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091" w:rsidRDefault="00C65091" w:rsidP="008638CE">
      <w:pPr>
        <w:spacing w:after="0" w:line="240" w:lineRule="auto"/>
        <w:jc w:val="both"/>
        <w:rPr>
          <w:rFonts w:ascii="Arial" w:hAnsi="Arial" w:cs="Arial"/>
          <w:b/>
          <w:sz w:val="24"/>
          <w:szCs w:val="24"/>
        </w:rPr>
      </w:pPr>
    </w:p>
    <w:p w:rsidR="002C4455" w:rsidRDefault="002C4455" w:rsidP="008638CE">
      <w:pPr>
        <w:spacing w:after="0" w:line="240" w:lineRule="auto"/>
        <w:jc w:val="both"/>
        <w:rPr>
          <w:rFonts w:ascii="Arial" w:hAnsi="Arial" w:cs="Arial"/>
          <w:b/>
          <w:sz w:val="24"/>
          <w:szCs w:val="24"/>
        </w:rPr>
      </w:pPr>
    </w:p>
    <w:p w:rsidR="002C4455" w:rsidRDefault="002C4455" w:rsidP="008638CE">
      <w:pPr>
        <w:spacing w:after="0" w:line="240" w:lineRule="auto"/>
        <w:jc w:val="both"/>
        <w:rPr>
          <w:rFonts w:ascii="Arial" w:hAnsi="Arial" w:cs="Arial"/>
          <w:b/>
          <w:sz w:val="24"/>
          <w:szCs w:val="24"/>
        </w:rPr>
      </w:pPr>
    </w:p>
    <w:p w:rsidR="002C4455" w:rsidRDefault="002C4455" w:rsidP="008638CE">
      <w:pPr>
        <w:spacing w:after="0" w:line="240" w:lineRule="auto"/>
        <w:jc w:val="both"/>
        <w:rPr>
          <w:rFonts w:ascii="Arial" w:hAnsi="Arial" w:cs="Arial"/>
          <w:b/>
          <w:sz w:val="24"/>
          <w:szCs w:val="24"/>
        </w:rPr>
      </w:pPr>
    </w:p>
    <w:p w:rsidR="002C4455" w:rsidRDefault="00930F52" w:rsidP="008638CE">
      <w:pPr>
        <w:spacing w:after="0" w:line="240" w:lineRule="auto"/>
        <w:jc w:val="both"/>
        <w:rPr>
          <w:rFonts w:ascii="Arial" w:hAnsi="Arial" w:cs="Arial"/>
          <w:b/>
          <w:sz w:val="24"/>
          <w:szCs w:val="24"/>
        </w:rPr>
      </w:pPr>
      <w:r>
        <w:rPr>
          <w:noProof/>
        </w:rPr>
        <w:drawing>
          <wp:inline distT="0" distB="0" distL="0" distR="0" wp14:anchorId="37E98CCD" wp14:editId="15CB59A2">
            <wp:extent cx="5943600" cy="7410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741045"/>
                    </a:xfrm>
                    <a:prstGeom prst="rect">
                      <a:avLst/>
                    </a:prstGeom>
                  </pic:spPr>
                </pic:pic>
              </a:graphicData>
            </a:graphic>
          </wp:inline>
        </w:drawing>
      </w:r>
    </w:p>
    <w:p w:rsidR="002C4455" w:rsidRPr="00240024" w:rsidRDefault="002C4455" w:rsidP="008638CE">
      <w:pPr>
        <w:spacing w:after="0" w:line="240" w:lineRule="auto"/>
        <w:jc w:val="both"/>
        <w:rPr>
          <w:rFonts w:ascii="Arial" w:hAnsi="Arial" w:cs="Arial"/>
          <w:b/>
          <w:sz w:val="24"/>
          <w:szCs w:val="24"/>
        </w:rPr>
      </w:pPr>
    </w:p>
    <w:p w:rsidR="00C65091" w:rsidRDefault="000A2352" w:rsidP="008638CE">
      <w:pPr>
        <w:spacing w:after="0" w:line="240" w:lineRule="auto"/>
        <w:rPr>
          <w:rFonts w:ascii="Arial" w:hAnsi="Arial" w:cs="Arial"/>
          <w:b/>
          <w:sz w:val="20"/>
          <w:szCs w:val="20"/>
        </w:rPr>
      </w:pPr>
      <w:r w:rsidRPr="00240024">
        <w:rPr>
          <w:rFonts w:ascii="Arial" w:hAnsi="Arial" w:cs="Arial"/>
          <w:b/>
          <w:sz w:val="20"/>
          <w:szCs w:val="20"/>
        </w:rPr>
        <w:t xml:space="preserve">Nr. </w:t>
      </w:r>
      <w:r w:rsidR="00E85304">
        <w:rPr>
          <w:rFonts w:ascii="Arial" w:hAnsi="Arial" w:cs="Arial"/>
          <w:b/>
          <w:sz w:val="20"/>
          <w:szCs w:val="20"/>
        </w:rPr>
        <w:t>P</w:t>
      </w:r>
    </w:p>
    <w:p w:rsidR="00176CDB" w:rsidRPr="00240024" w:rsidRDefault="00176CDB" w:rsidP="008638CE">
      <w:pPr>
        <w:spacing w:after="0" w:line="240" w:lineRule="auto"/>
        <w:rPr>
          <w:rFonts w:ascii="Arial" w:hAnsi="Arial" w:cs="Arial"/>
          <w:b/>
          <w:sz w:val="20"/>
          <w:szCs w:val="20"/>
        </w:rPr>
      </w:pPr>
    </w:p>
    <w:p w:rsidR="00362D64" w:rsidRPr="00240024" w:rsidRDefault="00362D64" w:rsidP="00C65091">
      <w:pPr>
        <w:pStyle w:val="Default"/>
        <w:tabs>
          <w:tab w:val="left" w:pos="8647"/>
          <w:tab w:val="left" w:pos="8930"/>
        </w:tabs>
        <w:ind w:left="-1134" w:right="-1" w:firstLine="567"/>
        <w:jc w:val="right"/>
        <w:rPr>
          <w:rFonts w:ascii="Arial" w:hAnsi="Arial" w:cs="Arial"/>
          <w:b/>
          <w:bCs/>
          <w:color w:val="auto"/>
          <w:sz w:val="22"/>
          <w:szCs w:val="22"/>
        </w:rPr>
      </w:pPr>
    </w:p>
    <w:p w:rsidR="00EF39E2" w:rsidRPr="00EF39E2" w:rsidRDefault="00EF39E2" w:rsidP="00EF39E2">
      <w:pPr>
        <w:keepNext/>
        <w:spacing w:after="0" w:line="240" w:lineRule="auto"/>
        <w:ind w:left="5670"/>
        <w:jc w:val="center"/>
        <w:outlineLvl w:val="5"/>
        <w:rPr>
          <w:rFonts w:ascii="Arial" w:eastAsia="Times New Roman" w:hAnsi="Arial" w:cs="Arial"/>
          <w:b/>
          <w:bCs/>
          <w:sz w:val="23"/>
          <w:szCs w:val="23"/>
          <w:u w:val="single"/>
          <w:lang w:val="fr-FR"/>
        </w:rPr>
      </w:pPr>
      <w:r w:rsidRPr="00EF39E2">
        <w:rPr>
          <w:rFonts w:ascii="Arial" w:eastAsia="Times New Roman" w:hAnsi="Arial" w:cs="Arial"/>
          <w:b/>
          <w:bCs/>
          <w:sz w:val="23"/>
          <w:szCs w:val="23"/>
          <w:u w:val="single"/>
          <w:lang w:val="fr-FR"/>
        </w:rPr>
        <w:t>S E  A P R O B Ă</w:t>
      </w:r>
    </w:p>
    <w:p w:rsidR="00EF39E2" w:rsidRPr="00EF39E2" w:rsidRDefault="00EF39E2" w:rsidP="00EF39E2">
      <w:pPr>
        <w:keepNext/>
        <w:spacing w:after="0" w:line="240" w:lineRule="auto"/>
        <w:ind w:left="5670"/>
        <w:jc w:val="center"/>
        <w:outlineLvl w:val="5"/>
        <w:rPr>
          <w:rFonts w:ascii="Arial" w:eastAsia="Times New Roman" w:hAnsi="Arial" w:cs="Arial"/>
          <w:bCs/>
          <w:sz w:val="10"/>
          <w:szCs w:val="10"/>
          <w:lang w:val="fr-FR"/>
        </w:rPr>
      </w:pPr>
    </w:p>
    <w:p w:rsidR="004D0930" w:rsidRPr="00C56502" w:rsidRDefault="00EF39E2" w:rsidP="004D0930">
      <w:pPr>
        <w:pStyle w:val="rvps1"/>
        <w:shd w:val="clear" w:color="auto" w:fill="FFFFFF"/>
        <w:spacing w:before="0" w:beforeAutospacing="0" w:after="0" w:afterAutospacing="0" w:line="264" w:lineRule="auto"/>
        <w:jc w:val="both"/>
        <w:rPr>
          <w:rFonts w:ascii="Arial" w:hAnsi="Arial" w:cs="Arial"/>
          <w:b/>
          <w:bCs/>
          <w:lang w:val="fr-FR"/>
        </w:rPr>
      </w:pPr>
      <w:r w:rsidRPr="00EF39E2">
        <w:rPr>
          <w:rFonts w:ascii="Arial" w:hAnsi="Arial" w:cs="Arial"/>
          <w:b/>
          <w:bCs/>
          <w:sz w:val="23"/>
          <w:szCs w:val="23"/>
          <w:lang w:val="fr-FR"/>
        </w:rPr>
        <w:t xml:space="preserve">                                                      </w:t>
      </w:r>
      <w:r w:rsidR="00E255B8">
        <w:rPr>
          <w:rFonts w:ascii="Arial" w:hAnsi="Arial" w:cs="Arial"/>
          <w:b/>
          <w:bCs/>
          <w:sz w:val="23"/>
          <w:szCs w:val="23"/>
          <w:lang w:val="fr-FR"/>
        </w:rPr>
        <w:t xml:space="preserve">                       </w:t>
      </w:r>
      <w:r w:rsidRPr="00EF39E2">
        <w:rPr>
          <w:rFonts w:ascii="Arial" w:hAnsi="Arial" w:cs="Arial"/>
          <w:b/>
          <w:bCs/>
          <w:sz w:val="23"/>
          <w:szCs w:val="23"/>
          <w:lang w:val="fr-FR"/>
        </w:rPr>
        <w:t xml:space="preserve"> </w:t>
      </w:r>
      <w:r w:rsidR="004D0930">
        <w:rPr>
          <w:rFonts w:ascii="Arial" w:hAnsi="Arial" w:cs="Arial"/>
          <w:b/>
          <w:bCs/>
          <w:sz w:val="23"/>
          <w:szCs w:val="23"/>
          <w:lang w:val="fr-FR"/>
        </w:rPr>
        <w:t xml:space="preserve">                         </w:t>
      </w:r>
      <w:r w:rsidR="004D0930" w:rsidRPr="00C56502">
        <w:rPr>
          <w:rFonts w:ascii="Arial" w:hAnsi="Arial" w:cs="Arial"/>
          <w:b/>
          <w:bCs/>
          <w:lang w:val="fr-FR"/>
        </w:rPr>
        <w:t>p. MINISTRUL SĂNĂTĂȚII</w:t>
      </w:r>
    </w:p>
    <w:p w:rsidR="004D0930" w:rsidRPr="00C56502" w:rsidRDefault="004D0930" w:rsidP="004D0930">
      <w:pPr>
        <w:spacing w:after="0" w:line="240" w:lineRule="auto"/>
        <w:ind w:firstLine="6030"/>
        <w:jc w:val="center"/>
        <w:rPr>
          <w:rFonts w:ascii="Arial" w:hAnsi="Arial" w:cs="Arial"/>
          <w:b/>
          <w:bCs/>
          <w:sz w:val="24"/>
          <w:szCs w:val="24"/>
          <w:lang w:val="ro-RO"/>
        </w:rPr>
      </w:pPr>
      <w:r w:rsidRPr="00C56502">
        <w:rPr>
          <w:rFonts w:ascii="Arial" w:hAnsi="Arial" w:cs="Arial"/>
          <w:b/>
          <w:bCs/>
          <w:sz w:val="24"/>
          <w:szCs w:val="24"/>
        </w:rPr>
        <w:t>Dr. ROMICĂ-ANDREI BACIU</w:t>
      </w:r>
    </w:p>
    <w:p w:rsidR="004D0930" w:rsidRPr="00C56502" w:rsidRDefault="004D0930" w:rsidP="004D0930">
      <w:pPr>
        <w:spacing w:after="0" w:line="240" w:lineRule="auto"/>
        <w:ind w:firstLine="6030"/>
        <w:jc w:val="center"/>
        <w:rPr>
          <w:rFonts w:ascii="Arial" w:hAnsi="Arial" w:cs="Arial"/>
          <w:b/>
          <w:bCs/>
          <w:sz w:val="24"/>
          <w:szCs w:val="24"/>
        </w:rPr>
      </w:pPr>
      <w:r w:rsidRPr="00C56502">
        <w:rPr>
          <w:rFonts w:ascii="Arial" w:hAnsi="Arial" w:cs="Arial"/>
          <w:b/>
          <w:bCs/>
          <w:sz w:val="24"/>
          <w:szCs w:val="24"/>
        </w:rPr>
        <w:t>SECRETAR DE STAT</w:t>
      </w:r>
    </w:p>
    <w:p w:rsidR="004D0930" w:rsidRDefault="004D0930" w:rsidP="004D0930">
      <w:pPr>
        <w:spacing w:after="0" w:line="240" w:lineRule="auto"/>
        <w:ind w:right="-572"/>
        <w:jc w:val="center"/>
        <w:rPr>
          <w:rFonts w:ascii="Arial" w:hAnsi="Arial" w:cs="Arial"/>
          <w:b/>
          <w:sz w:val="24"/>
          <w:szCs w:val="24"/>
        </w:rPr>
      </w:pPr>
    </w:p>
    <w:p w:rsidR="00C56502" w:rsidRDefault="00C56502" w:rsidP="004D0930">
      <w:pPr>
        <w:spacing w:after="0" w:line="240" w:lineRule="auto"/>
        <w:ind w:right="-572"/>
        <w:jc w:val="center"/>
        <w:rPr>
          <w:rFonts w:ascii="Arial" w:hAnsi="Arial" w:cs="Arial"/>
          <w:b/>
          <w:sz w:val="24"/>
          <w:szCs w:val="24"/>
        </w:rPr>
      </w:pPr>
    </w:p>
    <w:p w:rsidR="00C65091" w:rsidRPr="00240024" w:rsidRDefault="00C65091" w:rsidP="004D0930">
      <w:pPr>
        <w:spacing w:after="0" w:line="240" w:lineRule="auto"/>
        <w:ind w:right="-572"/>
        <w:jc w:val="center"/>
        <w:rPr>
          <w:rFonts w:ascii="Arial" w:hAnsi="Arial" w:cs="Arial"/>
          <w:b/>
          <w:sz w:val="24"/>
          <w:szCs w:val="24"/>
        </w:rPr>
      </w:pPr>
      <w:r w:rsidRPr="00240024">
        <w:rPr>
          <w:rFonts w:ascii="Arial" w:hAnsi="Arial" w:cs="Arial"/>
          <w:b/>
          <w:sz w:val="24"/>
          <w:szCs w:val="24"/>
        </w:rPr>
        <w:t>REFERAT DE APROBARE</w:t>
      </w:r>
    </w:p>
    <w:p w:rsidR="00176CDB" w:rsidRPr="007A2C9B" w:rsidRDefault="00176CDB" w:rsidP="00C65091">
      <w:pPr>
        <w:jc w:val="center"/>
        <w:rPr>
          <w:rFonts w:ascii="Arial" w:hAnsi="Arial" w:cs="Arial"/>
          <w:b/>
          <w:sz w:val="16"/>
          <w:szCs w:val="16"/>
        </w:rPr>
      </w:pPr>
    </w:p>
    <w:p w:rsidR="00EF39E2" w:rsidRPr="000A7B8C" w:rsidRDefault="00914B8E" w:rsidP="00EF39E2">
      <w:pPr>
        <w:jc w:val="both"/>
        <w:rPr>
          <w:rFonts w:ascii="Arial" w:eastAsia="Times New Roman" w:hAnsi="Arial" w:cs="Arial"/>
          <w:b/>
          <w:color w:val="000000"/>
          <w:sz w:val="23"/>
          <w:szCs w:val="23"/>
        </w:rPr>
      </w:pPr>
      <w:r w:rsidRPr="000A7B8C">
        <w:rPr>
          <w:rFonts w:ascii="Arial" w:hAnsi="Arial" w:cs="Arial"/>
          <w:b/>
          <w:i/>
          <w:sz w:val="23"/>
          <w:szCs w:val="23"/>
          <w:u w:val="single"/>
        </w:rPr>
        <w:t>Ref</w:t>
      </w:r>
      <w:r w:rsidRPr="000A7B8C">
        <w:rPr>
          <w:rFonts w:ascii="Arial" w:hAnsi="Arial" w:cs="Arial"/>
          <w:b/>
          <w:i/>
          <w:sz w:val="23"/>
          <w:szCs w:val="23"/>
        </w:rPr>
        <w:t xml:space="preserve">.:  </w:t>
      </w:r>
      <w:r w:rsidR="00E255B8">
        <w:rPr>
          <w:rFonts w:ascii="Arial" w:hAnsi="Arial" w:cs="Arial"/>
          <w:b/>
          <w:i/>
          <w:sz w:val="23"/>
          <w:szCs w:val="23"/>
        </w:rPr>
        <w:t>Modificarea</w:t>
      </w:r>
      <w:r w:rsidR="00CB17FF" w:rsidRPr="000A7B8C">
        <w:rPr>
          <w:rFonts w:ascii="Arial" w:hAnsi="Arial" w:cs="Arial"/>
          <w:b/>
          <w:i/>
          <w:sz w:val="23"/>
          <w:szCs w:val="23"/>
        </w:rPr>
        <w:t xml:space="preserve"> </w:t>
      </w:r>
      <w:r w:rsidR="00F06D92" w:rsidRPr="000A7B8C">
        <w:rPr>
          <w:rFonts w:ascii="Arial" w:hAnsi="Arial" w:cs="Arial"/>
          <w:b/>
          <w:i/>
          <w:sz w:val="23"/>
          <w:szCs w:val="23"/>
        </w:rPr>
        <w:t xml:space="preserve">și </w:t>
      </w:r>
      <w:r w:rsidR="00E255B8">
        <w:rPr>
          <w:rFonts w:ascii="Arial" w:hAnsi="Arial" w:cs="Arial"/>
          <w:b/>
          <w:i/>
          <w:sz w:val="23"/>
          <w:szCs w:val="23"/>
        </w:rPr>
        <w:t>completarea</w:t>
      </w:r>
      <w:r w:rsidR="00F06D92" w:rsidRPr="000A7B8C">
        <w:rPr>
          <w:rFonts w:ascii="Arial" w:hAnsi="Arial" w:cs="Arial"/>
          <w:i/>
          <w:sz w:val="23"/>
          <w:szCs w:val="23"/>
        </w:rPr>
        <w:t xml:space="preserve"> </w:t>
      </w:r>
      <w:r w:rsidRPr="000A7B8C">
        <w:rPr>
          <w:rFonts w:ascii="Arial" w:hAnsi="Arial" w:cs="Arial"/>
          <w:b/>
          <w:i/>
          <w:sz w:val="23"/>
          <w:szCs w:val="23"/>
          <w:lang w:val="ro-RO"/>
        </w:rPr>
        <w:t>Ordinul</w:t>
      </w:r>
      <w:r w:rsidR="00CB17FF" w:rsidRPr="000A7B8C">
        <w:rPr>
          <w:rFonts w:ascii="Arial" w:hAnsi="Arial" w:cs="Arial"/>
          <w:b/>
          <w:i/>
          <w:sz w:val="23"/>
          <w:szCs w:val="23"/>
          <w:lang w:val="ro-RO"/>
        </w:rPr>
        <w:t>ui</w:t>
      </w:r>
      <w:r w:rsidRPr="000A7B8C">
        <w:rPr>
          <w:rFonts w:ascii="Arial" w:hAnsi="Arial" w:cs="Arial"/>
          <w:b/>
          <w:i/>
          <w:sz w:val="23"/>
          <w:szCs w:val="23"/>
          <w:lang w:val="ro-RO"/>
        </w:rPr>
        <w:t xml:space="preserve"> ministrului sănătății nr. </w:t>
      </w:r>
      <w:r w:rsidR="00EF39E2" w:rsidRPr="000A7B8C">
        <w:rPr>
          <w:rFonts w:ascii="Arial" w:hAnsi="Arial" w:cs="Arial"/>
          <w:b/>
          <w:i/>
          <w:sz w:val="23"/>
          <w:szCs w:val="23"/>
          <w:lang w:val="ro-RO"/>
        </w:rPr>
        <w:t>509</w:t>
      </w:r>
      <w:r w:rsidRPr="000A7B8C">
        <w:rPr>
          <w:rFonts w:ascii="Arial" w:hAnsi="Arial" w:cs="Arial"/>
          <w:b/>
          <w:i/>
          <w:sz w:val="23"/>
          <w:szCs w:val="23"/>
          <w:lang w:val="ro-RO"/>
        </w:rPr>
        <w:t>/</w:t>
      </w:r>
      <w:r w:rsidR="00EF39E2" w:rsidRPr="000A7B8C">
        <w:rPr>
          <w:rFonts w:ascii="Arial" w:hAnsi="Arial" w:cs="Arial"/>
          <w:b/>
          <w:i/>
          <w:sz w:val="23"/>
          <w:szCs w:val="23"/>
          <w:lang w:val="ro-RO"/>
        </w:rPr>
        <w:t>28.02.2022</w:t>
      </w:r>
      <w:r w:rsidRPr="000A7B8C">
        <w:rPr>
          <w:rFonts w:ascii="Arial" w:hAnsi="Arial" w:cs="Arial"/>
          <w:b/>
          <w:i/>
          <w:sz w:val="23"/>
          <w:szCs w:val="23"/>
          <w:lang w:val="ro-RO"/>
        </w:rPr>
        <w:t xml:space="preserve"> </w:t>
      </w:r>
      <w:r w:rsidR="00EF39E2" w:rsidRPr="000A7B8C">
        <w:rPr>
          <w:rFonts w:ascii="Arial" w:eastAsia="Times New Roman" w:hAnsi="Arial" w:cs="Arial"/>
          <w:b/>
          <w:color w:val="000000"/>
          <w:sz w:val="23"/>
          <w:szCs w:val="23"/>
        </w:rPr>
        <w:t>pentru aprobarea preţurilor maximale ale medicamentelor de uz uman valabile în România care pot fi utilizate/comercializate exclusiv de farmaciile comunitare/oficinele locale de distribuţie/farmaciile cu circuit închis şi drogheriile care nu se află în relaţie contractuală cu casele de asigurări de sănătate şi/sau direcţiile de sănătate publică judeţene şi a municipiului Bucureşti sau/şi cu Ministerul Sănătăţii, cuprinse în Catalogul public</w:t>
      </w:r>
      <w:r w:rsidR="007427A3" w:rsidRPr="000A7B8C">
        <w:rPr>
          <w:rFonts w:ascii="Arial" w:eastAsia="Times New Roman" w:hAnsi="Arial" w:cs="Arial"/>
          <w:b/>
          <w:color w:val="000000"/>
          <w:sz w:val="23"/>
          <w:szCs w:val="23"/>
        </w:rPr>
        <w:t>.</w:t>
      </w:r>
    </w:p>
    <w:p w:rsidR="00487FFD" w:rsidRPr="000A7B8C" w:rsidRDefault="00487FFD" w:rsidP="00176CDB">
      <w:pPr>
        <w:tabs>
          <w:tab w:val="left" w:pos="720"/>
          <w:tab w:val="left" w:pos="810"/>
          <w:tab w:val="left" w:pos="1080"/>
          <w:tab w:val="left" w:pos="1440"/>
        </w:tabs>
        <w:spacing w:after="0" w:line="312" w:lineRule="auto"/>
        <w:jc w:val="both"/>
        <w:rPr>
          <w:rFonts w:ascii="Arial" w:hAnsi="Arial" w:cs="Arial"/>
          <w:b/>
          <w:sz w:val="8"/>
          <w:szCs w:val="8"/>
        </w:rPr>
      </w:pPr>
    </w:p>
    <w:p w:rsidR="00914B8E" w:rsidRPr="000A7B8C" w:rsidRDefault="00176CDB" w:rsidP="00176CDB">
      <w:pPr>
        <w:tabs>
          <w:tab w:val="left" w:pos="720"/>
          <w:tab w:val="left" w:pos="810"/>
          <w:tab w:val="left" w:pos="1080"/>
          <w:tab w:val="left" w:pos="1440"/>
        </w:tabs>
        <w:spacing w:after="0" w:line="312" w:lineRule="auto"/>
        <w:jc w:val="both"/>
        <w:rPr>
          <w:rFonts w:ascii="Arial" w:hAnsi="Arial" w:cs="Arial"/>
          <w:b/>
          <w:sz w:val="8"/>
          <w:szCs w:val="8"/>
        </w:rPr>
      </w:pPr>
      <w:r w:rsidRPr="000A7B8C">
        <w:rPr>
          <w:rFonts w:ascii="Arial" w:hAnsi="Arial" w:cs="Arial"/>
          <w:b/>
          <w:sz w:val="8"/>
          <w:szCs w:val="8"/>
        </w:rPr>
        <w:t xml:space="preserve"> </w:t>
      </w:r>
    </w:p>
    <w:p w:rsidR="0085664E" w:rsidRPr="000A7B8C" w:rsidRDefault="0085664E" w:rsidP="00CB17FF">
      <w:pPr>
        <w:tabs>
          <w:tab w:val="left" w:pos="567"/>
        </w:tabs>
        <w:spacing w:after="0" w:line="312" w:lineRule="auto"/>
        <w:ind w:right="57"/>
        <w:jc w:val="both"/>
        <w:rPr>
          <w:rFonts w:ascii="Arial" w:hAnsi="Arial" w:cs="Arial"/>
          <w:sz w:val="23"/>
          <w:szCs w:val="23"/>
        </w:rPr>
      </w:pPr>
      <w:r w:rsidRPr="000A7B8C">
        <w:rPr>
          <w:rFonts w:ascii="Arial" w:hAnsi="Arial" w:cs="Arial"/>
          <w:b/>
          <w:sz w:val="23"/>
          <w:szCs w:val="23"/>
        </w:rPr>
        <w:tab/>
      </w:r>
      <w:r w:rsidR="00C65091" w:rsidRPr="000A7B8C">
        <w:rPr>
          <w:rFonts w:ascii="Arial" w:hAnsi="Arial" w:cs="Arial"/>
          <w:sz w:val="23"/>
          <w:szCs w:val="23"/>
        </w:rPr>
        <w:t xml:space="preserve">Potrivit </w:t>
      </w:r>
      <w:r w:rsidR="00C65091" w:rsidRPr="000A7B8C">
        <w:rPr>
          <w:rFonts w:ascii="Arial" w:hAnsi="Arial" w:cs="Arial"/>
          <w:i/>
          <w:sz w:val="23"/>
          <w:szCs w:val="23"/>
        </w:rPr>
        <w:t>art. 890 din Legea nr. 95/2006 privind reforma în domeniul sănătății, republicată, cu modificările și completările ulterioare</w:t>
      </w:r>
      <w:r w:rsidR="00C65091" w:rsidRPr="000A7B8C">
        <w:rPr>
          <w:rFonts w:ascii="Arial" w:hAnsi="Arial" w:cs="Arial"/>
          <w:sz w:val="23"/>
          <w:szCs w:val="23"/>
        </w:rPr>
        <w:t xml:space="preserve">, Ministerul Sănătății stabilește, avizează și aprobă, prin ordin al ministrului sănătății, prețurile maximale ale medicamentelor de uz uman cu autorizație de punere pe piață în România, cu excepția medicamentelor care se eliberează </w:t>
      </w:r>
      <w:r w:rsidRPr="000A7B8C">
        <w:rPr>
          <w:rFonts w:ascii="Arial" w:hAnsi="Arial" w:cs="Arial"/>
          <w:sz w:val="23"/>
          <w:szCs w:val="23"/>
        </w:rPr>
        <w:t>fără prescripție medicală (OTC).</w:t>
      </w:r>
    </w:p>
    <w:p w:rsidR="0085664E" w:rsidRPr="000A7B8C" w:rsidRDefault="0085664E" w:rsidP="00CB17FF">
      <w:pPr>
        <w:tabs>
          <w:tab w:val="left" w:pos="567"/>
        </w:tabs>
        <w:spacing w:after="0" w:line="312" w:lineRule="auto"/>
        <w:ind w:right="57"/>
        <w:jc w:val="both"/>
        <w:rPr>
          <w:rFonts w:ascii="Arial" w:hAnsi="Arial" w:cs="Arial"/>
          <w:sz w:val="23"/>
          <w:szCs w:val="23"/>
          <w:lang w:val="ro-RO"/>
        </w:rPr>
      </w:pPr>
      <w:r w:rsidRPr="000A7B8C">
        <w:rPr>
          <w:rFonts w:ascii="Arial" w:hAnsi="Arial" w:cs="Arial"/>
          <w:sz w:val="23"/>
          <w:szCs w:val="23"/>
        </w:rPr>
        <w:tab/>
      </w:r>
      <w:r w:rsidR="00C65091" w:rsidRPr="000A7B8C">
        <w:rPr>
          <w:rFonts w:ascii="Arial" w:hAnsi="Arial" w:cs="Arial"/>
          <w:sz w:val="23"/>
          <w:szCs w:val="23"/>
        </w:rPr>
        <w:t>În confo</w:t>
      </w:r>
      <w:r w:rsidR="00311344" w:rsidRPr="000A7B8C">
        <w:rPr>
          <w:rFonts w:ascii="Arial" w:hAnsi="Arial" w:cs="Arial"/>
          <w:sz w:val="23"/>
          <w:szCs w:val="23"/>
        </w:rPr>
        <w:t>r</w:t>
      </w:r>
      <w:r w:rsidR="00C65091" w:rsidRPr="000A7B8C">
        <w:rPr>
          <w:rFonts w:ascii="Arial" w:hAnsi="Arial" w:cs="Arial"/>
          <w:sz w:val="23"/>
          <w:szCs w:val="23"/>
        </w:rPr>
        <w:t xml:space="preserve">mitate cu dispozițiile </w:t>
      </w:r>
      <w:r w:rsidR="00C65091" w:rsidRPr="000A7B8C">
        <w:rPr>
          <w:rFonts w:ascii="Arial" w:hAnsi="Arial" w:cs="Arial"/>
          <w:i/>
          <w:sz w:val="23"/>
          <w:szCs w:val="23"/>
        </w:rPr>
        <w:t>Ordinului ministrului sănătăţii nr. 368/2017 pentru aprobarea Normelor privind modul de calcul si procedura de aprobare a preturilor maximale ale m</w:t>
      </w:r>
      <w:r w:rsidR="00914B8E" w:rsidRPr="000A7B8C">
        <w:rPr>
          <w:rFonts w:ascii="Arial" w:hAnsi="Arial" w:cs="Arial"/>
          <w:i/>
          <w:sz w:val="23"/>
          <w:szCs w:val="23"/>
        </w:rPr>
        <w:t>e</w:t>
      </w:r>
      <w:r w:rsidR="00C65091" w:rsidRPr="000A7B8C">
        <w:rPr>
          <w:rFonts w:ascii="Arial" w:hAnsi="Arial" w:cs="Arial"/>
          <w:i/>
          <w:sz w:val="23"/>
          <w:szCs w:val="23"/>
        </w:rPr>
        <w:t xml:space="preserve">dicamentelor de uz uman, </w:t>
      </w:r>
      <w:r w:rsidRPr="000A7B8C">
        <w:rPr>
          <w:rFonts w:ascii="Arial" w:hAnsi="Arial" w:cs="Arial"/>
          <w:iCs/>
          <w:sz w:val="23"/>
          <w:szCs w:val="23"/>
          <w:shd w:val="clear" w:color="auto" w:fill="FFFFFF"/>
        </w:rPr>
        <w:t xml:space="preserve">preţurile maximale ale medicamentelor autorizate de punere pe piaţă </w:t>
      </w:r>
      <w:r w:rsidRPr="000A7B8C">
        <w:rPr>
          <w:rFonts w:ascii="Arial" w:hAnsi="Arial" w:cs="Arial"/>
          <w:bCs/>
          <w:sz w:val="23"/>
          <w:szCs w:val="23"/>
          <w:shd w:val="clear" w:color="auto" w:fill="FFFFFF"/>
        </w:rPr>
        <w:t>valabile în România care pot fi utilizate/comercializate exclusiv de farmaciile comunitare/oficinele locale de distribuţie/farmaciile cu circuit închis şi drogheriile care nu se află în relaţie contractuală cu casele de asigurări de sănătate şi/sau direcţiile de sănătate publică judeţene şi a municipiului Bucureşti sau/şi cu Ministerul Sănătăţii,</w:t>
      </w:r>
      <w:r w:rsidRPr="000A7B8C">
        <w:rPr>
          <w:rFonts w:ascii="Arial" w:hAnsi="Arial" w:cs="Arial"/>
          <w:b/>
          <w:bCs/>
          <w:sz w:val="23"/>
          <w:szCs w:val="23"/>
          <w:shd w:val="clear" w:color="auto" w:fill="FFFFFF"/>
        </w:rPr>
        <w:t xml:space="preserve"> </w:t>
      </w:r>
      <w:r w:rsidRPr="000A7B8C">
        <w:rPr>
          <w:rFonts w:ascii="Arial" w:hAnsi="Arial" w:cs="Arial"/>
          <w:bCs/>
          <w:sz w:val="23"/>
          <w:szCs w:val="23"/>
          <w:shd w:val="clear" w:color="auto" w:fill="FFFFFF"/>
        </w:rPr>
        <w:t>sunt înregistrate în</w:t>
      </w:r>
      <w:r w:rsidRPr="000A7B8C">
        <w:rPr>
          <w:rFonts w:ascii="Arial" w:hAnsi="Arial" w:cs="Arial"/>
          <w:b/>
          <w:bCs/>
          <w:sz w:val="23"/>
          <w:szCs w:val="23"/>
          <w:shd w:val="clear" w:color="auto" w:fill="FFFFFF"/>
        </w:rPr>
        <w:t xml:space="preserve"> </w:t>
      </w:r>
      <w:r w:rsidRPr="000A7B8C">
        <w:rPr>
          <w:rFonts w:ascii="Arial" w:hAnsi="Arial" w:cs="Arial"/>
          <w:b/>
          <w:iCs/>
          <w:sz w:val="23"/>
          <w:szCs w:val="23"/>
          <w:shd w:val="clear" w:color="auto" w:fill="FFFFFF"/>
        </w:rPr>
        <w:t>Catalogul Public</w:t>
      </w:r>
      <w:r w:rsidR="004035DD" w:rsidRPr="000A7B8C">
        <w:rPr>
          <w:rFonts w:ascii="Arial" w:hAnsi="Arial" w:cs="Arial"/>
          <w:sz w:val="23"/>
          <w:szCs w:val="23"/>
          <w:lang w:val="ro-RO"/>
        </w:rPr>
        <w:t xml:space="preserve">, aprobat prin ordin </w:t>
      </w:r>
      <w:r w:rsidR="00F514D6" w:rsidRPr="000A7B8C">
        <w:rPr>
          <w:rFonts w:ascii="Arial" w:hAnsi="Arial" w:cs="Arial"/>
          <w:sz w:val="23"/>
          <w:szCs w:val="23"/>
          <w:lang w:val="ro-RO"/>
        </w:rPr>
        <w:t>al ministrului s</w:t>
      </w:r>
      <w:r w:rsidRPr="000A7B8C">
        <w:rPr>
          <w:rFonts w:ascii="Arial" w:hAnsi="Arial" w:cs="Arial"/>
          <w:sz w:val="23"/>
          <w:szCs w:val="23"/>
          <w:lang w:val="ro-RO"/>
        </w:rPr>
        <w:t>ănătății.</w:t>
      </w:r>
    </w:p>
    <w:p w:rsidR="002C4455" w:rsidRDefault="0085664E" w:rsidP="00CB17FF">
      <w:pPr>
        <w:tabs>
          <w:tab w:val="left" w:pos="567"/>
        </w:tabs>
        <w:spacing w:after="0" w:line="312" w:lineRule="auto"/>
        <w:ind w:right="57"/>
        <w:jc w:val="both"/>
        <w:rPr>
          <w:rFonts w:ascii="Arial" w:hAnsi="Arial" w:cs="Arial"/>
          <w:bCs/>
          <w:i/>
          <w:sz w:val="23"/>
          <w:szCs w:val="23"/>
          <w:shd w:val="clear" w:color="auto" w:fill="FFFFFF"/>
        </w:rPr>
      </w:pPr>
      <w:r w:rsidRPr="000A7B8C">
        <w:rPr>
          <w:rFonts w:ascii="Arial" w:hAnsi="Arial" w:cs="Arial"/>
          <w:sz w:val="23"/>
          <w:szCs w:val="23"/>
          <w:lang w:val="ro-RO"/>
        </w:rPr>
        <w:tab/>
      </w:r>
      <w:r w:rsidR="00C65091" w:rsidRPr="000A7B8C">
        <w:rPr>
          <w:rFonts w:ascii="Arial" w:hAnsi="Arial" w:cs="Arial"/>
          <w:sz w:val="23"/>
          <w:szCs w:val="23"/>
          <w:lang w:val="ro-RO"/>
        </w:rPr>
        <w:t xml:space="preserve">În data de </w:t>
      </w:r>
      <w:r w:rsidRPr="000A7B8C">
        <w:rPr>
          <w:rFonts w:ascii="Arial" w:hAnsi="Arial" w:cs="Arial"/>
          <w:sz w:val="23"/>
          <w:szCs w:val="23"/>
          <w:lang w:val="ro-RO"/>
        </w:rPr>
        <w:t xml:space="preserve">01 </w:t>
      </w:r>
      <w:r w:rsidR="00EF39E2" w:rsidRPr="000A7B8C">
        <w:rPr>
          <w:rFonts w:ascii="Arial" w:hAnsi="Arial" w:cs="Arial"/>
          <w:sz w:val="23"/>
          <w:szCs w:val="23"/>
          <w:lang w:val="ro-RO"/>
        </w:rPr>
        <w:t>martie 2022</w:t>
      </w:r>
      <w:r w:rsidR="006D3BD4" w:rsidRPr="000A7B8C">
        <w:rPr>
          <w:rFonts w:ascii="Arial" w:hAnsi="Arial" w:cs="Arial"/>
          <w:sz w:val="23"/>
          <w:szCs w:val="23"/>
          <w:lang w:val="ro-RO"/>
        </w:rPr>
        <w:t xml:space="preserve"> a fost publicat</w:t>
      </w:r>
      <w:r w:rsidR="000B1C82" w:rsidRPr="000A7B8C">
        <w:rPr>
          <w:rStyle w:val="Heading6Char"/>
          <w:rFonts w:ascii="Arial" w:eastAsiaTheme="minorHAnsi" w:hAnsi="Arial" w:cs="Arial"/>
          <w:sz w:val="23"/>
          <w:szCs w:val="23"/>
          <w:u w:val="none"/>
        </w:rPr>
        <w:t xml:space="preserve"> </w:t>
      </w:r>
      <w:r w:rsidR="000B1C82" w:rsidRPr="000A7B8C">
        <w:rPr>
          <w:rStyle w:val="spar"/>
          <w:rFonts w:ascii="Arial" w:hAnsi="Arial" w:cs="Arial"/>
          <w:sz w:val="23"/>
          <w:szCs w:val="23"/>
        </w:rPr>
        <w:t>în Monitorul Oficial al României, Partea I nr.</w:t>
      </w:r>
      <w:r w:rsidR="00EF39E2" w:rsidRPr="000A7B8C">
        <w:rPr>
          <w:rStyle w:val="spar"/>
          <w:rFonts w:ascii="Arial" w:hAnsi="Arial" w:cs="Arial"/>
          <w:sz w:val="23"/>
          <w:szCs w:val="23"/>
        </w:rPr>
        <w:t xml:space="preserve"> 203</w:t>
      </w:r>
      <w:r w:rsidR="000B1C82" w:rsidRPr="000A7B8C">
        <w:rPr>
          <w:rStyle w:val="spar"/>
          <w:rFonts w:ascii="Arial" w:hAnsi="Arial" w:cs="Arial"/>
          <w:sz w:val="23"/>
          <w:szCs w:val="23"/>
        </w:rPr>
        <w:t xml:space="preserve"> și </w:t>
      </w:r>
      <w:r w:rsidR="005079C9" w:rsidRPr="000A7B8C">
        <w:rPr>
          <w:rStyle w:val="spar"/>
          <w:rFonts w:ascii="Arial" w:hAnsi="Arial" w:cs="Arial"/>
          <w:sz w:val="23"/>
          <w:szCs w:val="23"/>
        </w:rPr>
        <w:t xml:space="preserve">nr. </w:t>
      </w:r>
      <w:r w:rsidR="00EF39E2" w:rsidRPr="000A7B8C">
        <w:rPr>
          <w:rStyle w:val="spar"/>
          <w:rFonts w:ascii="Arial" w:hAnsi="Arial" w:cs="Arial"/>
          <w:sz w:val="23"/>
          <w:szCs w:val="23"/>
        </w:rPr>
        <w:t>203</w:t>
      </w:r>
      <w:r w:rsidR="000B1C82" w:rsidRPr="000A7B8C">
        <w:rPr>
          <w:rStyle w:val="spar"/>
          <w:rFonts w:ascii="Arial" w:hAnsi="Arial" w:cs="Arial"/>
          <w:sz w:val="23"/>
          <w:szCs w:val="23"/>
        </w:rPr>
        <w:t xml:space="preserve"> bis</w:t>
      </w:r>
      <w:r w:rsidR="00F514D6" w:rsidRPr="000A7B8C">
        <w:rPr>
          <w:rFonts w:ascii="Arial" w:hAnsi="Arial" w:cs="Arial"/>
          <w:sz w:val="23"/>
          <w:szCs w:val="23"/>
          <w:lang w:val="ro-RO"/>
        </w:rPr>
        <w:t xml:space="preserve">, </w:t>
      </w:r>
      <w:r w:rsidRPr="000A7B8C">
        <w:rPr>
          <w:rFonts w:ascii="Arial" w:hAnsi="Arial" w:cs="Arial"/>
          <w:i/>
          <w:sz w:val="23"/>
          <w:szCs w:val="23"/>
          <w:lang w:val="ro-RO"/>
        </w:rPr>
        <w:t xml:space="preserve">Ordinul ministrului sănătății nr. </w:t>
      </w:r>
      <w:r w:rsidR="00EF39E2" w:rsidRPr="000A7B8C">
        <w:rPr>
          <w:rFonts w:ascii="Arial" w:hAnsi="Arial" w:cs="Arial"/>
          <w:i/>
          <w:sz w:val="23"/>
          <w:szCs w:val="23"/>
          <w:lang w:val="ro-RO"/>
        </w:rPr>
        <w:t>509/28.02.2022</w:t>
      </w:r>
      <w:r w:rsidRPr="000A7B8C">
        <w:rPr>
          <w:rFonts w:ascii="Arial" w:hAnsi="Arial" w:cs="Arial"/>
          <w:i/>
          <w:sz w:val="23"/>
          <w:szCs w:val="23"/>
          <w:lang w:val="ro-RO"/>
        </w:rPr>
        <w:t xml:space="preserve"> </w:t>
      </w:r>
      <w:r w:rsidRPr="000A7B8C">
        <w:rPr>
          <w:rFonts w:ascii="Arial" w:hAnsi="Arial" w:cs="Arial"/>
          <w:bCs/>
          <w:i/>
          <w:sz w:val="23"/>
          <w:szCs w:val="23"/>
          <w:shd w:val="clear" w:color="auto" w:fill="FFFFFF"/>
        </w:rPr>
        <w:t xml:space="preserve">pentru aprobarea preţurilor maximale ale medicamentelor de uz uman valabile în România care pot fi utilizate/comercializate exclusiv de farmaciile comunitare/oficinele locale de distribuţie/farmaciile cu circuit închis şi drogheriile care nu </w:t>
      </w:r>
    </w:p>
    <w:p w:rsidR="0085664E" w:rsidRDefault="0085664E" w:rsidP="00CB17FF">
      <w:pPr>
        <w:tabs>
          <w:tab w:val="left" w:pos="567"/>
        </w:tabs>
        <w:spacing w:after="0" w:line="312" w:lineRule="auto"/>
        <w:ind w:right="57"/>
        <w:jc w:val="both"/>
        <w:rPr>
          <w:rFonts w:ascii="Arial" w:hAnsi="Arial" w:cs="Arial"/>
          <w:bCs/>
          <w:i/>
          <w:sz w:val="23"/>
          <w:szCs w:val="23"/>
          <w:shd w:val="clear" w:color="auto" w:fill="FFFFFF"/>
        </w:rPr>
      </w:pPr>
      <w:proofErr w:type="gramStart"/>
      <w:r w:rsidRPr="000A7B8C">
        <w:rPr>
          <w:rFonts w:ascii="Arial" w:hAnsi="Arial" w:cs="Arial"/>
          <w:bCs/>
          <w:i/>
          <w:sz w:val="23"/>
          <w:szCs w:val="23"/>
          <w:shd w:val="clear" w:color="auto" w:fill="FFFFFF"/>
        </w:rPr>
        <w:t>se</w:t>
      </w:r>
      <w:proofErr w:type="gramEnd"/>
      <w:r w:rsidRPr="000A7B8C">
        <w:rPr>
          <w:rFonts w:ascii="Arial" w:hAnsi="Arial" w:cs="Arial"/>
          <w:bCs/>
          <w:i/>
          <w:sz w:val="23"/>
          <w:szCs w:val="23"/>
          <w:shd w:val="clear" w:color="auto" w:fill="FFFFFF"/>
        </w:rPr>
        <w:t xml:space="preserve"> află în relaţie contractuală cu casele de asigurări de sănătate şi/sau direcţiile de sănătate publică judeţene şi a municipiului Bucureşti sau/şi cu Ministerul Sănătăţi</w:t>
      </w:r>
      <w:r w:rsidR="00914B8E" w:rsidRPr="000A7B8C">
        <w:rPr>
          <w:rFonts w:ascii="Arial" w:hAnsi="Arial" w:cs="Arial"/>
          <w:bCs/>
          <w:i/>
          <w:sz w:val="23"/>
          <w:szCs w:val="23"/>
          <w:shd w:val="clear" w:color="auto" w:fill="FFFFFF"/>
        </w:rPr>
        <w:t>i, cuprinse în Catalogul public.</w:t>
      </w:r>
    </w:p>
    <w:p w:rsidR="00621A2D" w:rsidRDefault="00621A2D" w:rsidP="00621A2D">
      <w:pPr>
        <w:tabs>
          <w:tab w:val="left" w:pos="567"/>
        </w:tabs>
        <w:spacing w:after="0" w:line="312" w:lineRule="auto"/>
        <w:ind w:right="57"/>
        <w:jc w:val="both"/>
        <w:rPr>
          <w:rFonts w:ascii="Arial" w:hAnsi="Arial" w:cs="Arial"/>
          <w:bCs/>
          <w:i/>
          <w:sz w:val="23"/>
          <w:szCs w:val="23"/>
          <w:shd w:val="clear" w:color="auto" w:fill="FFFFFF"/>
        </w:rPr>
      </w:pPr>
      <w:r>
        <w:rPr>
          <w:rFonts w:ascii="Arial" w:hAnsi="Arial" w:cs="Arial"/>
          <w:sz w:val="23"/>
          <w:szCs w:val="23"/>
        </w:rPr>
        <w:tab/>
      </w:r>
    </w:p>
    <w:p w:rsidR="00621A2D" w:rsidRDefault="008D018D" w:rsidP="00CB17FF">
      <w:pPr>
        <w:autoSpaceDE w:val="0"/>
        <w:autoSpaceDN w:val="0"/>
        <w:adjustRightInd w:val="0"/>
        <w:spacing w:after="0" w:line="312" w:lineRule="auto"/>
        <w:ind w:right="57"/>
        <w:jc w:val="both"/>
        <w:rPr>
          <w:rFonts w:ascii="Arial" w:hAnsi="Arial" w:cs="Arial"/>
          <w:sz w:val="23"/>
          <w:szCs w:val="23"/>
        </w:rPr>
      </w:pPr>
      <w:r w:rsidRPr="000A7B8C">
        <w:rPr>
          <w:rFonts w:ascii="Arial" w:hAnsi="Arial" w:cs="Arial"/>
          <w:sz w:val="23"/>
          <w:szCs w:val="23"/>
        </w:rPr>
        <w:t xml:space="preserve">       </w:t>
      </w:r>
    </w:p>
    <w:p w:rsidR="00621A2D" w:rsidRDefault="00621A2D" w:rsidP="00CB17FF">
      <w:pPr>
        <w:autoSpaceDE w:val="0"/>
        <w:autoSpaceDN w:val="0"/>
        <w:adjustRightInd w:val="0"/>
        <w:spacing w:after="0" w:line="312" w:lineRule="auto"/>
        <w:ind w:right="57"/>
        <w:jc w:val="both"/>
        <w:rPr>
          <w:rFonts w:ascii="Arial" w:hAnsi="Arial" w:cs="Arial"/>
          <w:sz w:val="23"/>
          <w:szCs w:val="23"/>
        </w:rPr>
      </w:pPr>
    </w:p>
    <w:p w:rsidR="00C65091" w:rsidRPr="00621A2D" w:rsidRDefault="008D018D" w:rsidP="00CB17FF">
      <w:pPr>
        <w:autoSpaceDE w:val="0"/>
        <w:autoSpaceDN w:val="0"/>
        <w:adjustRightInd w:val="0"/>
        <w:spacing w:after="0" w:line="312" w:lineRule="auto"/>
        <w:ind w:right="57"/>
        <w:jc w:val="both"/>
        <w:rPr>
          <w:rFonts w:ascii="Arial" w:hAnsi="Arial" w:cs="Arial"/>
          <w:sz w:val="23"/>
          <w:szCs w:val="23"/>
        </w:rPr>
      </w:pPr>
      <w:r w:rsidRPr="000A7B8C">
        <w:rPr>
          <w:rFonts w:ascii="Arial" w:hAnsi="Arial" w:cs="Arial"/>
          <w:sz w:val="23"/>
          <w:szCs w:val="23"/>
        </w:rPr>
        <w:t xml:space="preserve">   </w:t>
      </w:r>
      <w:r w:rsidR="000A7B8C" w:rsidRPr="000A7B8C">
        <w:rPr>
          <w:rFonts w:ascii="Arial" w:hAnsi="Arial" w:cs="Arial"/>
          <w:sz w:val="23"/>
          <w:szCs w:val="23"/>
        </w:rPr>
        <w:tab/>
      </w:r>
      <w:r w:rsidRPr="000A7B8C">
        <w:rPr>
          <w:rFonts w:ascii="Arial" w:hAnsi="Arial" w:cs="Arial"/>
          <w:sz w:val="23"/>
          <w:szCs w:val="23"/>
        </w:rPr>
        <w:t>Potrivit prevederilor</w:t>
      </w:r>
      <w:r w:rsidR="0019232E" w:rsidRPr="000A7B8C">
        <w:rPr>
          <w:rFonts w:ascii="Arial" w:hAnsi="Arial" w:cs="Arial"/>
          <w:sz w:val="23"/>
          <w:szCs w:val="23"/>
        </w:rPr>
        <w:t xml:space="preserve"> art. 21 alin. (1) </w:t>
      </w:r>
      <w:proofErr w:type="gramStart"/>
      <w:r w:rsidR="0019232E" w:rsidRPr="000A7B8C">
        <w:rPr>
          <w:rFonts w:ascii="Arial" w:hAnsi="Arial" w:cs="Arial"/>
          <w:sz w:val="23"/>
          <w:szCs w:val="23"/>
        </w:rPr>
        <w:t>din</w:t>
      </w:r>
      <w:proofErr w:type="gramEnd"/>
      <w:r w:rsidR="0019232E" w:rsidRPr="000A7B8C">
        <w:rPr>
          <w:rFonts w:ascii="Arial" w:hAnsi="Arial" w:cs="Arial"/>
          <w:sz w:val="23"/>
          <w:szCs w:val="23"/>
        </w:rPr>
        <w:t xml:space="preserve"> </w:t>
      </w:r>
      <w:r w:rsidR="00F0552C" w:rsidRPr="000A7B8C">
        <w:rPr>
          <w:rFonts w:ascii="Arial" w:hAnsi="Arial" w:cs="Arial"/>
          <w:sz w:val="23"/>
          <w:szCs w:val="23"/>
        </w:rPr>
        <w:t xml:space="preserve">Normele </w:t>
      </w:r>
      <w:r w:rsidR="00F0552C" w:rsidRPr="000A7B8C">
        <w:rPr>
          <w:rFonts w:ascii="Arial" w:hAnsi="Arial" w:cs="Arial"/>
          <w:bCs/>
          <w:sz w:val="23"/>
          <w:szCs w:val="23"/>
          <w:shd w:val="clear" w:color="auto" w:fill="FFFFFF"/>
        </w:rPr>
        <w:t xml:space="preserve">privind modul de calcul şi procedura de aprobare a preţurilor maximale ale medicamentelor de uz uman aprobate prin </w:t>
      </w:r>
      <w:r w:rsidR="00621A2D">
        <w:rPr>
          <w:rFonts w:ascii="Arial" w:hAnsi="Arial" w:cs="Arial"/>
          <w:sz w:val="23"/>
          <w:szCs w:val="23"/>
        </w:rPr>
        <w:t xml:space="preserve">Ordinul ministrului </w:t>
      </w:r>
      <w:r w:rsidR="0019232E" w:rsidRPr="000A7B8C">
        <w:rPr>
          <w:rFonts w:ascii="Arial" w:hAnsi="Arial" w:cs="Arial"/>
          <w:sz w:val="23"/>
          <w:szCs w:val="23"/>
        </w:rPr>
        <w:t>sănătății nr. 368/2017, cu modificările și completările ulterioare</w:t>
      </w:r>
      <w:proofErr w:type="gramStart"/>
      <w:r w:rsidR="0019232E" w:rsidRPr="000A7B8C">
        <w:rPr>
          <w:rFonts w:ascii="Arial" w:hAnsi="Arial" w:cs="Arial"/>
          <w:sz w:val="23"/>
          <w:szCs w:val="23"/>
        </w:rPr>
        <w:t>:</w:t>
      </w:r>
      <w:r w:rsidR="00F0552C" w:rsidRPr="000A7B8C">
        <w:rPr>
          <w:rFonts w:ascii="Arial" w:hAnsi="Arial" w:cs="Arial"/>
          <w:sz w:val="23"/>
          <w:szCs w:val="23"/>
        </w:rPr>
        <w:t xml:space="preserve"> </w:t>
      </w:r>
      <w:r w:rsidRPr="000A7B8C">
        <w:rPr>
          <w:rFonts w:ascii="Arial" w:hAnsi="Arial" w:cs="Arial"/>
          <w:b/>
          <w:i/>
          <w:sz w:val="23"/>
          <w:szCs w:val="23"/>
        </w:rPr>
        <w:t>”</w:t>
      </w:r>
      <w:proofErr w:type="gramEnd"/>
      <w:r w:rsidR="0085664E" w:rsidRPr="000A7B8C">
        <w:rPr>
          <w:rFonts w:ascii="Arial" w:hAnsi="Arial" w:cs="Arial"/>
          <w:b/>
          <w:sz w:val="23"/>
          <w:szCs w:val="23"/>
          <w:shd w:val="clear" w:color="auto" w:fill="FFFFFF"/>
        </w:rPr>
        <w:t>Anual sau ori de câte ori este nevoie, în temeiul prezentelor norme, Canamed şi Catalogul public sunt aduse la zi prin includerea, modificarea sau excluderea preţurilor</w:t>
      </w:r>
      <w:r w:rsidR="00F0552C" w:rsidRPr="000A7B8C">
        <w:rPr>
          <w:rFonts w:ascii="Arial" w:hAnsi="Arial" w:cs="Arial"/>
          <w:b/>
          <w:sz w:val="23"/>
          <w:szCs w:val="23"/>
          <w:shd w:val="clear" w:color="auto" w:fill="FFFFFF"/>
        </w:rPr>
        <w:t>”.</w:t>
      </w:r>
    </w:p>
    <w:p w:rsidR="005079C9" w:rsidRPr="000A7B8C" w:rsidRDefault="005079C9" w:rsidP="00CB17FF">
      <w:pPr>
        <w:autoSpaceDE w:val="0"/>
        <w:autoSpaceDN w:val="0"/>
        <w:adjustRightInd w:val="0"/>
        <w:spacing w:after="0" w:line="312" w:lineRule="auto"/>
        <w:ind w:right="57"/>
        <w:jc w:val="both"/>
        <w:rPr>
          <w:rFonts w:ascii="Arial" w:hAnsi="Arial" w:cs="Arial"/>
          <w:sz w:val="10"/>
          <w:szCs w:val="10"/>
        </w:rPr>
      </w:pPr>
    </w:p>
    <w:p w:rsidR="00C65091" w:rsidRPr="000A7B8C" w:rsidRDefault="00C65091" w:rsidP="00CB17FF">
      <w:pPr>
        <w:tabs>
          <w:tab w:val="left" w:pos="810"/>
        </w:tabs>
        <w:autoSpaceDE w:val="0"/>
        <w:autoSpaceDN w:val="0"/>
        <w:adjustRightInd w:val="0"/>
        <w:spacing w:after="0" w:line="312" w:lineRule="auto"/>
        <w:ind w:right="57"/>
        <w:jc w:val="both"/>
        <w:rPr>
          <w:rFonts w:ascii="Arial" w:hAnsi="Arial" w:cs="Arial"/>
          <w:sz w:val="23"/>
          <w:szCs w:val="23"/>
        </w:rPr>
      </w:pPr>
      <w:r w:rsidRPr="000A7B8C">
        <w:rPr>
          <w:rFonts w:ascii="Arial" w:hAnsi="Arial" w:cs="Arial"/>
          <w:sz w:val="23"/>
          <w:szCs w:val="23"/>
          <w:lang w:val="ro-RO"/>
        </w:rPr>
        <w:t xml:space="preserve"> </w:t>
      </w:r>
      <w:r w:rsidR="008638CE" w:rsidRPr="000A7B8C">
        <w:rPr>
          <w:rFonts w:ascii="Arial" w:hAnsi="Arial" w:cs="Arial"/>
          <w:sz w:val="23"/>
          <w:szCs w:val="23"/>
          <w:lang w:val="ro-RO"/>
        </w:rPr>
        <w:t xml:space="preserve">          </w:t>
      </w:r>
      <w:r w:rsidR="00B32103" w:rsidRPr="000A7B8C">
        <w:rPr>
          <w:rFonts w:ascii="Arial" w:hAnsi="Arial" w:cs="Arial"/>
          <w:sz w:val="23"/>
          <w:szCs w:val="23"/>
          <w:lang w:val="ro-RO"/>
        </w:rPr>
        <w:t xml:space="preserve"> </w:t>
      </w:r>
      <w:r w:rsidRPr="000A7B8C">
        <w:rPr>
          <w:rFonts w:ascii="Arial" w:hAnsi="Arial" w:cs="Arial"/>
          <w:sz w:val="23"/>
          <w:szCs w:val="23"/>
          <w:lang w:val="ro-RO"/>
        </w:rPr>
        <w:t xml:space="preserve">Ținând cont de cele de mai sus, proiectul de ordin prevede modificarea și completarea </w:t>
      </w:r>
      <w:r w:rsidR="00614F98" w:rsidRPr="000A7B8C">
        <w:rPr>
          <w:rFonts w:ascii="Arial" w:hAnsi="Arial" w:cs="Arial"/>
          <w:sz w:val="23"/>
          <w:szCs w:val="23"/>
          <w:lang w:val="ro-RO"/>
        </w:rPr>
        <w:t>Anexei</w:t>
      </w:r>
      <w:r w:rsidR="00F514D6" w:rsidRPr="000A7B8C">
        <w:rPr>
          <w:rFonts w:ascii="Arial" w:hAnsi="Arial" w:cs="Arial"/>
          <w:sz w:val="23"/>
          <w:szCs w:val="23"/>
          <w:lang w:val="ro-RO"/>
        </w:rPr>
        <w:t xml:space="preserve"> </w:t>
      </w:r>
      <w:r w:rsidRPr="000A7B8C">
        <w:rPr>
          <w:rFonts w:ascii="Arial" w:hAnsi="Arial" w:cs="Arial"/>
          <w:sz w:val="23"/>
          <w:szCs w:val="23"/>
          <w:lang w:val="ro-RO"/>
        </w:rPr>
        <w:t xml:space="preserve">la Ordinul ministrului sănătății nr. </w:t>
      </w:r>
      <w:r w:rsidR="00EF39E2" w:rsidRPr="000A7B8C">
        <w:rPr>
          <w:rFonts w:ascii="Arial" w:hAnsi="Arial" w:cs="Arial"/>
          <w:sz w:val="23"/>
          <w:szCs w:val="23"/>
          <w:lang w:val="ro-RO"/>
        </w:rPr>
        <w:t>509/2022</w:t>
      </w:r>
      <w:r w:rsidRPr="000A7B8C">
        <w:rPr>
          <w:rFonts w:ascii="Arial" w:hAnsi="Arial" w:cs="Arial"/>
          <w:sz w:val="23"/>
          <w:szCs w:val="23"/>
          <w:lang w:val="ro-RO"/>
        </w:rPr>
        <w:t>, după cum urmează</w:t>
      </w:r>
      <w:r w:rsidRPr="000A7B8C">
        <w:rPr>
          <w:rFonts w:ascii="Arial" w:hAnsi="Arial" w:cs="Arial"/>
          <w:sz w:val="23"/>
          <w:szCs w:val="23"/>
        </w:rPr>
        <w:t>:</w:t>
      </w:r>
      <w:r w:rsidR="00E115C6" w:rsidRPr="000A7B8C">
        <w:rPr>
          <w:rFonts w:ascii="Arial" w:hAnsi="Arial" w:cs="Arial"/>
          <w:sz w:val="23"/>
          <w:szCs w:val="23"/>
        </w:rPr>
        <w:t xml:space="preserve"> </w:t>
      </w:r>
    </w:p>
    <w:p w:rsidR="0019232E" w:rsidRPr="000A7B8C" w:rsidRDefault="0019232E" w:rsidP="00CB17FF">
      <w:pPr>
        <w:tabs>
          <w:tab w:val="left" w:pos="810"/>
        </w:tabs>
        <w:autoSpaceDE w:val="0"/>
        <w:autoSpaceDN w:val="0"/>
        <w:adjustRightInd w:val="0"/>
        <w:spacing w:after="0" w:line="312" w:lineRule="auto"/>
        <w:ind w:right="57"/>
        <w:jc w:val="both"/>
        <w:rPr>
          <w:rFonts w:ascii="Arial" w:hAnsi="Arial" w:cs="Arial"/>
          <w:sz w:val="10"/>
          <w:szCs w:val="10"/>
        </w:rPr>
      </w:pPr>
    </w:p>
    <w:p w:rsidR="009B4BAE" w:rsidRPr="000A7B8C" w:rsidRDefault="00454E61" w:rsidP="009B4BAE">
      <w:pPr>
        <w:tabs>
          <w:tab w:val="left" w:pos="810"/>
        </w:tabs>
        <w:autoSpaceDE w:val="0"/>
        <w:autoSpaceDN w:val="0"/>
        <w:adjustRightInd w:val="0"/>
        <w:spacing w:after="0" w:line="360" w:lineRule="auto"/>
        <w:ind w:left="57" w:right="57"/>
        <w:jc w:val="both"/>
        <w:rPr>
          <w:rFonts w:ascii="Arial" w:hAnsi="Arial" w:cs="Arial"/>
          <w:u w:val="single"/>
        </w:rPr>
      </w:pPr>
      <w:r w:rsidRPr="000A7B8C">
        <w:rPr>
          <w:rFonts w:ascii="Arial" w:hAnsi="Arial" w:cs="Arial"/>
          <w:b/>
          <w:i/>
          <w:sz w:val="23"/>
          <w:szCs w:val="23"/>
        </w:rPr>
        <w:tab/>
      </w:r>
      <w:r w:rsidR="00A21399" w:rsidRPr="000A7B8C">
        <w:rPr>
          <w:rFonts w:ascii="Arial" w:hAnsi="Arial" w:cs="Arial"/>
          <w:b/>
          <w:u w:val="single"/>
        </w:rPr>
        <w:t>Anexa</w:t>
      </w:r>
      <w:r w:rsidR="009B4BAE" w:rsidRPr="000A7B8C">
        <w:rPr>
          <w:rFonts w:ascii="Arial" w:hAnsi="Arial" w:cs="Arial"/>
          <w:u w:val="single"/>
        </w:rPr>
        <w:t>:</w:t>
      </w:r>
    </w:p>
    <w:p w:rsidR="00676F9A" w:rsidRDefault="009B4BAE" w:rsidP="00D25535">
      <w:pPr>
        <w:pStyle w:val="ListParagraph"/>
        <w:numPr>
          <w:ilvl w:val="0"/>
          <w:numId w:val="1"/>
        </w:numPr>
        <w:tabs>
          <w:tab w:val="left" w:pos="426"/>
          <w:tab w:val="left" w:pos="851"/>
        </w:tabs>
        <w:autoSpaceDE w:val="0"/>
        <w:autoSpaceDN w:val="0"/>
        <w:adjustRightInd w:val="0"/>
        <w:spacing w:after="0" w:line="360" w:lineRule="auto"/>
        <w:ind w:left="1212" w:right="-57"/>
        <w:jc w:val="both"/>
        <w:rPr>
          <w:rFonts w:ascii="Arial" w:hAnsi="Arial" w:cs="Arial"/>
        </w:rPr>
      </w:pPr>
      <w:r w:rsidRPr="000A7B8C">
        <w:rPr>
          <w:rFonts w:ascii="Arial" w:hAnsi="Arial" w:cs="Arial"/>
        </w:rPr>
        <w:t xml:space="preserve">Conform Notelor de ministru înregistrate sub </w:t>
      </w:r>
      <w:proofErr w:type="gramStart"/>
      <w:r w:rsidRPr="000A7B8C">
        <w:rPr>
          <w:rFonts w:ascii="Arial" w:hAnsi="Arial" w:cs="Arial"/>
        </w:rPr>
        <w:t>nr.</w:t>
      </w:r>
      <w:r w:rsidRPr="00683A06">
        <w:rPr>
          <w:rFonts w:ascii="Arial" w:hAnsi="Arial" w:cs="Arial"/>
        </w:rPr>
        <w:t>:</w:t>
      </w:r>
      <w:proofErr w:type="gramEnd"/>
    </w:p>
    <w:p w:rsidR="00B329A2" w:rsidRDefault="00FD51DD" w:rsidP="00B329A2">
      <w:pPr>
        <w:pStyle w:val="ListParagraph"/>
        <w:numPr>
          <w:ilvl w:val="0"/>
          <w:numId w:val="10"/>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AR21747/05.12.2022;</w:t>
      </w:r>
    </w:p>
    <w:p w:rsidR="00FD51DD" w:rsidRDefault="00FD51DD" w:rsidP="00B329A2">
      <w:pPr>
        <w:pStyle w:val="ListParagraph"/>
        <w:numPr>
          <w:ilvl w:val="0"/>
          <w:numId w:val="10"/>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AR21748/05.12.2022;</w:t>
      </w:r>
    </w:p>
    <w:p w:rsidR="00FD51DD" w:rsidRDefault="00FD51DD" w:rsidP="00B329A2">
      <w:pPr>
        <w:pStyle w:val="ListParagraph"/>
        <w:numPr>
          <w:ilvl w:val="0"/>
          <w:numId w:val="10"/>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AR21749/05.12.2022;</w:t>
      </w:r>
    </w:p>
    <w:p w:rsidR="00FD51DD" w:rsidRDefault="00FD51DD" w:rsidP="00B329A2">
      <w:pPr>
        <w:pStyle w:val="ListParagraph"/>
        <w:numPr>
          <w:ilvl w:val="0"/>
          <w:numId w:val="10"/>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AR21750/05.12.2022;</w:t>
      </w:r>
    </w:p>
    <w:p w:rsidR="00FD51DD" w:rsidRDefault="00FD51DD" w:rsidP="00B329A2">
      <w:pPr>
        <w:pStyle w:val="ListParagraph"/>
        <w:numPr>
          <w:ilvl w:val="0"/>
          <w:numId w:val="10"/>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AR21751/05.12.2022;</w:t>
      </w:r>
    </w:p>
    <w:p w:rsidR="00FD51DD" w:rsidRDefault="00FD51DD" w:rsidP="00B329A2">
      <w:pPr>
        <w:pStyle w:val="ListParagraph"/>
        <w:numPr>
          <w:ilvl w:val="0"/>
          <w:numId w:val="10"/>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AR21752/05.12.2022;</w:t>
      </w:r>
    </w:p>
    <w:p w:rsidR="00FD51DD" w:rsidRDefault="00FD51DD" w:rsidP="00B329A2">
      <w:pPr>
        <w:pStyle w:val="ListParagraph"/>
        <w:numPr>
          <w:ilvl w:val="0"/>
          <w:numId w:val="10"/>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AR21960/07.12.2022;</w:t>
      </w:r>
    </w:p>
    <w:p w:rsidR="00FD51DD" w:rsidRDefault="00FD51DD" w:rsidP="00B329A2">
      <w:pPr>
        <w:pStyle w:val="ListParagraph"/>
        <w:numPr>
          <w:ilvl w:val="0"/>
          <w:numId w:val="10"/>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AR21961/07.12.2022;</w:t>
      </w:r>
    </w:p>
    <w:p w:rsidR="00FD51DD" w:rsidRDefault="00FD51DD" w:rsidP="00B329A2">
      <w:pPr>
        <w:pStyle w:val="ListParagraph"/>
        <w:numPr>
          <w:ilvl w:val="0"/>
          <w:numId w:val="10"/>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AR21962/07.12.2022;</w:t>
      </w:r>
    </w:p>
    <w:p w:rsidR="00FD51DD" w:rsidRDefault="00FD51DD" w:rsidP="00B329A2">
      <w:pPr>
        <w:pStyle w:val="ListParagraph"/>
        <w:numPr>
          <w:ilvl w:val="0"/>
          <w:numId w:val="10"/>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AR21963/07.12.2022;</w:t>
      </w:r>
    </w:p>
    <w:p w:rsidR="00FD51DD" w:rsidRDefault="00FD51DD" w:rsidP="00B329A2">
      <w:pPr>
        <w:pStyle w:val="ListParagraph"/>
        <w:numPr>
          <w:ilvl w:val="0"/>
          <w:numId w:val="10"/>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AR22365/12.12.2022;</w:t>
      </w:r>
    </w:p>
    <w:p w:rsidR="00FD51DD" w:rsidRDefault="00FD51DD" w:rsidP="00B329A2">
      <w:pPr>
        <w:pStyle w:val="ListParagraph"/>
        <w:numPr>
          <w:ilvl w:val="0"/>
          <w:numId w:val="10"/>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AR22580/14.12.2022;</w:t>
      </w:r>
    </w:p>
    <w:p w:rsidR="00FD51DD" w:rsidRDefault="00FD51DD" w:rsidP="00B329A2">
      <w:pPr>
        <w:pStyle w:val="ListParagraph"/>
        <w:numPr>
          <w:ilvl w:val="0"/>
          <w:numId w:val="10"/>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AR23247/21.12.2022;</w:t>
      </w:r>
    </w:p>
    <w:p w:rsidR="00FD51DD" w:rsidRDefault="00FD51DD" w:rsidP="00B329A2">
      <w:pPr>
        <w:pStyle w:val="ListParagraph"/>
        <w:numPr>
          <w:ilvl w:val="0"/>
          <w:numId w:val="10"/>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AR23248/21.12.2022;</w:t>
      </w:r>
    </w:p>
    <w:p w:rsidR="00FD51DD" w:rsidRDefault="00FD51DD" w:rsidP="00B329A2">
      <w:pPr>
        <w:pStyle w:val="ListParagraph"/>
        <w:numPr>
          <w:ilvl w:val="0"/>
          <w:numId w:val="10"/>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AR23249/21.12.2022;</w:t>
      </w:r>
    </w:p>
    <w:p w:rsidR="00FD51DD" w:rsidRDefault="00FD51DD" w:rsidP="00B329A2">
      <w:pPr>
        <w:pStyle w:val="ListParagraph"/>
        <w:numPr>
          <w:ilvl w:val="0"/>
          <w:numId w:val="10"/>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AR23250/21.12.2022;</w:t>
      </w:r>
    </w:p>
    <w:p w:rsidR="00FD51DD" w:rsidRDefault="00FD51DD" w:rsidP="00B329A2">
      <w:pPr>
        <w:pStyle w:val="ListParagraph"/>
        <w:numPr>
          <w:ilvl w:val="0"/>
          <w:numId w:val="10"/>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AR23251/21.12.2022;</w:t>
      </w:r>
    </w:p>
    <w:p w:rsidR="00FD51DD" w:rsidRDefault="00FD51DD" w:rsidP="00B329A2">
      <w:pPr>
        <w:pStyle w:val="ListParagraph"/>
        <w:numPr>
          <w:ilvl w:val="0"/>
          <w:numId w:val="10"/>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AR23252/21.12.2022;</w:t>
      </w:r>
    </w:p>
    <w:p w:rsidR="00FD51DD" w:rsidRDefault="00FD51DD" w:rsidP="00B329A2">
      <w:pPr>
        <w:pStyle w:val="ListParagraph"/>
        <w:numPr>
          <w:ilvl w:val="0"/>
          <w:numId w:val="10"/>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AR23253/21.12.2022;</w:t>
      </w:r>
    </w:p>
    <w:p w:rsidR="00FD51DD" w:rsidRDefault="00FD51DD" w:rsidP="00B329A2">
      <w:pPr>
        <w:pStyle w:val="ListParagraph"/>
        <w:numPr>
          <w:ilvl w:val="0"/>
          <w:numId w:val="10"/>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AR23254/21.12.2022;</w:t>
      </w:r>
    </w:p>
    <w:p w:rsidR="00FD51DD" w:rsidRDefault="00FD51DD" w:rsidP="00B329A2">
      <w:pPr>
        <w:pStyle w:val="ListParagraph"/>
        <w:numPr>
          <w:ilvl w:val="0"/>
          <w:numId w:val="10"/>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AR23255/21.12.2022;</w:t>
      </w:r>
    </w:p>
    <w:p w:rsidR="00FD51DD" w:rsidRDefault="00FD51DD" w:rsidP="00B329A2">
      <w:pPr>
        <w:pStyle w:val="ListParagraph"/>
        <w:numPr>
          <w:ilvl w:val="0"/>
          <w:numId w:val="10"/>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AR23256/21.12.2022;</w:t>
      </w:r>
    </w:p>
    <w:p w:rsidR="00FD51DD" w:rsidRDefault="00FD51DD" w:rsidP="00B329A2">
      <w:pPr>
        <w:pStyle w:val="ListParagraph"/>
        <w:numPr>
          <w:ilvl w:val="0"/>
          <w:numId w:val="10"/>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AR23604/23.12.2022;</w:t>
      </w:r>
    </w:p>
    <w:p w:rsidR="00FD51DD" w:rsidRDefault="00FD51DD" w:rsidP="00B329A2">
      <w:pPr>
        <w:pStyle w:val="ListParagraph"/>
        <w:numPr>
          <w:ilvl w:val="0"/>
          <w:numId w:val="10"/>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AR300/09.01.2023;</w:t>
      </w:r>
    </w:p>
    <w:p w:rsidR="00FD51DD" w:rsidRDefault="00FD51DD" w:rsidP="00B329A2">
      <w:pPr>
        <w:pStyle w:val="ListParagraph"/>
        <w:numPr>
          <w:ilvl w:val="0"/>
          <w:numId w:val="10"/>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AR301/09.01.2023;</w:t>
      </w:r>
    </w:p>
    <w:p w:rsidR="00FD51DD" w:rsidRDefault="00673356" w:rsidP="00B329A2">
      <w:pPr>
        <w:pStyle w:val="ListParagraph"/>
        <w:numPr>
          <w:ilvl w:val="0"/>
          <w:numId w:val="10"/>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AR583/12.01.2023;</w:t>
      </w:r>
    </w:p>
    <w:p w:rsidR="00673356" w:rsidRDefault="00673356" w:rsidP="00B329A2">
      <w:pPr>
        <w:pStyle w:val="ListParagraph"/>
        <w:numPr>
          <w:ilvl w:val="0"/>
          <w:numId w:val="10"/>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AR635/13.01.2023;</w:t>
      </w:r>
    </w:p>
    <w:p w:rsidR="00673356" w:rsidRDefault="00673356" w:rsidP="00B329A2">
      <w:pPr>
        <w:pStyle w:val="ListParagraph"/>
        <w:numPr>
          <w:ilvl w:val="0"/>
          <w:numId w:val="10"/>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AR636/13.01.2023;</w:t>
      </w:r>
    </w:p>
    <w:p w:rsidR="00673356" w:rsidRDefault="00673356" w:rsidP="00B329A2">
      <w:pPr>
        <w:pStyle w:val="ListParagraph"/>
        <w:numPr>
          <w:ilvl w:val="0"/>
          <w:numId w:val="10"/>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AR637/13.01.2023;</w:t>
      </w:r>
    </w:p>
    <w:p w:rsidR="00673356" w:rsidRDefault="00673356" w:rsidP="00673356">
      <w:pPr>
        <w:pStyle w:val="ListParagraph"/>
        <w:tabs>
          <w:tab w:val="left" w:pos="426"/>
          <w:tab w:val="left" w:pos="851"/>
        </w:tabs>
        <w:autoSpaceDE w:val="0"/>
        <w:autoSpaceDN w:val="0"/>
        <w:adjustRightInd w:val="0"/>
        <w:spacing w:after="0" w:line="360" w:lineRule="auto"/>
        <w:ind w:left="1932" w:right="-57"/>
        <w:jc w:val="both"/>
        <w:rPr>
          <w:rFonts w:ascii="Arial" w:hAnsi="Arial" w:cs="Arial"/>
        </w:rPr>
      </w:pPr>
    </w:p>
    <w:p w:rsidR="00673356" w:rsidRDefault="00673356" w:rsidP="00673356">
      <w:pPr>
        <w:pStyle w:val="ListParagraph"/>
        <w:numPr>
          <w:ilvl w:val="0"/>
          <w:numId w:val="10"/>
        </w:numPr>
        <w:tabs>
          <w:tab w:val="left" w:pos="426"/>
          <w:tab w:val="left" w:pos="851"/>
        </w:tabs>
        <w:autoSpaceDE w:val="0"/>
        <w:autoSpaceDN w:val="0"/>
        <w:adjustRightInd w:val="0"/>
        <w:spacing w:after="0" w:line="240" w:lineRule="auto"/>
        <w:ind w:right="-57"/>
        <w:jc w:val="both"/>
        <w:rPr>
          <w:rFonts w:ascii="Arial" w:hAnsi="Arial" w:cs="Arial"/>
        </w:rPr>
      </w:pPr>
      <w:r>
        <w:rPr>
          <w:rFonts w:ascii="Arial" w:hAnsi="Arial" w:cs="Arial"/>
        </w:rPr>
        <w:t>AR638/13.01.2023;</w:t>
      </w:r>
    </w:p>
    <w:p w:rsidR="00673356" w:rsidRPr="00673356" w:rsidRDefault="00673356" w:rsidP="00673356">
      <w:pPr>
        <w:pStyle w:val="ListParagraph"/>
        <w:spacing w:line="240" w:lineRule="auto"/>
        <w:rPr>
          <w:rFonts w:ascii="Arial" w:hAnsi="Arial" w:cs="Arial"/>
        </w:rPr>
      </w:pPr>
    </w:p>
    <w:p w:rsidR="00673356" w:rsidRDefault="00673356" w:rsidP="00673356">
      <w:pPr>
        <w:pStyle w:val="ListParagraph"/>
        <w:numPr>
          <w:ilvl w:val="0"/>
          <w:numId w:val="10"/>
        </w:numPr>
        <w:tabs>
          <w:tab w:val="left" w:pos="426"/>
          <w:tab w:val="left" w:pos="851"/>
        </w:tabs>
        <w:autoSpaceDE w:val="0"/>
        <w:autoSpaceDN w:val="0"/>
        <w:adjustRightInd w:val="0"/>
        <w:spacing w:after="0" w:line="240" w:lineRule="auto"/>
        <w:ind w:right="-57"/>
        <w:jc w:val="both"/>
        <w:rPr>
          <w:rFonts w:ascii="Arial" w:hAnsi="Arial" w:cs="Arial"/>
        </w:rPr>
      </w:pPr>
      <w:r>
        <w:rPr>
          <w:rFonts w:ascii="Arial" w:hAnsi="Arial" w:cs="Arial"/>
        </w:rPr>
        <w:t>AR639/13.01.2023;</w:t>
      </w:r>
    </w:p>
    <w:p w:rsidR="00673356" w:rsidRPr="00673356" w:rsidRDefault="00673356" w:rsidP="00673356">
      <w:pPr>
        <w:pStyle w:val="ListParagraph"/>
        <w:spacing w:line="240" w:lineRule="auto"/>
        <w:rPr>
          <w:rFonts w:ascii="Arial" w:hAnsi="Arial" w:cs="Arial"/>
        </w:rPr>
      </w:pPr>
    </w:p>
    <w:p w:rsidR="00673356" w:rsidRDefault="00673356" w:rsidP="00673356">
      <w:pPr>
        <w:pStyle w:val="ListParagraph"/>
        <w:numPr>
          <w:ilvl w:val="0"/>
          <w:numId w:val="10"/>
        </w:numPr>
        <w:tabs>
          <w:tab w:val="left" w:pos="426"/>
          <w:tab w:val="left" w:pos="851"/>
        </w:tabs>
        <w:autoSpaceDE w:val="0"/>
        <w:autoSpaceDN w:val="0"/>
        <w:adjustRightInd w:val="0"/>
        <w:spacing w:after="0" w:line="240" w:lineRule="auto"/>
        <w:ind w:right="-57"/>
        <w:jc w:val="both"/>
        <w:rPr>
          <w:rFonts w:ascii="Arial" w:hAnsi="Arial" w:cs="Arial"/>
        </w:rPr>
      </w:pPr>
      <w:r>
        <w:rPr>
          <w:rFonts w:ascii="Arial" w:hAnsi="Arial" w:cs="Arial"/>
        </w:rPr>
        <w:t>AR640/13.01.2023;</w:t>
      </w:r>
    </w:p>
    <w:p w:rsidR="00673356" w:rsidRPr="00673356" w:rsidRDefault="00673356" w:rsidP="00673356">
      <w:pPr>
        <w:pStyle w:val="ListParagraph"/>
        <w:rPr>
          <w:rFonts w:ascii="Arial" w:hAnsi="Arial" w:cs="Arial"/>
        </w:rPr>
      </w:pPr>
    </w:p>
    <w:p w:rsidR="00673356" w:rsidRDefault="00673356" w:rsidP="00673356">
      <w:pPr>
        <w:pStyle w:val="ListParagraph"/>
        <w:numPr>
          <w:ilvl w:val="0"/>
          <w:numId w:val="10"/>
        </w:numPr>
        <w:tabs>
          <w:tab w:val="left" w:pos="426"/>
          <w:tab w:val="left" w:pos="851"/>
        </w:tabs>
        <w:autoSpaceDE w:val="0"/>
        <w:autoSpaceDN w:val="0"/>
        <w:adjustRightInd w:val="0"/>
        <w:spacing w:after="0" w:line="240" w:lineRule="auto"/>
        <w:ind w:right="-57"/>
        <w:jc w:val="both"/>
        <w:rPr>
          <w:rFonts w:ascii="Arial" w:hAnsi="Arial" w:cs="Arial"/>
        </w:rPr>
      </w:pPr>
      <w:r>
        <w:rPr>
          <w:rFonts w:ascii="Arial" w:hAnsi="Arial" w:cs="Arial"/>
        </w:rPr>
        <w:t>AR898/16.01.2023;</w:t>
      </w:r>
    </w:p>
    <w:p w:rsidR="00673356" w:rsidRPr="00673356" w:rsidRDefault="00673356" w:rsidP="00673356">
      <w:pPr>
        <w:pStyle w:val="ListParagraph"/>
        <w:rPr>
          <w:rFonts w:ascii="Arial" w:hAnsi="Arial" w:cs="Arial"/>
        </w:rPr>
      </w:pPr>
    </w:p>
    <w:p w:rsidR="00673356" w:rsidRDefault="00673356" w:rsidP="00673356">
      <w:pPr>
        <w:pStyle w:val="ListParagraph"/>
        <w:numPr>
          <w:ilvl w:val="0"/>
          <w:numId w:val="10"/>
        </w:numPr>
        <w:tabs>
          <w:tab w:val="left" w:pos="426"/>
          <w:tab w:val="left" w:pos="851"/>
        </w:tabs>
        <w:autoSpaceDE w:val="0"/>
        <w:autoSpaceDN w:val="0"/>
        <w:adjustRightInd w:val="0"/>
        <w:spacing w:after="0" w:line="240" w:lineRule="auto"/>
        <w:ind w:right="-57"/>
        <w:jc w:val="both"/>
        <w:rPr>
          <w:rFonts w:ascii="Arial" w:hAnsi="Arial" w:cs="Arial"/>
        </w:rPr>
      </w:pPr>
      <w:r>
        <w:rPr>
          <w:rFonts w:ascii="Arial" w:hAnsi="Arial" w:cs="Arial"/>
        </w:rPr>
        <w:t>AR899/16.01.2023;</w:t>
      </w:r>
    </w:p>
    <w:p w:rsidR="00673356" w:rsidRPr="00673356" w:rsidRDefault="00673356" w:rsidP="00673356">
      <w:pPr>
        <w:pStyle w:val="ListParagraph"/>
        <w:rPr>
          <w:rFonts w:ascii="Arial" w:hAnsi="Arial" w:cs="Arial"/>
        </w:rPr>
      </w:pPr>
    </w:p>
    <w:p w:rsidR="00673356" w:rsidRDefault="00673356" w:rsidP="00673356">
      <w:pPr>
        <w:pStyle w:val="ListParagraph"/>
        <w:numPr>
          <w:ilvl w:val="0"/>
          <w:numId w:val="10"/>
        </w:numPr>
        <w:tabs>
          <w:tab w:val="left" w:pos="426"/>
          <w:tab w:val="left" w:pos="851"/>
        </w:tabs>
        <w:autoSpaceDE w:val="0"/>
        <w:autoSpaceDN w:val="0"/>
        <w:adjustRightInd w:val="0"/>
        <w:spacing w:after="0" w:line="240" w:lineRule="auto"/>
        <w:ind w:right="-57"/>
        <w:jc w:val="both"/>
        <w:rPr>
          <w:rFonts w:ascii="Arial" w:hAnsi="Arial" w:cs="Arial"/>
        </w:rPr>
      </w:pPr>
      <w:r>
        <w:rPr>
          <w:rFonts w:ascii="Arial" w:hAnsi="Arial" w:cs="Arial"/>
        </w:rPr>
        <w:t>AR1315/20.01.2023;</w:t>
      </w:r>
    </w:p>
    <w:p w:rsidR="00673356" w:rsidRPr="00673356" w:rsidRDefault="00673356" w:rsidP="00673356">
      <w:pPr>
        <w:pStyle w:val="ListParagraph"/>
        <w:rPr>
          <w:rFonts w:ascii="Arial" w:hAnsi="Arial" w:cs="Arial"/>
        </w:rPr>
      </w:pPr>
    </w:p>
    <w:p w:rsidR="00673356" w:rsidRDefault="00673356" w:rsidP="00673356">
      <w:pPr>
        <w:pStyle w:val="ListParagraph"/>
        <w:numPr>
          <w:ilvl w:val="0"/>
          <w:numId w:val="10"/>
        </w:numPr>
        <w:tabs>
          <w:tab w:val="left" w:pos="426"/>
          <w:tab w:val="left" w:pos="851"/>
        </w:tabs>
        <w:autoSpaceDE w:val="0"/>
        <w:autoSpaceDN w:val="0"/>
        <w:adjustRightInd w:val="0"/>
        <w:spacing w:after="0" w:line="240" w:lineRule="auto"/>
        <w:ind w:right="-57"/>
        <w:jc w:val="both"/>
        <w:rPr>
          <w:rFonts w:ascii="Arial" w:hAnsi="Arial" w:cs="Arial"/>
        </w:rPr>
      </w:pPr>
      <w:r>
        <w:rPr>
          <w:rFonts w:ascii="Arial" w:hAnsi="Arial" w:cs="Arial"/>
        </w:rPr>
        <w:t>AR1317/20.01.2023;</w:t>
      </w:r>
    </w:p>
    <w:p w:rsidR="00673356" w:rsidRPr="00673356" w:rsidRDefault="00673356" w:rsidP="00673356">
      <w:pPr>
        <w:pStyle w:val="ListParagraph"/>
        <w:rPr>
          <w:rFonts w:ascii="Arial" w:hAnsi="Arial" w:cs="Arial"/>
        </w:rPr>
      </w:pPr>
    </w:p>
    <w:p w:rsidR="00673356" w:rsidRDefault="00673356" w:rsidP="00673356">
      <w:pPr>
        <w:pStyle w:val="ListParagraph"/>
        <w:numPr>
          <w:ilvl w:val="0"/>
          <w:numId w:val="10"/>
        </w:numPr>
        <w:tabs>
          <w:tab w:val="left" w:pos="426"/>
          <w:tab w:val="left" w:pos="851"/>
        </w:tabs>
        <w:autoSpaceDE w:val="0"/>
        <w:autoSpaceDN w:val="0"/>
        <w:adjustRightInd w:val="0"/>
        <w:spacing w:after="0" w:line="240" w:lineRule="auto"/>
        <w:ind w:right="-57"/>
        <w:jc w:val="both"/>
        <w:rPr>
          <w:rFonts w:ascii="Arial" w:hAnsi="Arial" w:cs="Arial"/>
        </w:rPr>
      </w:pPr>
      <w:r>
        <w:rPr>
          <w:rFonts w:ascii="Arial" w:hAnsi="Arial" w:cs="Arial"/>
        </w:rPr>
        <w:t>AR1480/23.01.2023;</w:t>
      </w:r>
    </w:p>
    <w:p w:rsidR="00673356" w:rsidRPr="00673356" w:rsidRDefault="00673356" w:rsidP="00673356">
      <w:pPr>
        <w:pStyle w:val="ListParagraph"/>
        <w:rPr>
          <w:rFonts w:ascii="Arial" w:hAnsi="Arial" w:cs="Arial"/>
        </w:rPr>
      </w:pPr>
    </w:p>
    <w:p w:rsidR="00673356" w:rsidRDefault="00673356" w:rsidP="00673356">
      <w:pPr>
        <w:pStyle w:val="ListParagraph"/>
        <w:numPr>
          <w:ilvl w:val="0"/>
          <w:numId w:val="10"/>
        </w:numPr>
        <w:tabs>
          <w:tab w:val="left" w:pos="426"/>
          <w:tab w:val="left" w:pos="851"/>
        </w:tabs>
        <w:autoSpaceDE w:val="0"/>
        <w:autoSpaceDN w:val="0"/>
        <w:adjustRightInd w:val="0"/>
        <w:spacing w:after="0" w:line="240" w:lineRule="auto"/>
        <w:ind w:right="-57"/>
        <w:jc w:val="both"/>
        <w:rPr>
          <w:rFonts w:ascii="Arial" w:hAnsi="Arial" w:cs="Arial"/>
        </w:rPr>
      </w:pPr>
      <w:r>
        <w:rPr>
          <w:rFonts w:ascii="Arial" w:hAnsi="Arial" w:cs="Arial"/>
        </w:rPr>
        <w:t>AR1469/26.01.2023;</w:t>
      </w:r>
    </w:p>
    <w:p w:rsidR="00673356" w:rsidRPr="00673356" w:rsidRDefault="00673356" w:rsidP="00673356">
      <w:pPr>
        <w:pStyle w:val="ListParagraph"/>
        <w:rPr>
          <w:rFonts w:ascii="Arial" w:hAnsi="Arial" w:cs="Arial"/>
        </w:rPr>
      </w:pPr>
    </w:p>
    <w:p w:rsidR="00673356" w:rsidRDefault="00673356" w:rsidP="00673356">
      <w:pPr>
        <w:pStyle w:val="ListParagraph"/>
        <w:numPr>
          <w:ilvl w:val="0"/>
          <w:numId w:val="10"/>
        </w:numPr>
        <w:tabs>
          <w:tab w:val="left" w:pos="426"/>
          <w:tab w:val="left" w:pos="851"/>
        </w:tabs>
        <w:autoSpaceDE w:val="0"/>
        <w:autoSpaceDN w:val="0"/>
        <w:adjustRightInd w:val="0"/>
        <w:spacing w:after="0" w:line="240" w:lineRule="auto"/>
        <w:ind w:right="-57"/>
        <w:jc w:val="both"/>
        <w:rPr>
          <w:rFonts w:ascii="Arial" w:hAnsi="Arial" w:cs="Arial"/>
        </w:rPr>
      </w:pPr>
      <w:r>
        <w:rPr>
          <w:rFonts w:ascii="Arial" w:hAnsi="Arial" w:cs="Arial"/>
        </w:rPr>
        <w:t>AR1473/26.01.2023;</w:t>
      </w:r>
    </w:p>
    <w:p w:rsidR="00673356" w:rsidRPr="00673356" w:rsidRDefault="00673356" w:rsidP="00673356">
      <w:pPr>
        <w:pStyle w:val="ListParagraph"/>
        <w:rPr>
          <w:rFonts w:ascii="Arial" w:hAnsi="Arial" w:cs="Arial"/>
        </w:rPr>
      </w:pPr>
    </w:p>
    <w:p w:rsidR="00673356" w:rsidRDefault="00673356" w:rsidP="00673356">
      <w:pPr>
        <w:pStyle w:val="ListParagraph"/>
        <w:numPr>
          <w:ilvl w:val="0"/>
          <w:numId w:val="10"/>
        </w:numPr>
        <w:tabs>
          <w:tab w:val="left" w:pos="426"/>
          <w:tab w:val="left" w:pos="851"/>
        </w:tabs>
        <w:autoSpaceDE w:val="0"/>
        <w:autoSpaceDN w:val="0"/>
        <w:adjustRightInd w:val="0"/>
        <w:spacing w:after="0" w:line="240" w:lineRule="auto"/>
        <w:ind w:right="-57"/>
        <w:jc w:val="both"/>
        <w:rPr>
          <w:rFonts w:ascii="Arial" w:hAnsi="Arial" w:cs="Arial"/>
        </w:rPr>
      </w:pPr>
      <w:r>
        <w:rPr>
          <w:rFonts w:ascii="Arial" w:hAnsi="Arial" w:cs="Arial"/>
        </w:rPr>
        <w:t>AR1474/26.01.2023;</w:t>
      </w:r>
    </w:p>
    <w:p w:rsidR="00673356" w:rsidRPr="00673356" w:rsidRDefault="00673356" w:rsidP="00673356">
      <w:pPr>
        <w:pStyle w:val="ListParagraph"/>
        <w:rPr>
          <w:rFonts w:ascii="Arial" w:hAnsi="Arial" w:cs="Arial"/>
        </w:rPr>
      </w:pPr>
    </w:p>
    <w:p w:rsidR="00673356" w:rsidRDefault="00673356" w:rsidP="00673356">
      <w:pPr>
        <w:pStyle w:val="ListParagraph"/>
        <w:numPr>
          <w:ilvl w:val="0"/>
          <w:numId w:val="10"/>
        </w:numPr>
        <w:tabs>
          <w:tab w:val="left" w:pos="426"/>
          <w:tab w:val="left" w:pos="851"/>
        </w:tabs>
        <w:autoSpaceDE w:val="0"/>
        <w:autoSpaceDN w:val="0"/>
        <w:adjustRightInd w:val="0"/>
        <w:spacing w:after="0" w:line="240" w:lineRule="auto"/>
        <w:ind w:right="-57"/>
        <w:jc w:val="both"/>
        <w:rPr>
          <w:rFonts w:ascii="Arial" w:hAnsi="Arial" w:cs="Arial"/>
        </w:rPr>
      </w:pPr>
      <w:r>
        <w:rPr>
          <w:rFonts w:ascii="Arial" w:hAnsi="Arial" w:cs="Arial"/>
        </w:rPr>
        <w:t>AR1479/26.01.2023;</w:t>
      </w:r>
    </w:p>
    <w:p w:rsidR="00673356" w:rsidRPr="00673356" w:rsidRDefault="00673356" w:rsidP="00673356">
      <w:pPr>
        <w:pStyle w:val="ListParagraph"/>
        <w:rPr>
          <w:rFonts w:ascii="Arial" w:hAnsi="Arial" w:cs="Arial"/>
        </w:rPr>
      </w:pPr>
    </w:p>
    <w:p w:rsidR="00673356" w:rsidRDefault="00673356" w:rsidP="00673356">
      <w:pPr>
        <w:pStyle w:val="ListParagraph"/>
        <w:numPr>
          <w:ilvl w:val="0"/>
          <w:numId w:val="10"/>
        </w:numPr>
        <w:tabs>
          <w:tab w:val="left" w:pos="426"/>
          <w:tab w:val="left" w:pos="851"/>
        </w:tabs>
        <w:autoSpaceDE w:val="0"/>
        <w:autoSpaceDN w:val="0"/>
        <w:adjustRightInd w:val="0"/>
        <w:spacing w:after="0" w:line="240" w:lineRule="auto"/>
        <w:ind w:right="-57"/>
        <w:jc w:val="both"/>
        <w:rPr>
          <w:rFonts w:ascii="Arial" w:hAnsi="Arial" w:cs="Arial"/>
        </w:rPr>
      </w:pPr>
      <w:r>
        <w:rPr>
          <w:rFonts w:ascii="Arial" w:hAnsi="Arial" w:cs="Arial"/>
        </w:rPr>
        <w:t>AR1481/26.01.2023;</w:t>
      </w:r>
    </w:p>
    <w:p w:rsidR="00673356" w:rsidRPr="00673356" w:rsidRDefault="00673356" w:rsidP="00673356">
      <w:pPr>
        <w:pStyle w:val="ListParagraph"/>
        <w:rPr>
          <w:rFonts w:ascii="Arial" w:hAnsi="Arial" w:cs="Arial"/>
        </w:rPr>
      </w:pPr>
    </w:p>
    <w:p w:rsidR="00673356" w:rsidRDefault="00673356" w:rsidP="00673356">
      <w:pPr>
        <w:pStyle w:val="ListParagraph"/>
        <w:numPr>
          <w:ilvl w:val="0"/>
          <w:numId w:val="10"/>
        </w:numPr>
        <w:tabs>
          <w:tab w:val="left" w:pos="426"/>
          <w:tab w:val="left" w:pos="851"/>
        </w:tabs>
        <w:autoSpaceDE w:val="0"/>
        <w:autoSpaceDN w:val="0"/>
        <w:adjustRightInd w:val="0"/>
        <w:spacing w:after="0" w:line="240" w:lineRule="auto"/>
        <w:ind w:right="-57"/>
        <w:jc w:val="both"/>
        <w:rPr>
          <w:rFonts w:ascii="Arial" w:hAnsi="Arial" w:cs="Arial"/>
        </w:rPr>
      </w:pPr>
      <w:r>
        <w:rPr>
          <w:rFonts w:ascii="Arial" w:hAnsi="Arial" w:cs="Arial"/>
        </w:rPr>
        <w:t>AR1483/26.01.2023;</w:t>
      </w:r>
    </w:p>
    <w:p w:rsidR="00673356" w:rsidRPr="00673356" w:rsidRDefault="00673356" w:rsidP="00673356">
      <w:pPr>
        <w:pStyle w:val="ListParagraph"/>
        <w:rPr>
          <w:rFonts w:ascii="Arial" w:hAnsi="Arial" w:cs="Arial"/>
        </w:rPr>
      </w:pPr>
    </w:p>
    <w:p w:rsidR="00673356" w:rsidRDefault="00673356" w:rsidP="00673356">
      <w:pPr>
        <w:pStyle w:val="ListParagraph"/>
        <w:numPr>
          <w:ilvl w:val="0"/>
          <w:numId w:val="10"/>
        </w:numPr>
        <w:tabs>
          <w:tab w:val="left" w:pos="426"/>
          <w:tab w:val="left" w:pos="851"/>
        </w:tabs>
        <w:autoSpaceDE w:val="0"/>
        <w:autoSpaceDN w:val="0"/>
        <w:adjustRightInd w:val="0"/>
        <w:spacing w:after="0" w:line="240" w:lineRule="auto"/>
        <w:ind w:right="-57"/>
        <w:jc w:val="both"/>
        <w:rPr>
          <w:rFonts w:ascii="Arial" w:hAnsi="Arial" w:cs="Arial"/>
        </w:rPr>
      </w:pPr>
      <w:r>
        <w:rPr>
          <w:rFonts w:ascii="Arial" w:hAnsi="Arial" w:cs="Arial"/>
        </w:rPr>
        <w:t>AR1486/26.01.2023;</w:t>
      </w:r>
    </w:p>
    <w:p w:rsidR="00673356" w:rsidRPr="00673356" w:rsidRDefault="00673356" w:rsidP="00673356">
      <w:pPr>
        <w:pStyle w:val="ListParagraph"/>
        <w:rPr>
          <w:rFonts w:ascii="Arial" w:hAnsi="Arial" w:cs="Arial"/>
        </w:rPr>
      </w:pPr>
    </w:p>
    <w:p w:rsidR="00673356" w:rsidRDefault="00673356" w:rsidP="00673356">
      <w:pPr>
        <w:pStyle w:val="ListParagraph"/>
        <w:numPr>
          <w:ilvl w:val="0"/>
          <w:numId w:val="10"/>
        </w:numPr>
        <w:tabs>
          <w:tab w:val="left" w:pos="426"/>
          <w:tab w:val="left" w:pos="851"/>
        </w:tabs>
        <w:autoSpaceDE w:val="0"/>
        <w:autoSpaceDN w:val="0"/>
        <w:adjustRightInd w:val="0"/>
        <w:spacing w:after="0" w:line="240" w:lineRule="auto"/>
        <w:ind w:right="-57"/>
        <w:jc w:val="both"/>
        <w:rPr>
          <w:rFonts w:ascii="Arial" w:hAnsi="Arial" w:cs="Arial"/>
        </w:rPr>
      </w:pPr>
      <w:r>
        <w:rPr>
          <w:rFonts w:ascii="Arial" w:hAnsi="Arial" w:cs="Arial"/>
        </w:rPr>
        <w:t>AR1487/26.01.2023;</w:t>
      </w:r>
    </w:p>
    <w:p w:rsidR="00673356" w:rsidRPr="00673356" w:rsidRDefault="00673356" w:rsidP="00673356">
      <w:pPr>
        <w:pStyle w:val="ListParagraph"/>
        <w:rPr>
          <w:rFonts w:ascii="Arial" w:hAnsi="Arial" w:cs="Arial"/>
        </w:rPr>
      </w:pPr>
    </w:p>
    <w:p w:rsidR="00673356" w:rsidRDefault="00673356" w:rsidP="00673356">
      <w:pPr>
        <w:pStyle w:val="ListParagraph"/>
        <w:numPr>
          <w:ilvl w:val="0"/>
          <w:numId w:val="10"/>
        </w:numPr>
        <w:tabs>
          <w:tab w:val="left" w:pos="426"/>
          <w:tab w:val="left" w:pos="851"/>
        </w:tabs>
        <w:autoSpaceDE w:val="0"/>
        <w:autoSpaceDN w:val="0"/>
        <w:adjustRightInd w:val="0"/>
        <w:spacing w:after="0" w:line="240" w:lineRule="auto"/>
        <w:ind w:right="-57"/>
        <w:jc w:val="both"/>
        <w:rPr>
          <w:rFonts w:ascii="Arial" w:hAnsi="Arial" w:cs="Arial"/>
        </w:rPr>
      </w:pPr>
      <w:r>
        <w:rPr>
          <w:rFonts w:ascii="Arial" w:hAnsi="Arial" w:cs="Arial"/>
        </w:rPr>
        <w:t>AR1489/26.01.2023;</w:t>
      </w:r>
    </w:p>
    <w:p w:rsidR="00673356" w:rsidRPr="00673356" w:rsidRDefault="00673356" w:rsidP="00673356">
      <w:pPr>
        <w:pStyle w:val="ListParagraph"/>
        <w:rPr>
          <w:rFonts w:ascii="Arial" w:hAnsi="Arial" w:cs="Arial"/>
        </w:rPr>
      </w:pPr>
    </w:p>
    <w:p w:rsidR="00673356" w:rsidRDefault="00673356" w:rsidP="00673356">
      <w:pPr>
        <w:pStyle w:val="ListParagraph"/>
        <w:numPr>
          <w:ilvl w:val="0"/>
          <w:numId w:val="10"/>
        </w:numPr>
        <w:tabs>
          <w:tab w:val="left" w:pos="426"/>
          <w:tab w:val="left" w:pos="851"/>
        </w:tabs>
        <w:autoSpaceDE w:val="0"/>
        <w:autoSpaceDN w:val="0"/>
        <w:adjustRightInd w:val="0"/>
        <w:spacing w:after="0" w:line="240" w:lineRule="auto"/>
        <w:ind w:right="-57"/>
        <w:jc w:val="both"/>
        <w:rPr>
          <w:rFonts w:ascii="Arial" w:hAnsi="Arial" w:cs="Arial"/>
        </w:rPr>
      </w:pPr>
      <w:r>
        <w:rPr>
          <w:rFonts w:ascii="Arial" w:hAnsi="Arial" w:cs="Arial"/>
        </w:rPr>
        <w:t>AR1493/26.01.2023;</w:t>
      </w:r>
    </w:p>
    <w:p w:rsidR="00673356" w:rsidRPr="00673356" w:rsidRDefault="00673356" w:rsidP="00673356">
      <w:pPr>
        <w:pStyle w:val="ListParagraph"/>
        <w:rPr>
          <w:rFonts w:ascii="Arial" w:hAnsi="Arial" w:cs="Arial"/>
        </w:rPr>
      </w:pPr>
    </w:p>
    <w:p w:rsidR="00673356" w:rsidRDefault="00673356" w:rsidP="00673356">
      <w:pPr>
        <w:pStyle w:val="ListParagraph"/>
        <w:numPr>
          <w:ilvl w:val="0"/>
          <w:numId w:val="10"/>
        </w:numPr>
        <w:tabs>
          <w:tab w:val="left" w:pos="426"/>
          <w:tab w:val="left" w:pos="851"/>
        </w:tabs>
        <w:autoSpaceDE w:val="0"/>
        <w:autoSpaceDN w:val="0"/>
        <w:adjustRightInd w:val="0"/>
        <w:spacing w:after="0" w:line="240" w:lineRule="auto"/>
        <w:ind w:right="-57"/>
        <w:jc w:val="both"/>
        <w:rPr>
          <w:rFonts w:ascii="Arial" w:hAnsi="Arial" w:cs="Arial"/>
        </w:rPr>
      </w:pPr>
      <w:r>
        <w:rPr>
          <w:rFonts w:ascii="Arial" w:hAnsi="Arial" w:cs="Arial"/>
        </w:rPr>
        <w:t>AR1854/01.02.2023;</w:t>
      </w:r>
    </w:p>
    <w:p w:rsidR="00673356" w:rsidRPr="00673356" w:rsidRDefault="00673356" w:rsidP="00673356">
      <w:pPr>
        <w:pStyle w:val="ListParagraph"/>
        <w:rPr>
          <w:rFonts w:ascii="Arial" w:hAnsi="Arial" w:cs="Arial"/>
        </w:rPr>
      </w:pPr>
    </w:p>
    <w:p w:rsidR="00673356" w:rsidRDefault="00673356" w:rsidP="00673356">
      <w:pPr>
        <w:pStyle w:val="ListParagraph"/>
        <w:numPr>
          <w:ilvl w:val="0"/>
          <w:numId w:val="10"/>
        </w:numPr>
        <w:tabs>
          <w:tab w:val="left" w:pos="426"/>
          <w:tab w:val="left" w:pos="851"/>
        </w:tabs>
        <w:autoSpaceDE w:val="0"/>
        <w:autoSpaceDN w:val="0"/>
        <w:adjustRightInd w:val="0"/>
        <w:spacing w:after="0" w:line="240" w:lineRule="auto"/>
        <w:ind w:right="-57"/>
        <w:jc w:val="both"/>
        <w:rPr>
          <w:rFonts w:ascii="Arial" w:hAnsi="Arial" w:cs="Arial"/>
        </w:rPr>
      </w:pPr>
      <w:r>
        <w:rPr>
          <w:rFonts w:ascii="Arial" w:hAnsi="Arial" w:cs="Arial"/>
        </w:rPr>
        <w:t>AR1880/01.02.2023;</w:t>
      </w:r>
    </w:p>
    <w:p w:rsidR="00673356" w:rsidRPr="00673356" w:rsidRDefault="00673356" w:rsidP="00673356">
      <w:pPr>
        <w:pStyle w:val="ListParagraph"/>
        <w:rPr>
          <w:rFonts w:ascii="Arial" w:hAnsi="Arial" w:cs="Arial"/>
        </w:rPr>
      </w:pPr>
    </w:p>
    <w:p w:rsidR="00673356" w:rsidRDefault="00673356" w:rsidP="00673356">
      <w:pPr>
        <w:pStyle w:val="ListParagraph"/>
        <w:numPr>
          <w:ilvl w:val="0"/>
          <w:numId w:val="10"/>
        </w:numPr>
        <w:tabs>
          <w:tab w:val="left" w:pos="426"/>
          <w:tab w:val="left" w:pos="851"/>
        </w:tabs>
        <w:autoSpaceDE w:val="0"/>
        <w:autoSpaceDN w:val="0"/>
        <w:adjustRightInd w:val="0"/>
        <w:spacing w:after="0" w:line="240" w:lineRule="auto"/>
        <w:ind w:right="-57"/>
        <w:jc w:val="both"/>
        <w:rPr>
          <w:rFonts w:ascii="Arial" w:hAnsi="Arial" w:cs="Arial"/>
        </w:rPr>
      </w:pPr>
      <w:r>
        <w:rPr>
          <w:rFonts w:ascii="Arial" w:hAnsi="Arial" w:cs="Arial"/>
        </w:rPr>
        <w:t>AR2501/08.02.2023;</w:t>
      </w:r>
    </w:p>
    <w:p w:rsidR="00673356" w:rsidRPr="00673356" w:rsidRDefault="00673356" w:rsidP="00673356">
      <w:pPr>
        <w:pStyle w:val="ListParagraph"/>
        <w:rPr>
          <w:rFonts w:ascii="Arial" w:hAnsi="Arial" w:cs="Arial"/>
        </w:rPr>
      </w:pPr>
    </w:p>
    <w:p w:rsidR="00673356" w:rsidRDefault="00673356" w:rsidP="00673356">
      <w:pPr>
        <w:pStyle w:val="ListParagraph"/>
        <w:numPr>
          <w:ilvl w:val="0"/>
          <w:numId w:val="10"/>
        </w:numPr>
        <w:tabs>
          <w:tab w:val="left" w:pos="426"/>
          <w:tab w:val="left" w:pos="851"/>
        </w:tabs>
        <w:autoSpaceDE w:val="0"/>
        <w:autoSpaceDN w:val="0"/>
        <w:adjustRightInd w:val="0"/>
        <w:spacing w:after="0" w:line="240" w:lineRule="auto"/>
        <w:ind w:right="-57"/>
        <w:jc w:val="both"/>
        <w:rPr>
          <w:rFonts w:ascii="Arial" w:hAnsi="Arial" w:cs="Arial"/>
        </w:rPr>
      </w:pPr>
      <w:r>
        <w:rPr>
          <w:rFonts w:ascii="Arial" w:hAnsi="Arial" w:cs="Arial"/>
        </w:rPr>
        <w:t>AR2939/13.02.2023;</w:t>
      </w:r>
    </w:p>
    <w:p w:rsidR="00673356" w:rsidRPr="00673356" w:rsidRDefault="00673356" w:rsidP="00673356">
      <w:pPr>
        <w:pStyle w:val="ListParagraph"/>
        <w:rPr>
          <w:rFonts w:ascii="Arial" w:hAnsi="Arial" w:cs="Arial"/>
        </w:rPr>
      </w:pPr>
    </w:p>
    <w:p w:rsidR="00673356" w:rsidRDefault="00673356" w:rsidP="00673356">
      <w:pPr>
        <w:pStyle w:val="ListParagraph"/>
        <w:numPr>
          <w:ilvl w:val="0"/>
          <w:numId w:val="10"/>
        </w:numPr>
        <w:tabs>
          <w:tab w:val="left" w:pos="426"/>
          <w:tab w:val="left" w:pos="851"/>
        </w:tabs>
        <w:autoSpaceDE w:val="0"/>
        <w:autoSpaceDN w:val="0"/>
        <w:adjustRightInd w:val="0"/>
        <w:spacing w:after="0" w:line="240" w:lineRule="auto"/>
        <w:ind w:right="-57"/>
        <w:jc w:val="both"/>
        <w:rPr>
          <w:rFonts w:ascii="Arial" w:hAnsi="Arial" w:cs="Arial"/>
        </w:rPr>
      </w:pPr>
      <w:r>
        <w:rPr>
          <w:rFonts w:ascii="Arial" w:hAnsi="Arial" w:cs="Arial"/>
        </w:rPr>
        <w:t>AR2940/13.02.2023;</w:t>
      </w:r>
    </w:p>
    <w:p w:rsidR="00673356" w:rsidRPr="00673356" w:rsidRDefault="00673356" w:rsidP="00673356">
      <w:pPr>
        <w:pStyle w:val="ListParagraph"/>
        <w:rPr>
          <w:rFonts w:ascii="Arial" w:hAnsi="Arial" w:cs="Arial"/>
        </w:rPr>
      </w:pPr>
    </w:p>
    <w:p w:rsidR="00673356" w:rsidRDefault="00673356" w:rsidP="00673356">
      <w:pPr>
        <w:pStyle w:val="ListParagraph"/>
        <w:numPr>
          <w:ilvl w:val="0"/>
          <w:numId w:val="10"/>
        </w:numPr>
        <w:tabs>
          <w:tab w:val="left" w:pos="426"/>
          <w:tab w:val="left" w:pos="851"/>
        </w:tabs>
        <w:autoSpaceDE w:val="0"/>
        <w:autoSpaceDN w:val="0"/>
        <w:adjustRightInd w:val="0"/>
        <w:spacing w:after="0" w:line="240" w:lineRule="auto"/>
        <w:ind w:right="-57"/>
        <w:jc w:val="both"/>
        <w:rPr>
          <w:rFonts w:ascii="Arial" w:hAnsi="Arial" w:cs="Arial"/>
        </w:rPr>
      </w:pPr>
      <w:r>
        <w:rPr>
          <w:rFonts w:ascii="Arial" w:hAnsi="Arial" w:cs="Arial"/>
        </w:rPr>
        <w:t>AR297/09.01.2023 corectat</w:t>
      </w:r>
      <w:r>
        <w:rPr>
          <w:rFonts w:ascii="Arial" w:hAnsi="Arial" w:cs="Arial"/>
          <w:lang w:val="ro-RO"/>
        </w:rPr>
        <w:t>ă prin AR 2941/13.02.2023</w:t>
      </w:r>
      <w:r>
        <w:rPr>
          <w:rFonts w:ascii="Arial" w:hAnsi="Arial" w:cs="Arial"/>
        </w:rPr>
        <w:t>;</w:t>
      </w:r>
    </w:p>
    <w:p w:rsidR="00673356" w:rsidRPr="00673356" w:rsidRDefault="00673356" w:rsidP="00673356">
      <w:pPr>
        <w:pStyle w:val="ListParagraph"/>
        <w:rPr>
          <w:rFonts w:ascii="Arial" w:hAnsi="Arial" w:cs="Arial"/>
        </w:rPr>
      </w:pPr>
    </w:p>
    <w:p w:rsidR="00673356" w:rsidRDefault="00673356" w:rsidP="00673356">
      <w:pPr>
        <w:pStyle w:val="ListParagraph"/>
        <w:numPr>
          <w:ilvl w:val="0"/>
          <w:numId w:val="10"/>
        </w:numPr>
        <w:tabs>
          <w:tab w:val="left" w:pos="426"/>
          <w:tab w:val="left" w:pos="851"/>
        </w:tabs>
        <w:autoSpaceDE w:val="0"/>
        <w:autoSpaceDN w:val="0"/>
        <w:adjustRightInd w:val="0"/>
        <w:spacing w:after="0" w:line="240" w:lineRule="auto"/>
        <w:ind w:right="-57"/>
        <w:jc w:val="both"/>
        <w:rPr>
          <w:rFonts w:ascii="Arial" w:hAnsi="Arial" w:cs="Arial"/>
        </w:rPr>
      </w:pPr>
      <w:r>
        <w:rPr>
          <w:rFonts w:ascii="Arial" w:hAnsi="Arial" w:cs="Arial"/>
        </w:rPr>
        <w:t>AR 3058/14.02.2023;</w:t>
      </w:r>
    </w:p>
    <w:p w:rsidR="00673356" w:rsidRPr="00673356" w:rsidRDefault="00673356" w:rsidP="00673356">
      <w:pPr>
        <w:pStyle w:val="ListParagraph"/>
        <w:rPr>
          <w:rFonts w:ascii="Arial" w:hAnsi="Arial" w:cs="Arial"/>
        </w:rPr>
      </w:pPr>
    </w:p>
    <w:p w:rsidR="00673356" w:rsidRDefault="00673356" w:rsidP="00673356">
      <w:pPr>
        <w:pStyle w:val="ListParagraph"/>
        <w:numPr>
          <w:ilvl w:val="0"/>
          <w:numId w:val="10"/>
        </w:numPr>
        <w:tabs>
          <w:tab w:val="left" w:pos="426"/>
          <w:tab w:val="left" w:pos="851"/>
        </w:tabs>
        <w:autoSpaceDE w:val="0"/>
        <w:autoSpaceDN w:val="0"/>
        <w:adjustRightInd w:val="0"/>
        <w:spacing w:after="0" w:line="240" w:lineRule="auto"/>
        <w:ind w:right="-57"/>
        <w:jc w:val="both"/>
        <w:rPr>
          <w:rFonts w:ascii="Arial" w:hAnsi="Arial" w:cs="Arial"/>
        </w:rPr>
      </w:pPr>
      <w:r>
        <w:rPr>
          <w:rFonts w:ascii="Arial" w:hAnsi="Arial" w:cs="Arial"/>
        </w:rPr>
        <w:t>AR3059/14.02.2023;</w:t>
      </w:r>
    </w:p>
    <w:p w:rsidR="00673356" w:rsidRPr="00673356" w:rsidRDefault="00673356" w:rsidP="00673356">
      <w:pPr>
        <w:pStyle w:val="ListParagraph"/>
        <w:rPr>
          <w:rFonts w:ascii="Arial" w:hAnsi="Arial" w:cs="Arial"/>
        </w:rPr>
      </w:pPr>
    </w:p>
    <w:p w:rsidR="00673356" w:rsidRDefault="00673356" w:rsidP="00673356">
      <w:pPr>
        <w:pStyle w:val="ListParagraph"/>
        <w:numPr>
          <w:ilvl w:val="0"/>
          <w:numId w:val="10"/>
        </w:numPr>
        <w:tabs>
          <w:tab w:val="left" w:pos="426"/>
          <w:tab w:val="left" w:pos="851"/>
        </w:tabs>
        <w:autoSpaceDE w:val="0"/>
        <w:autoSpaceDN w:val="0"/>
        <w:adjustRightInd w:val="0"/>
        <w:spacing w:after="0" w:line="240" w:lineRule="auto"/>
        <w:ind w:right="-57"/>
        <w:jc w:val="both"/>
        <w:rPr>
          <w:rFonts w:ascii="Arial" w:hAnsi="Arial" w:cs="Arial"/>
        </w:rPr>
      </w:pPr>
      <w:r>
        <w:rPr>
          <w:rFonts w:ascii="Arial" w:hAnsi="Arial" w:cs="Arial"/>
        </w:rPr>
        <w:t>AR3060/14.02.2023;</w:t>
      </w:r>
    </w:p>
    <w:p w:rsidR="00673356" w:rsidRPr="00673356" w:rsidRDefault="00673356" w:rsidP="00673356">
      <w:pPr>
        <w:pStyle w:val="ListParagraph"/>
        <w:rPr>
          <w:rFonts w:ascii="Arial" w:hAnsi="Arial" w:cs="Arial"/>
        </w:rPr>
      </w:pPr>
    </w:p>
    <w:p w:rsidR="00673356" w:rsidRDefault="00673356" w:rsidP="00673356">
      <w:pPr>
        <w:pStyle w:val="ListParagraph"/>
        <w:numPr>
          <w:ilvl w:val="0"/>
          <w:numId w:val="10"/>
        </w:numPr>
        <w:tabs>
          <w:tab w:val="left" w:pos="426"/>
          <w:tab w:val="left" w:pos="851"/>
        </w:tabs>
        <w:autoSpaceDE w:val="0"/>
        <w:autoSpaceDN w:val="0"/>
        <w:adjustRightInd w:val="0"/>
        <w:spacing w:after="0" w:line="240" w:lineRule="auto"/>
        <w:ind w:right="-57"/>
        <w:jc w:val="both"/>
        <w:rPr>
          <w:rFonts w:ascii="Arial" w:hAnsi="Arial" w:cs="Arial"/>
        </w:rPr>
      </w:pPr>
      <w:r>
        <w:rPr>
          <w:rFonts w:ascii="Arial" w:hAnsi="Arial" w:cs="Arial"/>
        </w:rPr>
        <w:t>AR3061/14.02.2023;</w:t>
      </w:r>
    </w:p>
    <w:p w:rsidR="00673356" w:rsidRPr="00673356" w:rsidRDefault="00673356" w:rsidP="00673356">
      <w:pPr>
        <w:pStyle w:val="ListParagraph"/>
        <w:rPr>
          <w:rFonts w:ascii="Arial" w:hAnsi="Arial" w:cs="Arial"/>
        </w:rPr>
      </w:pPr>
    </w:p>
    <w:p w:rsidR="00673356" w:rsidRDefault="00673356" w:rsidP="00673356">
      <w:pPr>
        <w:pStyle w:val="ListParagraph"/>
        <w:numPr>
          <w:ilvl w:val="0"/>
          <w:numId w:val="10"/>
        </w:numPr>
        <w:tabs>
          <w:tab w:val="left" w:pos="426"/>
          <w:tab w:val="left" w:pos="851"/>
        </w:tabs>
        <w:autoSpaceDE w:val="0"/>
        <w:autoSpaceDN w:val="0"/>
        <w:adjustRightInd w:val="0"/>
        <w:spacing w:after="0" w:line="240" w:lineRule="auto"/>
        <w:ind w:right="-57"/>
        <w:jc w:val="both"/>
        <w:rPr>
          <w:rFonts w:ascii="Arial" w:hAnsi="Arial" w:cs="Arial"/>
        </w:rPr>
      </w:pPr>
      <w:r>
        <w:rPr>
          <w:rFonts w:ascii="Arial" w:hAnsi="Arial" w:cs="Arial"/>
        </w:rPr>
        <w:t>AR3062/14.02.2023;</w:t>
      </w:r>
    </w:p>
    <w:p w:rsidR="00673356" w:rsidRPr="00673356" w:rsidRDefault="00673356" w:rsidP="00673356">
      <w:pPr>
        <w:pStyle w:val="ListParagraph"/>
        <w:rPr>
          <w:rFonts w:ascii="Arial" w:hAnsi="Arial" w:cs="Arial"/>
        </w:rPr>
      </w:pPr>
    </w:p>
    <w:p w:rsidR="00673356" w:rsidRDefault="00673356" w:rsidP="00673356">
      <w:pPr>
        <w:pStyle w:val="ListParagraph"/>
        <w:numPr>
          <w:ilvl w:val="0"/>
          <w:numId w:val="10"/>
        </w:numPr>
        <w:tabs>
          <w:tab w:val="left" w:pos="426"/>
          <w:tab w:val="left" w:pos="851"/>
        </w:tabs>
        <w:autoSpaceDE w:val="0"/>
        <w:autoSpaceDN w:val="0"/>
        <w:adjustRightInd w:val="0"/>
        <w:spacing w:after="0" w:line="240" w:lineRule="auto"/>
        <w:ind w:right="-57"/>
        <w:jc w:val="both"/>
        <w:rPr>
          <w:rFonts w:ascii="Arial" w:hAnsi="Arial" w:cs="Arial"/>
        </w:rPr>
      </w:pPr>
      <w:r>
        <w:rPr>
          <w:rFonts w:ascii="Arial" w:hAnsi="Arial" w:cs="Arial"/>
        </w:rPr>
        <w:t>AR3200/15.02.2023;</w:t>
      </w:r>
    </w:p>
    <w:p w:rsidR="00673356" w:rsidRPr="00673356" w:rsidRDefault="00673356" w:rsidP="00673356">
      <w:pPr>
        <w:pStyle w:val="ListParagraph"/>
        <w:rPr>
          <w:rFonts w:ascii="Arial" w:hAnsi="Arial" w:cs="Arial"/>
        </w:rPr>
      </w:pPr>
    </w:p>
    <w:p w:rsidR="00673356" w:rsidRDefault="00673356" w:rsidP="00673356">
      <w:pPr>
        <w:pStyle w:val="ListParagraph"/>
        <w:numPr>
          <w:ilvl w:val="0"/>
          <w:numId w:val="10"/>
        </w:numPr>
        <w:tabs>
          <w:tab w:val="left" w:pos="426"/>
          <w:tab w:val="left" w:pos="851"/>
        </w:tabs>
        <w:autoSpaceDE w:val="0"/>
        <w:autoSpaceDN w:val="0"/>
        <w:adjustRightInd w:val="0"/>
        <w:spacing w:after="0" w:line="240" w:lineRule="auto"/>
        <w:ind w:right="-57"/>
        <w:jc w:val="both"/>
        <w:rPr>
          <w:rFonts w:ascii="Arial" w:hAnsi="Arial" w:cs="Arial"/>
        </w:rPr>
      </w:pPr>
      <w:r>
        <w:rPr>
          <w:rFonts w:ascii="Arial" w:hAnsi="Arial" w:cs="Arial"/>
        </w:rPr>
        <w:t>AR3205/15.02.2023;</w:t>
      </w:r>
    </w:p>
    <w:p w:rsidR="00673356" w:rsidRPr="00673356" w:rsidRDefault="00673356" w:rsidP="00673356">
      <w:pPr>
        <w:pStyle w:val="ListParagraph"/>
        <w:rPr>
          <w:rFonts w:ascii="Arial" w:hAnsi="Arial" w:cs="Arial"/>
        </w:rPr>
      </w:pPr>
    </w:p>
    <w:p w:rsidR="00673356" w:rsidRDefault="00CA2BDC" w:rsidP="00673356">
      <w:pPr>
        <w:pStyle w:val="ListParagraph"/>
        <w:numPr>
          <w:ilvl w:val="0"/>
          <w:numId w:val="10"/>
        </w:numPr>
        <w:tabs>
          <w:tab w:val="left" w:pos="426"/>
          <w:tab w:val="left" w:pos="851"/>
        </w:tabs>
        <w:autoSpaceDE w:val="0"/>
        <w:autoSpaceDN w:val="0"/>
        <w:adjustRightInd w:val="0"/>
        <w:spacing w:after="0" w:line="240" w:lineRule="auto"/>
        <w:ind w:right="-57"/>
        <w:jc w:val="both"/>
        <w:rPr>
          <w:rFonts w:ascii="Arial" w:hAnsi="Arial" w:cs="Arial"/>
        </w:rPr>
      </w:pPr>
      <w:r>
        <w:rPr>
          <w:rFonts w:ascii="Arial" w:hAnsi="Arial" w:cs="Arial"/>
        </w:rPr>
        <w:t>AR3309/16.02.2023;</w:t>
      </w:r>
    </w:p>
    <w:p w:rsidR="00CA2BDC" w:rsidRPr="00CA2BDC" w:rsidRDefault="00CA2BDC" w:rsidP="00CA2BDC">
      <w:pPr>
        <w:pStyle w:val="ListParagraph"/>
        <w:rPr>
          <w:rFonts w:ascii="Arial" w:hAnsi="Arial" w:cs="Arial"/>
        </w:rPr>
      </w:pPr>
    </w:p>
    <w:p w:rsidR="00CA2BDC" w:rsidRDefault="00CA2BDC" w:rsidP="00673356">
      <w:pPr>
        <w:pStyle w:val="ListParagraph"/>
        <w:numPr>
          <w:ilvl w:val="0"/>
          <w:numId w:val="10"/>
        </w:numPr>
        <w:tabs>
          <w:tab w:val="left" w:pos="426"/>
          <w:tab w:val="left" w:pos="851"/>
        </w:tabs>
        <w:autoSpaceDE w:val="0"/>
        <w:autoSpaceDN w:val="0"/>
        <w:adjustRightInd w:val="0"/>
        <w:spacing w:after="0" w:line="240" w:lineRule="auto"/>
        <w:ind w:right="-57"/>
        <w:jc w:val="both"/>
        <w:rPr>
          <w:rFonts w:ascii="Arial" w:hAnsi="Arial" w:cs="Arial"/>
        </w:rPr>
      </w:pPr>
      <w:r>
        <w:rPr>
          <w:rFonts w:ascii="Arial" w:hAnsi="Arial" w:cs="Arial"/>
        </w:rPr>
        <w:t>AR3310/16.02.2023;</w:t>
      </w:r>
    </w:p>
    <w:p w:rsidR="00CA2BDC" w:rsidRPr="00CA2BDC" w:rsidRDefault="00CA2BDC" w:rsidP="00CA2BDC">
      <w:pPr>
        <w:pStyle w:val="ListParagraph"/>
        <w:rPr>
          <w:rFonts w:ascii="Arial" w:hAnsi="Arial" w:cs="Arial"/>
        </w:rPr>
      </w:pPr>
    </w:p>
    <w:p w:rsidR="00CA2BDC" w:rsidRDefault="00CA2BDC" w:rsidP="00673356">
      <w:pPr>
        <w:pStyle w:val="ListParagraph"/>
        <w:numPr>
          <w:ilvl w:val="0"/>
          <w:numId w:val="10"/>
        </w:numPr>
        <w:tabs>
          <w:tab w:val="left" w:pos="426"/>
          <w:tab w:val="left" w:pos="851"/>
        </w:tabs>
        <w:autoSpaceDE w:val="0"/>
        <w:autoSpaceDN w:val="0"/>
        <w:adjustRightInd w:val="0"/>
        <w:spacing w:after="0" w:line="240" w:lineRule="auto"/>
        <w:ind w:right="-57"/>
        <w:jc w:val="both"/>
        <w:rPr>
          <w:rFonts w:ascii="Arial" w:hAnsi="Arial" w:cs="Arial"/>
        </w:rPr>
      </w:pPr>
      <w:r>
        <w:rPr>
          <w:rFonts w:ascii="Arial" w:hAnsi="Arial" w:cs="Arial"/>
        </w:rPr>
        <w:t>AR3311/16.02.2023;</w:t>
      </w:r>
    </w:p>
    <w:p w:rsidR="00CA2BDC" w:rsidRPr="00CA2BDC" w:rsidRDefault="00CA2BDC" w:rsidP="00CA2BDC">
      <w:pPr>
        <w:pStyle w:val="ListParagraph"/>
        <w:rPr>
          <w:rFonts w:ascii="Arial" w:hAnsi="Arial" w:cs="Arial"/>
        </w:rPr>
      </w:pPr>
    </w:p>
    <w:p w:rsidR="00CA2BDC" w:rsidRDefault="00CA2BDC" w:rsidP="00673356">
      <w:pPr>
        <w:pStyle w:val="ListParagraph"/>
        <w:numPr>
          <w:ilvl w:val="0"/>
          <w:numId w:val="10"/>
        </w:numPr>
        <w:tabs>
          <w:tab w:val="left" w:pos="426"/>
          <w:tab w:val="left" w:pos="851"/>
        </w:tabs>
        <w:autoSpaceDE w:val="0"/>
        <w:autoSpaceDN w:val="0"/>
        <w:adjustRightInd w:val="0"/>
        <w:spacing w:after="0" w:line="240" w:lineRule="auto"/>
        <w:ind w:right="-57"/>
        <w:jc w:val="both"/>
        <w:rPr>
          <w:rFonts w:ascii="Arial" w:hAnsi="Arial" w:cs="Arial"/>
        </w:rPr>
      </w:pPr>
      <w:r>
        <w:rPr>
          <w:rFonts w:ascii="Arial" w:hAnsi="Arial" w:cs="Arial"/>
        </w:rPr>
        <w:t>AR4050/27.02.2023;</w:t>
      </w:r>
    </w:p>
    <w:p w:rsidR="00CA2BDC" w:rsidRPr="00CA2BDC" w:rsidRDefault="00CA2BDC" w:rsidP="00CA2BDC">
      <w:pPr>
        <w:pStyle w:val="ListParagraph"/>
        <w:rPr>
          <w:rFonts w:ascii="Arial" w:hAnsi="Arial" w:cs="Arial"/>
        </w:rPr>
      </w:pPr>
    </w:p>
    <w:p w:rsidR="00CA2BDC" w:rsidRDefault="00CA2BDC" w:rsidP="00673356">
      <w:pPr>
        <w:pStyle w:val="ListParagraph"/>
        <w:numPr>
          <w:ilvl w:val="0"/>
          <w:numId w:val="10"/>
        </w:numPr>
        <w:tabs>
          <w:tab w:val="left" w:pos="426"/>
          <w:tab w:val="left" w:pos="851"/>
        </w:tabs>
        <w:autoSpaceDE w:val="0"/>
        <w:autoSpaceDN w:val="0"/>
        <w:adjustRightInd w:val="0"/>
        <w:spacing w:after="0" w:line="240" w:lineRule="auto"/>
        <w:ind w:right="-57"/>
        <w:jc w:val="both"/>
        <w:rPr>
          <w:rFonts w:ascii="Arial" w:hAnsi="Arial" w:cs="Arial"/>
        </w:rPr>
      </w:pPr>
      <w:r>
        <w:rPr>
          <w:rFonts w:ascii="Arial" w:hAnsi="Arial" w:cs="Arial"/>
        </w:rPr>
        <w:t>AR4084/27.02.2023;</w:t>
      </w:r>
    </w:p>
    <w:p w:rsidR="00CA2BDC" w:rsidRPr="00CA2BDC" w:rsidRDefault="00CA2BDC" w:rsidP="00CA2BDC">
      <w:pPr>
        <w:pStyle w:val="ListParagraph"/>
        <w:rPr>
          <w:rFonts w:ascii="Arial" w:hAnsi="Arial" w:cs="Arial"/>
        </w:rPr>
      </w:pPr>
    </w:p>
    <w:p w:rsidR="00CA2BDC" w:rsidRDefault="00CA2BDC" w:rsidP="00673356">
      <w:pPr>
        <w:pStyle w:val="ListParagraph"/>
        <w:numPr>
          <w:ilvl w:val="0"/>
          <w:numId w:val="10"/>
        </w:numPr>
        <w:tabs>
          <w:tab w:val="left" w:pos="426"/>
          <w:tab w:val="left" w:pos="851"/>
        </w:tabs>
        <w:autoSpaceDE w:val="0"/>
        <w:autoSpaceDN w:val="0"/>
        <w:adjustRightInd w:val="0"/>
        <w:spacing w:after="0" w:line="240" w:lineRule="auto"/>
        <w:ind w:right="-57"/>
        <w:jc w:val="both"/>
        <w:rPr>
          <w:rFonts w:ascii="Arial" w:hAnsi="Arial" w:cs="Arial"/>
        </w:rPr>
      </w:pPr>
      <w:r>
        <w:rPr>
          <w:rFonts w:ascii="Arial" w:hAnsi="Arial" w:cs="Arial"/>
        </w:rPr>
        <w:t>AR4086/27.02.2023;</w:t>
      </w:r>
    </w:p>
    <w:p w:rsidR="00CA2BDC" w:rsidRPr="00CA2BDC" w:rsidRDefault="00CA2BDC" w:rsidP="00CA2BDC">
      <w:pPr>
        <w:pStyle w:val="ListParagraph"/>
        <w:rPr>
          <w:rFonts w:ascii="Arial" w:hAnsi="Arial" w:cs="Arial"/>
        </w:rPr>
      </w:pPr>
    </w:p>
    <w:p w:rsidR="00CA2BDC" w:rsidRDefault="00CA2BDC" w:rsidP="00673356">
      <w:pPr>
        <w:pStyle w:val="ListParagraph"/>
        <w:numPr>
          <w:ilvl w:val="0"/>
          <w:numId w:val="10"/>
        </w:numPr>
        <w:tabs>
          <w:tab w:val="left" w:pos="426"/>
          <w:tab w:val="left" w:pos="851"/>
        </w:tabs>
        <w:autoSpaceDE w:val="0"/>
        <w:autoSpaceDN w:val="0"/>
        <w:adjustRightInd w:val="0"/>
        <w:spacing w:after="0" w:line="240" w:lineRule="auto"/>
        <w:ind w:right="-57"/>
        <w:jc w:val="both"/>
        <w:rPr>
          <w:rFonts w:ascii="Arial" w:hAnsi="Arial" w:cs="Arial"/>
        </w:rPr>
      </w:pPr>
      <w:r>
        <w:rPr>
          <w:rFonts w:ascii="Arial" w:hAnsi="Arial" w:cs="Arial"/>
        </w:rPr>
        <w:t>AR4589/06.03.2023;</w:t>
      </w:r>
    </w:p>
    <w:p w:rsidR="00CA2BDC" w:rsidRPr="00CA2BDC" w:rsidRDefault="00CA2BDC" w:rsidP="00CA2BDC">
      <w:pPr>
        <w:pStyle w:val="ListParagraph"/>
        <w:rPr>
          <w:rFonts w:ascii="Arial" w:hAnsi="Arial" w:cs="Arial"/>
        </w:rPr>
      </w:pPr>
    </w:p>
    <w:p w:rsidR="00CA2BDC" w:rsidRDefault="00CA2BDC" w:rsidP="00673356">
      <w:pPr>
        <w:pStyle w:val="ListParagraph"/>
        <w:numPr>
          <w:ilvl w:val="0"/>
          <w:numId w:val="10"/>
        </w:numPr>
        <w:tabs>
          <w:tab w:val="left" w:pos="426"/>
          <w:tab w:val="left" w:pos="851"/>
        </w:tabs>
        <w:autoSpaceDE w:val="0"/>
        <w:autoSpaceDN w:val="0"/>
        <w:adjustRightInd w:val="0"/>
        <w:spacing w:after="0" w:line="240" w:lineRule="auto"/>
        <w:ind w:right="-57"/>
        <w:jc w:val="both"/>
        <w:rPr>
          <w:rFonts w:ascii="Arial" w:hAnsi="Arial" w:cs="Arial"/>
        </w:rPr>
      </w:pPr>
      <w:r>
        <w:rPr>
          <w:rFonts w:ascii="Arial" w:hAnsi="Arial" w:cs="Arial"/>
        </w:rPr>
        <w:t>AR4590/06.03.2023;</w:t>
      </w:r>
    </w:p>
    <w:p w:rsidR="00CA2BDC" w:rsidRPr="00CA2BDC" w:rsidRDefault="00CA2BDC" w:rsidP="00CA2BDC">
      <w:pPr>
        <w:pStyle w:val="ListParagraph"/>
        <w:rPr>
          <w:rFonts w:ascii="Arial" w:hAnsi="Arial" w:cs="Arial"/>
        </w:rPr>
      </w:pPr>
    </w:p>
    <w:p w:rsidR="00CA2BDC" w:rsidRDefault="00CA2BDC" w:rsidP="00673356">
      <w:pPr>
        <w:pStyle w:val="ListParagraph"/>
        <w:numPr>
          <w:ilvl w:val="0"/>
          <w:numId w:val="10"/>
        </w:numPr>
        <w:tabs>
          <w:tab w:val="left" w:pos="426"/>
          <w:tab w:val="left" w:pos="851"/>
        </w:tabs>
        <w:autoSpaceDE w:val="0"/>
        <w:autoSpaceDN w:val="0"/>
        <w:adjustRightInd w:val="0"/>
        <w:spacing w:after="0" w:line="240" w:lineRule="auto"/>
        <w:ind w:right="-57"/>
        <w:jc w:val="both"/>
        <w:rPr>
          <w:rFonts w:ascii="Arial" w:hAnsi="Arial" w:cs="Arial"/>
        </w:rPr>
      </w:pPr>
      <w:r>
        <w:rPr>
          <w:rFonts w:ascii="Arial" w:hAnsi="Arial" w:cs="Arial"/>
        </w:rPr>
        <w:t>AR4909/10.03.2023;</w:t>
      </w:r>
    </w:p>
    <w:p w:rsidR="00CA2BDC" w:rsidRPr="00CA2BDC" w:rsidRDefault="00CA2BDC" w:rsidP="00CA2BDC">
      <w:pPr>
        <w:pStyle w:val="ListParagraph"/>
        <w:rPr>
          <w:rFonts w:ascii="Arial" w:hAnsi="Arial" w:cs="Arial"/>
        </w:rPr>
      </w:pPr>
    </w:p>
    <w:p w:rsidR="00CA2BDC" w:rsidRDefault="00CA2BDC" w:rsidP="00673356">
      <w:pPr>
        <w:pStyle w:val="ListParagraph"/>
        <w:numPr>
          <w:ilvl w:val="0"/>
          <w:numId w:val="10"/>
        </w:numPr>
        <w:tabs>
          <w:tab w:val="left" w:pos="426"/>
          <w:tab w:val="left" w:pos="851"/>
        </w:tabs>
        <w:autoSpaceDE w:val="0"/>
        <w:autoSpaceDN w:val="0"/>
        <w:adjustRightInd w:val="0"/>
        <w:spacing w:after="0" w:line="240" w:lineRule="auto"/>
        <w:ind w:right="-57"/>
        <w:jc w:val="both"/>
        <w:rPr>
          <w:rFonts w:ascii="Arial" w:hAnsi="Arial" w:cs="Arial"/>
        </w:rPr>
      </w:pPr>
      <w:r>
        <w:rPr>
          <w:rFonts w:ascii="Arial" w:hAnsi="Arial" w:cs="Arial"/>
        </w:rPr>
        <w:t>AR4910/10.03.2023;</w:t>
      </w:r>
    </w:p>
    <w:p w:rsidR="00CA2BDC" w:rsidRPr="00CA2BDC" w:rsidRDefault="00CA2BDC" w:rsidP="00CA2BDC">
      <w:pPr>
        <w:pStyle w:val="ListParagraph"/>
        <w:rPr>
          <w:rFonts w:ascii="Arial" w:hAnsi="Arial" w:cs="Arial"/>
        </w:rPr>
      </w:pPr>
    </w:p>
    <w:p w:rsidR="00CA2BDC" w:rsidRDefault="00CA2BDC" w:rsidP="00673356">
      <w:pPr>
        <w:pStyle w:val="ListParagraph"/>
        <w:numPr>
          <w:ilvl w:val="0"/>
          <w:numId w:val="10"/>
        </w:numPr>
        <w:tabs>
          <w:tab w:val="left" w:pos="426"/>
          <w:tab w:val="left" w:pos="851"/>
        </w:tabs>
        <w:autoSpaceDE w:val="0"/>
        <w:autoSpaceDN w:val="0"/>
        <w:adjustRightInd w:val="0"/>
        <w:spacing w:after="0" w:line="240" w:lineRule="auto"/>
        <w:ind w:right="-57"/>
        <w:jc w:val="both"/>
        <w:rPr>
          <w:rFonts w:ascii="Arial" w:hAnsi="Arial" w:cs="Arial"/>
        </w:rPr>
      </w:pPr>
      <w:r>
        <w:rPr>
          <w:rFonts w:ascii="Arial" w:hAnsi="Arial" w:cs="Arial"/>
        </w:rPr>
        <w:t>AR4911/10.03.2023;</w:t>
      </w:r>
    </w:p>
    <w:p w:rsidR="00CA2BDC" w:rsidRPr="00CA2BDC" w:rsidRDefault="00CA2BDC" w:rsidP="00CA2BDC">
      <w:pPr>
        <w:pStyle w:val="ListParagraph"/>
        <w:rPr>
          <w:rFonts w:ascii="Arial" w:hAnsi="Arial" w:cs="Arial"/>
        </w:rPr>
      </w:pPr>
    </w:p>
    <w:p w:rsidR="00CA2BDC" w:rsidRDefault="00CA2BDC" w:rsidP="00673356">
      <w:pPr>
        <w:pStyle w:val="ListParagraph"/>
        <w:numPr>
          <w:ilvl w:val="0"/>
          <w:numId w:val="10"/>
        </w:numPr>
        <w:tabs>
          <w:tab w:val="left" w:pos="426"/>
          <w:tab w:val="left" w:pos="851"/>
        </w:tabs>
        <w:autoSpaceDE w:val="0"/>
        <w:autoSpaceDN w:val="0"/>
        <w:adjustRightInd w:val="0"/>
        <w:spacing w:after="0" w:line="240" w:lineRule="auto"/>
        <w:ind w:right="-57"/>
        <w:jc w:val="both"/>
        <w:rPr>
          <w:rFonts w:ascii="Arial" w:hAnsi="Arial" w:cs="Arial"/>
        </w:rPr>
      </w:pPr>
      <w:r>
        <w:rPr>
          <w:rFonts w:ascii="Arial" w:hAnsi="Arial" w:cs="Arial"/>
        </w:rPr>
        <w:t>AR4912/10.03.2023;</w:t>
      </w:r>
    </w:p>
    <w:p w:rsidR="00CA2BDC" w:rsidRPr="00CA2BDC" w:rsidRDefault="00CA2BDC" w:rsidP="00CA2BDC">
      <w:pPr>
        <w:pStyle w:val="ListParagraph"/>
        <w:rPr>
          <w:rFonts w:ascii="Arial" w:hAnsi="Arial" w:cs="Arial"/>
        </w:rPr>
      </w:pPr>
    </w:p>
    <w:p w:rsidR="00CA2BDC" w:rsidRDefault="00CA2BDC" w:rsidP="00673356">
      <w:pPr>
        <w:pStyle w:val="ListParagraph"/>
        <w:numPr>
          <w:ilvl w:val="0"/>
          <w:numId w:val="10"/>
        </w:numPr>
        <w:tabs>
          <w:tab w:val="left" w:pos="426"/>
          <w:tab w:val="left" w:pos="851"/>
        </w:tabs>
        <w:autoSpaceDE w:val="0"/>
        <w:autoSpaceDN w:val="0"/>
        <w:adjustRightInd w:val="0"/>
        <w:spacing w:after="0" w:line="240" w:lineRule="auto"/>
        <w:ind w:right="-57"/>
        <w:jc w:val="both"/>
        <w:rPr>
          <w:rFonts w:ascii="Arial" w:hAnsi="Arial" w:cs="Arial"/>
        </w:rPr>
      </w:pPr>
      <w:r>
        <w:rPr>
          <w:rFonts w:ascii="Arial" w:hAnsi="Arial" w:cs="Arial"/>
        </w:rPr>
        <w:t>AR4913/10.03.2023;</w:t>
      </w:r>
    </w:p>
    <w:p w:rsidR="00423205" w:rsidRPr="00423205" w:rsidRDefault="00423205" w:rsidP="00423205">
      <w:pPr>
        <w:pStyle w:val="ListParagraph"/>
        <w:rPr>
          <w:rFonts w:ascii="Arial" w:hAnsi="Arial" w:cs="Arial"/>
        </w:rPr>
      </w:pPr>
    </w:p>
    <w:p w:rsidR="00423205" w:rsidRDefault="00423205" w:rsidP="00423205">
      <w:pPr>
        <w:spacing w:after="0" w:line="240" w:lineRule="auto"/>
        <w:rPr>
          <w:rFonts w:ascii="Calibri" w:eastAsia="Times New Roman" w:hAnsi="Calibri" w:cs="Times New Roman"/>
          <w:color w:val="000000"/>
        </w:rPr>
        <w:sectPr w:rsidR="00423205" w:rsidSect="00C03F73">
          <w:footerReference w:type="default" r:id="rId9"/>
          <w:type w:val="continuous"/>
          <w:pgSz w:w="12240" w:h="15840"/>
          <w:pgMar w:top="0" w:right="851" w:bottom="720" w:left="1304" w:header="720" w:footer="274" w:gutter="0"/>
          <w:cols w:space="720"/>
          <w:docGrid w:linePitch="360"/>
        </w:sectPr>
      </w:pPr>
    </w:p>
    <w:tbl>
      <w:tblPr>
        <w:tblW w:w="2109" w:type="dxa"/>
        <w:tblInd w:w="-10" w:type="dxa"/>
        <w:tblLook w:val="04A0" w:firstRow="1" w:lastRow="0" w:firstColumn="1" w:lastColumn="0" w:noHBand="0" w:noVBand="1"/>
      </w:tblPr>
      <w:tblGrid>
        <w:gridCol w:w="2109"/>
      </w:tblGrid>
      <w:tr w:rsidR="00423205" w:rsidRPr="00423205" w:rsidTr="00F54A55">
        <w:trPr>
          <w:trHeight w:val="300"/>
        </w:trPr>
        <w:tc>
          <w:tcPr>
            <w:tcW w:w="2109" w:type="dxa"/>
            <w:tcBorders>
              <w:top w:val="nil"/>
              <w:left w:val="single" w:sz="8" w:space="0" w:color="auto"/>
              <w:bottom w:val="single" w:sz="8" w:space="0" w:color="auto"/>
              <w:right w:val="single" w:sz="8" w:space="0" w:color="auto"/>
            </w:tcBorders>
            <w:shd w:val="clear" w:color="000000" w:fill="FFFFFF"/>
            <w:vAlign w:val="center"/>
            <w:hideMark/>
          </w:tcPr>
          <w:p w:rsidR="00423205" w:rsidRDefault="00423205" w:rsidP="00423205">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w:t>
            </w:r>
          </w:p>
          <w:p w:rsidR="00423205" w:rsidRPr="00423205" w:rsidRDefault="00423205" w:rsidP="00423205">
            <w:pPr>
              <w:spacing w:after="0" w:line="240" w:lineRule="auto"/>
              <w:rPr>
                <w:rFonts w:ascii="Calibri" w:eastAsia="Times New Roman" w:hAnsi="Calibri" w:cs="Times New Roman"/>
                <w:color w:val="000000"/>
              </w:rPr>
            </w:pPr>
            <w:r>
              <w:rPr>
                <w:rFonts w:ascii="Calibri" w:eastAsia="Times New Roman" w:hAnsi="Calibri" w:cs="Times New Roman"/>
                <w:color w:val="000000"/>
              </w:rPr>
              <w:t>AR</w:t>
            </w:r>
            <w:r w:rsidRPr="00423205">
              <w:rPr>
                <w:rFonts w:ascii="Calibri" w:eastAsia="Times New Roman" w:hAnsi="Calibri" w:cs="Times New Roman"/>
                <w:color w:val="000000"/>
              </w:rPr>
              <w:t>20829/18.11.2022</w:t>
            </w:r>
          </w:p>
        </w:tc>
      </w:tr>
      <w:tr w:rsidR="00423205" w:rsidRPr="00423205" w:rsidTr="00F54A55">
        <w:trPr>
          <w:trHeight w:val="300"/>
        </w:trPr>
        <w:tc>
          <w:tcPr>
            <w:tcW w:w="2109" w:type="dxa"/>
            <w:tcBorders>
              <w:top w:val="nil"/>
              <w:left w:val="single" w:sz="8" w:space="0" w:color="auto"/>
              <w:bottom w:val="single" w:sz="8" w:space="0" w:color="auto"/>
              <w:right w:val="single" w:sz="8" w:space="0" w:color="auto"/>
            </w:tcBorders>
            <w:shd w:val="clear" w:color="000000" w:fill="FFFFFF"/>
            <w:vAlign w:val="center"/>
            <w:hideMark/>
          </w:tcPr>
          <w:p w:rsidR="00423205" w:rsidRPr="00423205" w:rsidRDefault="00423205" w:rsidP="00423205">
            <w:pPr>
              <w:spacing w:after="0" w:line="240" w:lineRule="auto"/>
              <w:rPr>
                <w:rFonts w:ascii="Calibri" w:eastAsia="Times New Roman" w:hAnsi="Calibri" w:cs="Times New Roman"/>
                <w:color w:val="000000"/>
              </w:rPr>
            </w:pPr>
            <w:r w:rsidRPr="00423205">
              <w:rPr>
                <w:rFonts w:ascii="Calibri" w:eastAsia="Times New Roman" w:hAnsi="Calibri" w:cs="Times New Roman"/>
                <w:color w:val="000000"/>
              </w:rPr>
              <w:t>AR1467/26.01.2023</w:t>
            </w:r>
          </w:p>
        </w:tc>
      </w:tr>
      <w:tr w:rsidR="00423205" w:rsidRPr="00423205" w:rsidTr="00F54A55">
        <w:trPr>
          <w:trHeight w:val="300"/>
        </w:trPr>
        <w:tc>
          <w:tcPr>
            <w:tcW w:w="2109" w:type="dxa"/>
            <w:tcBorders>
              <w:top w:val="nil"/>
              <w:left w:val="single" w:sz="8" w:space="0" w:color="auto"/>
              <w:bottom w:val="single" w:sz="8" w:space="0" w:color="auto"/>
              <w:right w:val="single" w:sz="8" w:space="0" w:color="auto"/>
            </w:tcBorders>
            <w:shd w:val="clear" w:color="000000" w:fill="FFFFFF"/>
            <w:vAlign w:val="center"/>
            <w:hideMark/>
          </w:tcPr>
          <w:p w:rsidR="00423205" w:rsidRPr="00423205" w:rsidRDefault="00423205" w:rsidP="00423205">
            <w:pPr>
              <w:spacing w:after="0" w:line="240" w:lineRule="auto"/>
              <w:rPr>
                <w:rFonts w:ascii="Calibri" w:eastAsia="Times New Roman" w:hAnsi="Calibri" w:cs="Times New Roman"/>
                <w:color w:val="000000"/>
              </w:rPr>
            </w:pPr>
            <w:r w:rsidRPr="00423205">
              <w:rPr>
                <w:rFonts w:ascii="Calibri" w:eastAsia="Times New Roman" w:hAnsi="Calibri" w:cs="Times New Roman"/>
                <w:color w:val="000000"/>
              </w:rPr>
              <w:t>AR20814/18.11.2022</w:t>
            </w:r>
          </w:p>
        </w:tc>
      </w:tr>
      <w:tr w:rsidR="00423205" w:rsidRPr="00423205" w:rsidTr="00F54A55">
        <w:trPr>
          <w:trHeight w:val="300"/>
        </w:trPr>
        <w:tc>
          <w:tcPr>
            <w:tcW w:w="2109" w:type="dxa"/>
            <w:tcBorders>
              <w:top w:val="nil"/>
              <w:left w:val="single" w:sz="8" w:space="0" w:color="auto"/>
              <w:bottom w:val="single" w:sz="8" w:space="0" w:color="auto"/>
              <w:right w:val="single" w:sz="8" w:space="0" w:color="auto"/>
            </w:tcBorders>
            <w:shd w:val="clear" w:color="000000" w:fill="FFFFFF"/>
            <w:vAlign w:val="center"/>
            <w:hideMark/>
          </w:tcPr>
          <w:p w:rsidR="00423205" w:rsidRPr="00423205" w:rsidRDefault="00423205" w:rsidP="00423205">
            <w:pPr>
              <w:spacing w:after="0" w:line="240" w:lineRule="auto"/>
              <w:rPr>
                <w:rFonts w:ascii="Calibri" w:eastAsia="Times New Roman" w:hAnsi="Calibri" w:cs="Times New Roman"/>
                <w:color w:val="000000"/>
              </w:rPr>
            </w:pPr>
            <w:r w:rsidRPr="00423205">
              <w:rPr>
                <w:rFonts w:ascii="Calibri" w:eastAsia="Times New Roman" w:hAnsi="Calibri" w:cs="Times New Roman"/>
                <w:color w:val="000000"/>
              </w:rPr>
              <w:t>AR20815/18.11.2022</w:t>
            </w:r>
          </w:p>
        </w:tc>
      </w:tr>
      <w:tr w:rsidR="00423205" w:rsidRPr="00423205" w:rsidTr="00F54A55">
        <w:trPr>
          <w:trHeight w:val="300"/>
        </w:trPr>
        <w:tc>
          <w:tcPr>
            <w:tcW w:w="2109" w:type="dxa"/>
            <w:tcBorders>
              <w:top w:val="nil"/>
              <w:left w:val="single" w:sz="8" w:space="0" w:color="auto"/>
              <w:bottom w:val="single" w:sz="8" w:space="0" w:color="auto"/>
              <w:right w:val="single" w:sz="8" w:space="0" w:color="auto"/>
            </w:tcBorders>
            <w:shd w:val="clear" w:color="000000" w:fill="FFFFFF"/>
            <w:vAlign w:val="center"/>
            <w:hideMark/>
          </w:tcPr>
          <w:p w:rsidR="00423205" w:rsidRPr="00423205" w:rsidRDefault="00423205" w:rsidP="00423205">
            <w:pPr>
              <w:spacing w:after="0" w:line="240" w:lineRule="auto"/>
              <w:rPr>
                <w:rFonts w:ascii="Calibri" w:eastAsia="Times New Roman" w:hAnsi="Calibri" w:cs="Times New Roman"/>
                <w:color w:val="000000"/>
              </w:rPr>
            </w:pPr>
            <w:r w:rsidRPr="00423205">
              <w:rPr>
                <w:rFonts w:ascii="Calibri" w:eastAsia="Times New Roman" w:hAnsi="Calibri" w:cs="Times New Roman"/>
                <w:color w:val="000000"/>
              </w:rPr>
              <w:t xml:space="preserve">AR20816/18.11.2022 </w:t>
            </w:r>
          </w:p>
        </w:tc>
      </w:tr>
      <w:tr w:rsidR="00423205" w:rsidRPr="00423205" w:rsidTr="00F54A55">
        <w:trPr>
          <w:trHeight w:val="300"/>
        </w:trPr>
        <w:tc>
          <w:tcPr>
            <w:tcW w:w="2109" w:type="dxa"/>
            <w:tcBorders>
              <w:top w:val="nil"/>
              <w:left w:val="single" w:sz="8" w:space="0" w:color="auto"/>
              <w:bottom w:val="single" w:sz="8" w:space="0" w:color="auto"/>
              <w:right w:val="single" w:sz="8" w:space="0" w:color="auto"/>
            </w:tcBorders>
            <w:shd w:val="clear" w:color="000000" w:fill="FFFFFF"/>
            <w:vAlign w:val="center"/>
            <w:hideMark/>
          </w:tcPr>
          <w:p w:rsidR="00423205" w:rsidRPr="00423205" w:rsidRDefault="00423205" w:rsidP="00423205">
            <w:pPr>
              <w:spacing w:after="0" w:line="240" w:lineRule="auto"/>
              <w:rPr>
                <w:rFonts w:ascii="Calibri" w:eastAsia="Times New Roman" w:hAnsi="Calibri" w:cs="Times New Roman"/>
                <w:color w:val="000000"/>
              </w:rPr>
            </w:pPr>
            <w:r w:rsidRPr="00423205">
              <w:rPr>
                <w:rFonts w:ascii="Calibri" w:eastAsia="Times New Roman" w:hAnsi="Calibri" w:cs="Times New Roman"/>
                <w:color w:val="000000"/>
              </w:rPr>
              <w:t>AR20817/18.11.2022</w:t>
            </w:r>
          </w:p>
        </w:tc>
      </w:tr>
      <w:tr w:rsidR="00423205" w:rsidRPr="00423205" w:rsidTr="00F54A55">
        <w:trPr>
          <w:trHeight w:val="300"/>
        </w:trPr>
        <w:tc>
          <w:tcPr>
            <w:tcW w:w="2109" w:type="dxa"/>
            <w:tcBorders>
              <w:top w:val="nil"/>
              <w:left w:val="single" w:sz="8" w:space="0" w:color="auto"/>
              <w:bottom w:val="single" w:sz="8" w:space="0" w:color="auto"/>
              <w:right w:val="single" w:sz="8" w:space="0" w:color="auto"/>
            </w:tcBorders>
            <w:shd w:val="clear" w:color="000000" w:fill="FFFFFF"/>
            <w:vAlign w:val="center"/>
            <w:hideMark/>
          </w:tcPr>
          <w:p w:rsidR="00423205" w:rsidRPr="00423205" w:rsidRDefault="00F54A55" w:rsidP="00423205">
            <w:pPr>
              <w:spacing w:after="0" w:line="240" w:lineRule="auto"/>
              <w:rPr>
                <w:rFonts w:ascii="Calibri" w:eastAsia="Times New Roman" w:hAnsi="Calibri" w:cs="Times New Roman"/>
                <w:color w:val="000000"/>
              </w:rPr>
            </w:pPr>
            <w:r>
              <w:rPr>
                <w:rFonts w:ascii="Calibri" w:eastAsia="Times New Roman" w:hAnsi="Calibri" w:cs="Times New Roman"/>
                <w:color w:val="000000"/>
              </w:rPr>
              <w:t>AR20818/18.11.2022</w:t>
            </w:r>
          </w:p>
        </w:tc>
      </w:tr>
      <w:tr w:rsidR="00423205" w:rsidRPr="00423205" w:rsidTr="00F54A55">
        <w:trPr>
          <w:trHeight w:val="300"/>
        </w:trPr>
        <w:tc>
          <w:tcPr>
            <w:tcW w:w="2109" w:type="dxa"/>
            <w:tcBorders>
              <w:top w:val="nil"/>
              <w:left w:val="single" w:sz="8" w:space="0" w:color="auto"/>
              <w:bottom w:val="single" w:sz="8" w:space="0" w:color="auto"/>
              <w:right w:val="single" w:sz="8" w:space="0" w:color="auto"/>
            </w:tcBorders>
            <w:shd w:val="clear" w:color="000000" w:fill="FFFFFF"/>
            <w:vAlign w:val="center"/>
            <w:hideMark/>
          </w:tcPr>
          <w:p w:rsidR="00423205" w:rsidRPr="00423205" w:rsidRDefault="00423205" w:rsidP="00423205">
            <w:pPr>
              <w:spacing w:after="0" w:line="240" w:lineRule="auto"/>
              <w:rPr>
                <w:rFonts w:ascii="Calibri" w:eastAsia="Times New Roman" w:hAnsi="Calibri" w:cs="Times New Roman"/>
                <w:color w:val="000000"/>
              </w:rPr>
            </w:pPr>
            <w:r w:rsidRPr="00423205">
              <w:rPr>
                <w:rFonts w:ascii="Calibri" w:eastAsia="Times New Roman" w:hAnsi="Calibri" w:cs="Times New Roman"/>
                <w:color w:val="000000"/>
              </w:rPr>
              <w:t>AR20819/18.11.2022</w:t>
            </w:r>
          </w:p>
        </w:tc>
      </w:tr>
      <w:tr w:rsidR="00423205" w:rsidRPr="00423205" w:rsidTr="00F54A55">
        <w:trPr>
          <w:trHeight w:val="300"/>
        </w:trPr>
        <w:tc>
          <w:tcPr>
            <w:tcW w:w="2109" w:type="dxa"/>
            <w:tcBorders>
              <w:top w:val="nil"/>
              <w:left w:val="single" w:sz="8" w:space="0" w:color="auto"/>
              <w:bottom w:val="single" w:sz="8" w:space="0" w:color="auto"/>
              <w:right w:val="single" w:sz="8" w:space="0" w:color="auto"/>
            </w:tcBorders>
            <w:shd w:val="clear" w:color="000000" w:fill="FFFFFF"/>
            <w:vAlign w:val="center"/>
            <w:hideMark/>
          </w:tcPr>
          <w:p w:rsidR="00423205" w:rsidRPr="00423205" w:rsidRDefault="00F54A55" w:rsidP="00423205">
            <w:pPr>
              <w:spacing w:after="0" w:line="240" w:lineRule="auto"/>
              <w:rPr>
                <w:rFonts w:ascii="Calibri" w:eastAsia="Times New Roman" w:hAnsi="Calibri" w:cs="Times New Roman"/>
                <w:color w:val="000000"/>
              </w:rPr>
            </w:pPr>
            <w:r>
              <w:rPr>
                <w:rFonts w:ascii="Calibri" w:eastAsia="Times New Roman" w:hAnsi="Calibri" w:cs="Times New Roman"/>
                <w:color w:val="000000"/>
              </w:rPr>
              <w:t>AR20820/18.11.2022</w:t>
            </w:r>
          </w:p>
        </w:tc>
      </w:tr>
      <w:tr w:rsidR="00423205" w:rsidRPr="00423205" w:rsidTr="00F54A55">
        <w:trPr>
          <w:trHeight w:val="300"/>
        </w:trPr>
        <w:tc>
          <w:tcPr>
            <w:tcW w:w="2109" w:type="dxa"/>
            <w:tcBorders>
              <w:top w:val="nil"/>
              <w:left w:val="single" w:sz="8" w:space="0" w:color="auto"/>
              <w:bottom w:val="single" w:sz="8" w:space="0" w:color="auto"/>
              <w:right w:val="single" w:sz="8" w:space="0" w:color="auto"/>
            </w:tcBorders>
            <w:shd w:val="clear" w:color="000000" w:fill="FFFFFF"/>
            <w:vAlign w:val="center"/>
            <w:hideMark/>
          </w:tcPr>
          <w:p w:rsidR="00423205" w:rsidRPr="00423205" w:rsidRDefault="00F54A55" w:rsidP="00423205">
            <w:pPr>
              <w:spacing w:after="0" w:line="240" w:lineRule="auto"/>
              <w:rPr>
                <w:rFonts w:ascii="Calibri" w:eastAsia="Times New Roman" w:hAnsi="Calibri" w:cs="Times New Roman"/>
                <w:color w:val="000000"/>
              </w:rPr>
            </w:pPr>
            <w:r>
              <w:rPr>
                <w:rFonts w:ascii="Calibri" w:eastAsia="Times New Roman" w:hAnsi="Calibri" w:cs="Times New Roman"/>
                <w:color w:val="000000"/>
              </w:rPr>
              <w:t>AR20821/18.11.2022</w:t>
            </w:r>
          </w:p>
        </w:tc>
      </w:tr>
      <w:tr w:rsidR="00423205" w:rsidRPr="00423205" w:rsidTr="00F54A55">
        <w:trPr>
          <w:trHeight w:val="300"/>
        </w:trPr>
        <w:tc>
          <w:tcPr>
            <w:tcW w:w="2109" w:type="dxa"/>
            <w:tcBorders>
              <w:top w:val="nil"/>
              <w:left w:val="single" w:sz="8" w:space="0" w:color="auto"/>
              <w:bottom w:val="single" w:sz="8" w:space="0" w:color="auto"/>
              <w:right w:val="single" w:sz="8" w:space="0" w:color="auto"/>
            </w:tcBorders>
            <w:shd w:val="clear" w:color="000000" w:fill="FFFFFF"/>
            <w:vAlign w:val="center"/>
            <w:hideMark/>
          </w:tcPr>
          <w:p w:rsidR="00423205" w:rsidRPr="00423205" w:rsidRDefault="00F54A55" w:rsidP="00423205">
            <w:pPr>
              <w:spacing w:after="0" w:line="240" w:lineRule="auto"/>
              <w:rPr>
                <w:rFonts w:ascii="Calibri" w:eastAsia="Times New Roman" w:hAnsi="Calibri" w:cs="Times New Roman"/>
                <w:color w:val="000000"/>
              </w:rPr>
            </w:pPr>
            <w:r>
              <w:rPr>
                <w:rFonts w:ascii="Calibri" w:eastAsia="Times New Roman" w:hAnsi="Calibri" w:cs="Times New Roman"/>
                <w:color w:val="000000"/>
              </w:rPr>
              <w:t>AR20822/18.11.2022</w:t>
            </w:r>
          </w:p>
        </w:tc>
      </w:tr>
      <w:tr w:rsidR="00423205" w:rsidRPr="00423205" w:rsidTr="00F54A55">
        <w:trPr>
          <w:trHeight w:val="300"/>
        </w:trPr>
        <w:tc>
          <w:tcPr>
            <w:tcW w:w="2109" w:type="dxa"/>
            <w:tcBorders>
              <w:top w:val="nil"/>
              <w:left w:val="single" w:sz="8" w:space="0" w:color="auto"/>
              <w:bottom w:val="single" w:sz="8" w:space="0" w:color="auto"/>
              <w:right w:val="single" w:sz="8" w:space="0" w:color="auto"/>
            </w:tcBorders>
            <w:shd w:val="clear" w:color="000000" w:fill="FFFFFF"/>
            <w:vAlign w:val="center"/>
            <w:hideMark/>
          </w:tcPr>
          <w:p w:rsidR="00423205" w:rsidRPr="00423205" w:rsidRDefault="00423205" w:rsidP="00423205">
            <w:pPr>
              <w:spacing w:after="0" w:line="240" w:lineRule="auto"/>
              <w:rPr>
                <w:rFonts w:ascii="Calibri" w:eastAsia="Times New Roman" w:hAnsi="Calibri" w:cs="Times New Roman"/>
                <w:color w:val="000000"/>
              </w:rPr>
            </w:pPr>
            <w:r w:rsidRPr="00423205">
              <w:rPr>
                <w:rFonts w:ascii="Calibri" w:eastAsia="Times New Roman" w:hAnsi="Calibri" w:cs="Times New Roman"/>
                <w:color w:val="000000"/>
              </w:rPr>
              <w:t>AR20823/18.11.2022</w:t>
            </w:r>
          </w:p>
        </w:tc>
      </w:tr>
      <w:tr w:rsidR="00F54A55" w:rsidRPr="00423205" w:rsidTr="00F54A55">
        <w:trPr>
          <w:trHeight w:val="300"/>
        </w:trPr>
        <w:tc>
          <w:tcPr>
            <w:tcW w:w="2109" w:type="dxa"/>
            <w:tcBorders>
              <w:top w:val="nil"/>
              <w:left w:val="single" w:sz="8" w:space="0" w:color="auto"/>
              <w:bottom w:val="single" w:sz="8" w:space="0" w:color="auto"/>
              <w:right w:val="single" w:sz="8" w:space="0" w:color="auto"/>
            </w:tcBorders>
            <w:shd w:val="clear" w:color="000000" w:fill="FFFFFF"/>
            <w:vAlign w:val="center"/>
          </w:tcPr>
          <w:p w:rsidR="00F54A55" w:rsidRPr="00423205" w:rsidRDefault="00F54A55" w:rsidP="00423205">
            <w:pPr>
              <w:spacing w:after="0" w:line="240" w:lineRule="auto"/>
              <w:rPr>
                <w:rFonts w:ascii="Calibri" w:eastAsia="Times New Roman" w:hAnsi="Calibri" w:cs="Times New Roman"/>
                <w:color w:val="000000"/>
              </w:rPr>
            </w:pPr>
            <w:r>
              <w:rPr>
                <w:rFonts w:ascii="Calibri" w:eastAsia="Times New Roman" w:hAnsi="Calibri" w:cs="Times New Roman"/>
                <w:color w:val="000000"/>
              </w:rPr>
              <w:t>AR20824/18.11.2022</w:t>
            </w:r>
          </w:p>
        </w:tc>
      </w:tr>
      <w:tr w:rsidR="00423205" w:rsidRPr="00423205" w:rsidTr="00F54A55">
        <w:trPr>
          <w:trHeight w:val="300"/>
        </w:trPr>
        <w:tc>
          <w:tcPr>
            <w:tcW w:w="2109" w:type="dxa"/>
            <w:tcBorders>
              <w:top w:val="nil"/>
              <w:left w:val="single" w:sz="8" w:space="0" w:color="auto"/>
              <w:bottom w:val="single" w:sz="8" w:space="0" w:color="auto"/>
              <w:right w:val="single" w:sz="8" w:space="0" w:color="auto"/>
            </w:tcBorders>
            <w:shd w:val="clear" w:color="000000" w:fill="FFFFFF"/>
            <w:vAlign w:val="center"/>
            <w:hideMark/>
          </w:tcPr>
          <w:p w:rsidR="00423205" w:rsidRPr="00423205" w:rsidRDefault="00423205" w:rsidP="00423205">
            <w:pPr>
              <w:spacing w:after="0" w:line="240" w:lineRule="auto"/>
              <w:rPr>
                <w:rFonts w:ascii="Calibri" w:eastAsia="Times New Roman" w:hAnsi="Calibri" w:cs="Times New Roman"/>
                <w:color w:val="000000"/>
              </w:rPr>
            </w:pPr>
            <w:r w:rsidRPr="00423205">
              <w:rPr>
                <w:rFonts w:ascii="Calibri" w:eastAsia="Times New Roman" w:hAnsi="Calibri" w:cs="Times New Roman"/>
                <w:color w:val="000000"/>
              </w:rPr>
              <w:t>AR20825/18.11.2022</w:t>
            </w:r>
          </w:p>
        </w:tc>
      </w:tr>
      <w:tr w:rsidR="00423205" w:rsidRPr="00423205" w:rsidTr="00F54A55">
        <w:trPr>
          <w:trHeight w:val="300"/>
        </w:trPr>
        <w:tc>
          <w:tcPr>
            <w:tcW w:w="2109" w:type="dxa"/>
            <w:tcBorders>
              <w:top w:val="nil"/>
              <w:left w:val="single" w:sz="8" w:space="0" w:color="auto"/>
              <w:bottom w:val="single" w:sz="8" w:space="0" w:color="auto"/>
              <w:right w:val="single" w:sz="8" w:space="0" w:color="auto"/>
            </w:tcBorders>
            <w:shd w:val="clear" w:color="000000" w:fill="FFFFFF"/>
            <w:vAlign w:val="center"/>
            <w:hideMark/>
          </w:tcPr>
          <w:p w:rsidR="00423205" w:rsidRPr="00423205" w:rsidRDefault="00423205" w:rsidP="00423205">
            <w:pPr>
              <w:spacing w:after="0" w:line="240" w:lineRule="auto"/>
              <w:rPr>
                <w:rFonts w:ascii="Calibri" w:eastAsia="Times New Roman" w:hAnsi="Calibri" w:cs="Times New Roman"/>
                <w:color w:val="000000"/>
              </w:rPr>
            </w:pPr>
            <w:r w:rsidRPr="00423205">
              <w:rPr>
                <w:rFonts w:ascii="Calibri" w:eastAsia="Times New Roman" w:hAnsi="Calibri" w:cs="Times New Roman"/>
                <w:color w:val="000000"/>
              </w:rPr>
              <w:t>AR20826/18.11.2022</w:t>
            </w:r>
          </w:p>
        </w:tc>
      </w:tr>
      <w:tr w:rsidR="00423205" w:rsidRPr="00423205" w:rsidTr="00F54A55">
        <w:trPr>
          <w:trHeight w:val="300"/>
        </w:trPr>
        <w:tc>
          <w:tcPr>
            <w:tcW w:w="2109" w:type="dxa"/>
            <w:tcBorders>
              <w:top w:val="nil"/>
              <w:left w:val="single" w:sz="8" w:space="0" w:color="auto"/>
              <w:bottom w:val="single" w:sz="8" w:space="0" w:color="auto"/>
              <w:right w:val="single" w:sz="8" w:space="0" w:color="auto"/>
            </w:tcBorders>
            <w:shd w:val="clear" w:color="000000" w:fill="FFFFFF"/>
            <w:vAlign w:val="center"/>
            <w:hideMark/>
          </w:tcPr>
          <w:p w:rsidR="00423205" w:rsidRPr="00423205" w:rsidRDefault="00423205" w:rsidP="00423205">
            <w:pPr>
              <w:spacing w:after="0" w:line="240" w:lineRule="auto"/>
              <w:rPr>
                <w:rFonts w:ascii="Calibri" w:eastAsia="Times New Roman" w:hAnsi="Calibri" w:cs="Times New Roman"/>
                <w:color w:val="000000"/>
              </w:rPr>
            </w:pPr>
            <w:r w:rsidRPr="00423205">
              <w:rPr>
                <w:rFonts w:ascii="Calibri" w:eastAsia="Times New Roman" w:hAnsi="Calibri" w:cs="Times New Roman"/>
                <w:color w:val="000000"/>
              </w:rPr>
              <w:t>AR20827/18.11.2022</w:t>
            </w:r>
          </w:p>
        </w:tc>
      </w:tr>
      <w:tr w:rsidR="00423205" w:rsidRPr="00423205" w:rsidTr="00F54A55">
        <w:trPr>
          <w:trHeight w:val="300"/>
        </w:trPr>
        <w:tc>
          <w:tcPr>
            <w:tcW w:w="2109" w:type="dxa"/>
            <w:tcBorders>
              <w:top w:val="nil"/>
              <w:left w:val="single" w:sz="8" w:space="0" w:color="auto"/>
              <w:bottom w:val="single" w:sz="8" w:space="0" w:color="auto"/>
              <w:right w:val="single" w:sz="8" w:space="0" w:color="auto"/>
            </w:tcBorders>
            <w:shd w:val="clear" w:color="000000" w:fill="FFFFFF"/>
            <w:vAlign w:val="center"/>
            <w:hideMark/>
          </w:tcPr>
          <w:p w:rsidR="00423205" w:rsidRPr="00423205" w:rsidRDefault="00423205" w:rsidP="00423205">
            <w:pPr>
              <w:spacing w:after="0" w:line="240" w:lineRule="auto"/>
              <w:rPr>
                <w:rFonts w:ascii="Calibri" w:eastAsia="Times New Roman" w:hAnsi="Calibri" w:cs="Times New Roman"/>
                <w:color w:val="000000"/>
              </w:rPr>
            </w:pPr>
            <w:r w:rsidRPr="00423205">
              <w:rPr>
                <w:rFonts w:ascii="Calibri" w:eastAsia="Times New Roman" w:hAnsi="Calibri" w:cs="Times New Roman"/>
                <w:color w:val="000000"/>
              </w:rPr>
              <w:t>AR20828/18.11.2022</w:t>
            </w:r>
          </w:p>
        </w:tc>
      </w:tr>
      <w:tr w:rsidR="00F54A55" w:rsidRPr="00423205" w:rsidTr="00F54A55">
        <w:trPr>
          <w:trHeight w:val="300"/>
        </w:trPr>
        <w:tc>
          <w:tcPr>
            <w:tcW w:w="2109" w:type="dxa"/>
            <w:tcBorders>
              <w:top w:val="nil"/>
              <w:left w:val="single" w:sz="8" w:space="0" w:color="auto"/>
              <w:bottom w:val="single" w:sz="8" w:space="0" w:color="auto"/>
              <w:right w:val="single" w:sz="8" w:space="0" w:color="auto"/>
            </w:tcBorders>
            <w:shd w:val="clear" w:color="000000" w:fill="FFFFFF"/>
            <w:vAlign w:val="center"/>
          </w:tcPr>
          <w:p w:rsidR="00F54A55" w:rsidRPr="00423205" w:rsidRDefault="00F54A55" w:rsidP="00423205">
            <w:pPr>
              <w:spacing w:after="0" w:line="240" w:lineRule="auto"/>
              <w:rPr>
                <w:rFonts w:ascii="Calibri" w:eastAsia="Times New Roman" w:hAnsi="Calibri" w:cs="Times New Roman"/>
                <w:color w:val="000000"/>
              </w:rPr>
            </w:pPr>
            <w:r>
              <w:rPr>
                <w:rFonts w:ascii="Calibri" w:eastAsia="Times New Roman" w:hAnsi="Calibri" w:cs="Times New Roman"/>
                <w:color w:val="000000"/>
              </w:rPr>
              <w:t>AR20829/18.11.2022</w:t>
            </w:r>
          </w:p>
        </w:tc>
      </w:tr>
      <w:tr w:rsidR="00423205" w:rsidRPr="00423205" w:rsidTr="00F54A55">
        <w:trPr>
          <w:trHeight w:val="300"/>
        </w:trPr>
        <w:tc>
          <w:tcPr>
            <w:tcW w:w="2109" w:type="dxa"/>
            <w:tcBorders>
              <w:top w:val="nil"/>
              <w:left w:val="single" w:sz="8" w:space="0" w:color="auto"/>
              <w:bottom w:val="single" w:sz="8" w:space="0" w:color="auto"/>
              <w:right w:val="single" w:sz="8" w:space="0" w:color="auto"/>
            </w:tcBorders>
            <w:shd w:val="clear" w:color="000000" w:fill="FFFFFF"/>
            <w:vAlign w:val="center"/>
            <w:hideMark/>
          </w:tcPr>
          <w:p w:rsidR="00423205" w:rsidRPr="00423205" w:rsidRDefault="00423205" w:rsidP="00423205">
            <w:pPr>
              <w:spacing w:after="0" w:line="240" w:lineRule="auto"/>
              <w:rPr>
                <w:rFonts w:ascii="Calibri" w:eastAsia="Times New Roman" w:hAnsi="Calibri" w:cs="Times New Roman"/>
                <w:color w:val="000000"/>
              </w:rPr>
            </w:pPr>
            <w:r w:rsidRPr="00423205">
              <w:rPr>
                <w:rFonts w:ascii="Calibri" w:eastAsia="Times New Roman" w:hAnsi="Calibri" w:cs="Times New Roman"/>
                <w:color w:val="000000"/>
              </w:rPr>
              <w:t>AR20830/18.11.2022</w:t>
            </w:r>
          </w:p>
        </w:tc>
      </w:tr>
      <w:tr w:rsidR="00423205" w:rsidRPr="00423205" w:rsidTr="00F54A55">
        <w:trPr>
          <w:trHeight w:val="300"/>
        </w:trPr>
        <w:tc>
          <w:tcPr>
            <w:tcW w:w="2109" w:type="dxa"/>
            <w:tcBorders>
              <w:top w:val="nil"/>
              <w:left w:val="single" w:sz="8" w:space="0" w:color="auto"/>
              <w:bottom w:val="single" w:sz="8" w:space="0" w:color="auto"/>
              <w:right w:val="single" w:sz="8" w:space="0" w:color="auto"/>
            </w:tcBorders>
            <w:shd w:val="clear" w:color="000000" w:fill="FFFFFF"/>
            <w:vAlign w:val="center"/>
            <w:hideMark/>
          </w:tcPr>
          <w:p w:rsidR="00423205" w:rsidRPr="00423205" w:rsidRDefault="00423205" w:rsidP="00423205">
            <w:pPr>
              <w:spacing w:after="0" w:line="240" w:lineRule="auto"/>
              <w:rPr>
                <w:rFonts w:ascii="Calibri" w:eastAsia="Times New Roman" w:hAnsi="Calibri" w:cs="Times New Roman"/>
                <w:color w:val="000000"/>
              </w:rPr>
            </w:pPr>
            <w:r w:rsidRPr="00423205">
              <w:rPr>
                <w:rFonts w:ascii="Calibri" w:eastAsia="Times New Roman" w:hAnsi="Calibri" w:cs="Times New Roman"/>
                <w:color w:val="000000"/>
              </w:rPr>
              <w:t>AR20831/18.11.2022</w:t>
            </w:r>
          </w:p>
        </w:tc>
      </w:tr>
      <w:tr w:rsidR="00423205" w:rsidRPr="00423205" w:rsidTr="00F54A55">
        <w:trPr>
          <w:trHeight w:val="300"/>
        </w:trPr>
        <w:tc>
          <w:tcPr>
            <w:tcW w:w="2109" w:type="dxa"/>
            <w:tcBorders>
              <w:top w:val="nil"/>
              <w:left w:val="single" w:sz="8" w:space="0" w:color="auto"/>
              <w:bottom w:val="single" w:sz="8" w:space="0" w:color="auto"/>
              <w:right w:val="single" w:sz="8" w:space="0" w:color="auto"/>
            </w:tcBorders>
            <w:shd w:val="clear" w:color="000000" w:fill="FFFFFF"/>
            <w:vAlign w:val="center"/>
            <w:hideMark/>
          </w:tcPr>
          <w:p w:rsidR="00423205" w:rsidRPr="00423205" w:rsidRDefault="00F54A55" w:rsidP="00423205">
            <w:pPr>
              <w:spacing w:after="0" w:line="240" w:lineRule="auto"/>
              <w:rPr>
                <w:rFonts w:ascii="Calibri" w:eastAsia="Times New Roman" w:hAnsi="Calibri" w:cs="Times New Roman"/>
                <w:color w:val="000000"/>
              </w:rPr>
            </w:pPr>
            <w:r>
              <w:rPr>
                <w:rFonts w:ascii="Calibri" w:eastAsia="Times New Roman" w:hAnsi="Calibri" w:cs="Times New Roman"/>
                <w:color w:val="000000"/>
              </w:rPr>
              <w:t>AR20832/18.11.2022</w:t>
            </w:r>
          </w:p>
        </w:tc>
      </w:tr>
      <w:tr w:rsidR="00423205" w:rsidRPr="00423205" w:rsidTr="00F54A55">
        <w:trPr>
          <w:trHeight w:val="300"/>
        </w:trPr>
        <w:tc>
          <w:tcPr>
            <w:tcW w:w="2109" w:type="dxa"/>
            <w:tcBorders>
              <w:top w:val="nil"/>
              <w:left w:val="single" w:sz="8" w:space="0" w:color="auto"/>
              <w:bottom w:val="single" w:sz="8" w:space="0" w:color="auto"/>
              <w:right w:val="single" w:sz="8" w:space="0" w:color="auto"/>
            </w:tcBorders>
            <w:shd w:val="clear" w:color="000000" w:fill="FFFFFF"/>
            <w:vAlign w:val="center"/>
            <w:hideMark/>
          </w:tcPr>
          <w:p w:rsidR="00423205" w:rsidRPr="00423205" w:rsidRDefault="00F54A55" w:rsidP="00423205">
            <w:pPr>
              <w:spacing w:after="0" w:line="240" w:lineRule="auto"/>
              <w:rPr>
                <w:rFonts w:ascii="Calibri" w:eastAsia="Times New Roman" w:hAnsi="Calibri" w:cs="Times New Roman"/>
                <w:color w:val="000000"/>
              </w:rPr>
            </w:pPr>
            <w:r>
              <w:rPr>
                <w:rFonts w:ascii="Calibri" w:eastAsia="Times New Roman" w:hAnsi="Calibri" w:cs="Times New Roman"/>
                <w:color w:val="000000"/>
              </w:rPr>
              <w:t>AR20833/18.11.2022</w:t>
            </w:r>
          </w:p>
        </w:tc>
      </w:tr>
      <w:tr w:rsidR="00423205" w:rsidRPr="00423205" w:rsidTr="00F54A55">
        <w:trPr>
          <w:trHeight w:val="300"/>
        </w:trPr>
        <w:tc>
          <w:tcPr>
            <w:tcW w:w="2109" w:type="dxa"/>
            <w:tcBorders>
              <w:top w:val="nil"/>
              <w:left w:val="single" w:sz="8" w:space="0" w:color="auto"/>
              <w:bottom w:val="single" w:sz="8" w:space="0" w:color="auto"/>
              <w:right w:val="single" w:sz="8" w:space="0" w:color="auto"/>
            </w:tcBorders>
            <w:shd w:val="clear" w:color="000000" w:fill="FFFFFF"/>
            <w:vAlign w:val="center"/>
            <w:hideMark/>
          </w:tcPr>
          <w:p w:rsidR="00423205" w:rsidRPr="00423205" w:rsidRDefault="00423205" w:rsidP="00423205">
            <w:pPr>
              <w:spacing w:after="0" w:line="240" w:lineRule="auto"/>
              <w:rPr>
                <w:rFonts w:ascii="Calibri" w:eastAsia="Times New Roman" w:hAnsi="Calibri" w:cs="Times New Roman"/>
                <w:color w:val="000000"/>
              </w:rPr>
            </w:pPr>
            <w:r w:rsidRPr="00423205">
              <w:rPr>
                <w:rFonts w:ascii="Calibri" w:eastAsia="Times New Roman" w:hAnsi="Calibri" w:cs="Times New Roman"/>
                <w:color w:val="000000"/>
              </w:rPr>
              <w:t>AR20834/18.11.2022</w:t>
            </w:r>
          </w:p>
        </w:tc>
      </w:tr>
      <w:tr w:rsidR="00423205" w:rsidRPr="00423205" w:rsidTr="00F54A55">
        <w:trPr>
          <w:trHeight w:val="300"/>
        </w:trPr>
        <w:tc>
          <w:tcPr>
            <w:tcW w:w="2109" w:type="dxa"/>
            <w:tcBorders>
              <w:top w:val="nil"/>
              <w:left w:val="single" w:sz="8" w:space="0" w:color="auto"/>
              <w:bottom w:val="single" w:sz="8" w:space="0" w:color="auto"/>
              <w:right w:val="single" w:sz="8" w:space="0" w:color="auto"/>
            </w:tcBorders>
            <w:shd w:val="clear" w:color="000000" w:fill="FFFFFF"/>
            <w:vAlign w:val="center"/>
            <w:hideMark/>
          </w:tcPr>
          <w:p w:rsidR="00423205" w:rsidRPr="00423205" w:rsidRDefault="00F54A55" w:rsidP="00423205">
            <w:pPr>
              <w:spacing w:after="0" w:line="240" w:lineRule="auto"/>
              <w:rPr>
                <w:rFonts w:ascii="Calibri" w:eastAsia="Times New Roman" w:hAnsi="Calibri" w:cs="Times New Roman"/>
                <w:color w:val="000000"/>
              </w:rPr>
            </w:pPr>
            <w:r>
              <w:rPr>
                <w:rFonts w:ascii="Calibri" w:eastAsia="Times New Roman" w:hAnsi="Calibri" w:cs="Times New Roman"/>
                <w:color w:val="000000"/>
              </w:rPr>
              <w:t>AR20835/18.11.2022</w:t>
            </w:r>
          </w:p>
        </w:tc>
      </w:tr>
      <w:tr w:rsidR="00423205" w:rsidRPr="00423205" w:rsidTr="00F54A55">
        <w:trPr>
          <w:trHeight w:val="300"/>
        </w:trPr>
        <w:tc>
          <w:tcPr>
            <w:tcW w:w="2109" w:type="dxa"/>
            <w:tcBorders>
              <w:top w:val="nil"/>
              <w:left w:val="single" w:sz="8" w:space="0" w:color="auto"/>
              <w:bottom w:val="single" w:sz="8" w:space="0" w:color="auto"/>
              <w:right w:val="single" w:sz="8" w:space="0" w:color="auto"/>
            </w:tcBorders>
            <w:shd w:val="clear" w:color="000000" w:fill="FFFFFF"/>
            <w:vAlign w:val="center"/>
            <w:hideMark/>
          </w:tcPr>
          <w:p w:rsidR="00423205" w:rsidRPr="00423205" w:rsidRDefault="00F54A55" w:rsidP="00423205">
            <w:pPr>
              <w:spacing w:after="0" w:line="240" w:lineRule="auto"/>
              <w:rPr>
                <w:rFonts w:ascii="Calibri" w:eastAsia="Times New Roman" w:hAnsi="Calibri" w:cs="Times New Roman"/>
                <w:color w:val="000000"/>
              </w:rPr>
            </w:pPr>
            <w:r>
              <w:rPr>
                <w:rFonts w:ascii="Calibri" w:eastAsia="Times New Roman" w:hAnsi="Calibri" w:cs="Times New Roman"/>
                <w:color w:val="000000"/>
              </w:rPr>
              <w:t>AR20836/18.11.2022</w:t>
            </w:r>
          </w:p>
        </w:tc>
      </w:tr>
      <w:tr w:rsidR="00423205" w:rsidRPr="00423205" w:rsidTr="00F54A55">
        <w:trPr>
          <w:trHeight w:val="300"/>
        </w:trPr>
        <w:tc>
          <w:tcPr>
            <w:tcW w:w="2109" w:type="dxa"/>
            <w:tcBorders>
              <w:top w:val="nil"/>
              <w:left w:val="single" w:sz="8" w:space="0" w:color="auto"/>
              <w:bottom w:val="single" w:sz="8" w:space="0" w:color="auto"/>
              <w:right w:val="single" w:sz="8" w:space="0" w:color="auto"/>
            </w:tcBorders>
            <w:shd w:val="clear" w:color="000000" w:fill="FFFFFF"/>
            <w:vAlign w:val="center"/>
            <w:hideMark/>
          </w:tcPr>
          <w:p w:rsidR="00423205" w:rsidRPr="00423205" w:rsidRDefault="00F54A55" w:rsidP="00423205">
            <w:pPr>
              <w:spacing w:after="0" w:line="240" w:lineRule="auto"/>
              <w:rPr>
                <w:rFonts w:ascii="Calibri" w:eastAsia="Times New Roman" w:hAnsi="Calibri" w:cs="Times New Roman"/>
                <w:color w:val="000000"/>
              </w:rPr>
            </w:pPr>
            <w:r>
              <w:rPr>
                <w:rFonts w:ascii="Calibri" w:eastAsia="Times New Roman" w:hAnsi="Calibri" w:cs="Times New Roman"/>
                <w:color w:val="000000"/>
              </w:rPr>
              <w:t>AR20837/18.11.2022</w:t>
            </w:r>
          </w:p>
        </w:tc>
      </w:tr>
      <w:tr w:rsidR="00423205" w:rsidRPr="00423205" w:rsidTr="00F54A55">
        <w:trPr>
          <w:trHeight w:val="300"/>
        </w:trPr>
        <w:tc>
          <w:tcPr>
            <w:tcW w:w="2109" w:type="dxa"/>
            <w:tcBorders>
              <w:top w:val="nil"/>
              <w:left w:val="single" w:sz="8" w:space="0" w:color="auto"/>
              <w:bottom w:val="single" w:sz="8" w:space="0" w:color="auto"/>
              <w:right w:val="single" w:sz="8" w:space="0" w:color="auto"/>
            </w:tcBorders>
            <w:shd w:val="clear" w:color="000000" w:fill="FFFFFF"/>
            <w:vAlign w:val="center"/>
            <w:hideMark/>
          </w:tcPr>
          <w:p w:rsidR="00423205" w:rsidRPr="00423205" w:rsidRDefault="00F54A55" w:rsidP="00423205">
            <w:pPr>
              <w:spacing w:after="0" w:line="240" w:lineRule="auto"/>
              <w:rPr>
                <w:rFonts w:ascii="Calibri" w:eastAsia="Times New Roman" w:hAnsi="Calibri" w:cs="Times New Roman"/>
                <w:color w:val="000000"/>
              </w:rPr>
            </w:pPr>
            <w:r>
              <w:rPr>
                <w:rFonts w:ascii="Calibri" w:eastAsia="Times New Roman" w:hAnsi="Calibri" w:cs="Times New Roman"/>
                <w:color w:val="000000"/>
              </w:rPr>
              <w:t>AR20838/18.11.2022</w:t>
            </w:r>
          </w:p>
        </w:tc>
      </w:tr>
      <w:tr w:rsidR="00423205" w:rsidRPr="00423205" w:rsidTr="00F54A55">
        <w:trPr>
          <w:trHeight w:val="300"/>
        </w:trPr>
        <w:tc>
          <w:tcPr>
            <w:tcW w:w="2109" w:type="dxa"/>
            <w:tcBorders>
              <w:top w:val="nil"/>
              <w:left w:val="single" w:sz="8" w:space="0" w:color="auto"/>
              <w:bottom w:val="single" w:sz="8" w:space="0" w:color="auto"/>
              <w:right w:val="single" w:sz="8" w:space="0" w:color="auto"/>
            </w:tcBorders>
            <w:shd w:val="clear" w:color="000000" w:fill="FFFFFF"/>
            <w:vAlign w:val="center"/>
            <w:hideMark/>
          </w:tcPr>
          <w:p w:rsidR="00423205" w:rsidRPr="00423205" w:rsidRDefault="00F54A55" w:rsidP="00423205">
            <w:pPr>
              <w:spacing w:after="0" w:line="240" w:lineRule="auto"/>
              <w:rPr>
                <w:rFonts w:ascii="Calibri" w:eastAsia="Times New Roman" w:hAnsi="Calibri" w:cs="Times New Roman"/>
                <w:color w:val="000000"/>
              </w:rPr>
            </w:pPr>
            <w:r>
              <w:rPr>
                <w:rFonts w:ascii="Calibri" w:eastAsia="Times New Roman" w:hAnsi="Calibri" w:cs="Times New Roman"/>
                <w:color w:val="000000"/>
              </w:rPr>
              <w:t>AR20839/18.11.2022</w:t>
            </w:r>
          </w:p>
        </w:tc>
      </w:tr>
      <w:tr w:rsidR="00423205" w:rsidRPr="00423205" w:rsidTr="00F54A55">
        <w:trPr>
          <w:trHeight w:val="300"/>
        </w:trPr>
        <w:tc>
          <w:tcPr>
            <w:tcW w:w="2109" w:type="dxa"/>
            <w:tcBorders>
              <w:top w:val="nil"/>
              <w:left w:val="single" w:sz="8" w:space="0" w:color="auto"/>
              <w:bottom w:val="single" w:sz="8" w:space="0" w:color="auto"/>
              <w:right w:val="single" w:sz="8" w:space="0" w:color="auto"/>
            </w:tcBorders>
            <w:shd w:val="clear" w:color="000000" w:fill="FFFFFF"/>
            <w:vAlign w:val="center"/>
            <w:hideMark/>
          </w:tcPr>
          <w:p w:rsidR="00423205" w:rsidRPr="00423205" w:rsidRDefault="00F54A55" w:rsidP="00423205">
            <w:pPr>
              <w:spacing w:after="0" w:line="240" w:lineRule="auto"/>
              <w:rPr>
                <w:rFonts w:ascii="Calibri" w:eastAsia="Times New Roman" w:hAnsi="Calibri" w:cs="Times New Roman"/>
                <w:color w:val="000000"/>
              </w:rPr>
            </w:pPr>
            <w:r>
              <w:rPr>
                <w:rFonts w:ascii="Calibri" w:eastAsia="Times New Roman" w:hAnsi="Calibri" w:cs="Times New Roman"/>
                <w:color w:val="000000"/>
              </w:rPr>
              <w:t>AR20840/18.11.2022</w:t>
            </w:r>
          </w:p>
        </w:tc>
      </w:tr>
      <w:tr w:rsidR="00423205" w:rsidRPr="00423205" w:rsidTr="00F54A55">
        <w:trPr>
          <w:trHeight w:val="300"/>
        </w:trPr>
        <w:tc>
          <w:tcPr>
            <w:tcW w:w="2109" w:type="dxa"/>
            <w:tcBorders>
              <w:top w:val="nil"/>
              <w:left w:val="single" w:sz="8" w:space="0" w:color="auto"/>
              <w:bottom w:val="single" w:sz="8" w:space="0" w:color="auto"/>
              <w:right w:val="single" w:sz="8" w:space="0" w:color="auto"/>
            </w:tcBorders>
            <w:shd w:val="clear" w:color="000000" w:fill="FFFFFF"/>
            <w:vAlign w:val="center"/>
            <w:hideMark/>
          </w:tcPr>
          <w:p w:rsidR="00423205" w:rsidRPr="00423205" w:rsidRDefault="00423205" w:rsidP="00423205">
            <w:pPr>
              <w:spacing w:after="0" w:line="240" w:lineRule="auto"/>
              <w:rPr>
                <w:rFonts w:ascii="Calibri" w:eastAsia="Times New Roman" w:hAnsi="Calibri" w:cs="Times New Roman"/>
                <w:color w:val="000000"/>
              </w:rPr>
            </w:pPr>
            <w:r w:rsidRPr="00423205">
              <w:rPr>
                <w:rFonts w:ascii="Calibri" w:eastAsia="Times New Roman" w:hAnsi="Calibri" w:cs="Times New Roman"/>
                <w:color w:val="000000"/>
              </w:rPr>
              <w:t>AR20841/18.11.2022</w:t>
            </w:r>
          </w:p>
        </w:tc>
      </w:tr>
      <w:tr w:rsidR="00423205" w:rsidRPr="00423205" w:rsidTr="00F54A55">
        <w:trPr>
          <w:trHeight w:val="300"/>
        </w:trPr>
        <w:tc>
          <w:tcPr>
            <w:tcW w:w="2109" w:type="dxa"/>
            <w:tcBorders>
              <w:top w:val="nil"/>
              <w:left w:val="single" w:sz="8" w:space="0" w:color="auto"/>
              <w:bottom w:val="single" w:sz="8" w:space="0" w:color="auto"/>
              <w:right w:val="single" w:sz="8" w:space="0" w:color="auto"/>
            </w:tcBorders>
            <w:shd w:val="clear" w:color="000000" w:fill="FFFFFF"/>
            <w:vAlign w:val="center"/>
            <w:hideMark/>
          </w:tcPr>
          <w:p w:rsidR="00423205" w:rsidRPr="00423205" w:rsidRDefault="00423205" w:rsidP="00423205">
            <w:pPr>
              <w:spacing w:after="0" w:line="240" w:lineRule="auto"/>
              <w:rPr>
                <w:rFonts w:ascii="Calibri" w:eastAsia="Times New Roman" w:hAnsi="Calibri" w:cs="Times New Roman"/>
                <w:color w:val="000000"/>
              </w:rPr>
            </w:pPr>
            <w:r w:rsidRPr="00423205">
              <w:rPr>
                <w:rFonts w:ascii="Calibri" w:eastAsia="Times New Roman" w:hAnsi="Calibri" w:cs="Times New Roman"/>
                <w:color w:val="000000"/>
              </w:rPr>
              <w:t>AR20842/18.11.2022</w:t>
            </w:r>
          </w:p>
        </w:tc>
      </w:tr>
      <w:tr w:rsidR="00423205" w:rsidRPr="00423205" w:rsidTr="00F54A55">
        <w:trPr>
          <w:trHeight w:val="300"/>
        </w:trPr>
        <w:tc>
          <w:tcPr>
            <w:tcW w:w="2109" w:type="dxa"/>
            <w:tcBorders>
              <w:top w:val="nil"/>
              <w:left w:val="single" w:sz="8" w:space="0" w:color="auto"/>
              <w:bottom w:val="single" w:sz="8" w:space="0" w:color="auto"/>
              <w:right w:val="single" w:sz="8" w:space="0" w:color="auto"/>
            </w:tcBorders>
            <w:shd w:val="clear" w:color="000000" w:fill="FFFFFF"/>
            <w:vAlign w:val="center"/>
            <w:hideMark/>
          </w:tcPr>
          <w:p w:rsidR="00423205" w:rsidRPr="00423205" w:rsidRDefault="00423205" w:rsidP="00423205">
            <w:pPr>
              <w:spacing w:after="0" w:line="240" w:lineRule="auto"/>
              <w:rPr>
                <w:rFonts w:ascii="Calibri" w:eastAsia="Times New Roman" w:hAnsi="Calibri" w:cs="Times New Roman"/>
                <w:color w:val="000000"/>
              </w:rPr>
            </w:pPr>
            <w:r w:rsidRPr="00423205">
              <w:rPr>
                <w:rFonts w:ascii="Calibri" w:eastAsia="Times New Roman" w:hAnsi="Calibri" w:cs="Times New Roman"/>
                <w:color w:val="000000"/>
              </w:rPr>
              <w:t>AR20843/18.11.2022</w:t>
            </w:r>
          </w:p>
        </w:tc>
      </w:tr>
      <w:tr w:rsidR="00423205" w:rsidRPr="00423205" w:rsidTr="00F54A55">
        <w:trPr>
          <w:trHeight w:val="300"/>
        </w:trPr>
        <w:tc>
          <w:tcPr>
            <w:tcW w:w="2109" w:type="dxa"/>
            <w:tcBorders>
              <w:top w:val="nil"/>
              <w:left w:val="single" w:sz="8" w:space="0" w:color="auto"/>
              <w:bottom w:val="single" w:sz="8" w:space="0" w:color="auto"/>
              <w:right w:val="single" w:sz="8" w:space="0" w:color="auto"/>
            </w:tcBorders>
            <w:shd w:val="clear" w:color="000000" w:fill="FFFFFF"/>
            <w:vAlign w:val="center"/>
            <w:hideMark/>
          </w:tcPr>
          <w:p w:rsidR="00423205" w:rsidRPr="00423205" w:rsidRDefault="00423205" w:rsidP="00423205">
            <w:pPr>
              <w:spacing w:after="0" w:line="240" w:lineRule="auto"/>
              <w:rPr>
                <w:rFonts w:ascii="Calibri" w:eastAsia="Times New Roman" w:hAnsi="Calibri" w:cs="Times New Roman"/>
                <w:color w:val="000000"/>
              </w:rPr>
            </w:pPr>
            <w:r w:rsidRPr="00423205">
              <w:rPr>
                <w:rFonts w:ascii="Calibri" w:eastAsia="Times New Roman" w:hAnsi="Calibri" w:cs="Times New Roman"/>
                <w:color w:val="000000"/>
              </w:rPr>
              <w:t>AR20844/18.11.2022</w:t>
            </w:r>
          </w:p>
        </w:tc>
      </w:tr>
      <w:tr w:rsidR="00423205" w:rsidRPr="00423205" w:rsidTr="00F54A55">
        <w:trPr>
          <w:trHeight w:val="300"/>
        </w:trPr>
        <w:tc>
          <w:tcPr>
            <w:tcW w:w="2109" w:type="dxa"/>
            <w:tcBorders>
              <w:top w:val="nil"/>
              <w:left w:val="single" w:sz="8" w:space="0" w:color="auto"/>
              <w:bottom w:val="single" w:sz="8" w:space="0" w:color="auto"/>
              <w:right w:val="single" w:sz="8" w:space="0" w:color="auto"/>
            </w:tcBorders>
            <w:shd w:val="clear" w:color="000000" w:fill="FFFFFF"/>
            <w:vAlign w:val="center"/>
            <w:hideMark/>
          </w:tcPr>
          <w:p w:rsidR="00423205" w:rsidRPr="00423205" w:rsidRDefault="00423205" w:rsidP="00423205">
            <w:pPr>
              <w:spacing w:after="0" w:line="240" w:lineRule="auto"/>
              <w:rPr>
                <w:rFonts w:ascii="Calibri" w:eastAsia="Times New Roman" w:hAnsi="Calibri" w:cs="Times New Roman"/>
                <w:color w:val="000000"/>
              </w:rPr>
            </w:pPr>
            <w:r w:rsidRPr="00423205">
              <w:rPr>
                <w:rFonts w:ascii="Calibri" w:eastAsia="Times New Roman" w:hAnsi="Calibri" w:cs="Times New Roman"/>
                <w:color w:val="000000"/>
              </w:rPr>
              <w:t xml:space="preserve">AR20847/18.11.2022 </w:t>
            </w:r>
          </w:p>
        </w:tc>
      </w:tr>
      <w:tr w:rsidR="00423205" w:rsidRPr="00423205" w:rsidTr="00F54A55">
        <w:trPr>
          <w:trHeight w:val="300"/>
        </w:trPr>
        <w:tc>
          <w:tcPr>
            <w:tcW w:w="2109" w:type="dxa"/>
            <w:tcBorders>
              <w:top w:val="nil"/>
              <w:left w:val="single" w:sz="8" w:space="0" w:color="auto"/>
              <w:bottom w:val="single" w:sz="8" w:space="0" w:color="auto"/>
              <w:right w:val="single" w:sz="8" w:space="0" w:color="auto"/>
            </w:tcBorders>
            <w:shd w:val="clear" w:color="000000" w:fill="FFFFFF"/>
            <w:vAlign w:val="center"/>
            <w:hideMark/>
          </w:tcPr>
          <w:p w:rsidR="00423205" w:rsidRPr="00423205" w:rsidRDefault="00423205" w:rsidP="00423205">
            <w:pPr>
              <w:spacing w:after="0" w:line="240" w:lineRule="auto"/>
              <w:rPr>
                <w:rFonts w:ascii="Calibri" w:eastAsia="Times New Roman" w:hAnsi="Calibri" w:cs="Times New Roman"/>
                <w:color w:val="000000"/>
              </w:rPr>
            </w:pPr>
            <w:r w:rsidRPr="00423205">
              <w:rPr>
                <w:rFonts w:ascii="Calibri" w:eastAsia="Times New Roman" w:hAnsi="Calibri" w:cs="Times New Roman"/>
                <w:color w:val="000000"/>
              </w:rPr>
              <w:t xml:space="preserve">AR20848/18.11.2022 </w:t>
            </w:r>
          </w:p>
        </w:tc>
      </w:tr>
      <w:tr w:rsidR="00423205" w:rsidRPr="00423205" w:rsidTr="00F54A55">
        <w:trPr>
          <w:trHeight w:val="300"/>
        </w:trPr>
        <w:tc>
          <w:tcPr>
            <w:tcW w:w="2109" w:type="dxa"/>
            <w:tcBorders>
              <w:top w:val="nil"/>
              <w:left w:val="single" w:sz="8" w:space="0" w:color="auto"/>
              <w:bottom w:val="single" w:sz="8" w:space="0" w:color="auto"/>
              <w:right w:val="single" w:sz="8" w:space="0" w:color="auto"/>
            </w:tcBorders>
            <w:shd w:val="clear" w:color="000000" w:fill="FFFFFF"/>
            <w:vAlign w:val="center"/>
            <w:hideMark/>
          </w:tcPr>
          <w:p w:rsidR="00423205" w:rsidRPr="00423205" w:rsidRDefault="00F54A55" w:rsidP="00423205">
            <w:pPr>
              <w:spacing w:after="0" w:line="240" w:lineRule="auto"/>
              <w:rPr>
                <w:rFonts w:ascii="Calibri" w:eastAsia="Times New Roman" w:hAnsi="Calibri" w:cs="Times New Roman"/>
                <w:color w:val="000000"/>
              </w:rPr>
            </w:pPr>
            <w:r>
              <w:rPr>
                <w:rFonts w:ascii="Calibri" w:eastAsia="Times New Roman" w:hAnsi="Calibri" w:cs="Times New Roman"/>
                <w:color w:val="000000"/>
              </w:rPr>
              <w:t>AR20849/18.11.2022</w:t>
            </w:r>
          </w:p>
        </w:tc>
      </w:tr>
      <w:tr w:rsidR="00423205" w:rsidRPr="00423205" w:rsidTr="00F54A55">
        <w:trPr>
          <w:trHeight w:val="300"/>
        </w:trPr>
        <w:tc>
          <w:tcPr>
            <w:tcW w:w="2109" w:type="dxa"/>
            <w:tcBorders>
              <w:top w:val="nil"/>
              <w:left w:val="single" w:sz="8" w:space="0" w:color="auto"/>
              <w:bottom w:val="single" w:sz="8" w:space="0" w:color="auto"/>
              <w:right w:val="single" w:sz="8" w:space="0" w:color="auto"/>
            </w:tcBorders>
            <w:shd w:val="clear" w:color="000000" w:fill="FFFFFF"/>
            <w:vAlign w:val="center"/>
            <w:hideMark/>
          </w:tcPr>
          <w:p w:rsidR="00423205" w:rsidRPr="00423205" w:rsidRDefault="00423205" w:rsidP="00423205">
            <w:pPr>
              <w:spacing w:after="0" w:line="240" w:lineRule="auto"/>
              <w:rPr>
                <w:rFonts w:ascii="Calibri" w:eastAsia="Times New Roman" w:hAnsi="Calibri" w:cs="Times New Roman"/>
                <w:color w:val="000000"/>
              </w:rPr>
            </w:pPr>
            <w:r w:rsidRPr="00423205">
              <w:rPr>
                <w:rFonts w:ascii="Calibri" w:eastAsia="Times New Roman" w:hAnsi="Calibri" w:cs="Times New Roman"/>
                <w:color w:val="000000"/>
              </w:rPr>
              <w:t>AR20850/18.11.2022</w:t>
            </w:r>
          </w:p>
        </w:tc>
      </w:tr>
      <w:tr w:rsidR="00423205" w:rsidRPr="00423205" w:rsidTr="00F54A55">
        <w:trPr>
          <w:trHeight w:val="300"/>
        </w:trPr>
        <w:tc>
          <w:tcPr>
            <w:tcW w:w="2109" w:type="dxa"/>
            <w:tcBorders>
              <w:top w:val="nil"/>
              <w:left w:val="single" w:sz="8" w:space="0" w:color="auto"/>
              <w:bottom w:val="single" w:sz="8" w:space="0" w:color="auto"/>
              <w:right w:val="single" w:sz="8" w:space="0" w:color="auto"/>
            </w:tcBorders>
            <w:shd w:val="clear" w:color="000000" w:fill="FFFFFF"/>
            <w:vAlign w:val="center"/>
            <w:hideMark/>
          </w:tcPr>
          <w:p w:rsidR="00423205" w:rsidRPr="00423205" w:rsidRDefault="00423205" w:rsidP="00423205">
            <w:pPr>
              <w:spacing w:after="0" w:line="240" w:lineRule="auto"/>
              <w:rPr>
                <w:rFonts w:ascii="Calibri" w:eastAsia="Times New Roman" w:hAnsi="Calibri" w:cs="Times New Roman"/>
                <w:color w:val="000000"/>
              </w:rPr>
            </w:pPr>
            <w:r w:rsidRPr="00423205">
              <w:rPr>
                <w:rFonts w:ascii="Calibri" w:eastAsia="Times New Roman" w:hAnsi="Calibri" w:cs="Times New Roman"/>
                <w:color w:val="000000"/>
              </w:rPr>
              <w:t>AR20851/18.11.2022</w:t>
            </w:r>
          </w:p>
        </w:tc>
      </w:tr>
      <w:tr w:rsidR="00423205" w:rsidRPr="00423205" w:rsidTr="00F54A55">
        <w:trPr>
          <w:trHeight w:val="300"/>
        </w:trPr>
        <w:tc>
          <w:tcPr>
            <w:tcW w:w="2109" w:type="dxa"/>
            <w:tcBorders>
              <w:top w:val="nil"/>
              <w:left w:val="single" w:sz="8" w:space="0" w:color="auto"/>
              <w:bottom w:val="single" w:sz="8" w:space="0" w:color="auto"/>
              <w:right w:val="single" w:sz="8" w:space="0" w:color="auto"/>
            </w:tcBorders>
            <w:shd w:val="clear" w:color="000000" w:fill="FFFFFF"/>
            <w:vAlign w:val="center"/>
            <w:hideMark/>
          </w:tcPr>
          <w:p w:rsidR="00423205" w:rsidRPr="00423205" w:rsidRDefault="00423205" w:rsidP="00423205">
            <w:pPr>
              <w:spacing w:after="0" w:line="240" w:lineRule="auto"/>
              <w:rPr>
                <w:rFonts w:ascii="Calibri" w:eastAsia="Times New Roman" w:hAnsi="Calibri" w:cs="Times New Roman"/>
                <w:color w:val="000000"/>
              </w:rPr>
            </w:pPr>
            <w:r w:rsidRPr="00423205">
              <w:rPr>
                <w:rFonts w:ascii="Calibri" w:eastAsia="Times New Roman" w:hAnsi="Calibri" w:cs="Times New Roman"/>
                <w:color w:val="000000"/>
              </w:rPr>
              <w:t>AR20852/18.11.2022</w:t>
            </w:r>
          </w:p>
        </w:tc>
      </w:tr>
      <w:tr w:rsidR="00423205" w:rsidRPr="00423205" w:rsidTr="00F54A55">
        <w:trPr>
          <w:trHeight w:val="300"/>
        </w:trPr>
        <w:tc>
          <w:tcPr>
            <w:tcW w:w="2109" w:type="dxa"/>
            <w:tcBorders>
              <w:top w:val="nil"/>
              <w:left w:val="single" w:sz="8" w:space="0" w:color="auto"/>
              <w:bottom w:val="single" w:sz="8" w:space="0" w:color="auto"/>
              <w:right w:val="single" w:sz="8" w:space="0" w:color="auto"/>
            </w:tcBorders>
            <w:shd w:val="clear" w:color="000000" w:fill="FFFFFF"/>
            <w:vAlign w:val="center"/>
            <w:hideMark/>
          </w:tcPr>
          <w:p w:rsidR="00423205" w:rsidRPr="00423205" w:rsidRDefault="00423205" w:rsidP="00423205">
            <w:pPr>
              <w:spacing w:after="0" w:line="240" w:lineRule="auto"/>
              <w:rPr>
                <w:rFonts w:ascii="Calibri" w:eastAsia="Times New Roman" w:hAnsi="Calibri" w:cs="Times New Roman"/>
                <w:color w:val="000000"/>
              </w:rPr>
            </w:pPr>
            <w:r w:rsidRPr="00423205">
              <w:rPr>
                <w:rFonts w:ascii="Calibri" w:eastAsia="Times New Roman" w:hAnsi="Calibri" w:cs="Times New Roman"/>
                <w:color w:val="000000"/>
              </w:rPr>
              <w:t>AR22956/19.12.2022</w:t>
            </w:r>
          </w:p>
        </w:tc>
      </w:tr>
      <w:tr w:rsidR="00423205" w:rsidRPr="00423205" w:rsidTr="00F54A55">
        <w:trPr>
          <w:trHeight w:val="300"/>
        </w:trPr>
        <w:tc>
          <w:tcPr>
            <w:tcW w:w="2109" w:type="dxa"/>
            <w:tcBorders>
              <w:top w:val="nil"/>
              <w:left w:val="single" w:sz="8" w:space="0" w:color="auto"/>
              <w:bottom w:val="single" w:sz="8" w:space="0" w:color="auto"/>
              <w:right w:val="single" w:sz="8" w:space="0" w:color="auto"/>
            </w:tcBorders>
            <w:shd w:val="clear" w:color="000000" w:fill="FFFFFF"/>
            <w:vAlign w:val="center"/>
            <w:hideMark/>
          </w:tcPr>
          <w:p w:rsidR="00423205" w:rsidRPr="00423205" w:rsidRDefault="00423205" w:rsidP="00423205">
            <w:pPr>
              <w:spacing w:after="0" w:line="240" w:lineRule="auto"/>
              <w:rPr>
                <w:rFonts w:ascii="Calibri" w:eastAsia="Times New Roman" w:hAnsi="Calibri" w:cs="Times New Roman"/>
                <w:color w:val="000000"/>
              </w:rPr>
            </w:pPr>
            <w:r w:rsidRPr="00423205">
              <w:rPr>
                <w:rFonts w:ascii="Calibri" w:eastAsia="Times New Roman" w:hAnsi="Calibri" w:cs="Times New Roman"/>
                <w:color w:val="000000"/>
              </w:rPr>
              <w:t xml:space="preserve">AR22957/19.12.2022 </w:t>
            </w:r>
          </w:p>
        </w:tc>
      </w:tr>
      <w:tr w:rsidR="00423205" w:rsidRPr="00423205" w:rsidTr="00F54A55">
        <w:trPr>
          <w:trHeight w:val="300"/>
        </w:trPr>
        <w:tc>
          <w:tcPr>
            <w:tcW w:w="2109" w:type="dxa"/>
            <w:tcBorders>
              <w:top w:val="nil"/>
              <w:left w:val="single" w:sz="8" w:space="0" w:color="auto"/>
              <w:bottom w:val="single" w:sz="8" w:space="0" w:color="auto"/>
              <w:right w:val="single" w:sz="8" w:space="0" w:color="auto"/>
            </w:tcBorders>
            <w:shd w:val="clear" w:color="000000" w:fill="FFFFFF"/>
            <w:vAlign w:val="center"/>
            <w:hideMark/>
          </w:tcPr>
          <w:p w:rsidR="00423205" w:rsidRPr="00423205" w:rsidRDefault="00423205" w:rsidP="00423205">
            <w:pPr>
              <w:spacing w:after="0" w:line="240" w:lineRule="auto"/>
              <w:rPr>
                <w:rFonts w:ascii="Calibri" w:eastAsia="Times New Roman" w:hAnsi="Calibri" w:cs="Times New Roman"/>
                <w:color w:val="000000"/>
              </w:rPr>
            </w:pPr>
            <w:r w:rsidRPr="00423205">
              <w:rPr>
                <w:rFonts w:ascii="Calibri" w:eastAsia="Times New Roman" w:hAnsi="Calibri" w:cs="Times New Roman"/>
                <w:color w:val="000000"/>
              </w:rPr>
              <w:t>AR22958/14.12.2022</w:t>
            </w:r>
          </w:p>
        </w:tc>
      </w:tr>
      <w:tr w:rsidR="00423205" w:rsidRPr="00423205" w:rsidTr="00F54A55">
        <w:trPr>
          <w:trHeight w:val="300"/>
        </w:trPr>
        <w:tc>
          <w:tcPr>
            <w:tcW w:w="2109" w:type="dxa"/>
            <w:tcBorders>
              <w:top w:val="nil"/>
              <w:left w:val="single" w:sz="8" w:space="0" w:color="auto"/>
              <w:bottom w:val="single" w:sz="8" w:space="0" w:color="auto"/>
              <w:right w:val="single" w:sz="8" w:space="0" w:color="auto"/>
            </w:tcBorders>
            <w:shd w:val="clear" w:color="000000" w:fill="FFFFFF"/>
            <w:vAlign w:val="center"/>
            <w:hideMark/>
          </w:tcPr>
          <w:p w:rsidR="00423205" w:rsidRPr="00423205" w:rsidRDefault="00423205" w:rsidP="00423205">
            <w:pPr>
              <w:spacing w:after="0" w:line="240" w:lineRule="auto"/>
              <w:rPr>
                <w:rFonts w:ascii="Calibri" w:eastAsia="Times New Roman" w:hAnsi="Calibri" w:cs="Times New Roman"/>
                <w:color w:val="000000"/>
              </w:rPr>
            </w:pPr>
            <w:r w:rsidRPr="00423205">
              <w:rPr>
                <w:rFonts w:ascii="Calibri" w:eastAsia="Times New Roman" w:hAnsi="Calibri" w:cs="Times New Roman"/>
                <w:color w:val="000000"/>
              </w:rPr>
              <w:t>AR22962/19.12.2022</w:t>
            </w:r>
          </w:p>
        </w:tc>
      </w:tr>
      <w:tr w:rsidR="00423205" w:rsidRPr="00423205" w:rsidTr="00F54A55">
        <w:trPr>
          <w:trHeight w:val="300"/>
        </w:trPr>
        <w:tc>
          <w:tcPr>
            <w:tcW w:w="2109" w:type="dxa"/>
            <w:tcBorders>
              <w:top w:val="nil"/>
              <w:left w:val="single" w:sz="8" w:space="0" w:color="auto"/>
              <w:bottom w:val="single" w:sz="8" w:space="0" w:color="auto"/>
              <w:right w:val="single" w:sz="8" w:space="0" w:color="auto"/>
            </w:tcBorders>
            <w:shd w:val="clear" w:color="000000" w:fill="FFFFFF"/>
            <w:vAlign w:val="center"/>
            <w:hideMark/>
          </w:tcPr>
          <w:p w:rsidR="00423205" w:rsidRPr="00423205" w:rsidRDefault="00423205" w:rsidP="00423205">
            <w:pPr>
              <w:spacing w:after="0" w:line="240" w:lineRule="auto"/>
              <w:rPr>
                <w:rFonts w:ascii="Calibri" w:eastAsia="Times New Roman" w:hAnsi="Calibri" w:cs="Times New Roman"/>
                <w:color w:val="000000"/>
              </w:rPr>
            </w:pPr>
            <w:r w:rsidRPr="00423205">
              <w:rPr>
                <w:rFonts w:ascii="Calibri" w:eastAsia="Times New Roman" w:hAnsi="Calibri" w:cs="Times New Roman"/>
                <w:color w:val="000000"/>
              </w:rPr>
              <w:t>AR23534/22.12.2022</w:t>
            </w:r>
          </w:p>
        </w:tc>
      </w:tr>
      <w:tr w:rsidR="00423205" w:rsidRPr="00423205" w:rsidTr="00F54A55">
        <w:trPr>
          <w:trHeight w:val="300"/>
        </w:trPr>
        <w:tc>
          <w:tcPr>
            <w:tcW w:w="2109" w:type="dxa"/>
            <w:tcBorders>
              <w:top w:val="nil"/>
              <w:left w:val="single" w:sz="8" w:space="0" w:color="auto"/>
              <w:bottom w:val="single" w:sz="8" w:space="0" w:color="auto"/>
              <w:right w:val="single" w:sz="8" w:space="0" w:color="auto"/>
            </w:tcBorders>
            <w:shd w:val="clear" w:color="000000" w:fill="FFFFFF"/>
            <w:vAlign w:val="center"/>
            <w:hideMark/>
          </w:tcPr>
          <w:p w:rsidR="00423205" w:rsidRPr="00423205" w:rsidRDefault="00423205" w:rsidP="00423205">
            <w:pPr>
              <w:spacing w:after="0" w:line="240" w:lineRule="auto"/>
              <w:rPr>
                <w:rFonts w:ascii="Calibri" w:eastAsia="Times New Roman" w:hAnsi="Calibri" w:cs="Times New Roman"/>
                <w:color w:val="000000"/>
              </w:rPr>
            </w:pPr>
            <w:r w:rsidRPr="00423205">
              <w:rPr>
                <w:rFonts w:ascii="Calibri" w:eastAsia="Times New Roman" w:hAnsi="Calibri" w:cs="Times New Roman"/>
                <w:color w:val="000000"/>
              </w:rPr>
              <w:t>AR23535/22.12.2022</w:t>
            </w:r>
          </w:p>
        </w:tc>
      </w:tr>
      <w:tr w:rsidR="00423205" w:rsidRPr="00423205" w:rsidTr="00F54A55">
        <w:trPr>
          <w:trHeight w:val="300"/>
        </w:trPr>
        <w:tc>
          <w:tcPr>
            <w:tcW w:w="2109" w:type="dxa"/>
            <w:tcBorders>
              <w:top w:val="nil"/>
              <w:left w:val="single" w:sz="8" w:space="0" w:color="auto"/>
              <w:bottom w:val="single" w:sz="8" w:space="0" w:color="auto"/>
              <w:right w:val="single" w:sz="8" w:space="0" w:color="auto"/>
            </w:tcBorders>
            <w:shd w:val="clear" w:color="000000" w:fill="FFFFFF"/>
            <w:vAlign w:val="center"/>
            <w:hideMark/>
          </w:tcPr>
          <w:p w:rsidR="00423205" w:rsidRPr="00423205" w:rsidRDefault="00423205" w:rsidP="00423205">
            <w:pPr>
              <w:spacing w:after="0" w:line="240" w:lineRule="auto"/>
              <w:rPr>
                <w:rFonts w:ascii="Calibri" w:eastAsia="Times New Roman" w:hAnsi="Calibri" w:cs="Times New Roman"/>
                <w:color w:val="000000"/>
              </w:rPr>
            </w:pPr>
            <w:r w:rsidRPr="00423205">
              <w:rPr>
                <w:rFonts w:ascii="Calibri" w:eastAsia="Times New Roman" w:hAnsi="Calibri" w:cs="Times New Roman"/>
                <w:color w:val="000000"/>
              </w:rPr>
              <w:t>AR23540/22.12.2022</w:t>
            </w:r>
          </w:p>
        </w:tc>
      </w:tr>
      <w:tr w:rsidR="00423205" w:rsidRPr="00423205" w:rsidTr="00F54A55">
        <w:trPr>
          <w:trHeight w:val="300"/>
        </w:trPr>
        <w:tc>
          <w:tcPr>
            <w:tcW w:w="2109" w:type="dxa"/>
            <w:tcBorders>
              <w:top w:val="nil"/>
              <w:left w:val="single" w:sz="8" w:space="0" w:color="auto"/>
              <w:bottom w:val="single" w:sz="8" w:space="0" w:color="auto"/>
              <w:right w:val="single" w:sz="8" w:space="0" w:color="auto"/>
            </w:tcBorders>
            <w:shd w:val="clear" w:color="000000" w:fill="FFFFFF"/>
            <w:vAlign w:val="center"/>
            <w:hideMark/>
          </w:tcPr>
          <w:p w:rsidR="00423205" w:rsidRPr="00423205" w:rsidRDefault="00423205" w:rsidP="00423205">
            <w:pPr>
              <w:spacing w:after="0" w:line="240" w:lineRule="auto"/>
              <w:rPr>
                <w:rFonts w:ascii="Calibri" w:eastAsia="Times New Roman" w:hAnsi="Calibri" w:cs="Times New Roman"/>
                <w:color w:val="000000"/>
              </w:rPr>
            </w:pPr>
            <w:r w:rsidRPr="00423205">
              <w:rPr>
                <w:rFonts w:ascii="Calibri" w:eastAsia="Times New Roman" w:hAnsi="Calibri" w:cs="Times New Roman"/>
                <w:color w:val="000000"/>
              </w:rPr>
              <w:t>AR567/12.01.2023</w:t>
            </w:r>
          </w:p>
        </w:tc>
      </w:tr>
      <w:tr w:rsidR="00423205" w:rsidRPr="00423205" w:rsidTr="00F54A55">
        <w:trPr>
          <w:trHeight w:val="300"/>
        </w:trPr>
        <w:tc>
          <w:tcPr>
            <w:tcW w:w="2109" w:type="dxa"/>
            <w:tcBorders>
              <w:top w:val="nil"/>
              <w:left w:val="single" w:sz="8" w:space="0" w:color="auto"/>
              <w:bottom w:val="single" w:sz="8" w:space="0" w:color="auto"/>
              <w:right w:val="single" w:sz="8" w:space="0" w:color="auto"/>
            </w:tcBorders>
            <w:shd w:val="clear" w:color="000000" w:fill="FFFFFF"/>
            <w:vAlign w:val="center"/>
            <w:hideMark/>
          </w:tcPr>
          <w:p w:rsidR="00423205" w:rsidRPr="00423205" w:rsidRDefault="00423205" w:rsidP="00423205">
            <w:pPr>
              <w:spacing w:after="0" w:line="240" w:lineRule="auto"/>
              <w:rPr>
                <w:rFonts w:ascii="Calibri" w:eastAsia="Times New Roman" w:hAnsi="Calibri" w:cs="Times New Roman"/>
                <w:color w:val="000000"/>
              </w:rPr>
            </w:pPr>
            <w:r w:rsidRPr="00423205">
              <w:rPr>
                <w:rFonts w:ascii="Calibri" w:eastAsia="Times New Roman" w:hAnsi="Calibri" w:cs="Times New Roman"/>
                <w:color w:val="000000"/>
              </w:rPr>
              <w:t>AR568/12.01.2023</w:t>
            </w:r>
          </w:p>
        </w:tc>
      </w:tr>
      <w:tr w:rsidR="00423205" w:rsidRPr="00423205" w:rsidTr="00F54A55">
        <w:trPr>
          <w:trHeight w:val="300"/>
        </w:trPr>
        <w:tc>
          <w:tcPr>
            <w:tcW w:w="2109" w:type="dxa"/>
            <w:tcBorders>
              <w:top w:val="nil"/>
              <w:left w:val="single" w:sz="8" w:space="0" w:color="auto"/>
              <w:bottom w:val="single" w:sz="8" w:space="0" w:color="auto"/>
              <w:right w:val="single" w:sz="8" w:space="0" w:color="auto"/>
            </w:tcBorders>
            <w:shd w:val="clear" w:color="000000" w:fill="FFFFFF"/>
            <w:vAlign w:val="center"/>
            <w:hideMark/>
          </w:tcPr>
          <w:p w:rsidR="00423205" w:rsidRPr="00423205" w:rsidRDefault="00423205" w:rsidP="00423205">
            <w:pPr>
              <w:spacing w:after="0" w:line="240" w:lineRule="auto"/>
              <w:rPr>
                <w:rFonts w:ascii="Calibri" w:eastAsia="Times New Roman" w:hAnsi="Calibri" w:cs="Times New Roman"/>
                <w:color w:val="000000"/>
              </w:rPr>
            </w:pPr>
            <w:r w:rsidRPr="00423205">
              <w:rPr>
                <w:rFonts w:ascii="Calibri" w:eastAsia="Times New Roman" w:hAnsi="Calibri" w:cs="Times New Roman"/>
                <w:color w:val="000000"/>
              </w:rPr>
              <w:t>AR569/12.01.2023</w:t>
            </w:r>
          </w:p>
        </w:tc>
      </w:tr>
      <w:tr w:rsidR="00423205" w:rsidRPr="00423205" w:rsidTr="00F54A55">
        <w:trPr>
          <w:trHeight w:val="300"/>
        </w:trPr>
        <w:tc>
          <w:tcPr>
            <w:tcW w:w="2109" w:type="dxa"/>
            <w:tcBorders>
              <w:top w:val="nil"/>
              <w:left w:val="single" w:sz="8" w:space="0" w:color="auto"/>
              <w:bottom w:val="single" w:sz="8" w:space="0" w:color="auto"/>
              <w:right w:val="single" w:sz="8" w:space="0" w:color="auto"/>
            </w:tcBorders>
            <w:shd w:val="clear" w:color="000000" w:fill="FFFFFF"/>
            <w:vAlign w:val="center"/>
            <w:hideMark/>
          </w:tcPr>
          <w:p w:rsidR="00423205" w:rsidRPr="00423205" w:rsidRDefault="00423205" w:rsidP="00423205">
            <w:pPr>
              <w:spacing w:after="0" w:line="240" w:lineRule="auto"/>
              <w:rPr>
                <w:rFonts w:ascii="Calibri" w:eastAsia="Times New Roman" w:hAnsi="Calibri" w:cs="Times New Roman"/>
                <w:color w:val="000000"/>
              </w:rPr>
            </w:pPr>
            <w:r w:rsidRPr="00423205">
              <w:rPr>
                <w:rFonts w:ascii="Calibri" w:eastAsia="Times New Roman" w:hAnsi="Calibri" w:cs="Times New Roman"/>
                <w:color w:val="000000"/>
              </w:rPr>
              <w:t>AR570/12.01.2023</w:t>
            </w:r>
          </w:p>
        </w:tc>
      </w:tr>
      <w:tr w:rsidR="00423205" w:rsidRPr="00423205" w:rsidTr="00F54A55">
        <w:trPr>
          <w:trHeight w:val="300"/>
        </w:trPr>
        <w:tc>
          <w:tcPr>
            <w:tcW w:w="2109" w:type="dxa"/>
            <w:tcBorders>
              <w:top w:val="nil"/>
              <w:left w:val="single" w:sz="8" w:space="0" w:color="auto"/>
              <w:bottom w:val="single" w:sz="8" w:space="0" w:color="auto"/>
              <w:right w:val="single" w:sz="8" w:space="0" w:color="auto"/>
            </w:tcBorders>
            <w:shd w:val="clear" w:color="000000" w:fill="FFFFFF"/>
            <w:vAlign w:val="center"/>
            <w:hideMark/>
          </w:tcPr>
          <w:p w:rsidR="00423205" w:rsidRPr="00423205" w:rsidRDefault="00423205" w:rsidP="00423205">
            <w:pPr>
              <w:spacing w:after="0" w:line="240" w:lineRule="auto"/>
              <w:rPr>
                <w:rFonts w:ascii="Calibri" w:eastAsia="Times New Roman" w:hAnsi="Calibri" w:cs="Times New Roman"/>
                <w:color w:val="000000"/>
              </w:rPr>
            </w:pPr>
            <w:r w:rsidRPr="00423205">
              <w:rPr>
                <w:rFonts w:ascii="Calibri" w:eastAsia="Times New Roman" w:hAnsi="Calibri" w:cs="Times New Roman"/>
                <w:color w:val="000000"/>
              </w:rPr>
              <w:t>AR571/12.01.2023</w:t>
            </w:r>
          </w:p>
        </w:tc>
      </w:tr>
      <w:tr w:rsidR="00423205" w:rsidRPr="00423205" w:rsidTr="00F54A55">
        <w:trPr>
          <w:trHeight w:val="300"/>
        </w:trPr>
        <w:tc>
          <w:tcPr>
            <w:tcW w:w="2109" w:type="dxa"/>
            <w:tcBorders>
              <w:top w:val="nil"/>
              <w:left w:val="single" w:sz="8" w:space="0" w:color="auto"/>
              <w:bottom w:val="single" w:sz="8" w:space="0" w:color="auto"/>
              <w:right w:val="single" w:sz="8" w:space="0" w:color="auto"/>
            </w:tcBorders>
            <w:shd w:val="clear" w:color="000000" w:fill="FFFFFF"/>
            <w:vAlign w:val="center"/>
            <w:hideMark/>
          </w:tcPr>
          <w:p w:rsidR="00423205" w:rsidRPr="00423205" w:rsidRDefault="00423205" w:rsidP="00423205">
            <w:pPr>
              <w:spacing w:after="0" w:line="240" w:lineRule="auto"/>
              <w:rPr>
                <w:rFonts w:ascii="Calibri" w:eastAsia="Times New Roman" w:hAnsi="Calibri" w:cs="Times New Roman"/>
                <w:color w:val="000000"/>
              </w:rPr>
            </w:pPr>
            <w:r w:rsidRPr="00423205">
              <w:rPr>
                <w:rFonts w:ascii="Calibri" w:eastAsia="Times New Roman" w:hAnsi="Calibri" w:cs="Times New Roman"/>
                <w:color w:val="000000"/>
              </w:rPr>
              <w:t>AR572/12.01.2023</w:t>
            </w:r>
          </w:p>
        </w:tc>
      </w:tr>
      <w:tr w:rsidR="00423205" w:rsidRPr="00423205" w:rsidTr="00F54A55">
        <w:trPr>
          <w:trHeight w:val="300"/>
        </w:trPr>
        <w:tc>
          <w:tcPr>
            <w:tcW w:w="2109" w:type="dxa"/>
            <w:tcBorders>
              <w:top w:val="nil"/>
              <w:left w:val="single" w:sz="8" w:space="0" w:color="auto"/>
              <w:bottom w:val="single" w:sz="8" w:space="0" w:color="auto"/>
              <w:right w:val="single" w:sz="8" w:space="0" w:color="auto"/>
            </w:tcBorders>
            <w:shd w:val="clear" w:color="000000" w:fill="FFFFFF"/>
            <w:vAlign w:val="center"/>
            <w:hideMark/>
          </w:tcPr>
          <w:p w:rsidR="00423205" w:rsidRPr="00423205" w:rsidRDefault="00423205" w:rsidP="00423205">
            <w:pPr>
              <w:spacing w:after="0" w:line="240" w:lineRule="auto"/>
              <w:rPr>
                <w:rFonts w:ascii="Calibri" w:eastAsia="Times New Roman" w:hAnsi="Calibri" w:cs="Times New Roman"/>
                <w:color w:val="000000"/>
              </w:rPr>
            </w:pPr>
            <w:r w:rsidRPr="00423205">
              <w:rPr>
                <w:rFonts w:ascii="Calibri" w:eastAsia="Times New Roman" w:hAnsi="Calibri" w:cs="Times New Roman"/>
                <w:color w:val="000000"/>
              </w:rPr>
              <w:t>AR573/12.01.2023</w:t>
            </w:r>
          </w:p>
        </w:tc>
      </w:tr>
      <w:tr w:rsidR="00423205" w:rsidRPr="00423205" w:rsidTr="00F54A55">
        <w:trPr>
          <w:trHeight w:val="300"/>
        </w:trPr>
        <w:tc>
          <w:tcPr>
            <w:tcW w:w="2109" w:type="dxa"/>
            <w:tcBorders>
              <w:top w:val="nil"/>
              <w:left w:val="single" w:sz="8" w:space="0" w:color="auto"/>
              <w:bottom w:val="single" w:sz="8" w:space="0" w:color="auto"/>
              <w:right w:val="single" w:sz="8" w:space="0" w:color="auto"/>
            </w:tcBorders>
            <w:shd w:val="clear" w:color="000000" w:fill="FFFFFF"/>
            <w:vAlign w:val="center"/>
            <w:hideMark/>
          </w:tcPr>
          <w:p w:rsidR="00423205" w:rsidRPr="00423205" w:rsidRDefault="00423205" w:rsidP="00423205">
            <w:pPr>
              <w:spacing w:after="0" w:line="240" w:lineRule="auto"/>
              <w:rPr>
                <w:rFonts w:ascii="Calibri" w:eastAsia="Times New Roman" w:hAnsi="Calibri" w:cs="Times New Roman"/>
                <w:color w:val="000000"/>
              </w:rPr>
            </w:pPr>
            <w:r w:rsidRPr="00423205">
              <w:rPr>
                <w:rFonts w:ascii="Calibri" w:eastAsia="Times New Roman" w:hAnsi="Calibri" w:cs="Times New Roman"/>
                <w:color w:val="000000"/>
              </w:rPr>
              <w:t>AR574/12.01.2023</w:t>
            </w:r>
          </w:p>
        </w:tc>
      </w:tr>
      <w:tr w:rsidR="00423205" w:rsidRPr="00423205" w:rsidTr="00F54A55">
        <w:trPr>
          <w:trHeight w:val="300"/>
        </w:trPr>
        <w:tc>
          <w:tcPr>
            <w:tcW w:w="2109" w:type="dxa"/>
            <w:tcBorders>
              <w:top w:val="nil"/>
              <w:left w:val="single" w:sz="8" w:space="0" w:color="auto"/>
              <w:bottom w:val="single" w:sz="8" w:space="0" w:color="auto"/>
              <w:right w:val="single" w:sz="8" w:space="0" w:color="auto"/>
            </w:tcBorders>
            <w:shd w:val="clear" w:color="000000" w:fill="FFFFFF"/>
            <w:vAlign w:val="center"/>
            <w:hideMark/>
          </w:tcPr>
          <w:p w:rsidR="00423205" w:rsidRPr="00423205" w:rsidRDefault="00423205" w:rsidP="00423205">
            <w:pPr>
              <w:spacing w:after="0" w:line="240" w:lineRule="auto"/>
              <w:rPr>
                <w:rFonts w:ascii="Calibri" w:eastAsia="Times New Roman" w:hAnsi="Calibri" w:cs="Times New Roman"/>
                <w:color w:val="000000"/>
              </w:rPr>
            </w:pPr>
            <w:r w:rsidRPr="00423205">
              <w:rPr>
                <w:rFonts w:ascii="Calibri" w:eastAsia="Times New Roman" w:hAnsi="Calibri" w:cs="Times New Roman"/>
                <w:color w:val="000000"/>
              </w:rPr>
              <w:t>AR582/12.01.2023</w:t>
            </w:r>
          </w:p>
        </w:tc>
      </w:tr>
    </w:tbl>
    <w:p w:rsidR="00423205" w:rsidRDefault="00423205" w:rsidP="00423205">
      <w:pPr>
        <w:pStyle w:val="ListParagraph"/>
        <w:tabs>
          <w:tab w:val="left" w:pos="426"/>
          <w:tab w:val="left" w:pos="851"/>
        </w:tabs>
        <w:autoSpaceDE w:val="0"/>
        <w:autoSpaceDN w:val="0"/>
        <w:adjustRightInd w:val="0"/>
        <w:spacing w:after="0" w:line="240" w:lineRule="auto"/>
        <w:ind w:left="1932" w:right="-57"/>
        <w:jc w:val="both"/>
        <w:rPr>
          <w:rFonts w:ascii="Arial" w:hAnsi="Arial" w:cs="Arial"/>
        </w:rPr>
        <w:sectPr w:rsidR="00423205" w:rsidSect="00423205">
          <w:type w:val="continuous"/>
          <w:pgSz w:w="12240" w:h="15840"/>
          <w:pgMar w:top="0" w:right="851" w:bottom="720" w:left="1304" w:header="720" w:footer="274" w:gutter="0"/>
          <w:cols w:num="4" w:space="720"/>
          <w:docGrid w:linePitch="360"/>
        </w:sectPr>
      </w:pPr>
    </w:p>
    <w:p w:rsidR="00423205" w:rsidRDefault="00423205" w:rsidP="00423205">
      <w:pPr>
        <w:pStyle w:val="ListParagraph"/>
        <w:tabs>
          <w:tab w:val="left" w:pos="426"/>
          <w:tab w:val="left" w:pos="851"/>
        </w:tabs>
        <w:autoSpaceDE w:val="0"/>
        <w:autoSpaceDN w:val="0"/>
        <w:adjustRightInd w:val="0"/>
        <w:spacing w:after="0" w:line="240" w:lineRule="auto"/>
        <w:ind w:left="1932" w:right="-57"/>
        <w:jc w:val="both"/>
        <w:rPr>
          <w:rFonts w:ascii="Arial" w:hAnsi="Arial" w:cs="Arial"/>
        </w:rPr>
      </w:pPr>
    </w:p>
    <w:p w:rsidR="00423205" w:rsidRDefault="00423205" w:rsidP="00423205">
      <w:pPr>
        <w:pStyle w:val="ListParagraph"/>
        <w:tabs>
          <w:tab w:val="left" w:pos="426"/>
          <w:tab w:val="left" w:pos="851"/>
        </w:tabs>
        <w:autoSpaceDE w:val="0"/>
        <w:autoSpaceDN w:val="0"/>
        <w:adjustRightInd w:val="0"/>
        <w:spacing w:after="0" w:line="240" w:lineRule="auto"/>
        <w:ind w:left="1932" w:right="-57"/>
        <w:jc w:val="both"/>
        <w:rPr>
          <w:rFonts w:ascii="Arial" w:hAnsi="Arial" w:cs="Arial"/>
        </w:rPr>
      </w:pPr>
    </w:p>
    <w:p w:rsidR="00423205" w:rsidRDefault="00423205" w:rsidP="00423205">
      <w:pPr>
        <w:pStyle w:val="ListParagraph"/>
        <w:tabs>
          <w:tab w:val="left" w:pos="426"/>
          <w:tab w:val="left" w:pos="851"/>
        </w:tabs>
        <w:autoSpaceDE w:val="0"/>
        <w:autoSpaceDN w:val="0"/>
        <w:adjustRightInd w:val="0"/>
        <w:spacing w:after="0" w:line="240" w:lineRule="auto"/>
        <w:ind w:left="1932" w:right="-57"/>
        <w:jc w:val="both"/>
        <w:rPr>
          <w:rFonts w:ascii="Arial" w:hAnsi="Arial" w:cs="Arial"/>
        </w:rPr>
      </w:pPr>
    </w:p>
    <w:p w:rsidR="00423205" w:rsidRDefault="00423205" w:rsidP="00423205">
      <w:pPr>
        <w:pStyle w:val="ListParagraph"/>
        <w:tabs>
          <w:tab w:val="left" w:pos="426"/>
          <w:tab w:val="left" w:pos="851"/>
        </w:tabs>
        <w:autoSpaceDE w:val="0"/>
        <w:autoSpaceDN w:val="0"/>
        <w:adjustRightInd w:val="0"/>
        <w:spacing w:after="0" w:line="240" w:lineRule="auto"/>
        <w:ind w:left="1932" w:right="-57"/>
        <w:jc w:val="both"/>
        <w:rPr>
          <w:rFonts w:ascii="Arial" w:hAnsi="Arial" w:cs="Arial"/>
        </w:rPr>
      </w:pPr>
    </w:p>
    <w:p w:rsidR="00DC3D37" w:rsidRDefault="00DC3D37" w:rsidP="00423205">
      <w:pPr>
        <w:pStyle w:val="ListParagraph"/>
        <w:tabs>
          <w:tab w:val="left" w:pos="426"/>
          <w:tab w:val="left" w:pos="851"/>
        </w:tabs>
        <w:autoSpaceDE w:val="0"/>
        <w:autoSpaceDN w:val="0"/>
        <w:adjustRightInd w:val="0"/>
        <w:spacing w:after="0" w:line="240" w:lineRule="auto"/>
        <w:ind w:left="1932" w:right="-57"/>
        <w:jc w:val="both"/>
        <w:rPr>
          <w:rFonts w:ascii="Arial" w:hAnsi="Arial" w:cs="Arial"/>
        </w:rPr>
      </w:pPr>
      <w:bookmarkStart w:id="0" w:name="_GoBack"/>
      <w:bookmarkEnd w:id="0"/>
    </w:p>
    <w:p w:rsidR="00423205" w:rsidRDefault="00423205" w:rsidP="00423205">
      <w:pPr>
        <w:pStyle w:val="ListParagraph"/>
        <w:tabs>
          <w:tab w:val="left" w:pos="426"/>
          <w:tab w:val="left" w:pos="851"/>
        </w:tabs>
        <w:autoSpaceDE w:val="0"/>
        <w:autoSpaceDN w:val="0"/>
        <w:adjustRightInd w:val="0"/>
        <w:spacing w:after="0" w:line="240" w:lineRule="auto"/>
        <w:ind w:left="1932" w:right="-57"/>
        <w:jc w:val="both"/>
        <w:rPr>
          <w:rFonts w:ascii="Arial" w:hAnsi="Arial" w:cs="Arial"/>
        </w:rPr>
      </w:pPr>
    </w:p>
    <w:p w:rsidR="00621A2D" w:rsidRPr="00621A2D" w:rsidRDefault="00621A2D" w:rsidP="00621A2D">
      <w:pPr>
        <w:pStyle w:val="ListParagraph"/>
        <w:tabs>
          <w:tab w:val="left" w:pos="426"/>
          <w:tab w:val="left" w:pos="851"/>
        </w:tabs>
        <w:autoSpaceDE w:val="0"/>
        <w:autoSpaceDN w:val="0"/>
        <w:adjustRightInd w:val="0"/>
        <w:spacing w:after="0" w:line="360" w:lineRule="auto"/>
        <w:ind w:left="1932" w:right="-57"/>
        <w:jc w:val="both"/>
        <w:rPr>
          <w:rFonts w:ascii="Arial" w:hAnsi="Arial" w:cs="Arial"/>
          <w:sz w:val="10"/>
          <w:szCs w:val="10"/>
        </w:rPr>
      </w:pPr>
    </w:p>
    <w:p w:rsidR="00423205" w:rsidRPr="00423205" w:rsidRDefault="004B7EFB" w:rsidP="00423205">
      <w:pPr>
        <w:pStyle w:val="ListParagraph"/>
        <w:numPr>
          <w:ilvl w:val="0"/>
          <w:numId w:val="2"/>
        </w:numPr>
        <w:tabs>
          <w:tab w:val="left" w:pos="426"/>
          <w:tab w:val="left" w:pos="851"/>
        </w:tabs>
        <w:autoSpaceDE w:val="0"/>
        <w:autoSpaceDN w:val="0"/>
        <w:adjustRightInd w:val="0"/>
        <w:spacing w:after="0" w:line="360" w:lineRule="auto"/>
        <w:ind w:right="-57"/>
        <w:jc w:val="both"/>
        <w:rPr>
          <w:rFonts w:ascii="Arial" w:hAnsi="Arial" w:cs="Arial"/>
        </w:rPr>
      </w:pPr>
      <w:r w:rsidRPr="000A7B8C">
        <w:rPr>
          <w:rFonts w:ascii="Arial" w:hAnsi="Arial" w:cs="Arial"/>
        </w:rPr>
        <w:t>Se completează Anexa</w:t>
      </w:r>
    </w:p>
    <w:p w:rsidR="000635A3" w:rsidRPr="000A7B8C" w:rsidRDefault="000635A3" w:rsidP="000635A3">
      <w:pPr>
        <w:pStyle w:val="ListParagraph"/>
        <w:spacing w:after="0" w:line="360" w:lineRule="auto"/>
        <w:ind w:left="57" w:right="57"/>
        <w:jc w:val="both"/>
        <w:rPr>
          <w:rFonts w:ascii="Arial" w:hAnsi="Arial" w:cs="Arial"/>
          <w:b/>
          <w:bCs/>
          <w:i/>
        </w:rPr>
      </w:pPr>
      <w:r w:rsidRPr="000A7B8C">
        <w:rPr>
          <w:rFonts w:ascii="Arial" w:hAnsi="Arial" w:cs="Arial"/>
        </w:rPr>
        <w:tab/>
        <w:t xml:space="preserve">Prin urmare, </w:t>
      </w:r>
      <w:r w:rsidR="00E255B8">
        <w:rPr>
          <w:rFonts w:ascii="Arial" w:hAnsi="Arial" w:cs="Arial"/>
        </w:rPr>
        <w:t>Anexa se completează</w:t>
      </w:r>
      <w:r w:rsidRPr="000A7B8C">
        <w:rPr>
          <w:rFonts w:ascii="Arial" w:hAnsi="Arial" w:cs="Arial"/>
        </w:rPr>
        <w:t xml:space="preserve"> cu prețurile pentru </w:t>
      </w:r>
      <w:proofErr w:type="gramStart"/>
      <w:r w:rsidRPr="000A7B8C">
        <w:rPr>
          <w:rFonts w:ascii="Arial" w:hAnsi="Arial" w:cs="Arial"/>
        </w:rPr>
        <w:t>un</w:t>
      </w:r>
      <w:proofErr w:type="gramEnd"/>
      <w:r w:rsidRPr="000A7B8C">
        <w:rPr>
          <w:rFonts w:ascii="Arial" w:hAnsi="Arial" w:cs="Arial"/>
        </w:rPr>
        <w:t xml:space="preserve"> număr de</w:t>
      </w:r>
      <w:r w:rsidR="00D2134F">
        <w:rPr>
          <w:rFonts w:ascii="Arial" w:hAnsi="Arial" w:cs="Arial"/>
        </w:rPr>
        <w:t xml:space="preserve"> </w:t>
      </w:r>
      <w:r w:rsidR="00091106">
        <w:rPr>
          <w:rFonts w:ascii="Arial" w:hAnsi="Arial" w:cs="Arial"/>
        </w:rPr>
        <w:t>163</w:t>
      </w:r>
      <w:r w:rsidR="005B59FC">
        <w:rPr>
          <w:rFonts w:ascii="Arial" w:hAnsi="Arial" w:cs="Arial"/>
        </w:rPr>
        <w:t xml:space="preserve"> </w:t>
      </w:r>
      <w:r w:rsidRPr="000A7B8C">
        <w:rPr>
          <w:rFonts w:ascii="Arial" w:hAnsi="Arial" w:cs="Arial"/>
        </w:rPr>
        <w:t>medicamente noi, aprobate prin notele la care facem referire.</w:t>
      </w:r>
      <w:r w:rsidRPr="000A7B8C">
        <w:rPr>
          <w:rFonts w:ascii="Arial" w:hAnsi="Arial" w:cs="Arial"/>
          <w:lang w:val="ro-RO"/>
        </w:rPr>
        <w:t xml:space="preserve"> Astfel,</w:t>
      </w:r>
      <w:r w:rsidRPr="000A7B8C">
        <w:rPr>
          <w:rFonts w:ascii="Arial" w:hAnsi="Arial" w:cs="Arial"/>
          <w:b/>
          <w:i/>
          <w:lang w:val="ro-RO"/>
        </w:rPr>
        <w:t xml:space="preserve"> </w:t>
      </w:r>
      <w:r w:rsidRPr="000A7B8C">
        <w:rPr>
          <w:rFonts w:ascii="Arial" w:hAnsi="Arial" w:cs="Arial"/>
          <w:bCs/>
        </w:rPr>
        <w:t xml:space="preserve">după poziția nr. </w:t>
      </w:r>
      <w:r w:rsidR="00091106" w:rsidRPr="00031FB3">
        <w:rPr>
          <w:rFonts w:ascii="Arial" w:eastAsia="Times New Roman" w:hAnsi="Arial" w:cs="Arial"/>
          <w:bCs/>
          <w:color w:val="000000"/>
        </w:rPr>
        <w:t>6893</w:t>
      </w:r>
      <w:r w:rsidRPr="000A7B8C">
        <w:rPr>
          <w:rFonts w:ascii="Arial" w:hAnsi="Arial" w:cs="Arial"/>
          <w:bCs/>
        </w:rPr>
        <w:t>,</w:t>
      </w:r>
      <w:r w:rsidR="005B59FC">
        <w:rPr>
          <w:rFonts w:ascii="Arial" w:hAnsi="Arial" w:cs="Arial"/>
          <w:b/>
          <w:bCs/>
          <w:i/>
        </w:rPr>
        <w:t xml:space="preserve"> se </w:t>
      </w:r>
      <w:r w:rsidR="008521E2">
        <w:rPr>
          <w:rFonts w:ascii="Arial" w:hAnsi="Arial" w:cs="Arial"/>
          <w:b/>
          <w:bCs/>
          <w:i/>
        </w:rPr>
        <w:t>introduc</w:t>
      </w:r>
      <w:r w:rsidR="005B59FC">
        <w:rPr>
          <w:rFonts w:ascii="Arial" w:hAnsi="Arial" w:cs="Arial"/>
          <w:b/>
          <w:bCs/>
          <w:i/>
        </w:rPr>
        <w:t xml:space="preserve"> </w:t>
      </w:r>
      <w:r w:rsidR="00091106">
        <w:rPr>
          <w:rFonts w:ascii="Arial" w:hAnsi="Arial" w:cs="Arial"/>
          <w:b/>
          <w:bCs/>
          <w:i/>
        </w:rPr>
        <w:t>163</w:t>
      </w:r>
      <w:r w:rsidR="005B59FC">
        <w:rPr>
          <w:rFonts w:ascii="Arial" w:hAnsi="Arial" w:cs="Arial"/>
          <w:b/>
          <w:bCs/>
          <w:i/>
        </w:rPr>
        <w:t xml:space="preserve"> </w:t>
      </w:r>
      <w:r w:rsidRPr="000A7B8C">
        <w:rPr>
          <w:rFonts w:ascii="Arial" w:hAnsi="Arial" w:cs="Arial"/>
          <w:b/>
          <w:bCs/>
          <w:i/>
        </w:rPr>
        <w:t>poziții noi, pozițiile nr</w:t>
      </w:r>
      <w:r w:rsidR="00A54339">
        <w:rPr>
          <w:rFonts w:ascii="Arial" w:hAnsi="Arial" w:cs="Arial"/>
          <w:b/>
          <w:bCs/>
          <w:i/>
        </w:rPr>
        <w:t>.</w:t>
      </w:r>
      <w:r w:rsidR="008521E2">
        <w:rPr>
          <w:rFonts w:ascii="Arial" w:hAnsi="Arial" w:cs="Arial"/>
          <w:b/>
          <w:bCs/>
          <w:i/>
        </w:rPr>
        <w:t xml:space="preserve"> </w:t>
      </w:r>
      <w:r w:rsidR="00091106" w:rsidRPr="00031FB3">
        <w:rPr>
          <w:rFonts w:ascii="Arial" w:eastAsia="Times New Roman" w:hAnsi="Arial" w:cs="Arial"/>
          <w:bCs/>
          <w:color w:val="000000"/>
        </w:rPr>
        <w:t>6894 - 7056</w:t>
      </w:r>
      <w:r w:rsidRPr="000A7B8C">
        <w:rPr>
          <w:rFonts w:ascii="Arial" w:hAnsi="Arial" w:cs="Arial"/>
          <w:b/>
          <w:bCs/>
          <w:i/>
        </w:rPr>
        <w:t>.</w:t>
      </w:r>
    </w:p>
    <w:p w:rsidR="00213F3D" w:rsidRPr="000A7B8C" w:rsidRDefault="00213F3D" w:rsidP="000635A3">
      <w:pPr>
        <w:pStyle w:val="ListParagraph"/>
        <w:spacing w:after="0" w:line="360" w:lineRule="auto"/>
        <w:ind w:left="57" w:right="57"/>
        <w:jc w:val="both"/>
        <w:rPr>
          <w:rFonts w:ascii="Arial" w:hAnsi="Arial" w:cs="Arial"/>
          <w:lang w:val="ro-RO"/>
        </w:rPr>
      </w:pPr>
      <w:r w:rsidRPr="000A7B8C">
        <w:rPr>
          <w:rFonts w:ascii="Arial" w:hAnsi="Arial" w:cs="Arial"/>
          <w:lang w:val="ro-RO"/>
        </w:rPr>
        <w:tab/>
        <w:t>Prețurile aprobate prin notele de ministru menționate mai sus sunt actualizate la T1 2021 și sunt aliniate la prețurile aprobate prin OMS nr.509/2022.</w:t>
      </w:r>
    </w:p>
    <w:p w:rsidR="00213F3D" w:rsidRDefault="00213F3D" w:rsidP="00396BA2">
      <w:pPr>
        <w:pStyle w:val="ListParagraph"/>
        <w:numPr>
          <w:ilvl w:val="0"/>
          <w:numId w:val="2"/>
        </w:numPr>
        <w:tabs>
          <w:tab w:val="left" w:pos="851"/>
          <w:tab w:val="left" w:pos="1134"/>
        </w:tabs>
        <w:spacing w:line="360" w:lineRule="auto"/>
        <w:rPr>
          <w:rFonts w:ascii="Arial" w:hAnsi="Arial" w:cs="Arial"/>
          <w:lang w:val="ro-RO"/>
        </w:rPr>
      </w:pPr>
      <w:r w:rsidRPr="000A7B8C">
        <w:rPr>
          <w:rFonts w:ascii="Arial" w:hAnsi="Arial" w:cs="Arial"/>
          <w:lang w:val="ro-RO"/>
        </w:rPr>
        <w:t>Umare Notelor de ministru înregistrate sub nr.</w:t>
      </w:r>
      <w:r w:rsidR="00F52D3C">
        <w:rPr>
          <w:rFonts w:ascii="Arial" w:hAnsi="Arial" w:cs="Arial"/>
          <w:lang w:val="ro-RO"/>
        </w:rPr>
        <w:t xml:space="preserve"> se modifică Anexa</w:t>
      </w:r>
      <w:r w:rsidRPr="000A7B8C">
        <w:rPr>
          <w:rFonts w:ascii="Arial" w:hAnsi="Arial" w:cs="Arial"/>
          <w:lang w:val="ro-RO"/>
        </w:rPr>
        <w:t>:</w:t>
      </w:r>
    </w:p>
    <w:p w:rsidR="00631936" w:rsidRPr="00631936" w:rsidRDefault="00631936" w:rsidP="00631936">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AR8281/18.05.2022</w:t>
      </w:r>
      <w:r>
        <w:rPr>
          <w:rFonts w:ascii="Arial" w:hAnsi="Arial" w:cs="Arial"/>
        </w:rPr>
        <w:t>;</w:t>
      </w:r>
    </w:p>
    <w:p w:rsidR="00631936" w:rsidRPr="00631936" w:rsidRDefault="00631936" w:rsidP="00631936">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rPr>
        <w:t>AR8534/24.05.2022;</w:t>
      </w:r>
    </w:p>
    <w:p w:rsidR="00631936" w:rsidRPr="00631936" w:rsidRDefault="00631936" w:rsidP="00631936">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rPr>
        <w:t>AR8535/24.05.2022;</w:t>
      </w:r>
    </w:p>
    <w:p w:rsidR="00631936" w:rsidRPr="00631936" w:rsidRDefault="00631936" w:rsidP="00631936">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rPr>
        <w:t>AR19257/28.10.2022;</w:t>
      </w:r>
    </w:p>
    <w:p w:rsidR="00631936" w:rsidRPr="00631936" w:rsidRDefault="00631936" w:rsidP="00631936">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rPr>
        <w:t>AR20814/18.11.2022;</w:t>
      </w:r>
    </w:p>
    <w:p w:rsidR="00631936" w:rsidRPr="00631936" w:rsidRDefault="00631936" w:rsidP="00631936">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rPr>
        <w:t>AR20815/18.11.2022;</w:t>
      </w:r>
    </w:p>
    <w:p w:rsidR="00631936" w:rsidRPr="00631936" w:rsidRDefault="00631936" w:rsidP="00631936">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rPr>
        <w:t>AR20816/18.11.2022;</w:t>
      </w:r>
    </w:p>
    <w:p w:rsidR="00631936" w:rsidRPr="00631936" w:rsidRDefault="00631936" w:rsidP="00631936">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rPr>
        <w:t>AR20817/18.11.2022;</w:t>
      </w:r>
    </w:p>
    <w:p w:rsidR="00631936" w:rsidRPr="00B15A38" w:rsidRDefault="00631936" w:rsidP="00631936">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rPr>
        <w:t>AR20818/18.11.2022;</w:t>
      </w:r>
    </w:p>
    <w:p w:rsidR="00631936" w:rsidRPr="00CA2BDC" w:rsidRDefault="00631936" w:rsidP="00631936">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rPr>
        <w:t>AR20819/18.11.2022;</w:t>
      </w:r>
    </w:p>
    <w:p w:rsidR="00631936" w:rsidRDefault="00631936" w:rsidP="00631936">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AR20820/18.11.2022;</w:t>
      </w:r>
    </w:p>
    <w:p w:rsidR="00631936" w:rsidRDefault="00631936" w:rsidP="00631936">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AR20821/18.11.2022;</w:t>
      </w:r>
    </w:p>
    <w:p w:rsidR="00631936" w:rsidRDefault="00631936" w:rsidP="00631936">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AR20822/18.11.2022;</w:t>
      </w:r>
    </w:p>
    <w:p w:rsidR="00631936" w:rsidRDefault="00631936" w:rsidP="00631936">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AR20823/18.11.2022;</w:t>
      </w:r>
    </w:p>
    <w:p w:rsidR="00631936" w:rsidRDefault="00631936" w:rsidP="00631936">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AR20824/18.11.2022;</w:t>
      </w:r>
    </w:p>
    <w:p w:rsidR="00631936" w:rsidRDefault="00631936" w:rsidP="00631936">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AR20825/18.11.2022;</w:t>
      </w:r>
    </w:p>
    <w:p w:rsidR="00631936" w:rsidRDefault="00631936" w:rsidP="00631936">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AR20826/18.11.2022;</w:t>
      </w:r>
    </w:p>
    <w:p w:rsidR="00631936" w:rsidRDefault="00631936" w:rsidP="00631936">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AR20827/18.11.2022;</w:t>
      </w:r>
    </w:p>
    <w:p w:rsidR="00631936" w:rsidRDefault="00631936" w:rsidP="00631936">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AR20828/18.11.2022;</w:t>
      </w:r>
    </w:p>
    <w:p w:rsidR="00631936" w:rsidRDefault="00631936" w:rsidP="00631936">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AR20829/18.11.2022;</w:t>
      </w:r>
    </w:p>
    <w:p w:rsidR="00631936" w:rsidRDefault="00631936" w:rsidP="00631936">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AR20830/18.11.2022;</w:t>
      </w:r>
    </w:p>
    <w:p w:rsidR="00631936" w:rsidRDefault="00631936" w:rsidP="00631936">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AR20831/18.11.2022;</w:t>
      </w:r>
    </w:p>
    <w:p w:rsidR="00631936" w:rsidRDefault="00631936" w:rsidP="00631936">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AR20832/18.11.2022;</w:t>
      </w:r>
    </w:p>
    <w:p w:rsidR="00631936" w:rsidRDefault="00631936" w:rsidP="00631936">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AR20833/18.11.2022;</w:t>
      </w:r>
    </w:p>
    <w:p w:rsidR="00631936" w:rsidRDefault="00631936" w:rsidP="00631936">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AR20834/18.11.2022;</w:t>
      </w:r>
    </w:p>
    <w:p w:rsidR="00631936" w:rsidRDefault="00631936" w:rsidP="00631936">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AR20835/18.11.2022;</w:t>
      </w:r>
    </w:p>
    <w:p w:rsidR="00631936" w:rsidRDefault="00631936" w:rsidP="00631936">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AR20836/18.11.2022;</w:t>
      </w:r>
    </w:p>
    <w:p w:rsidR="00631936" w:rsidRDefault="00631936" w:rsidP="00631936">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AR20837/18.11.2022;</w:t>
      </w:r>
    </w:p>
    <w:p w:rsidR="00631936" w:rsidRDefault="00631936" w:rsidP="00631936">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AR20838/18.11.2022;</w:t>
      </w:r>
    </w:p>
    <w:p w:rsidR="00631936" w:rsidRDefault="00631936" w:rsidP="00631936">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AR20839/18.11.2022;</w:t>
      </w:r>
    </w:p>
    <w:p w:rsidR="00631936" w:rsidRDefault="00631936" w:rsidP="00631936">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AR20840/18.11.2022;</w:t>
      </w:r>
    </w:p>
    <w:p w:rsidR="00423205" w:rsidRDefault="00423205" w:rsidP="00423205">
      <w:pPr>
        <w:pStyle w:val="ListParagraph"/>
        <w:tabs>
          <w:tab w:val="left" w:pos="851"/>
          <w:tab w:val="left" w:pos="1134"/>
        </w:tabs>
        <w:spacing w:line="360" w:lineRule="auto"/>
        <w:ind w:left="2790"/>
        <w:rPr>
          <w:rFonts w:ascii="Arial" w:hAnsi="Arial" w:cs="Arial"/>
          <w:lang w:val="ro-RO"/>
        </w:rPr>
      </w:pPr>
    </w:p>
    <w:p w:rsidR="00631936" w:rsidRDefault="00631936" w:rsidP="00631936">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AR20841/18.11.2022;</w:t>
      </w:r>
    </w:p>
    <w:p w:rsidR="00631936" w:rsidRDefault="00631936" w:rsidP="00631936">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AR20842/18.11.2022;</w:t>
      </w:r>
    </w:p>
    <w:p w:rsidR="00631936" w:rsidRDefault="00D93D8A" w:rsidP="00631936">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AR20843/18.11.2022;</w:t>
      </w:r>
    </w:p>
    <w:p w:rsidR="00D93D8A" w:rsidRDefault="00D93D8A" w:rsidP="00631936">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AR20844/18.11.2022;</w:t>
      </w:r>
    </w:p>
    <w:p w:rsidR="00D93D8A" w:rsidRDefault="00D93D8A" w:rsidP="00631936">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AR20847/18.11.2022;</w:t>
      </w:r>
    </w:p>
    <w:p w:rsidR="00D93D8A" w:rsidRDefault="00D93D8A" w:rsidP="00631936">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AR20848/18.11.2022;</w:t>
      </w:r>
    </w:p>
    <w:p w:rsidR="00D93D8A" w:rsidRDefault="00D93D8A" w:rsidP="00631936">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AR20849/18.11.2022;</w:t>
      </w:r>
    </w:p>
    <w:p w:rsidR="00D93D8A" w:rsidRDefault="00D93D8A" w:rsidP="00631936">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AR20850/18.11.2022;</w:t>
      </w:r>
    </w:p>
    <w:p w:rsidR="00D93D8A" w:rsidRDefault="00D93D8A" w:rsidP="00631936">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AR20851/18.11.2022;</w:t>
      </w:r>
    </w:p>
    <w:p w:rsidR="00D93D8A" w:rsidRDefault="00D93D8A" w:rsidP="00631936">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AR20852/18.11.2022;</w:t>
      </w:r>
    </w:p>
    <w:p w:rsidR="00D93D8A" w:rsidRDefault="00D93D8A" w:rsidP="00631936">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AR21103/23.11.2022;</w:t>
      </w:r>
    </w:p>
    <w:p w:rsidR="00D93D8A" w:rsidRDefault="00D93D8A" w:rsidP="00631936">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AR21104/23.11.2022;</w:t>
      </w:r>
    </w:p>
    <w:p w:rsidR="00D93D8A" w:rsidRDefault="00D93D8A" w:rsidP="00631936">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AR21745/05.12.2022;</w:t>
      </w:r>
    </w:p>
    <w:p w:rsidR="00D93D8A" w:rsidRDefault="00D93D8A" w:rsidP="00631936">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AR21746/05.12.2022;</w:t>
      </w:r>
    </w:p>
    <w:p w:rsidR="00D93D8A" w:rsidRDefault="00D93D8A" w:rsidP="00631936">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AR21964/07.12.2022;</w:t>
      </w:r>
    </w:p>
    <w:p w:rsidR="00D93D8A" w:rsidRDefault="00D93D8A" w:rsidP="00631936">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AR21965/07.12.2022;</w:t>
      </w:r>
    </w:p>
    <w:p w:rsidR="00D93D8A" w:rsidRDefault="00D93D8A" w:rsidP="00D93D8A">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AR22366/12.12.2022;</w:t>
      </w:r>
    </w:p>
    <w:p w:rsidR="00D93D8A" w:rsidRDefault="00D93D8A" w:rsidP="00D93D8A">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AR22566/14.12.2022;</w:t>
      </w:r>
    </w:p>
    <w:p w:rsidR="00D93D8A" w:rsidRDefault="00D93D8A" w:rsidP="00D93D8A">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AR22567/14.12.2022;</w:t>
      </w:r>
    </w:p>
    <w:p w:rsidR="008E60FE" w:rsidRDefault="008E60FE" w:rsidP="00D93D8A">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AR22568/14.12.2022;</w:t>
      </w:r>
    </w:p>
    <w:p w:rsidR="00D93D8A" w:rsidRDefault="00D93D8A" w:rsidP="00D93D8A">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AR22569/14.12.2022;</w:t>
      </w:r>
    </w:p>
    <w:p w:rsidR="00D93D8A" w:rsidRDefault="00D93D8A" w:rsidP="00D93D8A">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AR22570/14.12.2022;</w:t>
      </w:r>
    </w:p>
    <w:p w:rsidR="008E60FE" w:rsidRDefault="008E60FE" w:rsidP="00D93D8A">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AR22571/14.12.2022;</w:t>
      </w:r>
    </w:p>
    <w:p w:rsidR="008E60FE" w:rsidRDefault="008E60FE" w:rsidP="00D93D8A">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AR22572/14.12.2022;</w:t>
      </w:r>
    </w:p>
    <w:p w:rsidR="008E60FE" w:rsidRDefault="008E60FE" w:rsidP="00D93D8A">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AR22573/14.12.2022;</w:t>
      </w:r>
    </w:p>
    <w:p w:rsidR="008E60FE" w:rsidRDefault="008E60FE" w:rsidP="00D93D8A">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AR22574/14.12.2022;</w:t>
      </w:r>
    </w:p>
    <w:p w:rsidR="008E60FE" w:rsidRDefault="008E60FE" w:rsidP="00D93D8A">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AR22575/14.12.2022;</w:t>
      </w:r>
    </w:p>
    <w:p w:rsidR="008E60FE" w:rsidRDefault="008E60FE" w:rsidP="00D93D8A">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AR22576/14.12.2022;</w:t>
      </w:r>
    </w:p>
    <w:p w:rsidR="008E60FE" w:rsidRDefault="008E60FE" w:rsidP="00D93D8A">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AR22577/14.12.2022;</w:t>
      </w:r>
    </w:p>
    <w:p w:rsidR="008E60FE" w:rsidRDefault="008E60FE" w:rsidP="00D93D8A">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AR22578/14.12.2022;</w:t>
      </w:r>
    </w:p>
    <w:p w:rsidR="008E60FE" w:rsidRDefault="008E60FE" w:rsidP="00D93D8A">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AR22579/14.12.2022;</w:t>
      </w:r>
    </w:p>
    <w:p w:rsidR="008E60FE" w:rsidRDefault="008E60FE" w:rsidP="00D93D8A">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AR22956/19.12.2022;</w:t>
      </w:r>
    </w:p>
    <w:p w:rsidR="008E60FE" w:rsidRPr="008E60FE" w:rsidRDefault="008E60FE" w:rsidP="008E60FE">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AR22957/19.12.2022;</w:t>
      </w:r>
    </w:p>
    <w:p w:rsidR="00D93D8A" w:rsidRDefault="00D93D8A" w:rsidP="00D93D8A">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AR22958/19.12.2022;</w:t>
      </w:r>
    </w:p>
    <w:p w:rsidR="00D93D8A" w:rsidRDefault="00D93D8A" w:rsidP="00D93D8A">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AR22959/19.12.2022;</w:t>
      </w:r>
    </w:p>
    <w:p w:rsidR="008E60FE" w:rsidRDefault="008E60FE" w:rsidP="00D93D8A">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AR22960/19.12.2022;</w:t>
      </w:r>
    </w:p>
    <w:p w:rsidR="00D93D8A" w:rsidRDefault="00D93D8A" w:rsidP="00D93D8A">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AR22961/19.12.2022;</w:t>
      </w:r>
    </w:p>
    <w:p w:rsidR="00D93D8A" w:rsidRDefault="00D93D8A" w:rsidP="00D93D8A">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AR22962/19.12.2022;</w:t>
      </w:r>
    </w:p>
    <w:p w:rsidR="00423205" w:rsidRDefault="00423205" w:rsidP="00423205">
      <w:pPr>
        <w:pStyle w:val="ListParagraph"/>
        <w:tabs>
          <w:tab w:val="left" w:pos="851"/>
          <w:tab w:val="left" w:pos="1134"/>
        </w:tabs>
        <w:spacing w:line="360" w:lineRule="auto"/>
        <w:ind w:left="2790"/>
        <w:rPr>
          <w:rFonts w:ascii="Arial" w:hAnsi="Arial" w:cs="Arial"/>
          <w:lang w:val="ro-RO"/>
        </w:rPr>
      </w:pPr>
    </w:p>
    <w:p w:rsidR="00D93D8A" w:rsidRDefault="00D93D8A" w:rsidP="00D93D8A">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AR23534/22.12.2022;</w:t>
      </w:r>
    </w:p>
    <w:p w:rsidR="00D93D8A" w:rsidRDefault="00D93D8A" w:rsidP="00D93D8A">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AR23535/22.12.2022;</w:t>
      </w:r>
    </w:p>
    <w:p w:rsidR="00D93D8A" w:rsidRDefault="00D93D8A" w:rsidP="00D93D8A">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AR23536/22.12.2022;</w:t>
      </w:r>
    </w:p>
    <w:p w:rsidR="00D93D8A" w:rsidRDefault="00D93D8A" w:rsidP="00D93D8A">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AR23538/22.12.2022;</w:t>
      </w:r>
    </w:p>
    <w:p w:rsidR="00D93D8A" w:rsidRDefault="008E60FE" w:rsidP="00D93D8A">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AR23540/22.12.2022;</w:t>
      </w:r>
    </w:p>
    <w:p w:rsidR="008E60FE" w:rsidRDefault="008E60FE" w:rsidP="00D93D8A">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w:t>
      </w:r>
      <w:r w:rsidR="002331AB">
        <w:rPr>
          <w:rFonts w:ascii="Arial" w:hAnsi="Arial" w:cs="Arial"/>
          <w:lang w:val="ro-RO"/>
        </w:rPr>
        <w:t>23601/23.12.2022;</w:t>
      </w:r>
    </w:p>
    <w:p w:rsidR="002331AB" w:rsidRDefault="002331AB" w:rsidP="00D93D8A">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AR23602/23.12.2022;</w:t>
      </w:r>
    </w:p>
    <w:p w:rsidR="002331AB" w:rsidRDefault="002331AB" w:rsidP="00D93D8A">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AR23603/23.12.2022;</w:t>
      </w:r>
    </w:p>
    <w:p w:rsidR="002331AB" w:rsidRDefault="002331AB" w:rsidP="00D93D8A">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AR23707/27.12.2022;</w:t>
      </w:r>
    </w:p>
    <w:p w:rsidR="002331AB" w:rsidRDefault="002331AB" w:rsidP="00D93D8A">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AR298/09.01.2023;</w:t>
      </w:r>
    </w:p>
    <w:p w:rsidR="002331AB" w:rsidRDefault="002331AB" w:rsidP="00D93D8A">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AR417/11.01.2023;</w:t>
      </w:r>
    </w:p>
    <w:p w:rsidR="002331AB" w:rsidRDefault="002331AB" w:rsidP="00D93D8A">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AR563/12.01.2023;</w:t>
      </w:r>
    </w:p>
    <w:p w:rsidR="002331AB" w:rsidRDefault="002331AB" w:rsidP="00D93D8A">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AR564/12.01.2023;</w:t>
      </w:r>
    </w:p>
    <w:p w:rsidR="002331AB" w:rsidRDefault="002331AB" w:rsidP="00D93D8A">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AR565/12.01.2023;</w:t>
      </w:r>
    </w:p>
    <w:p w:rsidR="002331AB" w:rsidRDefault="002331AB" w:rsidP="00D93D8A">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AR567/12.01.2023;</w:t>
      </w:r>
    </w:p>
    <w:p w:rsidR="002331AB" w:rsidRDefault="00595CAC" w:rsidP="00D93D8A">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AR568/12.01.2023;</w:t>
      </w:r>
    </w:p>
    <w:p w:rsidR="00595CAC" w:rsidRDefault="00595CAC" w:rsidP="00595CAC">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AR569/12.01.2023;</w:t>
      </w:r>
    </w:p>
    <w:p w:rsidR="00595CAC" w:rsidRDefault="00595CAC" w:rsidP="00595CAC">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AR570/12.01.2023;</w:t>
      </w:r>
    </w:p>
    <w:p w:rsidR="00595CAC" w:rsidRDefault="00595CAC" w:rsidP="00595CAC">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AR571/12.01.2023;</w:t>
      </w:r>
    </w:p>
    <w:p w:rsidR="00595CAC" w:rsidRDefault="00595CAC" w:rsidP="00595CAC">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AR572/12.01.2023;</w:t>
      </w:r>
    </w:p>
    <w:p w:rsidR="00595CAC" w:rsidRDefault="00595CAC" w:rsidP="00595CAC">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AR573/12.01.2023;</w:t>
      </w:r>
    </w:p>
    <w:p w:rsidR="00595CAC" w:rsidRDefault="00595CAC" w:rsidP="00595CAC">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AR574/12.01.2023;</w:t>
      </w:r>
    </w:p>
    <w:p w:rsidR="00595CAC" w:rsidRDefault="00595CAC" w:rsidP="00595CAC">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AR581/12.01.2023;</w:t>
      </w:r>
    </w:p>
    <w:p w:rsidR="00595CAC" w:rsidRDefault="00595CAC" w:rsidP="00595CAC">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AR582/12.01.2023;</w:t>
      </w:r>
    </w:p>
    <w:p w:rsidR="00595CAC" w:rsidRDefault="00595CAC" w:rsidP="00595CAC">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AR633/13.01.2023;</w:t>
      </w:r>
    </w:p>
    <w:p w:rsidR="00595CAC" w:rsidRDefault="00595CAC" w:rsidP="00595CAC">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AR892/16.01.2023;</w:t>
      </w:r>
    </w:p>
    <w:p w:rsidR="00595CAC" w:rsidRDefault="00595CAC" w:rsidP="00595CAC">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AR893/16.01.2023;</w:t>
      </w:r>
    </w:p>
    <w:p w:rsidR="00595CAC" w:rsidRDefault="00595CAC" w:rsidP="00595CAC">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AR894/16.01.2023;</w:t>
      </w:r>
    </w:p>
    <w:p w:rsidR="00595CAC" w:rsidRDefault="00595CAC" w:rsidP="00595CAC">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AR895/16.01.2023;</w:t>
      </w:r>
    </w:p>
    <w:p w:rsidR="00595CAC" w:rsidRDefault="00595CAC" w:rsidP="00595CAC">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AR896/16.01.2023;</w:t>
      </w:r>
    </w:p>
    <w:p w:rsidR="00595CAC" w:rsidRDefault="00595CAC" w:rsidP="00595CAC">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AR897/16.01.2023;</w:t>
      </w:r>
    </w:p>
    <w:p w:rsidR="00595CAC" w:rsidRDefault="00595CAC" w:rsidP="00595CAC">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AR1466/26.01.2023;</w:t>
      </w:r>
    </w:p>
    <w:p w:rsidR="00595CAC" w:rsidRDefault="00595CAC" w:rsidP="00595CAC">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AR1467/26.01.2023;</w:t>
      </w:r>
    </w:p>
    <w:p w:rsidR="00595CAC" w:rsidRDefault="00595CAC" w:rsidP="00595CAC">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AR1468/26.01.2023;</w:t>
      </w:r>
    </w:p>
    <w:p w:rsidR="00595CAC" w:rsidRDefault="00595CAC" w:rsidP="00595CAC">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AR1485/26.01.2023;</w:t>
      </w:r>
    </w:p>
    <w:p w:rsidR="00595CAC" w:rsidRDefault="00595CAC" w:rsidP="00595CAC">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AR1485/26.01.2023;</w:t>
      </w:r>
    </w:p>
    <w:p w:rsidR="00595CAC" w:rsidRDefault="00595CAC" w:rsidP="00595CAC">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AR1486/26.01.2023;</w:t>
      </w:r>
    </w:p>
    <w:p w:rsidR="00595CAC" w:rsidRDefault="00595CAC" w:rsidP="00595CAC">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AR1488/26.01.2023;</w:t>
      </w:r>
    </w:p>
    <w:p w:rsidR="00423205" w:rsidRDefault="00423205" w:rsidP="00423205">
      <w:pPr>
        <w:pStyle w:val="ListParagraph"/>
        <w:tabs>
          <w:tab w:val="left" w:pos="851"/>
          <w:tab w:val="left" w:pos="1134"/>
        </w:tabs>
        <w:spacing w:line="360" w:lineRule="auto"/>
        <w:ind w:left="2790"/>
        <w:rPr>
          <w:rFonts w:ascii="Arial" w:hAnsi="Arial" w:cs="Arial"/>
          <w:lang w:val="ro-RO"/>
        </w:rPr>
      </w:pPr>
    </w:p>
    <w:p w:rsidR="00595CAC" w:rsidRDefault="00595CAC" w:rsidP="00595CAC">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AR1488/26.01.2023;</w:t>
      </w:r>
    </w:p>
    <w:p w:rsidR="00595CAC" w:rsidRDefault="00595CAC" w:rsidP="00595CAC">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AR3199/15.02.2023;</w:t>
      </w:r>
    </w:p>
    <w:p w:rsidR="00595CAC" w:rsidRDefault="00595CAC" w:rsidP="00595CAC">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AR4055/27.02.2023;</w:t>
      </w:r>
    </w:p>
    <w:p w:rsidR="00595CAC" w:rsidRDefault="00595CAC" w:rsidP="00595CAC">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AR4056/27.02.2023;</w:t>
      </w:r>
    </w:p>
    <w:p w:rsidR="00595CAC" w:rsidRDefault="00595CAC" w:rsidP="00595CAC">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AR4057/27.02.2023;</w:t>
      </w:r>
    </w:p>
    <w:p w:rsidR="00595CAC" w:rsidRDefault="00595CAC" w:rsidP="00595CAC">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AR4058/27.02.2023;</w:t>
      </w:r>
    </w:p>
    <w:p w:rsidR="00595CAC" w:rsidRDefault="00595CAC" w:rsidP="00595CAC">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AR4059/27.02.2023;</w:t>
      </w:r>
    </w:p>
    <w:p w:rsidR="00595CAC" w:rsidRDefault="00595CAC" w:rsidP="00595CAC">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AR4060/27.02.2023;</w:t>
      </w:r>
    </w:p>
    <w:p w:rsidR="00595CAC" w:rsidRDefault="00595CAC" w:rsidP="00595CAC">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AR4061/27.02.2023;</w:t>
      </w:r>
    </w:p>
    <w:p w:rsidR="00595CAC" w:rsidRDefault="00595CAC" w:rsidP="00595CAC">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AR4062/27.02.2023;</w:t>
      </w:r>
    </w:p>
    <w:p w:rsidR="00595CAC" w:rsidRDefault="00595CAC" w:rsidP="00595CAC">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AR4063/27.02.2023;</w:t>
      </w:r>
    </w:p>
    <w:p w:rsidR="00595CAC" w:rsidRDefault="00595CAC" w:rsidP="00595CAC">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AR4064/27.02.2023;</w:t>
      </w:r>
    </w:p>
    <w:p w:rsidR="00595CAC" w:rsidRDefault="00595CAC" w:rsidP="00595CAC">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AR4065/27.02.2023;</w:t>
      </w:r>
    </w:p>
    <w:p w:rsidR="00595CAC" w:rsidRDefault="00595CAC" w:rsidP="00595CAC">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AR4077/27.02.2023;</w:t>
      </w:r>
    </w:p>
    <w:p w:rsidR="00595CAC" w:rsidRDefault="00595CAC" w:rsidP="00595CAC">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AR4082/27.02.2023;</w:t>
      </w:r>
    </w:p>
    <w:p w:rsidR="00595CAC" w:rsidRDefault="00595CAC" w:rsidP="00595CAC">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AR4083/27.02.2023;</w:t>
      </w:r>
    </w:p>
    <w:p w:rsidR="00595CAC" w:rsidRDefault="00595CAC" w:rsidP="00595CAC">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AR4085/27.02.2023;</w:t>
      </w:r>
    </w:p>
    <w:p w:rsidR="00595CAC" w:rsidRDefault="00B15A38" w:rsidP="00595CAC">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AR4198/01.03.2023;</w:t>
      </w:r>
    </w:p>
    <w:p w:rsidR="00B15A38" w:rsidRDefault="00B15A38" w:rsidP="00595CAC">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AR4199/01.03.2023;</w:t>
      </w:r>
    </w:p>
    <w:p w:rsidR="00B15A38" w:rsidRDefault="00B15A38" w:rsidP="00595CAC">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AR4587/06.03.2023;</w:t>
      </w:r>
    </w:p>
    <w:p w:rsidR="00B15A38" w:rsidRDefault="00B15A38" w:rsidP="00595CAC">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AR6018/28.03.2023;</w:t>
      </w:r>
    </w:p>
    <w:p w:rsidR="00B15A38" w:rsidRDefault="00B15A38" w:rsidP="00595CAC">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AR6129/29.03.2023;</w:t>
      </w:r>
    </w:p>
    <w:p w:rsidR="00B15A38" w:rsidRDefault="00B15A38" w:rsidP="00595CAC">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AR6394/04.04.2023;</w:t>
      </w:r>
    </w:p>
    <w:p w:rsidR="00B15A38" w:rsidRDefault="00B15A38" w:rsidP="00595CAC">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AR6395/04.04.2023;</w:t>
      </w:r>
    </w:p>
    <w:p w:rsidR="00B15A38" w:rsidRDefault="00B15A38" w:rsidP="00595CAC">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AR6396/04.04.2023;</w:t>
      </w:r>
    </w:p>
    <w:p w:rsidR="00B15A38" w:rsidRDefault="00B15A38" w:rsidP="00595CAC">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AR6399/04.04.2023;</w:t>
      </w:r>
    </w:p>
    <w:p w:rsidR="00B15A38" w:rsidRDefault="00B15A38" w:rsidP="00595CAC">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AR6414/04.04.2023;</w:t>
      </w:r>
    </w:p>
    <w:p w:rsidR="00D93D8A" w:rsidRPr="00912240" w:rsidRDefault="00B15A38" w:rsidP="00D93D8A">
      <w:pPr>
        <w:pStyle w:val="ListParagraph"/>
        <w:numPr>
          <w:ilvl w:val="0"/>
          <w:numId w:val="9"/>
        </w:numPr>
        <w:tabs>
          <w:tab w:val="left" w:pos="851"/>
          <w:tab w:val="left" w:pos="1134"/>
        </w:tabs>
        <w:spacing w:line="360" w:lineRule="auto"/>
        <w:rPr>
          <w:rFonts w:ascii="Arial" w:hAnsi="Arial" w:cs="Arial"/>
          <w:lang w:val="ro-RO"/>
        </w:rPr>
      </w:pPr>
      <w:r>
        <w:rPr>
          <w:rFonts w:ascii="Arial" w:hAnsi="Arial" w:cs="Arial"/>
          <w:lang w:val="ro-RO"/>
        </w:rPr>
        <w:t>AR6415/04.04.2023;</w:t>
      </w:r>
    </w:p>
    <w:p w:rsidR="00396BA2" w:rsidRDefault="001B44F5" w:rsidP="001B44F5">
      <w:pPr>
        <w:pStyle w:val="ListParagraph"/>
        <w:tabs>
          <w:tab w:val="left" w:pos="270"/>
          <w:tab w:val="left" w:pos="630"/>
          <w:tab w:val="left" w:pos="993"/>
        </w:tabs>
        <w:autoSpaceDE w:val="0"/>
        <w:autoSpaceDN w:val="0"/>
        <w:adjustRightInd w:val="0"/>
        <w:spacing w:after="0" w:line="312" w:lineRule="auto"/>
        <w:ind w:right="57"/>
        <w:jc w:val="both"/>
        <w:rPr>
          <w:rFonts w:ascii="Arial" w:hAnsi="Arial" w:cs="Arial"/>
          <w:bCs/>
          <w:sz w:val="23"/>
          <w:szCs w:val="23"/>
        </w:rPr>
      </w:pPr>
      <w:r>
        <w:rPr>
          <w:rFonts w:ascii="Arial" w:hAnsi="Arial" w:cs="Arial"/>
          <w:b/>
          <w:bCs/>
        </w:rPr>
        <w:t xml:space="preserve">     </w:t>
      </w:r>
      <w:r w:rsidR="00396BA2" w:rsidRPr="000A7B8C">
        <w:rPr>
          <w:rFonts w:ascii="Arial" w:hAnsi="Arial" w:cs="Arial"/>
          <w:b/>
          <w:bCs/>
          <w:sz w:val="23"/>
          <w:szCs w:val="23"/>
        </w:rPr>
        <w:t>Pozițiile nr.</w:t>
      </w:r>
      <w:r w:rsidR="00612362">
        <w:rPr>
          <w:rFonts w:ascii="Arial" w:hAnsi="Arial" w:cs="Arial"/>
          <w:b/>
          <w:bCs/>
          <w:sz w:val="23"/>
          <w:szCs w:val="23"/>
        </w:rPr>
        <w:t xml:space="preserve"> </w:t>
      </w:r>
      <w:r w:rsidR="00912240" w:rsidRPr="00912240">
        <w:rPr>
          <w:rFonts w:ascii="Arial" w:hAnsi="Arial" w:cs="Arial"/>
        </w:rPr>
        <w:t xml:space="preserve">6, 144, 145, 146, 147, 172, 173, 186, 187, 344, 435, 639, 652, 653, 698, 699, 1058, 1059, 1060, 1061, 1062, 1063, 1064, 1065, 1066, 1319, 1320, 1323, 1742, 1743, 1744, 1745, 1746, 1934, 1935, 1936, 1941, 1947, 1981, 2025, 2026, 2027, 2028, 2099, 2100, 2573, 2590, 2591, 2652, 2653, 2696, 2697, 2745, 2746, 2747, 2748, 2887, 2888, 2980, 3235, 3236, 3313, 3375, 3376, 3432, 3663, 3664, 3805, 3992, 4304, 4305, 4306, 4307, 4736, 4738, 4825, 4826, 4828, 5030, 5031, 5120, 5122, 5128, 5252, 5253, 5270, 5271, 5272, 5273, 5274, 5275, 5276, 5277, 5278, 5280, 5281, 5282, 5369, 5370, 5426, 5427, 5697, 5793, 5794, 5795, 5847, 5848, 5905, 5908, 6003, 6017, 6063, 6064, 6078, 6141, 6142, 6143, 6144, 6145, 6146, 6147, 6148, 6149, 6150, 6151, 6152, 6153, 6154, 6155, 6156, 6157, 6158, 6159, 6160, 6161, 6162, 6163, 6164, 6165, 6166, 6167, 6168, 6169, 6170, 6171, 6172, 6173, 6174, 6175, 6176, 6177, 6248, 6263, 6266, 6267, 6269, 6271, 6272, 6291, 6310, 6311, 6312, 6313, 6342, 6410, 6638, 6640 și 6641 </w:t>
      </w:r>
      <w:r w:rsidR="00396BA2" w:rsidRPr="00EF683B">
        <w:rPr>
          <w:rFonts w:ascii="Arial" w:hAnsi="Arial" w:cs="Arial"/>
          <w:bCs/>
          <w:sz w:val="23"/>
          <w:szCs w:val="23"/>
        </w:rPr>
        <w:t>se modifică</w:t>
      </w:r>
      <w:r w:rsidR="00396BA2" w:rsidRPr="00EF683B">
        <w:rPr>
          <w:rFonts w:ascii="Arial" w:hAnsi="Arial" w:cs="Arial"/>
          <w:b/>
          <w:bCs/>
          <w:sz w:val="23"/>
          <w:szCs w:val="23"/>
        </w:rPr>
        <w:t xml:space="preserve"> </w:t>
      </w:r>
      <w:r w:rsidR="00396BA2" w:rsidRPr="00EF683B">
        <w:rPr>
          <w:rFonts w:ascii="Arial" w:hAnsi="Arial" w:cs="Arial"/>
          <w:bCs/>
          <w:sz w:val="23"/>
          <w:szCs w:val="23"/>
        </w:rPr>
        <w:t>(</w:t>
      </w:r>
      <w:r w:rsidR="00647C3A">
        <w:rPr>
          <w:rFonts w:ascii="Arial" w:hAnsi="Arial" w:cs="Arial"/>
          <w:bCs/>
          <w:sz w:val="23"/>
          <w:szCs w:val="23"/>
        </w:rPr>
        <w:t xml:space="preserve"> </w:t>
      </w:r>
      <w:r w:rsidR="00912240">
        <w:rPr>
          <w:rFonts w:ascii="Arial" w:hAnsi="Arial" w:cs="Arial"/>
          <w:bCs/>
          <w:sz w:val="23"/>
          <w:szCs w:val="23"/>
        </w:rPr>
        <w:t>168</w:t>
      </w:r>
      <w:r w:rsidR="00821914">
        <w:rPr>
          <w:rFonts w:ascii="Arial" w:hAnsi="Arial" w:cs="Arial"/>
          <w:bCs/>
          <w:sz w:val="23"/>
          <w:szCs w:val="23"/>
        </w:rPr>
        <w:t xml:space="preserve"> </w:t>
      </w:r>
      <w:r w:rsidR="00396BA2" w:rsidRPr="00EF683B">
        <w:rPr>
          <w:rFonts w:ascii="Arial" w:hAnsi="Arial" w:cs="Arial"/>
          <w:bCs/>
          <w:sz w:val="23"/>
          <w:szCs w:val="23"/>
        </w:rPr>
        <w:t>poziții).</w:t>
      </w:r>
    </w:p>
    <w:p w:rsidR="00912240" w:rsidRDefault="00912240" w:rsidP="00F77883">
      <w:pPr>
        <w:pStyle w:val="ListParagraph"/>
        <w:tabs>
          <w:tab w:val="left" w:pos="426"/>
          <w:tab w:val="left" w:pos="851"/>
        </w:tabs>
        <w:autoSpaceDE w:val="0"/>
        <w:autoSpaceDN w:val="0"/>
        <w:adjustRightInd w:val="0"/>
        <w:spacing w:after="0" w:line="360" w:lineRule="auto"/>
        <w:ind w:left="0" w:right="-57"/>
        <w:jc w:val="both"/>
        <w:rPr>
          <w:rFonts w:ascii="Arial" w:hAnsi="Arial" w:cs="Arial"/>
          <w:b/>
          <w:i/>
          <w:color w:val="000000" w:themeColor="text1"/>
          <w:u w:val="single"/>
        </w:rPr>
      </w:pPr>
    </w:p>
    <w:p w:rsidR="00912240" w:rsidRDefault="00912240" w:rsidP="00F77883">
      <w:pPr>
        <w:pStyle w:val="ListParagraph"/>
        <w:tabs>
          <w:tab w:val="left" w:pos="426"/>
          <w:tab w:val="left" w:pos="851"/>
        </w:tabs>
        <w:autoSpaceDE w:val="0"/>
        <w:autoSpaceDN w:val="0"/>
        <w:adjustRightInd w:val="0"/>
        <w:spacing w:after="0" w:line="360" w:lineRule="auto"/>
        <w:ind w:left="0" w:right="-57"/>
        <w:jc w:val="both"/>
        <w:rPr>
          <w:rFonts w:ascii="Arial" w:hAnsi="Arial" w:cs="Arial"/>
          <w:b/>
          <w:i/>
          <w:color w:val="000000" w:themeColor="text1"/>
          <w:u w:val="single"/>
        </w:rPr>
      </w:pPr>
    </w:p>
    <w:p w:rsidR="00912240" w:rsidRDefault="00912240" w:rsidP="00F77883">
      <w:pPr>
        <w:pStyle w:val="ListParagraph"/>
        <w:tabs>
          <w:tab w:val="left" w:pos="426"/>
          <w:tab w:val="left" w:pos="851"/>
        </w:tabs>
        <w:autoSpaceDE w:val="0"/>
        <w:autoSpaceDN w:val="0"/>
        <w:adjustRightInd w:val="0"/>
        <w:spacing w:after="0" w:line="360" w:lineRule="auto"/>
        <w:ind w:left="0" w:right="-57"/>
        <w:jc w:val="both"/>
        <w:rPr>
          <w:rFonts w:ascii="Arial" w:hAnsi="Arial" w:cs="Arial"/>
          <w:b/>
          <w:i/>
          <w:color w:val="000000" w:themeColor="text1"/>
          <w:u w:val="single"/>
        </w:rPr>
      </w:pPr>
    </w:p>
    <w:p w:rsidR="00F77883" w:rsidRPr="00941CCD" w:rsidRDefault="00F77883" w:rsidP="00F77883">
      <w:pPr>
        <w:pStyle w:val="ListParagraph"/>
        <w:tabs>
          <w:tab w:val="left" w:pos="426"/>
          <w:tab w:val="left" w:pos="851"/>
        </w:tabs>
        <w:autoSpaceDE w:val="0"/>
        <w:autoSpaceDN w:val="0"/>
        <w:adjustRightInd w:val="0"/>
        <w:spacing w:after="0" w:line="360" w:lineRule="auto"/>
        <w:ind w:left="0" w:right="-57"/>
        <w:jc w:val="both"/>
        <w:rPr>
          <w:rFonts w:ascii="Arial" w:hAnsi="Arial" w:cs="Arial"/>
          <w:b/>
          <w:i/>
          <w:color w:val="000000" w:themeColor="text1"/>
          <w:u w:val="single"/>
        </w:rPr>
      </w:pPr>
      <w:r w:rsidRPr="00941CCD">
        <w:rPr>
          <w:rFonts w:ascii="Arial" w:hAnsi="Arial" w:cs="Arial"/>
          <w:b/>
          <w:i/>
          <w:color w:val="000000" w:themeColor="text1"/>
          <w:u w:val="single"/>
        </w:rPr>
        <w:t xml:space="preserve">Din numărul total de </w:t>
      </w:r>
      <w:r w:rsidR="006E01ED">
        <w:rPr>
          <w:rFonts w:ascii="Arial" w:hAnsi="Arial" w:cs="Arial"/>
          <w:b/>
          <w:i/>
          <w:color w:val="000000" w:themeColor="text1"/>
          <w:u w:val="single"/>
        </w:rPr>
        <w:t>60</w:t>
      </w:r>
      <w:r w:rsidRPr="00941CCD">
        <w:rPr>
          <w:rFonts w:ascii="Arial" w:hAnsi="Arial" w:cs="Arial"/>
          <w:b/>
          <w:i/>
          <w:color w:val="000000" w:themeColor="text1"/>
          <w:u w:val="single"/>
        </w:rPr>
        <w:t xml:space="preserve"> poziții:</w:t>
      </w:r>
    </w:p>
    <w:p w:rsidR="00F77883" w:rsidRPr="004A31C6" w:rsidRDefault="00F77883" w:rsidP="00F77883">
      <w:pPr>
        <w:pStyle w:val="ListParagraph"/>
        <w:tabs>
          <w:tab w:val="left" w:pos="426"/>
          <w:tab w:val="left" w:pos="851"/>
        </w:tabs>
        <w:autoSpaceDE w:val="0"/>
        <w:autoSpaceDN w:val="0"/>
        <w:adjustRightInd w:val="0"/>
        <w:spacing w:after="0" w:line="360" w:lineRule="auto"/>
        <w:ind w:left="0" w:right="-57"/>
        <w:jc w:val="both"/>
        <w:rPr>
          <w:rFonts w:ascii="Arial" w:hAnsi="Arial" w:cs="Arial"/>
          <w:b/>
          <w:i/>
          <w:color w:val="000000" w:themeColor="text1"/>
        </w:rPr>
      </w:pPr>
      <w:r w:rsidRPr="00F77883">
        <w:rPr>
          <w:rFonts w:ascii="Arial" w:hAnsi="Arial" w:cs="Arial"/>
          <w:b/>
          <w:i/>
          <w:color w:val="FF0000"/>
        </w:rPr>
        <w:t xml:space="preserve">          </w:t>
      </w:r>
      <w:r w:rsidRPr="00941CCD">
        <w:rPr>
          <w:rFonts w:ascii="Arial" w:hAnsi="Arial" w:cs="Arial"/>
          <w:b/>
          <w:i/>
          <w:color w:val="000000" w:themeColor="text1"/>
        </w:rPr>
        <w:t>-</w:t>
      </w:r>
      <w:r w:rsidRPr="00F77883">
        <w:rPr>
          <w:rFonts w:ascii="Arial" w:hAnsi="Arial" w:cs="Arial"/>
          <w:b/>
          <w:i/>
          <w:color w:val="FF0000"/>
        </w:rPr>
        <w:tab/>
      </w:r>
      <w:r w:rsidRPr="005601AD">
        <w:rPr>
          <w:rFonts w:ascii="Arial" w:hAnsi="Arial" w:cs="Arial"/>
          <w:b/>
          <w:i/>
          <w:color w:val="000000" w:themeColor="text1"/>
        </w:rPr>
        <w:t xml:space="preserve">pentru un număr de </w:t>
      </w:r>
      <w:r w:rsidR="00244459">
        <w:rPr>
          <w:rFonts w:ascii="Arial" w:hAnsi="Arial" w:cs="Arial"/>
          <w:b/>
          <w:i/>
          <w:color w:val="000000" w:themeColor="text1"/>
        </w:rPr>
        <w:t>5</w:t>
      </w:r>
      <w:r w:rsidR="006924DA">
        <w:rPr>
          <w:rFonts w:ascii="Arial" w:hAnsi="Arial" w:cs="Arial"/>
          <w:b/>
          <w:i/>
          <w:color w:val="000000" w:themeColor="text1"/>
        </w:rPr>
        <w:t>3</w:t>
      </w:r>
      <w:r w:rsidR="005601AD" w:rsidRPr="005601AD">
        <w:rPr>
          <w:rFonts w:ascii="Arial" w:hAnsi="Arial" w:cs="Arial"/>
          <w:b/>
          <w:i/>
          <w:color w:val="000000" w:themeColor="text1"/>
        </w:rPr>
        <w:t xml:space="preserve"> </w:t>
      </w:r>
      <w:r w:rsidRPr="005601AD">
        <w:rPr>
          <w:rFonts w:ascii="Arial" w:hAnsi="Arial" w:cs="Arial"/>
          <w:b/>
          <w:i/>
          <w:color w:val="000000" w:themeColor="text1"/>
        </w:rPr>
        <w:t>poziții, respectiv pentru medicamentele aflate sau care s-au aflat sub incidența contractelor cost-volum/cost-volum rezultat  cuprinse la pozițiile nr.</w:t>
      </w:r>
      <w:r w:rsidR="00244459">
        <w:rPr>
          <w:rFonts w:ascii="Arial" w:hAnsi="Arial" w:cs="Arial"/>
          <w:b/>
          <w:i/>
          <w:color w:val="000000" w:themeColor="text1"/>
        </w:rPr>
        <w:t xml:space="preserve"> 144, 145, 146, 147, 698, 699, 1743, 1744, 1745, 1746, 1941, 1981, 2099, 2100, 2573, 2696, 2697, 2745, 2746, 2747, 2748, 2980, 3235, 3236, 3313, 3663, 3664, </w:t>
      </w:r>
      <w:r w:rsidR="006924DA">
        <w:rPr>
          <w:rFonts w:ascii="Arial" w:hAnsi="Arial" w:cs="Arial"/>
          <w:b/>
          <w:i/>
          <w:color w:val="000000" w:themeColor="text1"/>
        </w:rPr>
        <w:t xml:space="preserve"> 3992, </w:t>
      </w:r>
      <w:r w:rsidR="00244459">
        <w:rPr>
          <w:rFonts w:ascii="Arial" w:hAnsi="Arial" w:cs="Arial"/>
          <w:b/>
          <w:i/>
          <w:color w:val="000000" w:themeColor="text1"/>
        </w:rPr>
        <w:t xml:space="preserve">4736, 4738, </w:t>
      </w:r>
      <w:r w:rsidR="004A31C6">
        <w:rPr>
          <w:rFonts w:ascii="Arial" w:hAnsi="Arial" w:cs="Arial"/>
          <w:b/>
          <w:i/>
          <w:color w:val="000000" w:themeColor="text1"/>
        </w:rPr>
        <w:t xml:space="preserve">5369, 5370, 5793, 5794, 5795, 5847, 5848, 6003, 6017, 6078, 6248, 6263, 6266, 6267, 6269, 6271, 6272, 6291, 6310, 6311, 6312, 6313 </w:t>
      </w:r>
      <w:r w:rsidR="004A31C6">
        <w:rPr>
          <w:rFonts w:ascii="Arial" w:hAnsi="Arial" w:cs="Arial"/>
          <w:b/>
          <w:i/>
          <w:color w:val="000000" w:themeColor="text1"/>
          <w:lang w:val="ro-RO"/>
        </w:rPr>
        <w:t xml:space="preserve">și </w:t>
      </w:r>
      <w:r w:rsidR="004A31C6">
        <w:rPr>
          <w:rFonts w:ascii="Arial" w:hAnsi="Arial" w:cs="Arial"/>
          <w:b/>
          <w:i/>
          <w:color w:val="000000" w:themeColor="text1"/>
        </w:rPr>
        <w:t>6342</w:t>
      </w:r>
      <w:r w:rsidRPr="005601AD">
        <w:rPr>
          <w:rFonts w:ascii="Arial" w:hAnsi="Arial" w:cs="Arial"/>
          <w:b/>
          <w:i/>
          <w:color w:val="000000" w:themeColor="text1"/>
        </w:rPr>
        <w:t xml:space="preserve"> a fost actualizată valabilitatea prețurilor maximale, potrivit celor comunicate de CNAS;</w:t>
      </w:r>
    </w:p>
    <w:p w:rsidR="00F77883" w:rsidRPr="005601AD" w:rsidRDefault="00F77883" w:rsidP="00F77883">
      <w:pPr>
        <w:pStyle w:val="ListParagraph"/>
        <w:tabs>
          <w:tab w:val="left" w:pos="426"/>
          <w:tab w:val="left" w:pos="851"/>
        </w:tabs>
        <w:autoSpaceDE w:val="0"/>
        <w:autoSpaceDN w:val="0"/>
        <w:adjustRightInd w:val="0"/>
        <w:spacing w:after="0" w:line="360" w:lineRule="auto"/>
        <w:ind w:left="0" w:right="-57"/>
        <w:jc w:val="both"/>
        <w:rPr>
          <w:rFonts w:ascii="Arial" w:hAnsi="Arial" w:cs="Arial"/>
          <w:b/>
          <w:i/>
          <w:color w:val="000000" w:themeColor="text1"/>
        </w:rPr>
      </w:pPr>
      <w:r w:rsidRPr="00941CCD">
        <w:rPr>
          <w:rFonts w:ascii="Arial" w:hAnsi="Arial" w:cs="Arial"/>
          <w:b/>
          <w:i/>
          <w:color w:val="000000" w:themeColor="text1"/>
        </w:rPr>
        <w:t xml:space="preserve">            -</w:t>
      </w:r>
      <w:r w:rsidRPr="00F77883">
        <w:rPr>
          <w:rFonts w:ascii="Arial" w:hAnsi="Arial" w:cs="Arial"/>
          <w:b/>
          <w:i/>
          <w:color w:val="FF0000"/>
        </w:rPr>
        <w:tab/>
      </w:r>
      <w:proofErr w:type="gramStart"/>
      <w:r w:rsidR="004A31C6">
        <w:rPr>
          <w:rFonts w:ascii="Arial" w:hAnsi="Arial" w:cs="Arial"/>
          <w:b/>
          <w:i/>
          <w:color w:val="000000" w:themeColor="text1"/>
        </w:rPr>
        <w:t>un</w:t>
      </w:r>
      <w:proofErr w:type="gramEnd"/>
      <w:r w:rsidR="004A31C6">
        <w:rPr>
          <w:rFonts w:ascii="Arial" w:hAnsi="Arial" w:cs="Arial"/>
          <w:b/>
          <w:i/>
          <w:color w:val="000000" w:themeColor="text1"/>
        </w:rPr>
        <w:t xml:space="preserve"> număr de </w:t>
      </w:r>
      <w:r w:rsidR="00B87BB6">
        <w:rPr>
          <w:rFonts w:ascii="Arial" w:hAnsi="Arial" w:cs="Arial"/>
          <w:b/>
          <w:i/>
          <w:color w:val="000000" w:themeColor="text1"/>
        </w:rPr>
        <w:t>5</w:t>
      </w:r>
      <w:r w:rsidR="006924DA">
        <w:rPr>
          <w:rFonts w:ascii="Arial" w:hAnsi="Arial" w:cs="Arial"/>
          <w:b/>
          <w:i/>
          <w:color w:val="000000" w:themeColor="text1"/>
        </w:rPr>
        <w:t>9</w:t>
      </w:r>
      <w:r w:rsidRPr="005601AD">
        <w:rPr>
          <w:rFonts w:ascii="Arial" w:hAnsi="Arial" w:cs="Arial"/>
          <w:b/>
          <w:i/>
          <w:color w:val="000000" w:themeColor="text1"/>
        </w:rPr>
        <w:t>poziții, respectiv pozițiile nr.</w:t>
      </w:r>
      <w:r w:rsidR="00DF2FA9">
        <w:rPr>
          <w:rFonts w:ascii="Arial" w:hAnsi="Arial" w:cs="Arial"/>
          <w:b/>
          <w:i/>
          <w:color w:val="000000" w:themeColor="text1"/>
        </w:rPr>
        <w:t xml:space="preserve"> 6, 187, 344, 435, 639, 1323, 1934, 1935, 1936, 2590, 2591, 2652, 2653, 3805, 5120, 5122, 5128, 5252, 5253, 5908, 6063, 6064, 6141, 6142, 6143, 6144, 6145, 6146, 6147, 6148, 6149, 6150, 6151, 6152, 6153, 6154, 6156, 6157, 6158, 6159, 6160, 6161, 6162, 6163, 6164, 6165, 6166, 6167, 6168, 6169, 6170, 6171, 6172,</w:t>
      </w:r>
      <w:r w:rsidR="006924DA">
        <w:rPr>
          <w:rFonts w:ascii="Arial" w:hAnsi="Arial" w:cs="Arial"/>
          <w:b/>
          <w:i/>
          <w:color w:val="000000" w:themeColor="text1"/>
        </w:rPr>
        <w:t xml:space="preserve"> 6173,</w:t>
      </w:r>
      <w:r w:rsidR="00DF2FA9">
        <w:rPr>
          <w:rFonts w:ascii="Arial" w:hAnsi="Arial" w:cs="Arial"/>
          <w:b/>
          <w:i/>
          <w:color w:val="000000" w:themeColor="text1"/>
        </w:rPr>
        <w:t xml:space="preserve"> 6174, 6175, 6176 și 6177</w:t>
      </w:r>
      <w:r w:rsidR="005601AD" w:rsidRPr="005601AD">
        <w:rPr>
          <w:rFonts w:ascii="Arial" w:hAnsi="Arial" w:cs="Arial"/>
          <w:b/>
          <w:i/>
          <w:color w:val="000000" w:themeColor="text1"/>
        </w:rPr>
        <w:t xml:space="preserve"> </w:t>
      </w:r>
      <w:r w:rsidRPr="005601AD">
        <w:rPr>
          <w:rFonts w:ascii="Arial" w:hAnsi="Arial" w:cs="Arial"/>
          <w:b/>
          <w:i/>
          <w:color w:val="000000" w:themeColor="text1"/>
        </w:rPr>
        <w:t>au fost modificate ca urmare a schimbării deținătorului APP</w:t>
      </w:r>
      <w:r w:rsidR="004A31C6">
        <w:rPr>
          <w:rFonts w:ascii="Arial" w:hAnsi="Arial" w:cs="Arial"/>
          <w:b/>
          <w:i/>
          <w:color w:val="000000" w:themeColor="text1"/>
        </w:rPr>
        <w:t>, denumirii comerciale</w:t>
      </w:r>
      <w:r w:rsidRPr="005601AD">
        <w:rPr>
          <w:rFonts w:ascii="Arial" w:hAnsi="Arial" w:cs="Arial"/>
          <w:b/>
          <w:i/>
          <w:color w:val="000000" w:themeColor="text1"/>
        </w:rPr>
        <w:t xml:space="preserve"> sau reautorizării, potrivit cu cele cuprinse în Notele de preț;</w:t>
      </w:r>
    </w:p>
    <w:p w:rsidR="00F77883" w:rsidRPr="00941CCD" w:rsidRDefault="00F77883" w:rsidP="00F77883">
      <w:pPr>
        <w:pStyle w:val="ListParagraph"/>
        <w:tabs>
          <w:tab w:val="left" w:pos="851"/>
        </w:tabs>
        <w:autoSpaceDE w:val="0"/>
        <w:autoSpaceDN w:val="0"/>
        <w:adjustRightInd w:val="0"/>
        <w:spacing w:after="0" w:line="360" w:lineRule="auto"/>
        <w:ind w:left="0" w:right="-57" w:firstLine="567"/>
        <w:jc w:val="both"/>
        <w:rPr>
          <w:rFonts w:ascii="Arial" w:hAnsi="Arial" w:cs="Arial"/>
          <w:b/>
          <w:i/>
          <w:color w:val="000000" w:themeColor="text1"/>
        </w:rPr>
      </w:pPr>
      <w:r w:rsidRPr="00941CCD">
        <w:rPr>
          <w:rFonts w:ascii="Arial" w:hAnsi="Arial" w:cs="Arial"/>
          <w:b/>
          <w:i/>
          <w:color w:val="000000" w:themeColor="text1"/>
        </w:rPr>
        <w:t xml:space="preserve">- </w:t>
      </w:r>
      <w:proofErr w:type="gramStart"/>
      <w:r w:rsidRPr="00941CCD">
        <w:rPr>
          <w:rFonts w:ascii="Arial" w:hAnsi="Arial" w:cs="Arial"/>
          <w:b/>
          <w:i/>
          <w:color w:val="000000" w:themeColor="text1"/>
        </w:rPr>
        <w:t>pentru</w:t>
      </w:r>
      <w:proofErr w:type="gramEnd"/>
      <w:r w:rsidRPr="00941CCD">
        <w:rPr>
          <w:rFonts w:ascii="Arial" w:hAnsi="Arial" w:cs="Arial"/>
          <w:b/>
          <w:i/>
          <w:color w:val="000000" w:themeColor="text1"/>
        </w:rPr>
        <w:t xml:space="preserve"> un num</w:t>
      </w:r>
      <w:r w:rsidRPr="00941CCD">
        <w:rPr>
          <w:rFonts w:ascii="Arial" w:hAnsi="Arial" w:cs="Arial"/>
          <w:b/>
          <w:i/>
          <w:color w:val="000000" w:themeColor="text1"/>
          <w:lang w:val="ro-RO"/>
        </w:rPr>
        <w:t xml:space="preserve">ăr de </w:t>
      </w:r>
      <w:r w:rsidR="00C87B91">
        <w:rPr>
          <w:rFonts w:ascii="Arial" w:hAnsi="Arial" w:cs="Arial"/>
          <w:b/>
          <w:i/>
          <w:color w:val="000000" w:themeColor="text1"/>
          <w:lang w:val="ro-RO"/>
        </w:rPr>
        <w:t>33</w:t>
      </w:r>
      <w:r w:rsidRPr="00941CCD">
        <w:rPr>
          <w:rFonts w:ascii="Arial" w:hAnsi="Arial" w:cs="Arial"/>
          <w:b/>
          <w:i/>
          <w:color w:val="000000" w:themeColor="text1"/>
          <w:lang w:val="ro-RO"/>
        </w:rPr>
        <w:t xml:space="preserve"> poziții, respectiv pozițiile nr. </w:t>
      </w:r>
      <w:r w:rsidR="00C87B91">
        <w:rPr>
          <w:rFonts w:ascii="Arial" w:hAnsi="Arial" w:cs="Arial"/>
          <w:b/>
          <w:i/>
          <w:color w:val="000000" w:themeColor="text1"/>
          <w:lang w:val="ro-RO"/>
        </w:rPr>
        <w:t>172, 173, 186, 1058, 1059, 1060, 1061, 1062, 1063, 1064, 1065, 1066, 1319, 1320, 1947, 2025, 2026, 2027, 2028, 2887, 2888, 3432, 4304, 4305, 4306, 4307, 5030, 5031, 5426, 5427, 5697, 5905 și 6410</w:t>
      </w:r>
      <w:r w:rsidRPr="00941CCD">
        <w:rPr>
          <w:rFonts w:ascii="Arial" w:hAnsi="Arial" w:cs="Arial"/>
          <w:b/>
          <w:i/>
          <w:color w:val="000000" w:themeColor="text1"/>
          <w:lang w:val="ro-RO"/>
        </w:rPr>
        <w:t>au fost majorate prețurile maximale potrivit cu prevederile Ordinului ministrului sănătății nr. 368/2017, cu modificările și completările ulterioare, medicamentele cuprinse la aceste poziții fiind încadrate ca medicamente esențiale, aprobate în Anexa Ordinului ministrului sănătății nr. 1323/2021, derivate din sânge, imunologice</w:t>
      </w:r>
      <w:r w:rsidR="00941CCD" w:rsidRPr="00941CCD">
        <w:rPr>
          <w:rFonts w:ascii="Arial" w:hAnsi="Arial" w:cs="Arial"/>
          <w:b/>
          <w:i/>
          <w:color w:val="000000" w:themeColor="text1"/>
          <w:lang w:val="ro-RO"/>
        </w:rPr>
        <w:t xml:space="preserve">. </w:t>
      </w:r>
    </w:p>
    <w:p w:rsidR="00F77883" w:rsidRPr="00FC15E8" w:rsidRDefault="00F77883" w:rsidP="00F77883">
      <w:pPr>
        <w:pStyle w:val="ListParagraph"/>
        <w:tabs>
          <w:tab w:val="left" w:pos="426"/>
          <w:tab w:val="left" w:pos="851"/>
        </w:tabs>
        <w:autoSpaceDE w:val="0"/>
        <w:autoSpaceDN w:val="0"/>
        <w:adjustRightInd w:val="0"/>
        <w:spacing w:after="0" w:line="360" w:lineRule="auto"/>
        <w:ind w:left="0" w:right="-57"/>
        <w:jc w:val="both"/>
        <w:rPr>
          <w:rFonts w:ascii="Arial" w:hAnsi="Arial" w:cs="Arial"/>
          <w:b/>
          <w:i/>
          <w:color w:val="000000" w:themeColor="text1"/>
        </w:rPr>
      </w:pPr>
      <w:r w:rsidRPr="00F77883">
        <w:rPr>
          <w:rFonts w:ascii="Arial" w:hAnsi="Arial" w:cs="Arial"/>
          <w:b/>
          <w:i/>
          <w:color w:val="FF0000"/>
        </w:rPr>
        <w:t xml:space="preserve">            </w:t>
      </w:r>
      <w:r w:rsidRPr="006E01ED">
        <w:rPr>
          <w:rFonts w:ascii="Arial" w:hAnsi="Arial" w:cs="Arial"/>
          <w:b/>
          <w:i/>
          <w:color w:val="000000" w:themeColor="text1"/>
        </w:rPr>
        <w:t>-</w:t>
      </w:r>
      <w:r w:rsidRPr="00F77883">
        <w:rPr>
          <w:rFonts w:ascii="Arial" w:hAnsi="Arial" w:cs="Arial"/>
          <w:b/>
          <w:i/>
          <w:color w:val="FF0000"/>
        </w:rPr>
        <w:t xml:space="preserve">  </w:t>
      </w:r>
      <w:proofErr w:type="gramStart"/>
      <w:r w:rsidRPr="00FC15E8">
        <w:rPr>
          <w:rFonts w:ascii="Arial" w:hAnsi="Arial" w:cs="Arial"/>
          <w:b/>
          <w:i/>
          <w:color w:val="000000" w:themeColor="text1"/>
        </w:rPr>
        <w:t>pentru</w:t>
      </w:r>
      <w:proofErr w:type="gramEnd"/>
      <w:r w:rsidRPr="00FC15E8">
        <w:rPr>
          <w:rFonts w:ascii="Arial" w:hAnsi="Arial" w:cs="Arial"/>
          <w:b/>
          <w:i/>
          <w:color w:val="000000" w:themeColor="text1"/>
        </w:rPr>
        <w:t xml:space="preserve"> un un număr de </w:t>
      </w:r>
      <w:r w:rsidR="006924DA">
        <w:rPr>
          <w:rFonts w:ascii="Arial" w:hAnsi="Arial" w:cs="Arial"/>
          <w:b/>
          <w:i/>
          <w:color w:val="000000" w:themeColor="text1"/>
        </w:rPr>
        <w:t>21</w:t>
      </w:r>
      <w:r w:rsidRPr="00FC15E8">
        <w:rPr>
          <w:rFonts w:ascii="Arial" w:hAnsi="Arial" w:cs="Arial"/>
          <w:b/>
          <w:i/>
          <w:color w:val="000000" w:themeColor="text1"/>
        </w:rPr>
        <w:t xml:space="preserve"> poziții, respectiv pentru medicamentele cuprinse la pozițiile nr. </w:t>
      </w:r>
      <w:r w:rsidR="001745FD">
        <w:rPr>
          <w:rFonts w:ascii="Arial" w:hAnsi="Arial" w:cs="Arial"/>
          <w:b/>
          <w:i/>
          <w:color w:val="000000" w:themeColor="text1"/>
        </w:rPr>
        <w:t>1742, 3375, 3376, 4825, 4826, 4828,  5270, 5271, 5272, 5273, 5274, 5275, 5276, 5277, 5278, 5280, 5281, 5282, 6638, 6640 și 6641</w:t>
      </w:r>
      <w:r w:rsidRPr="00FC15E8">
        <w:rPr>
          <w:rFonts w:ascii="Arial" w:hAnsi="Arial" w:cs="Arial"/>
          <w:b/>
          <w:i/>
          <w:color w:val="000000" w:themeColor="text1"/>
        </w:rPr>
        <w:t>au fost diminuate prețurile maximale potrivit solicitării deținătorului APP și Notelor de preț avizate</w:t>
      </w:r>
      <w:r w:rsidR="00C55F12">
        <w:rPr>
          <w:rFonts w:ascii="Arial" w:hAnsi="Arial" w:cs="Arial"/>
          <w:b/>
          <w:i/>
          <w:color w:val="000000" w:themeColor="text1"/>
        </w:rPr>
        <w:t>.</w:t>
      </w:r>
    </w:p>
    <w:p w:rsidR="00F77883" w:rsidRPr="00CC6A5F" w:rsidRDefault="00F77883" w:rsidP="00F77883">
      <w:pPr>
        <w:pStyle w:val="ListParagraph"/>
        <w:tabs>
          <w:tab w:val="left" w:pos="0"/>
          <w:tab w:val="left" w:pos="2410"/>
        </w:tabs>
        <w:autoSpaceDE w:val="0"/>
        <w:autoSpaceDN w:val="0"/>
        <w:adjustRightInd w:val="0"/>
        <w:spacing w:after="0" w:line="360" w:lineRule="auto"/>
        <w:ind w:left="0" w:right="-57" w:firstLine="709"/>
        <w:jc w:val="both"/>
        <w:rPr>
          <w:rFonts w:ascii="Arial" w:hAnsi="Arial" w:cs="Arial"/>
          <w:b/>
          <w:i/>
          <w:color w:val="000000" w:themeColor="text1"/>
        </w:rPr>
      </w:pPr>
      <w:r w:rsidRPr="00CC6A5F">
        <w:rPr>
          <w:rFonts w:ascii="Arial" w:hAnsi="Arial" w:cs="Arial"/>
          <w:b/>
          <w:i/>
          <w:color w:val="000000" w:themeColor="text1"/>
        </w:rPr>
        <w:t xml:space="preserve">-  </w:t>
      </w:r>
      <w:proofErr w:type="gramStart"/>
      <w:r w:rsidRPr="00CC6A5F">
        <w:rPr>
          <w:rFonts w:ascii="Arial" w:hAnsi="Arial" w:cs="Arial"/>
          <w:b/>
          <w:i/>
          <w:color w:val="000000" w:themeColor="text1"/>
        </w:rPr>
        <w:t>pentru</w:t>
      </w:r>
      <w:proofErr w:type="gramEnd"/>
      <w:r w:rsidRPr="00CC6A5F">
        <w:rPr>
          <w:rFonts w:ascii="Arial" w:hAnsi="Arial" w:cs="Arial"/>
          <w:b/>
          <w:i/>
          <w:color w:val="000000" w:themeColor="text1"/>
        </w:rPr>
        <w:t xml:space="preserve"> un număr de </w:t>
      </w:r>
      <w:r w:rsidR="006924DA">
        <w:rPr>
          <w:rFonts w:ascii="Arial" w:hAnsi="Arial" w:cs="Arial"/>
          <w:b/>
          <w:i/>
          <w:color w:val="000000" w:themeColor="text1"/>
        </w:rPr>
        <w:t>2</w:t>
      </w:r>
      <w:r w:rsidRPr="00CC6A5F">
        <w:rPr>
          <w:rFonts w:ascii="Arial" w:hAnsi="Arial" w:cs="Arial"/>
          <w:b/>
          <w:i/>
          <w:color w:val="000000" w:themeColor="text1"/>
        </w:rPr>
        <w:t xml:space="preserve"> poziții, respectiv pentru medicamentele cuprinse la pozițiile nr</w:t>
      </w:r>
      <w:r w:rsidR="00CC6A5F">
        <w:rPr>
          <w:rFonts w:ascii="Arial" w:hAnsi="Arial" w:cs="Arial"/>
          <w:b/>
          <w:i/>
          <w:color w:val="000000" w:themeColor="text1"/>
        </w:rPr>
        <w:t>.</w:t>
      </w:r>
      <w:r w:rsidR="008120C5">
        <w:rPr>
          <w:rFonts w:ascii="Arial" w:hAnsi="Arial" w:cs="Arial"/>
          <w:b/>
          <w:i/>
          <w:color w:val="000000" w:themeColor="text1"/>
        </w:rPr>
        <w:t xml:space="preserve"> </w:t>
      </w:r>
      <w:r w:rsidR="006924DA">
        <w:rPr>
          <w:rFonts w:ascii="Arial" w:hAnsi="Arial" w:cs="Arial"/>
          <w:b/>
          <w:i/>
          <w:color w:val="000000" w:themeColor="text1"/>
        </w:rPr>
        <w:t>652 și 653</w:t>
      </w:r>
      <w:r w:rsidRPr="00CC6A5F">
        <w:rPr>
          <w:rFonts w:ascii="Arial" w:hAnsi="Arial" w:cs="Arial"/>
          <w:b/>
          <w:i/>
          <w:color w:val="000000" w:themeColor="text1"/>
        </w:rPr>
        <w:t xml:space="preserve"> au fost actualizate detaliile medicamentelor, potrivit cu Nomenclatorul medicamentelor de uz uman, publicat pe pagina oficială web a ANMDMR </w:t>
      </w:r>
      <w:r w:rsidR="00CC6A5F">
        <w:rPr>
          <w:rFonts w:ascii="Arial" w:hAnsi="Arial" w:cs="Arial"/>
          <w:b/>
          <w:i/>
          <w:color w:val="000000" w:themeColor="text1"/>
        </w:rPr>
        <w:t xml:space="preserve">și conform e-mailului transmis de </w:t>
      </w:r>
      <w:proofErr w:type="gramStart"/>
      <w:r w:rsidR="00CC6A5F">
        <w:rPr>
          <w:rFonts w:ascii="Arial" w:hAnsi="Arial" w:cs="Arial"/>
          <w:b/>
          <w:i/>
          <w:color w:val="000000" w:themeColor="text1"/>
        </w:rPr>
        <w:t>către  compania</w:t>
      </w:r>
      <w:proofErr w:type="gramEnd"/>
      <w:r w:rsidR="00CC6A5F">
        <w:rPr>
          <w:rFonts w:ascii="Arial" w:hAnsi="Arial" w:cs="Arial"/>
          <w:b/>
          <w:i/>
          <w:color w:val="000000" w:themeColor="text1"/>
        </w:rPr>
        <w:t xml:space="preserve"> </w:t>
      </w:r>
      <w:r w:rsidR="00222FBC">
        <w:rPr>
          <w:rFonts w:ascii="Arial" w:hAnsi="Arial" w:cs="Arial"/>
          <w:b/>
          <w:i/>
          <w:color w:val="000000" w:themeColor="text1"/>
        </w:rPr>
        <w:t xml:space="preserve">ROCHE ROMÂNIA SRL în data de </w:t>
      </w:r>
      <w:r w:rsidR="008E27B9">
        <w:rPr>
          <w:rFonts w:ascii="Arial" w:hAnsi="Arial" w:cs="Arial"/>
          <w:b/>
          <w:i/>
          <w:color w:val="000000" w:themeColor="text1"/>
        </w:rPr>
        <w:t>12 07.2022</w:t>
      </w:r>
      <w:r w:rsidR="00C55F12">
        <w:rPr>
          <w:rFonts w:ascii="Arial" w:hAnsi="Arial" w:cs="Arial"/>
          <w:b/>
          <w:i/>
          <w:color w:val="000000" w:themeColor="text1"/>
        </w:rPr>
        <w:t>.</w:t>
      </w:r>
    </w:p>
    <w:p w:rsidR="00356745" w:rsidRDefault="00EC1A05" w:rsidP="00A50FF0">
      <w:pPr>
        <w:pStyle w:val="ListParagraph"/>
        <w:numPr>
          <w:ilvl w:val="0"/>
          <w:numId w:val="2"/>
        </w:numPr>
        <w:tabs>
          <w:tab w:val="left" w:pos="270"/>
          <w:tab w:val="left" w:pos="630"/>
        </w:tabs>
        <w:autoSpaceDE w:val="0"/>
        <w:autoSpaceDN w:val="0"/>
        <w:adjustRightInd w:val="0"/>
        <w:spacing w:after="0" w:line="312" w:lineRule="auto"/>
        <w:ind w:left="1170" w:right="57" w:hanging="180"/>
        <w:jc w:val="both"/>
        <w:rPr>
          <w:rFonts w:ascii="Arial" w:hAnsi="Arial" w:cs="Arial"/>
          <w:bCs/>
        </w:rPr>
      </w:pPr>
      <w:r>
        <w:rPr>
          <w:rFonts w:ascii="Arial" w:hAnsi="Arial" w:cs="Arial"/>
          <w:bCs/>
        </w:rPr>
        <w:t>Pozițiile</w:t>
      </w:r>
      <w:r w:rsidR="000A7B8C" w:rsidRPr="000A7B8C">
        <w:rPr>
          <w:rFonts w:ascii="Arial" w:hAnsi="Arial" w:cs="Arial"/>
          <w:bCs/>
        </w:rPr>
        <w:t xml:space="preserve"> nr.</w:t>
      </w:r>
      <w:r w:rsidR="00A50FF0">
        <w:rPr>
          <w:rFonts w:ascii="Arial" w:hAnsi="Arial" w:cs="Arial"/>
          <w:bCs/>
        </w:rPr>
        <w:t xml:space="preserve"> </w:t>
      </w:r>
      <w:r w:rsidR="00A50FF0" w:rsidRPr="00A50FF0">
        <w:rPr>
          <w:rFonts w:ascii="Arial" w:hAnsi="Arial" w:cs="Arial"/>
          <w:color w:val="000000"/>
        </w:rPr>
        <w:t xml:space="preserve">13, 46, 47, 73, 74, 75, 311, 312, 331, 332, 333, 339, 411, 413, 414, 417, 553, 563, 564, 565, 566, 625, 626, 627, 628, 629, 630, 631, 632, 638, 751, 752, 753, 852, 858, 947, 1055, 1056, 1241, 1316, 1317,1450, 1451, 1517, 1549, 1758, 1910, 2079, 2080, 2123, 2124, 2214, 2215, 2216, 2423, 2451, 2452, 2677, 2678, 2679, 2728, 2750, 2870, 2871, 2872, 3138, 3363, 3427, 3428, 3469, 3592, 3593, 3594, 3595, 3596, 3597, 3669, 3759, 3810, 3812, 3889, 3890, 3891, 3892, 3933, 3934, 3991, 4069, 4321, 4322, 4323, 4324, 4383, 4433, 4434, 4455, 4456, 4457, 4477, 4496, 4502, 4503, 4504, 4505, 4592, 4614, 4647, 4648, 4745, 4750, 4751, 4752, 4753, 4829, 4830, 4831, 4832, 4920, 4996, 5009, 5011, 5012, 5013, 5014, 5243, 5245, 5246, 5376, 5377, 5490, 5627, 5664, 5696, 5698, 5719, 5720, 5878, 5879, 5932, 5934, 6230 și  6500 </w:t>
      </w:r>
      <w:r w:rsidR="00356745">
        <w:rPr>
          <w:rFonts w:ascii="Arial" w:hAnsi="Arial" w:cs="Arial"/>
          <w:bCs/>
        </w:rPr>
        <w:t>se abrogă.</w:t>
      </w:r>
    </w:p>
    <w:p w:rsidR="00213373" w:rsidRDefault="00213373" w:rsidP="00213373">
      <w:pPr>
        <w:tabs>
          <w:tab w:val="left" w:pos="270"/>
          <w:tab w:val="left" w:pos="630"/>
        </w:tabs>
        <w:autoSpaceDE w:val="0"/>
        <w:autoSpaceDN w:val="0"/>
        <w:adjustRightInd w:val="0"/>
        <w:spacing w:after="0" w:line="312" w:lineRule="auto"/>
        <w:ind w:right="57"/>
        <w:jc w:val="both"/>
        <w:rPr>
          <w:rFonts w:ascii="Arial" w:hAnsi="Arial" w:cs="Arial"/>
          <w:bCs/>
        </w:rPr>
      </w:pPr>
    </w:p>
    <w:p w:rsidR="00213373" w:rsidRDefault="00213373" w:rsidP="00213373">
      <w:pPr>
        <w:tabs>
          <w:tab w:val="left" w:pos="270"/>
          <w:tab w:val="left" w:pos="630"/>
        </w:tabs>
        <w:autoSpaceDE w:val="0"/>
        <w:autoSpaceDN w:val="0"/>
        <w:adjustRightInd w:val="0"/>
        <w:spacing w:after="0" w:line="312" w:lineRule="auto"/>
        <w:ind w:right="57"/>
        <w:jc w:val="both"/>
        <w:rPr>
          <w:rFonts w:ascii="Arial" w:hAnsi="Arial" w:cs="Arial"/>
          <w:bCs/>
        </w:rPr>
      </w:pPr>
    </w:p>
    <w:p w:rsidR="00213373" w:rsidRPr="00213373" w:rsidRDefault="00213373" w:rsidP="00213373">
      <w:pPr>
        <w:tabs>
          <w:tab w:val="left" w:pos="270"/>
          <w:tab w:val="left" w:pos="630"/>
        </w:tabs>
        <w:autoSpaceDE w:val="0"/>
        <w:autoSpaceDN w:val="0"/>
        <w:adjustRightInd w:val="0"/>
        <w:spacing w:after="0" w:line="312" w:lineRule="auto"/>
        <w:ind w:right="57"/>
        <w:jc w:val="both"/>
        <w:rPr>
          <w:rFonts w:ascii="Arial" w:hAnsi="Arial" w:cs="Arial"/>
          <w:bCs/>
        </w:rPr>
      </w:pPr>
    </w:p>
    <w:p w:rsidR="003B7236" w:rsidRPr="000621CD" w:rsidRDefault="00356745" w:rsidP="00CC6A5F">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rPr>
      </w:pPr>
      <w:r>
        <w:rPr>
          <w:rFonts w:ascii="Arial" w:hAnsi="Arial" w:cs="Arial"/>
          <w:bCs/>
        </w:rPr>
        <w:t xml:space="preserve"> </w:t>
      </w:r>
      <w:proofErr w:type="gramStart"/>
      <w:r w:rsidRPr="00CC6A5F">
        <w:rPr>
          <w:rFonts w:ascii="Arial" w:hAnsi="Arial" w:cs="Arial"/>
          <w:bCs/>
          <w:color w:val="000000" w:themeColor="text1"/>
        </w:rPr>
        <w:t>urmare</w:t>
      </w:r>
      <w:proofErr w:type="gramEnd"/>
      <w:r w:rsidRPr="00CC6A5F">
        <w:rPr>
          <w:rFonts w:ascii="Arial" w:hAnsi="Arial" w:cs="Arial"/>
          <w:bCs/>
          <w:color w:val="000000" w:themeColor="text1"/>
        </w:rPr>
        <w:t xml:space="preserve"> </w:t>
      </w:r>
      <w:r w:rsidR="003B7236">
        <w:rPr>
          <w:rFonts w:ascii="Arial" w:hAnsi="Arial" w:cs="Arial"/>
          <w:bCs/>
          <w:color w:val="000000" w:themeColor="text1"/>
        </w:rPr>
        <w:t xml:space="preserve">adresei Agenției Naționale a Medicamentului și Dispozitivelor Medicale din România nr. 65414E/28.112022 prin care ne transmite răspuns urmare </w:t>
      </w:r>
      <w:r w:rsidR="00450427">
        <w:rPr>
          <w:rFonts w:ascii="Arial" w:hAnsi="Arial" w:cs="Arial"/>
          <w:bCs/>
          <w:color w:val="000000" w:themeColor="text1"/>
        </w:rPr>
        <w:t>solicitării</w:t>
      </w:r>
      <w:r w:rsidR="003B7236">
        <w:rPr>
          <w:rFonts w:ascii="Arial" w:hAnsi="Arial" w:cs="Arial"/>
          <w:bCs/>
          <w:color w:val="000000" w:themeColor="text1"/>
        </w:rPr>
        <w:t xml:space="preserve"> Ministerului Sănătății nr. P1364/09.11.2022 privind excluderea din Canamed</w:t>
      </w:r>
      <w:r w:rsidR="00450427">
        <w:rPr>
          <w:rFonts w:ascii="Arial" w:hAnsi="Arial" w:cs="Arial"/>
          <w:bCs/>
          <w:color w:val="000000" w:themeColor="text1"/>
        </w:rPr>
        <w:t xml:space="preserve"> a o serie de medicamente</w:t>
      </w:r>
      <w:r w:rsidR="003B7236">
        <w:rPr>
          <w:rFonts w:ascii="Arial" w:hAnsi="Arial" w:cs="Arial"/>
          <w:bCs/>
          <w:color w:val="000000" w:themeColor="text1"/>
        </w:rPr>
        <w:t xml:space="preserve"> ca urmare a î</w:t>
      </w:r>
      <w:r w:rsidR="00450427">
        <w:rPr>
          <w:rFonts w:ascii="Arial" w:hAnsi="Arial" w:cs="Arial"/>
          <w:bCs/>
          <w:color w:val="000000" w:themeColor="text1"/>
        </w:rPr>
        <w:t>ncetării valabilității autoriza</w:t>
      </w:r>
      <w:r w:rsidR="003B7236">
        <w:rPr>
          <w:rFonts w:ascii="Arial" w:hAnsi="Arial" w:cs="Arial"/>
          <w:bCs/>
          <w:color w:val="000000" w:themeColor="text1"/>
        </w:rPr>
        <w:t>ți</w:t>
      </w:r>
      <w:r w:rsidR="00450427">
        <w:rPr>
          <w:rFonts w:ascii="Arial" w:hAnsi="Arial" w:cs="Arial"/>
          <w:bCs/>
          <w:color w:val="000000" w:themeColor="text1"/>
        </w:rPr>
        <w:t>i</w:t>
      </w:r>
      <w:r w:rsidR="003B7236">
        <w:rPr>
          <w:rFonts w:ascii="Arial" w:hAnsi="Arial" w:cs="Arial"/>
          <w:bCs/>
          <w:color w:val="000000" w:themeColor="text1"/>
        </w:rPr>
        <w:t>lor de punere pe piață</w:t>
      </w:r>
      <w:r w:rsidR="00CC6A5F" w:rsidRPr="00CC6A5F">
        <w:rPr>
          <w:rFonts w:ascii="Arial" w:hAnsi="Arial" w:cs="Arial"/>
          <w:bCs/>
          <w:color w:val="000000" w:themeColor="text1"/>
        </w:rPr>
        <w:t>;</w:t>
      </w:r>
      <w:r w:rsidR="000E0A64" w:rsidRPr="00CC6A5F">
        <w:rPr>
          <w:rFonts w:ascii="Arial" w:hAnsi="Arial" w:cs="Arial"/>
          <w:color w:val="000000" w:themeColor="text1"/>
        </w:rPr>
        <w:t xml:space="preserve">    </w:t>
      </w:r>
    </w:p>
    <w:p w:rsidR="000621CD" w:rsidRDefault="000E0A64" w:rsidP="000621CD">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rPr>
      </w:pPr>
      <w:r w:rsidRPr="000621CD">
        <w:rPr>
          <w:rFonts w:ascii="Arial" w:hAnsi="Arial" w:cs="Arial"/>
          <w:color w:val="000000" w:themeColor="text1"/>
        </w:rPr>
        <w:t xml:space="preserve">  </w:t>
      </w:r>
      <w:proofErr w:type="gramStart"/>
      <w:r w:rsidR="000621CD" w:rsidRPr="000621CD">
        <w:rPr>
          <w:rFonts w:ascii="Arial" w:hAnsi="Arial" w:cs="Arial"/>
          <w:bCs/>
        </w:rPr>
        <w:t>adresa</w:t>
      </w:r>
      <w:proofErr w:type="gramEnd"/>
      <w:r w:rsidR="000621CD" w:rsidRPr="000621CD">
        <w:rPr>
          <w:rFonts w:ascii="Arial" w:hAnsi="Arial" w:cs="Arial"/>
          <w:bCs/>
        </w:rPr>
        <w:t xml:space="preserve"> ANMDMR nr. </w:t>
      </w:r>
      <w:r w:rsidR="000621CD">
        <w:rPr>
          <w:rFonts w:ascii="Arial" w:hAnsi="Arial" w:cs="Arial"/>
          <w:bCs/>
        </w:rPr>
        <w:t>17</w:t>
      </w:r>
      <w:r w:rsidR="000621CD" w:rsidRPr="000621CD">
        <w:rPr>
          <w:rFonts w:ascii="Arial" w:hAnsi="Arial" w:cs="Arial"/>
          <w:bCs/>
        </w:rPr>
        <w:t>8E/</w:t>
      </w:r>
      <w:r w:rsidR="000621CD">
        <w:rPr>
          <w:rFonts w:ascii="Arial" w:hAnsi="Arial" w:cs="Arial"/>
          <w:bCs/>
        </w:rPr>
        <w:t>04.01.2023</w:t>
      </w:r>
      <w:r w:rsidR="000621CD" w:rsidRPr="000621CD">
        <w:rPr>
          <w:rFonts w:ascii="Arial" w:hAnsi="Arial" w:cs="Arial"/>
          <w:bCs/>
        </w:rPr>
        <w:t>, înregistrată la Ministerul Sănătății – Cabinet Ministru sub nr. AR</w:t>
      </w:r>
      <w:r w:rsidR="000621CD">
        <w:rPr>
          <w:rFonts w:ascii="Arial" w:hAnsi="Arial" w:cs="Arial"/>
          <w:bCs/>
        </w:rPr>
        <w:t>1242</w:t>
      </w:r>
      <w:r w:rsidR="000621CD" w:rsidRPr="000621CD">
        <w:rPr>
          <w:rFonts w:ascii="Arial" w:hAnsi="Arial" w:cs="Arial"/>
          <w:bCs/>
        </w:rPr>
        <w:t>/</w:t>
      </w:r>
      <w:r w:rsidR="000621CD">
        <w:rPr>
          <w:rFonts w:ascii="Arial" w:hAnsi="Arial" w:cs="Arial"/>
          <w:bCs/>
        </w:rPr>
        <w:t>19.01.2023</w:t>
      </w:r>
      <w:r w:rsidR="000621CD" w:rsidRPr="000621CD">
        <w:rPr>
          <w:rFonts w:ascii="Arial" w:hAnsi="Arial" w:cs="Arial"/>
          <w:bCs/>
        </w:rPr>
        <w:t xml:space="preserve">, prin care se comunică încetarea valabilității Autorizației de punere pe piață nr. </w:t>
      </w:r>
      <w:r w:rsidR="000621CD">
        <w:rPr>
          <w:rFonts w:ascii="Arial" w:hAnsi="Arial" w:cs="Arial"/>
          <w:bCs/>
        </w:rPr>
        <w:t>14326/2022/01</w:t>
      </w:r>
      <w:r w:rsidR="000621CD" w:rsidRPr="000621CD">
        <w:rPr>
          <w:rFonts w:ascii="Arial" w:hAnsi="Arial" w:cs="Arial"/>
          <w:bCs/>
        </w:rPr>
        <w:t xml:space="preserve"> pentru medicamentul </w:t>
      </w:r>
      <w:r w:rsidR="000621CD">
        <w:rPr>
          <w:rFonts w:ascii="Arial" w:hAnsi="Arial" w:cs="Arial"/>
          <w:bCs/>
        </w:rPr>
        <w:t>BUPIVACAINĂ ROMPHARM 5mg/ml, soluție injectabilă</w:t>
      </w:r>
      <w:r w:rsidR="000621CD" w:rsidRPr="000621CD">
        <w:rPr>
          <w:rFonts w:ascii="Arial" w:hAnsi="Arial" w:cs="Arial"/>
          <w:bCs/>
        </w:rPr>
        <w:t xml:space="preserve"> (</w:t>
      </w:r>
      <w:r w:rsidR="000621CD">
        <w:rPr>
          <w:rFonts w:ascii="Arial" w:hAnsi="Arial" w:cs="Arial"/>
          <w:bCs/>
        </w:rPr>
        <w:t>bupivacaină</w:t>
      </w:r>
      <w:r w:rsidR="000621CD" w:rsidRPr="000621CD">
        <w:rPr>
          <w:rFonts w:ascii="Arial" w:hAnsi="Arial" w:cs="Arial"/>
          <w:bCs/>
        </w:rPr>
        <w:t>);</w:t>
      </w:r>
    </w:p>
    <w:p w:rsidR="000621CD" w:rsidRPr="000621CD" w:rsidRDefault="000621CD" w:rsidP="000621CD">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rPr>
      </w:pPr>
      <w:r w:rsidRPr="000621CD">
        <w:rPr>
          <w:rFonts w:ascii="Arial" w:hAnsi="Arial" w:cs="Arial"/>
          <w:color w:val="000000" w:themeColor="text1"/>
        </w:rPr>
        <w:t xml:space="preserve">  </w:t>
      </w:r>
      <w:proofErr w:type="gramStart"/>
      <w:r w:rsidRPr="000621CD">
        <w:rPr>
          <w:rFonts w:ascii="Arial" w:hAnsi="Arial" w:cs="Arial"/>
          <w:bCs/>
        </w:rPr>
        <w:t>adresa</w:t>
      </w:r>
      <w:proofErr w:type="gramEnd"/>
      <w:r w:rsidRPr="000621CD">
        <w:rPr>
          <w:rFonts w:ascii="Arial" w:hAnsi="Arial" w:cs="Arial"/>
          <w:bCs/>
        </w:rPr>
        <w:t xml:space="preserve"> ANMDMR nr. </w:t>
      </w:r>
      <w:r>
        <w:rPr>
          <w:rFonts w:ascii="Arial" w:hAnsi="Arial" w:cs="Arial"/>
          <w:bCs/>
        </w:rPr>
        <w:t>176</w:t>
      </w:r>
      <w:r w:rsidRPr="000621CD">
        <w:rPr>
          <w:rFonts w:ascii="Arial" w:hAnsi="Arial" w:cs="Arial"/>
          <w:bCs/>
        </w:rPr>
        <w:t>E/</w:t>
      </w:r>
      <w:r>
        <w:rPr>
          <w:rFonts w:ascii="Arial" w:hAnsi="Arial" w:cs="Arial"/>
          <w:bCs/>
        </w:rPr>
        <w:t>04.01.2023</w:t>
      </w:r>
      <w:r w:rsidRPr="000621CD">
        <w:rPr>
          <w:rFonts w:ascii="Arial" w:hAnsi="Arial" w:cs="Arial"/>
          <w:bCs/>
        </w:rPr>
        <w:t>, înregistrată la Ministerul Sănătății – Cabinet Ministru sub nr. AR</w:t>
      </w:r>
      <w:r>
        <w:rPr>
          <w:rFonts w:ascii="Arial" w:hAnsi="Arial" w:cs="Arial"/>
          <w:bCs/>
        </w:rPr>
        <w:t>1241</w:t>
      </w:r>
      <w:r w:rsidRPr="000621CD">
        <w:rPr>
          <w:rFonts w:ascii="Arial" w:hAnsi="Arial" w:cs="Arial"/>
          <w:bCs/>
        </w:rPr>
        <w:t>/</w:t>
      </w:r>
      <w:r>
        <w:rPr>
          <w:rFonts w:ascii="Arial" w:hAnsi="Arial" w:cs="Arial"/>
          <w:bCs/>
        </w:rPr>
        <w:t>19.01.2023</w:t>
      </w:r>
      <w:r w:rsidRPr="000621CD">
        <w:rPr>
          <w:rFonts w:ascii="Arial" w:hAnsi="Arial" w:cs="Arial"/>
          <w:bCs/>
        </w:rPr>
        <w:t xml:space="preserve">, prin care se comunică încetarea valabilității Autorizației de punere pe piață nr. </w:t>
      </w:r>
      <w:r>
        <w:rPr>
          <w:rFonts w:ascii="Arial" w:hAnsi="Arial" w:cs="Arial"/>
          <w:bCs/>
        </w:rPr>
        <w:t>7981/2015/01-05</w:t>
      </w:r>
      <w:r w:rsidRPr="000621CD">
        <w:rPr>
          <w:rFonts w:ascii="Arial" w:hAnsi="Arial" w:cs="Arial"/>
          <w:bCs/>
        </w:rPr>
        <w:t xml:space="preserve"> pentru medicamentul </w:t>
      </w:r>
      <w:r>
        <w:rPr>
          <w:rFonts w:ascii="Arial" w:hAnsi="Arial" w:cs="Arial"/>
          <w:bCs/>
        </w:rPr>
        <w:t>TROZEL 2,5mg, comprimate filmate (letrozol)</w:t>
      </w:r>
      <w:r w:rsidRPr="000621CD">
        <w:rPr>
          <w:rFonts w:ascii="Arial" w:hAnsi="Arial" w:cs="Arial"/>
          <w:bCs/>
        </w:rPr>
        <w:t>;</w:t>
      </w:r>
    </w:p>
    <w:p w:rsidR="000621CD" w:rsidRPr="000621CD" w:rsidRDefault="000621CD" w:rsidP="000621CD">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rPr>
      </w:pPr>
      <w:r w:rsidRPr="000621CD">
        <w:rPr>
          <w:rFonts w:ascii="Arial" w:hAnsi="Arial" w:cs="Arial"/>
          <w:color w:val="000000" w:themeColor="text1"/>
        </w:rPr>
        <w:t xml:space="preserve">  </w:t>
      </w:r>
      <w:proofErr w:type="gramStart"/>
      <w:r w:rsidRPr="000621CD">
        <w:rPr>
          <w:rFonts w:ascii="Arial" w:hAnsi="Arial" w:cs="Arial"/>
          <w:bCs/>
        </w:rPr>
        <w:t>adresa</w:t>
      </w:r>
      <w:proofErr w:type="gramEnd"/>
      <w:r w:rsidRPr="000621CD">
        <w:rPr>
          <w:rFonts w:ascii="Arial" w:hAnsi="Arial" w:cs="Arial"/>
          <w:bCs/>
        </w:rPr>
        <w:t xml:space="preserve"> ANMDMR nr. </w:t>
      </w:r>
      <w:r>
        <w:rPr>
          <w:rFonts w:ascii="Arial" w:hAnsi="Arial" w:cs="Arial"/>
          <w:bCs/>
        </w:rPr>
        <w:t>172</w:t>
      </w:r>
      <w:r w:rsidRPr="000621CD">
        <w:rPr>
          <w:rFonts w:ascii="Arial" w:hAnsi="Arial" w:cs="Arial"/>
          <w:bCs/>
        </w:rPr>
        <w:t>E/</w:t>
      </w:r>
      <w:r>
        <w:rPr>
          <w:rFonts w:ascii="Arial" w:hAnsi="Arial" w:cs="Arial"/>
          <w:bCs/>
        </w:rPr>
        <w:t>04.01.2023</w:t>
      </w:r>
      <w:r w:rsidRPr="000621CD">
        <w:rPr>
          <w:rFonts w:ascii="Arial" w:hAnsi="Arial" w:cs="Arial"/>
          <w:bCs/>
        </w:rPr>
        <w:t>, înregistrată la Ministerul Sănătății – Cabinet Ministru sub nr. AR</w:t>
      </w:r>
      <w:r>
        <w:rPr>
          <w:rFonts w:ascii="Arial" w:hAnsi="Arial" w:cs="Arial"/>
          <w:bCs/>
        </w:rPr>
        <w:t>1240</w:t>
      </w:r>
      <w:r w:rsidRPr="000621CD">
        <w:rPr>
          <w:rFonts w:ascii="Arial" w:hAnsi="Arial" w:cs="Arial"/>
          <w:bCs/>
        </w:rPr>
        <w:t>/</w:t>
      </w:r>
      <w:r>
        <w:rPr>
          <w:rFonts w:ascii="Arial" w:hAnsi="Arial" w:cs="Arial"/>
          <w:bCs/>
        </w:rPr>
        <w:t>19.01.2023</w:t>
      </w:r>
      <w:r w:rsidRPr="000621CD">
        <w:rPr>
          <w:rFonts w:ascii="Arial" w:hAnsi="Arial" w:cs="Arial"/>
          <w:bCs/>
        </w:rPr>
        <w:t xml:space="preserve">, prin care se comunică încetarea valabilității Autorizației de punere pe piață nr. </w:t>
      </w:r>
      <w:r>
        <w:rPr>
          <w:rFonts w:ascii="Arial" w:hAnsi="Arial" w:cs="Arial"/>
          <w:bCs/>
        </w:rPr>
        <w:t>10320/2017/01-08 și 10321/2017/01-08 pentru medicamentele</w:t>
      </w:r>
      <w:r w:rsidRPr="000621CD">
        <w:rPr>
          <w:rFonts w:ascii="Arial" w:hAnsi="Arial" w:cs="Arial"/>
          <w:bCs/>
        </w:rPr>
        <w:t xml:space="preserve"> </w:t>
      </w:r>
      <w:r>
        <w:rPr>
          <w:rFonts w:ascii="Arial" w:hAnsi="Arial" w:cs="Arial"/>
          <w:bCs/>
        </w:rPr>
        <w:t xml:space="preserve">TELMARK 40mg și 80mg, comprimate filmate (telmisartan) </w:t>
      </w:r>
      <w:r w:rsidRPr="000621CD">
        <w:rPr>
          <w:rFonts w:ascii="Arial" w:hAnsi="Arial" w:cs="Arial"/>
          <w:bCs/>
        </w:rPr>
        <w:t>;</w:t>
      </w:r>
    </w:p>
    <w:p w:rsidR="0040767C" w:rsidRPr="000621CD" w:rsidRDefault="0040767C" w:rsidP="0040767C">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rPr>
      </w:pPr>
      <w:r w:rsidRPr="000621CD">
        <w:rPr>
          <w:rFonts w:ascii="Arial" w:hAnsi="Arial" w:cs="Arial"/>
          <w:color w:val="000000" w:themeColor="text1"/>
        </w:rPr>
        <w:t xml:space="preserve">  </w:t>
      </w:r>
      <w:proofErr w:type="gramStart"/>
      <w:r w:rsidRPr="000621CD">
        <w:rPr>
          <w:rFonts w:ascii="Arial" w:hAnsi="Arial" w:cs="Arial"/>
          <w:bCs/>
        </w:rPr>
        <w:t>adresa</w:t>
      </w:r>
      <w:proofErr w:type="gramEnd"/>
      <w:r w:rsidRPr="000621CD">
        <w:rPr>
          <w:rFonts w:ascii="Arial" w:hAnsi="Arial" w:cs="Arial"/>
          <w:bCs/>
        </w:rPr>
        <w:t xml:space="preserve"> ANMDMR nr. </w:t>
      </w:r>
      <w:r>
        <w:rPr>
          <w:rFonts w:ascii="Arial" w:hAnsi="Arial" w:cs="Arial"/>
          <w:bCs/>
        </w:rPr>
        <w:t>166</w:t>
      </w:r>
      <w:r w:rsidRPr="000621CD">
        <w:rPr>
          <w:rFonts w:ascii="Arial" w:hAnsi="Arial" w:cs="Arial"/>
          <w:bCs/>
        </w:rPr>
        <w:t>E/</w:t>
      </w:r>
      <w:r>
        <w:rPr>
          <w:rFonts w:ascii="Arial" w:hAnsi="Arial" w:cs="Arial"/>
          <w:bCs/>
        </w:rPr>
        <w:t>04.01.2023</w:t>
      </w:r>
      <w:r w:rsidRPr="000621CD">
        <w:rPr>
          <w:rFonts w:ascii="Arial" w:hAnsi="Arial" w:cs="Arial"/>
          <w:bCs/>
        </w:rPr>
        <w:t>, înregistrată la Ministerul Sănătății – Cabinet Ministru sub nr. AR</w:t>
      </w:r>
      <w:r>
        <w:rPr>
          <w:rFonts w:ascii="Arial" w:hAnsi="Arial" w:cs="Arial"/>
          <w:bCs/>
        </w:rPr>
        <w:t>1238</w:t>
      </w:r>
      <w:r w:rsidRPr="000621CD">
        <w:rPr>
          <w:rFonts w:ascii="Arial" w:hAnsi="Arial" w:cs="Arial"/>
          <w:bCs/>
        </w:rPr>
        <w:t>/</w:t>
      </w:r>
      <w:r>
        <w:rPr>
          <w:rFonts w:ascii="Arial" w:hAnsi="Arial" w:cs="Arial"/>
          <w:bCs/>
        </w:rPr>
        <w:t>19.01.2023</w:t>
      </w:r>
      <w:r w:rsidRPr="000621CD">
        <w:rPr>
          <w:rFonts w:ascii="Arial" w:hAnsi="Arial" w:cs="Arial"/>
          <w:bCs/>
        </w:rPr>
        <w:t xml:space="preserve">, prin care se comunică încetarea valabilității Autorizației de punere pe piață nr. </w:t>
      </w:r>
      <w:r>
        <w:rPr>
          <w:rFonts w:ascii="Arial" w:hAnsi="Arial" w:cs="Arial"/>
          <w:bCs/>
        </w:rPr>
        <w:t>11931/2019/01-03 și 11932/2019/01-03 pentru medicamentele</w:t>
      </w:r>
      <w:r w:rsidRPr="000621CD">
        <w:rPr>
          <w:rFonts w:ascii="Arial" w:hAnsi="Arial" w:cs="Arial"/>
          <w:bCs/>
        </w:rPr>
        <w:t xml:space="preserve"> </w:t>
      </w:r>
      <w:r>
        <w:rPr>
          <w:rFonts w:ascii="Arial" w:hAnsi="Arial" w:cs="Arial"/>
          <w:bCs/>
        </w:rPr>
        <w:t xml:space="preserve">PRINDEX PLUS 2mg/0,625mg și PRINDEX PLUS 4mg/1,25mg, comprimate (perindopril terț butilamină/indapamidă) </w:t>
      </w:r>
      <w:r w:rsidRPr="000621CD">
        <w:rPr>
          <w:rFonts w:ascii="Arial" w:hAnsi="Arial" w:cs="Arial"/>
          <w:bCs/>
        </w:rPr>
        <w:t>;</w:t>
      </w:r>
    </w:p>
    <w:p w:rsidR="000621CD" w:rsidRDefault="0040767C" w:rsidP="000621CD">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rPr>
      </w:pPr>
      <w:proofErr w:type="gramStart"/>
      <w:r w:rsidRPr="000621CD">
        <w:rPr>
          <w:rFonts w:ascii="Arial" w:hAnsi="Arial" w:cs="Arial"/>
          <w:bCs/>
        </w:rPr>
        <w:t>adresa</w:t>
      </w:r>
      <w:proofErr w:type="gramEnd"/>
      <w:r w:rsidRPr="000621CD">
        <w:rPr>
          <w:rFonts w:ascii="Arial" w:hAnsi="Arial" w:cs="Arial"/>
          <w:bCs/>
        </w:rPr>
        <w:t xml:space="preserve"> ANMDMR nr. </w:t>
      </w:r>
      <w:r>
        <w:rPr>
          <w:rFonts w:ascii="Arial" w:hAnsi="Arial" w:cs="Arial"/>
          <w:bCs/>
        </w:rPr>
        <w:t>169</w:t>
      </w:r>
      <w:r w:rsidRPr="000621CD">
        <w:rPr>
          <w:rFonts w:ascii="Arial" w:hAnsi="Arial" w:cs="Arial"/>
          <w:bCs/>
        </w:rPr>
        <w:t>E/</w:t>
      </w:r>
      <w:r>
        <w:rPr>
          <w:rFonts w:ascii="Arial" w:hAnsi="Arial" w:cs="Arial"/>
          <w:bCs/>
        </w:rPr>
        <w:t>04.01.2023</w:t>
      </w:r>
      <w:r w:rsidRPr="000621CD">
        <w:rPr>
          <w:rFonts w:ascii="Arial" w:hAnsi="Arial" w:cs="Arial"/>
          <w:bCs/>
        </w:rPr>
        <w:t>, înregistrată la Ministerul Sănătății – Cabinet Ministru sub nr. AR</w:t>
      </w:r>
      <w:r>
        <w:rPr>
          <w:rFonts w:ascii="Arial" w:hAnsi="Arial" w:cs="Arial"/>
          <w:bCs/>
        </w:rPr>
        <w:t>1239</w:t>
      </w:r>
      <w:r w:rsidRPr="000621CD">
        <w:rPr>
          <w:rFonts w:ascii="Arial" w:hAnsi="Arial" w:cs="Arial"/>
          <w:bCs/>
        </w:rPr>
        <w:t>/</w:t>
      </w:r>
      <w:r>
        <w:rPr>
          <w:rFonts w:ascii="Arial" w:hAnsi="Arial" w:cs="Arial"/>
          <w:bCs/>
        </w:rPr>
        <w:t>19.01.2023</w:t>
      </w:r>
      <w:r w:rsidRPr="000621CD">
        <w:rPr>
          <w:rFonts w:ascii="Arial" w:hAnsi="Arial" w:cs="Arial"/>
          <w:bCs/>
        </w:rPr>
        <w:t xml:space="preserve">, prin care se comunică încetarea valabilității Autorizației de punere pe piață nr. </w:t>
      </w:r>
      <w:r>
        <w:rPr>
          <w:rFonts w:ascii="Arial" w:hAnsi="Arial" w:cs="Arial"/>
          <w:bCs/>
        </w:rPr>
        <w:t>6108/2014/01-06 și 6109/2014/01-06 pentru medicamentele</w:t>
      </w:r>
      <w:r w:rsidRPr="000621CD">
        <w:rPr>
          <w:rFonts w:ascii="Arial" w:hAnsi="Arial" w:cs="Arial"/>
          <w:bCs/>
        </w:rPr>
        <w:t xml:space="preserve"> </w:t>
      </w:r>
      <w:r>
        <w:rPr>
          <w:rFonts w:ascii="Arial" w:hAnsi="Arial" w:cs="Arial"/>
          <w:bCs/>
        </w:rPr>
        <w:t>PRINDEX 4mg și 8mg, comprimate (perindopril terț butilamină);</w:t>
      </w:r>
    </w:p>
    <w:p w:rsidR="0040767C" w:rsidRDefault="0040767C" w:rsidP="0040767C">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rPr>
      </w:pPr>
      <w:proofErr w:type="gramStart"/>
      <w:r w:rsidRPr="000621CD">
        <w:rPr>
          <w:rFonts w:ascii="Arial" w:hAnsi="Arial" w:cs="Arial"/>
          <w:bCs/>
        </w:rPr>
        <w:t>adresa</w:t>
      </w:r>
      <w:proofErr w:type="gramEnd"/>
      <w:r w:rsidRPr="000621CD">
        <w:rPr>
          <w:rFonts w:ascii="Arial" w:hAnsi="Arial" w:cs="Arial"/>
          <w:bCs/>
        </w:rPr>
        <w:t xml:space="preserve"> ANMDMR nr. </w:t>
      </w:r>
      <w:r>
        <w:rPr>
          <w:rFonts w:ascii="Arial" w:hAnsi="Arial" w:cs="Arial"/>
          <w:bCs/>
        </w:rPr>
        <w:t>162</w:t>
      </w:r>
      <w:r w:rsidRPr="000621CD">
        <w:rPr>
          <w:rFonts w:ascii="Arial" w:hAnsi="Arial" w:cs="Arial"/>
          <w:bCs/>
        </w:rPr>
        <w:t>E/</w:t>
      </w:r>
      <w:r>
        <w:rPr>
          <w:rFonts w:ascii="Arial" w:hAnsi="Arial" w:cs="Arial"/>
          <w:bCs/>
        </w:rPr>
        <w:t>04.01.2023</w:t>
      </w:r>
      <w:r w:rsidRPr="000621CD">
        <w:rPr>
          <w:rFonts w:ascii="Arial" w:hAnsi="Arial" w:cs="Arial"/>
          <w:bCs/>
        </w:rPr>
        <w:t>, înregistrată la Ministerul Sănătății – Cabinet Ministru sub nr. AR</w:t>
      </w:r>
      <w:r>
        <w:rPr>
          <w:rFonts w:ascii="Arial" w:hAnsi="Arial" w:cs="Arial"/>
          <w:bCs/>
        </w:rPr>
        <w:t>1237</w:t>
      </w:r>
      <w:r w:rsidRPr="000621CD">
        <w:rPr>
          <w:rFonts w:ascii="Arial" w:hAnsi="Arial" w:cs="Arial"/>
          <w:bCs/>
        </w:rPr>
        <w:t>/</w:t>
      </w:r>
      <w:r>
        <w:rPr>
          <w:rFonts w:ascii="Arial" w:hAnsi="Arial" w:cs="Arial"/>
          <w:bCs/>
        </w:rPr>
        <w:t>19.01.2023</w:t>
      </w:r>
      <w:r w:rsidRPr="000621CD">
        <w:rPr>
          <w:rFonts w:ascii="Arial" w:hAnsi="Arial" w:cs="Arial"/>
          <w:bCs/>
        </w:rPr>
        <w:t xml:space="preserve">, prin care se comunică încetarea valabilității Autorizației de punere pe piață nr. </w:t>
      </w:r>
      <w:r>
        <w:rPr>
          <w:rFonts w:ascii="Arial" w:hAnsi="Arial" w:cs="Arial"/>
          <w:bCs/>
        </w:rPr>
        <w:t>10897/2018/01-04 pentru medicamentul</w:t>
      </w:r>
      <w:r w:rsidRPr="000621CD">
        <w:rPr>
          <w:rFonts w:ascii="Arial" w:hAnsi="Arial" w:cs="Arial"/>
          <w:bCs/>
        </w:rPr>
        <w:t xml:space="preserve"> </w:t>
      </w:r>
      <w:r>
        <w:rPr>
          <w:rFonts w:ascii="Arial" w:hAnsi="Arial" w:cs="Arial"/>
          <w:bCs/>
        </w:rPr>
        <w:t>PLATROX 300mg, capsule (triflusal);</w:t>
      </w:r>
    </w:p>
    <w:p w:rsidR="0040767C" w:rsidRDefault="0040767C" w:rsidP="0040767C">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rPr>
      </w:pPr>
      <w:proofErr w:type="gramStart"/>
      <w:r w:rsidRPr="000621CD">
        <w:rPr>
          <w:rFonts w:ascii="Arial" w:hAnsi="Arial" w:cs="Arial"/>
          <w:bCs/>
        </w:rPr>
        <w:t>adresa</w:t>
      </w:r>
      <w:proofErr w:type="gramEnd"/>
      <w:r w:rsidRPr="000621CD">
        <w:rPr>
          <w:rFonts w:ascii="Arial" w:hAnsi="Arial" w:cs="Arial"/>
          <w:bCs/>
        </w:rPr>
        <w:t xml:space="preserve"> ANMDMR nr. </w:t>
      </w:r>
      <w:r>
        <w:rPr>
          <w:rFonts w:ascii="Arial" w:hAnsi="Arial" w:cs="Arial"/>
          <w:bCs/>
        </w:rPr>
        <w:t>159</w:t>
      </w:r>
      <w:r w:rsidRPr="000621CD">
        <w:rPr>
          <w:rFonts w:ascii="Arial" w:hAnsi="Arial" w:cs="Arial"/>
          <w:bCs/>
        </w:rPr>
        <w:t>E/</w:t>
      </w:r>
      <w:r>
        <w:rPr>
          <w:rFonts w:ascii="Arial" w:hAnsi="Arial" w:cs="Arial"/>
          <w:bCs/>
        </w:rPr>
        <w:t>04.01.2023</w:t>
      </w:r>
      <w:r w:rsidRPr="000621CD">
        <w:rPr>
          <w:rFonts w:ascii="Arial" w:hAnsi="Arial" w:cs="Arial"/>
          <w:bCs/>
        </w:rPr>
        <w:t>, înregistrată la Ministerul Sănătății – Cabinet Ministru sub nr. AR</w:t>
      </w:r>
      <w:r>
        <w:rPr>
          <w:rFonts w:ascii="Arial" w:hAnsi="Arial" w:cs="Arial"/>
          <w:bCs/>
        </w:rPr>
        <w:t>1236</w:t>
      </w:r>
      <w:r w:rsidRPr="000621CD">
        <w:rPr>
          <w:rFonts w:ascii="Arial" w:hAnsi="Arial" w:cs="Arial"/>
          <w:bCs/>
        </w:rPr>
        <w:t>/</w:t>
      </w:r>
      <w:r>
        <w:rPr>
          <w:rFonts w:ascii="Arial" w:hAnsi="Arial" w:cs="Arial"/>
          <w:bCs/>
        </w:rPr>
        <w:t>19.01.2023</w:t>
      </w:r>
      <w:r w:rsidRPr="000621CD">
        <w:rPr>
          <w:rFonts w:ascii="Arial" w:hAnsi="Arial" w:cs="Arial"/>
          <w:bCs/>
        </w:rPr>
        <w:t xml:space="preserve">, prin care se comunică încetarea valabilității Autorizației de punere pe piață nr. </w:t>
      </w:r>
      <w:r>
        <w:rPr>
          <w:rFonts w:ascii="Arial" w:hAnsi="Arial" w:cs="Arial"/>
          <w:bCs/>
        </w:rPr>
        <w:t>10174/2017/01-04 pentru medicamentul</w:t>
      </w:r>
      <w:r w:rsidRPr="000621CD">
        <w:rPr>
          <w:rFonts w:ascii="Arial" w:hAnsi="Arial" w:cs="Arial"/>
          <w:bCs/>
        </w:rPr>
        <w:t xml:space="preserve"> </w:t>
      </w:r>
      <w:r>
        <w:rPr>
          <w:rFonts w:ascii="Arial" w:hAnsi="Arial" w:cs="Arial"/>
          <w:bCs/>
        </w:rPr>
        <w:t>NEBINORM 5mg (nebivolol);</w:t>
      </w:r>
    </w:p>
    <w:p w:rsidR="0040767C" w:rsidRDefault="0040767C" w:rsidP="0040767C">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rPr>
      </w:pPr>
      <w:proofErr w:type="gramStart"/>
      <w:r w:rsidRPr="000621CD">
        <w:rPr>
          <w:rFonts w:ascii="Arial" w:hAnsi="Arial" w:cs="Arial"/>
          <w:bCs/>
        </w:rPr>
        <w:t>adresa</w:t>
      </w:r>
      <w:proofErr w:type="gramEnd"/>
      <w:r w:rsidRPr="000621CD">
        <w:rPr>
          <w:rFonts w:ascii="Arial" w:hAnsi="Arial" w:cs="Arial"/>
          <w:bCs/>
        </w:rPr>
        <w:t xml:space="preserve"> ANMDMR nr. </w:t>
      </w:r>
      <w:r>
        <w:rPr>
          <w:rFonts w:ascii="Arial" w:hAnsi="Arial" w:cs="Arial"/>
          <w:bCs/>
        </w:rPr>
        <w:t>155</w:t>
      </w:r>
      <w:r w:rsidRPr="000621CD">
        <w:rPr>
          <w:rFonts w:ascii="Arial" w:hAnsi="Arial" w:cs="Arial"/>
          <w:bCs/>
        </w:rPr>
        <w:t>E/</w:t>
      </w:r>
      <w:r>
        <w:rPr>
          <w:rFonts w:ascii="Arial" w:hAnsi="Arial" w:cs="Arial"/>
          <w:bCs/>
        </w:rPr>
        <w:t>04.01.2023</w:t>
      </w:r>
      <w:r w:rsidRPr="000621CD">
        <w:rPr>
          <w:rFonts w:ascii="Arial" w:hAnsi="Arial" w:cs="Arial"/>
          <w:bCs/>
        </w:rPr>
        <w:t>, înregistrată la Ministerul Sănătății – Cabinet Ministru sub nr. AR</w:t>
      </w:r>
      <w:r>
        <w:rPr>
          <w:rFonts w:ascii="Arial" w:hAnsi="Arial" w:cs="Arial"/>
          <w:bCs/>
        </w:rPr>
        <w:t>1235</w:t>
      </w:r>
      <w:r w:rsidRPr="000621CD">
        <w:rPr>
          <w:rFonts w:ascii="Arial" w:hAnsi="Arial" w:cs="Arial"/>
          <w:bCs/>
        </w:rPr>
        <w:t>/</w:t>
      </w:r>
      <w:r>
        <w:rPr>
          <w:rFonts w:ascii="Arial" w:hAnsi="Arial" w:cs="Arial"/>
          <w:bCs/>
        </w:rPr>
        <w:t>19.01.2023</w:t>
      </w:r>
      <w:r w:rsidRPr="000621CD">
        <w:rPr>
          <w:rFonts w:ascii="Arial" w:hAnsi="Arial" w:cs="Arial"/>
          <w:bCs/>
        </w:rPr>
        <w:t xml:space="preserve">, prin care se comunică încetarea valabilității Autorizației de punere pe piață nr. </w:t>
      </w:r>
      <w:r>
        <w:rPr>
          <w:rFonts w:ascii="Arial" w:hAnsi="Arial" w:cs="Arial"/>
          <w:bCs/>
        </w:rPr>
        <w:t>7430/2015/01-02 și 7431/2015/01-02 pentru medicamentele</w:t>
      </w:r>
      <w:r w:rsidRPr="000621CD">
        <w:rPr>
          <w:rFonts w:ascii="Arial" w:hAnsi="Arial" w:cs="Arial"/>
          <w:bCs/>
        </w:rPr>
        <w:t xml:space="preserve"> </w:t>
      </w:r>
      <w:r w:rsidR="001B7ED1">
        <w:rPr>
          <w:rFonts w:ascii="Arial" w:hAnsi="Arial" w:cs="Arial"/>
          <w:bCs/>
        </w:rPr>
        <w:t xml:space="preserve">GLEPARK 0,18mg și 0,7mg, comprimate </w:t>
      </w:r>
      <w:r>
        <w:rPr>
          <w:rFonts w:ascii="Arial" w:hAnsi="Arial" w:cs="Arial"/>
          <w:bCs/>
        </w:rPr>
        <w:t xml:space="preserve"> (</w:t>
      </w:r>
      <w:r w:rsidR="001B7ED1">
        <w:rPr>
          <w:rFonts w:ascii="Arial" w:hAnsi="Arial" w:cs="Arial"/>
          <w:bCs/>
        </w:rPr>
        <w:t>pramipexol</w:t>
      </w:r>
      <w:r>
        <w:rPr>
          <w:rFonts w:ascii="Arial" w:hAnsi="Arial" w:cs="Arial"/>
          <w:bCs/>
        </w:rPr>
        <w:t>);</w:t>
      </w:r>
    </w:p>
    <w:p w:rsidR="001B7ED1" w:rsidRDefault="001B7ED1" w:rsidP="001B7ED1">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rPr>
      </w:pPr>
      <w:proofErr w:type="gramStart"/>
      <w:r w:rsidRPr="000621CD">
        <w:rPr>
          <w:rFonts w:ascii="Arial" w:hAnsi="Arial" w:cs="Arial"/>
          <w:bCs/>
        </w:rPr>
        <w:t>adresa</w:t>
      </w:r>
      <w:proofErr w:type="gramEnd"/>
      <w:r w:rsidRPr="000621CD">
        <w:rPr>
          <w:rFonts w:ascii="Arial" w:hAnsi="Arial" w:cs="Arial"/>
          <w:bCs/>
        </w:rPr>
        <w:t xml:space="preserve"> ANMDMR nr. </w:t>
      </w:r>
      <w:r>
        <w:rPr>
          <w:rFonts w:ascii="Arial" w:hAnsi="Arial" w:cs="Arial"/>
          <w:bCs/>
        </w:rPr>
        <w:t>148</w:t>
      </w:r>
      <w:r w:rsidRPr="000621CD">
        <w:rPr>
          <w:rFonts w:ascii="Arial" w:hAnsi="Arial" w:cs="Arial"/>
          <w:bCs/>
        </w:rPr>
        <w:t>E/</w:t>
      </w:r>
      <w:r>
        <w:rPr>
          <w:rFonts w:ascii="Arial" w:hAnsi="Arial" w:cs="Arial"/>
          <w:bCs/>
        </w:rPr>
        <w:t>04.01.2023</w:t>
      </w:r>
      <w:r w:rsidRPr="000621CD">
        <w:rPr>
          <w:rFonts w:ascii="Arial" w:hAnsi="Arial" w:cs="Arial"/>
          <w:bCs/>
        </w:rPr>
        <w:t>, înregistrată la Ministerul Sănătății – Cabinet Ministru sub nr. AR</w:t>
      </w:r>
      <w:r>
        <w:rPr>
          <w:rFonts w:ascii="Arial" w:hAnsi="Arial" w:cs="Arial"/>
          <w:bCs/>
        </w:rPr>
        <w:t>1233</w:t>
      </w:r>
      <w:r w:rsidRPr="000621CD">
        <w:rPr>
          <w:rFonts w:ascii="Arial" w:hAnsi="Arial" w:cs="Arial"/>
          <w:bCs/>
        </w:rPr>
        <w:t>/</w:t>
      </w:r>
      <w:r>
        <w:rPr>
          <w:rFonts w:ascii="Arial" w:hAnsi="Arial" w:cs="Arial"/>
          <w:bCs/>
        </w:rPr>
        <w:t>19.01.2023</w:t>
      </w:r>
      <w:r w:rsidRPr="000621CD">
        <w:rPr>
          <w:rFonts w:ascii="Arial" w:hAnsi="Arial" w:cs="Arial"/>
          <w:bCs/>
        </w:rPr>
        <w:t xml:space="preserve">, prin care se comunică încetarea valabilității Autorizației de punere pe piață nr. </w:t>
      </w:r>
      <w:r>
        <w:rPr>
          <w:rFonts w:ascii="Arial" w:hAnsi="Arial" w:cs="Arial"/>
          <w:bCs/>
        </w:rPr>
        <w:t>10745/2018/01-06 pentru medicamentul</w:t>
      </w:r>
      <w:r w:rsidRPr="000621CD">
        <w:rPr>
          <w:rFonts w:ascii="Arial" w:hAnsi="Arial" w:cs="Arial"/>
          <w:bCs/>
        </w:rPr>
        <w:t xml:space="preserve"> </w:t>
      </w:r>
      <w:r>
        <w:rPr>
          <w:rFonts w:ascii="Arial" w:hAnsi="Arial" w:cs="Arial"/>
          <w:bCs/>
        </w:rPr>
        <w:t>CAPECITABINĂ GLENMARK 500mg, comprimate filmate, (capecitabină);</w:t>
      </w:r>
    </w:p>
    <w:p w:rsidR="001B7ED1" w:rsidRDefault="001B7ED1" w:rsidP="001B7ED1">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rPr>
      </w:pPr>
      <w:proofErr w:type="gramStart"/>
      <w:r w:rsidRPr="000621CD">
        <w:rPr>
          <w:rFonts w:ascii="Arial" w:hAnsi="Arial" w:cs="Arial"/>
          <w:bCs/>
        </w:rPr>
        <w:t>adresa</w:t>
      </w:r>
      <w:proofErr w:type="gramEnd"/>
      <w:r w:rsidRPr="000621CD">
        <w:rPr>
          <w:rFonts w:ascii="Arial" w:hAnsi="Arial" w:cs="Arial"/>
          <w:bCs/>
        </w:rPr>
        <w:t xml:space="preserve"> ANMDMR nr. </w:t>
      </w:r>
      <w:r>
        <w:rPr>
          <w:rFonts w:ascii="Arial" w:hAnsi="Arial" w:cs="Arial"/>
          <w:bCs/>
        </w:rPr>
        <w:t>152</w:t>
      </w:r>
      <w:r w:rsidRPr="000621CD">
        <w:rPr>
          <w:rFonts w:ascii="Arial" w:hAnsi="Arial" w:cs="Arial"/>
          <w:bCs/>
        </w:rPr>
        <w:t>E/</w:t>
      </w:r>
      <w:r>
        <w:rPr>
          <w:rFonts w:ascii="Arial" w:hAnsi="Arial" w:cs="Arial"/>
          <w:bCs/>
        </w:rPr>
        <w:t>04.01.2023</w:t>
      </w:r>
      <w:r w:rsidRPr="000621CD">
        <w:rPr>
          <w:rFonts w:ascii="Arial" w:hAnsi="Arial" w:cs="Arial"/>
          <w:bCs/>
        </w:rPr>
        <w:t>, înregistrată la Ministerul Sănătății – Cabinet Ministru sub nr. AR</w:t>
      </w:r>
      <w:r>
        <w:rPr>
          <w:rFonts w:ascii="Arial" w:hAnsi="Arial" w:cs="Arial"/>
          <w:bCs/>
        </w:rPr>
        <w:t>1234</w:t>
      </w:r>
      <w:r w:rsidRPr="000621CD">
        <w:rPr>
          <w:rFonts w:ascii="Arial" w:hAnsi="Arial" w:cs="Arial"/>
          <w:bCs/>
        </w:rPr>
        <w:t>/</w:t>
      </w:r>
      <w:r>
        <w:rPr>
          <w:rFonts w:ascii="Arial" w:hAnsi="Arial" w:cs="Arial"/>
          <w:bCs/>
        </w:rPr>
        <w:t>19.01.2023</w:t>
      </w:r>
      <w:r w:rsidRPr="000621CD">
        <w:rPr>
          <w:rFonts w:ascii="Arial" w:hAnsi="Arial" w:cs="Arial"/>
          <w:bCs/>
        </w:rPr>
        <w:t xml:space="preserve">, prin care se comunică încetarea valabilității Autorizației de punere pe piață nr. </w:t>
      </w:r>
      <w:r>
        <w:rPr>
          <w:rFonts w:ascii="Arial" w:hAnsi="Arial" w:cs="Arial"/>
          <w:bCs/>
        </w:rPr>
        <w:t>8255/2015/01-03 pentru medicamentul</w:t>
      </w:r>
      <w:r w:rsidRPr="000621CD">
        <w:rPr>
          <w:rFonts w:ascii="Arial" w:hAnsi="Arial" w:cs="Arial"/>
          <w:bCs/>
        </w:rPr>
        <w:t xml:space="preserve"> </w:t>
      </w:r>
      <w:r>
        <w:rPr>
          <w:rFonts w:ascii="Arial" w:hAnsi="Arial" w:cs="Arial"/>
          <w:bCs/>
        </w:rPr>
        <w:t>EXEMESTAN GLENMARK 25mg, comprimate filmate, (exemestan);</w:t>
      </w:r>
    </w:p>
    <w:p w:rsidR="001B7ED1" w:rsidRDefault="001B7ED1" w:rsidP="001B7ED1">
      <w:pPr>
        <w:pStyle w:val="ListParagraph"/>
        <w:tabs>
          <w:tab w:val="left" w:pos="270"/>
          <w:tab w:val="left" w:pos="630"/>
          <w:tab w:val="left" w:pos="990"/>
        </w:tabs>
        <w:autoSpaceDE w:val="0"/>
        <w:autoSpaceDN w:val="0"/>
        <w:adjustRightInd w:val="0"/>
        <w:spacing w:after="0" w:line="312" w:lineRule="auto"/>
        <w:ind w:left="810" w:right="57"/>
        <w:jc w:val="both"/>
        <w:rPr>
          <w:rFonts w:ascii="Arial" w:hAnsi="Arial" w:cs="Arial"/>
          <w:bCs/>
        </w:rPr>
      </w:pPr>
    </w:p>
    <w:p w:rsidR="001B7ED1" w:rsidRDefault="001B7ED1" w:rsidP="001B7ED1">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rPr>
      </w:pPr>
      <w:proofErr w:type="gramStart"/>
      <w:r w:rsidRPr="000621CD">
        <w:rPr>
          <w:rFonts w:ascii="Arial" w:hAnsi="Arial" w:cs="Arial"/>
          <w:bCs/>
        </w:rPr>
        <w:t>adresa</w:t>
      </w:r>
      <w:proofErr w:type="gramEnd"/>
      <w:r w:rsidRPr="000621CD">
        <w:rPr>
          <w:rFonts w:ascii="Arial" w:hAnsi="Arial" w:cs="Arial"/>
          <w:bCs/>
        </w:rPr>
        <w:t xml:space="preserve"> ANMDMR nr. </w:t>
      </w:r>
      <w:r>
        <w:rPr>
          <w:rFonts w:ascii="Arial" w:hAnsi="Arial" w:cs="Arial"/>
          <w:bCs/>
        </w:rPr>
        <w:t>19228E/28.12.2022</w:t>
      </w:r>
      <w:r w:rsidRPr="000621CD">
        <w:rPr>
          <w:rFonts w:ascii="Arial" w:hAnsi="Arial" w:cs="Arial"/>
          <w:bCs/>
        </w:rPr>
        <w:t>, înregistrată la Ministerul Sănătății – Cabinet Ministru sub nr. AR</w:t>
      </w:r>
      <w:r>
        <w:rPr>
          <w:rFonts w:ascii="Arial" w:hAnsi="Arial" w:cs="Arial"/>
          <w:bCs/>
        </w:rPr>
        <w:t>1231</w:t>
      </w:r>
      <w:r w:rsidRPr="000621CD">
        <w:rPr>
          <w:rFonts w:ascii="Arial" w:hAnsi="Arial" w:cs="Arial"/>
          <w:bCs/>
        </w:rPr>
        <w:t>/</w:t>
      </w:r>
      <w:r>
        <w:rPr>
          <w:rFonts w:ascii="Arial" w:hAnsi="Arial" w:cs="Arial"/>
          <w:bCs/>
        </w:rPr>
        <w:t>19.01.2023</w:t>
      </w:r>
      <w:r w:rsidRPr="000621CD">
        <w:rPr>
          <w:rFonts w:ascii="Arial" w:hAnsi="Arial" w:cs="Arial"/>
          <w:bCs/>
        </w:rPr>
        <w:t xml:space="preserve">, prin care se comunică încetarea valabilității Autorizației de punere pe piață nr. </w:t>
      </w:r>
      <w:r>
        <w:rPr>
          <w:rFonts w:ascii="Arial" w:hAnsi="Arial" w:cs="Arial"/>
          <w:bCs/>
        </w:rPr>
        <w:t>12032/2019/01 și 12033/2019/01 pentru medicamentele</w:t>
      </w:r>
      <w:r w:rsidRPr="000621CD">
        <w:rPr>
          <w:rFonts w:ascii="Arial" w:hAnsi="Arial" w:cs="Arial"/>
          <w:bCs/>
        </w:rPr>
        <w:t xml:space="preserve"> </w:t>
      </w:r>
      <w:r>
        <w:rPr>
          <w:rFonts w:ascii="Arial" w:hAnsi="Arial" w:cs="Arial"/>
          <w:bCs/>
        </w:rPr>
        <w:t>PRAVATOR 20mg și 40mg, comprimate, (pravastatină sodică);</w:t>
      </w:r>
    </w:p>
    <w:p w:rsidR="001B7ED1" w:rsidRDefault="001B7ED1" w:rsidP="001B7ED1">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rPr>
      </w:pPr>
      <w:proofErr w:type="gramStart"/>
      <w:r w:rsidRPr="000621CD">
        <w:rPr>
          <w:rFonts w:ascii="Arial" w:hAnsi="Arial" w:cs="Arial"/>
          <w:bCs/>
        </w:rPr>
        <w:t>adresa</w:t>
      </w:r>
      <w:proofErr w:type="gramEnd"/>
      <w:r w:rsidRPr="000621CD">
        <w:rPr>
          <w:rFonts w:ascii="Arial" w:hAnsi="Arial" w:cs="Arial"/>
          <w:bCs/>
        </w:rPr>
        <w:t xml:space="preserve"> ANMDMR nr. </w:t>
      </w:r>
      <w:r>
        <w:rPr>
          <w:rFonts w:ascii="Arial" w:hAnsi="Arial" w:cs="Arial"/>
          <w:bCs/>
        </w:rPr>
        <w:t>19222E/28.12.2022</w:t>
      </w:r>
      <w:r w:rsidRPr="000621CD">
        <w:rPr>
          <w:rFonts w:ascii="Arial" w:hAnsi="Arial" w:cs="Arial"/>
          <w:bCs/>
        </w:rPr>
        <w:t>, înregistrată la Ministerul Sănătății – Cabinet Ministru sub nr. AR</w:t>
      </w:r>
      <w:r>
        <w:rPr>
          <w:rFonts w:ascii="Arial" w:hAnsi="Arial" w:cs="Arial"/>
          <w:bCs/>
        </w:rPr>
        <w:t>1229</w:t>
      </w:r>
      <w:r w:rsidRPr="000621CD">
        <w:rPr>
          <w:rFonts w:ascii="Arial" w:hAnsi="Arial" w:cs="Arial"/>
          <w:bCs/>
        </w:rPr>
        <w:t>/</w:t>
      </w:r>
      <w:r>
        <w:rPr>
          <w:rFonts w:ascii="Arial" w:hAnsi="Arial" w:cs="Arial"/>
          <w:bCs/>
        </w:rPr>
        <w:t>19.01.2023</w:t>
      </w:r>
      <w:r w:rsidRPr="000621CD">
        <w:rPr>
          <w:rFonts w:ascii="Arial" w:hAnsi="Arial" w:cs="Arial"/>
          <w:bCs/>
        </w:rPr>
        <w:t xml:space="preserve">, prin care se comunică încetarea valabilității Autorizației de punere pe piață nr. </w:t>
      </w:r>
      <w:r>
        <w:rPr>
          <w:rFonts w:ascii="Arial" w:hAnsi="Arial" w:cs="Arial"/>
          <w:bCs/>
        </w:rPr>
        <w:t>11281/2018/01-12 pentru medicamentul</w:t>
      </w:r>
      <w:r w:rsidRPr="000621CD">
        <w:rPr>
          <w:rFonts w:ascii="Arial" w:hAnsi="Arial" w:cs="Arial"/>
          <w:bCs/>
        </w:rPr>
        <w:t xml:space="preserve"> </w:t>
      </w:r>
      <w:r>
        <w:rPr>
          <w:rFonts w:ascii="Arial" w:hAnsi="Arial" w:cs="Arial"/>
          <w:bCs/>
        </w:rPr>
        <w:t>ATAZANAVIR SANDOZ 300mg, capsule, (atazanavir);</w:t>
      </w:r>
    </w:p>
    <w:p w:rsidR="001B7ED1" w:rsidRDefault="001B7ED1" w:rsidP="001B7ED1">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rPr>
      </w:pPr>
      <w:proofErr w:type="gramStart"/>
      <w:r w:rsidRPr="000621CD">
        <w:rPr>
          <w:rFonts w:ascii="Arial" w:hAnsi="Arial" w:cs="Arial"/>
          <w:bCs/>
        </w:rPr>
        <w:t>adresa</w:t>
      </w:r>
      <w:proofErr w:type="gramEnd"/>
      <w:r w:rsidRPr="000621CD">
        <w:rPr>
          <w:rFonts w:ascii="Arial" w:hAnsi="Arial" w:cs="Arial"/>
          <w:bCs/>
        </w:rPr>
        <w:t xml:space="preserve"> ANMDMR nr. </w:t>
      </w:r>
      <w:r>
        <w:rPr>
          <w:rFonts w:ascii="Arial" w:hAnsi="Arial" w:cs="Arial"/>
          <w:bCs/>
        </w:rPr>
        <w:t>19220E/28.12.2022</w:t>
      </w:r>
      <w:r w:rsidRPr="000621CD">
        <w:rPr>
          <w:rFonts w:ascii="Arial" w:hAnsi="Arial" w:cs="Arial"/>
          <w:bCs/>
        </w:rPr>
        <w:t>, înregistrată la Ministerul Sănătății – Cabinet Ministru sub nr. AR</w:t>
      </w:r>
      <w:r>
        <w:rPr>
          <w:rFonts w:ascii="Arial" w:hAnsi="Arial" w:cs="Arial"/>
          <w:bCs/>
        </w:rPr>
        <w:t>1228</w:t>
      </w:r>
      <w:r w:rsidRPr="000621CD">
        <w:rPr>
          <w:rFonts w:ascii="Arial" w:hAnsi="Arial" w:cs="Arial"/>
          <w:bCs/>
        </w:rPr>
        <w:t>/</w:t>
      </w:r>
      <w:r>
        <w:rPr>
          <w:rFonts w:ascii="Arial" w:hAnsi="Arial" w:cs="Arial"/>
          <w:bCs/>
        </w:rPr>
        <w:t>19.01.2023</w:t>
      </w:r>
      <w:r w:rsidRPr="000621CD">
        <w:rPr>
          <w:rFonts w:ascii="Arial" w:hAnsi="Arial" w:cs="Arial"/>
          <w:bCs/>
        </w:rPr>
        <w:t xml:space="preserve">, prin care se comunică încetarea valabilității Autorizației de punere pe piață nr. </w:t>
      </w:r>
      <w:r>
        <w:rPr>
          <w:rFonts w:ascii="Arial" w:hAnsi="Arial" w:cs="Arial"/>
          <w:bCs/>
        </w:rPr>
        <w:t>10624/2018/01 pentru medicamentul</w:t>
      </w:r>
      <w:r w:rsidRPr="000621CD">
        <w:rPr>
          <w:rFonts w:ascii="Arial" w:hAnsi="Arial" w:cs="Arial"/>
          <w:bCs/>
        </w:rPr>
        <w:t xml:space="preserve"> </w:t>
      </w:r>
      <w:r>
        <w:rPr>
          <w:rFonts w:ascii="Arial" w:hAnsi="Arial" w:cs="Arial"/>
          <w:bCs/>
        </w:rPr>
        <w:t>ANAGRELIDĂ SANDOZ 0,5mg, capsule, (anagrelidă);</w:t>
      </w:r>
    </w:p>
    <w:p w:rsidR="001B7ED1" w:rsidRDefault="001B7ED1" w:rsidP="001B7ED1">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rPr>
      </w:pPr>
      <w:proofErr w:type="gramStart"/>
      <w:r w:rsidRPr="000621CD">
        <w:rPr>
          <w:rFonts w:ascii="Arial" w:hAnsi="Arial" w:cs="Arial"/>
          <w:bCs/>
        </w:rPr>
        <w:t>adresa</w:t>
      </w:r>
      <w:proofErr w:type="gramEnd"/>
      <w:r w:rsidRPr="000621CD">
        <w:rPr>
          <w:rFonts w:ascii="Arial" w:hAnsi="Arial" w:cs="Arial"/>
          <w:bCs/>
        </w:rPr>
        <w:t xml:space="preserve"> ANMDMR nr. </w:t>
      </w:r>
      <w:r>
        <w:rPr>
          <w:rFonts w:ascii="Arial" w:hAnsi="Arial" w:cs="Arial"/>
          <w:bCs/>
        </w:rPr>
        <w:t>19232E/28.12.2022</w:t>
      </w:r>
      <w:r w:rsidRPr="000621CD">
        <w:rPr>
          <w:rFonts w:ascii="Arial" w:hAnsi="Arial" w:cs="Arial"/>
          <w:bCs/>
        </w:rPr>
        <w:t>, înregistrată la Ministerul Sănătății – Cabinet Ministru sub nr. AR</w:t>
      </w:r>
      <w:r>
        <w:rPr>
          <w:rFonts w:ascii="Arial" w:hAnsi="Arial" w:cs="Arial"/>
          <w:bCs/>
        </w:rPr>
        <w:t>1219</w:t>
      </w:r>
      <w:r w:rsidRPr="000621CD">
        <w:rPr>
          <w:rFonts w:ascii="Arial" w:hAnsi="Arial" w:cs="Arial"/>
          <w:bCs/>
        </w:rPr>
        <w:t>/</w:t>
      </w:r>
      <w:r>
        <w:rPr>
          <w:rFonts w:ascii="Arial" w:hAnsi="Arial" w:cs="Arial"/>
          <w:bCs/>
        </w:rPr>
        <w:t>19.01.2023</w:t>
      </w:r>
      <w:r w:rsidRPr="000621CD">
        <w:rPr>
          <w:rFonts w:ascii="Arial" w:hAnsi="Arial" w:cs="Arial"/>
          <w:bCs/>
        </w:rPr>
        <w:t xml:space="preserve">, prin care se comunică încetarea valabilității Autorizației de punere pe piață nr. </w:t>
      </w:r>
      <w:r>
        <w:rPr>
          <w:rFonts w:ascii="Arial" w:hAnsi="Arial" w:cs="Arial"/>
          <w:bCs/>
        </w:rPr>
        <w:t>13524/2020/01-03 pentru medicamentul</w:t>
      </w:r>
      <w:r w:rsidRPr="000621CD">
        <w:rPr>
          <w:rFonts w:ascii="Arial" w:hAnsi="Arial" w:cs="Arial"/>
          <w:bCs/>
        </w:rPr>
        <w:t xml:space="preserve"> </w:t>
      </w:r>
      <w:r>
        <w:rPr>
          <w:rFonts w:ascii="Arial" w:hAnsi="Arial" w:cs="Arial"/>
          <w:bCs/>
        </w:rPr>
        <w:t>VASTALOMA 250mg, soluție injectabilă în seringă preumplută, (</w:t>
      </w:r>
      <w:r w:rsidR="00445EE9">
        <w:rPr>
          <w:rFonts w:ascii="Arial" w:hAnsi="Arial" w:cs="Arial"/>
          <w:bCs/>
        </w:rPr>
        <w:t>fulvestrant</w:t>
      </w:r>
      <w:r>
        <w:rPr>
          <w:rFonts w:ascii="Arial" w:hAnsi="Arial" w:cs="Arial"/>
          <w:bCs/>
        </w:rPr>
        <w:t>);</w:t>
      </w:r>
    </w:p>
    <w:p w:rsidR="00445EE9" w:rsidRDefault="00445EE9" w:rsidP="00445EE9">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rPr>
      </w:pPr>
      <w:proofErr w:type="gramStart"/>
      <w:r w:rsidRPr="000621CD">
        <w:rPr>
          <w:rFonts w:ascii="Arial" w:hAnsi="Arial" w:cs="Arial"/>
          <w:bCs/>
        </w:rPr>
        <w:t>adresa</w:t>
      </w:r>
      <w:proofErr w:type="gramEnd"/>
      <w:r w:rsidRPr="000621CD">
        <w:rPr>
          <w:rFonts w:ascii="Arial" w:hAnsi="Arial" w:cs="Arial"/>
          <w:bCs/>
        </w:rPr>
        <w:t xml:space="preserve"> ANMDMR nr. </w:t>
      </w:r>
      <w:r>
        <w:rPr>
          <w:rFonts w:ascii="Arial" w:hAnsi="Arial" w:cs="Arial"/>
          <w:bCs/>
        </w:rPr>
        <w:t>19214E/28.12.2022</w:t>
      </w:r>
      <w:r w:rsidRPr="000621CD">
        <w:rPr>
          <w:rFonts w:ascii="Arial" w:hAnsi="Arial" w:cs="Arial"/>
          <w:bCs/>
        </w:rPr>
        <w:t>, înregistrată la Ministerul Sănătății – Cabinet Ministru sub nr. AR</w:t>
      </w:r>
      <w:r>
        <w:rPr>
          <w:rFonts w:ascii="Arial" w:hAnsi="Arial" w:cs="Arial"/>
          <w:bCs/>
        </w:rPr>
        <w:t>1224</w:t>
      </w:r>
      <w:r w:rsidRPr="000621CD">
        <w:rPr>
          <w:rFonts w:ascii="Arial" w:hAnsi="Arial" w:cs="Arial"/>
          <w:bCs/>
        </w:rPr>
        <w:t>/</w:t>
      </w:r>
      <w:r>
        <w:rPr>
          <w:rFonts w:ascii="Arial" w:hAnsi="Arial" w:cs="Arial"/>
          <w:bCs/>
        </w:rPr>
        <w:t>19.01.2023</w:t>
      </w:r>
      <w:r w:rsidRPr="000621CD">
        <w:rPr>
          <w:rFonts w:ascii="Arial" w:hAnsi="Arial" w:cs="Arial"/>
          <w:bCs/>
        </w:rPr>
        <w:t xml:space="preserve">, prin care se comunică încetarea valabilității Autorizației de punere pe piață nr. </w:t>
      </w:r>
      <w:r>
        <w:rPr>
          <w:rFonts w:ascii="Arial" w:hAnsi="Arial" w:cs="Arial"/>
          <w:bCs/>
        </w:rPr>
        <w:t>10458/2017/01 pentru medicamentul</w:t>
      </w:r>
      <w:r w:rsidRPr="000621CD">
        <w:rPr>
          <w:rFonts w:ascii="Arial" w:hAnsi="Arial" w:cs="Arial"/>
          <w:bCs/>
        </w:rPr>
        <w:t xml:space="preserve"> </w:t>
      </w:r>
      <w:r>
        <w:rPr>
          <w:rFonts w:ascii="Arial" w:hAnsi="Arial" w:cs="Arial"/>
          <w:bCs/>
        </w:rPr>
        <w:t>ZOVIRAX 30mg/g unguent oftalmic, (aciclovir);</w:t>
      </w:r>
    </w:p>
    <w:p w:rsidR="00445EE9" w:rsidRDefault="00445EE9" w:rsidP="00445EE9">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rPr>
      </w:pPr>
      <w:proofErr w:type="gramStart"/>
      <w:r w:rsidRPr="000621CD">
        <w:rPr>
          <w:rFonts w:ascii="Arial" w:hAnsi="Arial" w:cs="Arial"/>
          <w:bCs/>
        </w:rPr>
        <w:t>adresa</w:t>
      </w:r>
      <w:proofErr w:type="gramEnd"/>
      <w:r w:rsidRPr="000621CD">
        <w:rPr>
          <w:rFonts w:ascii="Arial" w:hAnsi="Arial" w:cs="Arial"/>
          <w:bCs/>
        </w:rPr>
        <w:t xml:space="preserve"> ANMDMR nr. </w:t>
      </w:r>
      <w:r>
        <w:rPr>
          <w:rFonts w:ascii="Arial" w:hAnsi="Arial" w:cs="Arial"/>
          <w:bCs/>
        </w:rPr>
        <w:t>19056E/22.12.2022</w:t>
      </w:r>
      <w:r w:rsidRPr="000621CD">
        <w:rPr>
          <w:rFonts w:ascii="Arial" w:hAnsi="Arial" w:cs="Arial"/>
          <w:bCs/>
        </w:rPr>
        <w:t>, înregistrată la Ministerul Sănătății – Cabinet Ministru sub nr. AR</w:t>
      </w:r>
      <w:r>
        <w:rPr>
          <w:rFonts w:ascii="Arial" w:hAnsi="Arial" w:cs="Arial"/>
          <w:bCs/>
        </w:rPr>
        <w:t>34</w:t>
      </w:r>
      <w:r w:rsidRPr="000621CD">
        <w:rPr>
          <w:rFonts w:ascii="Arial" w:hAnsi="Arial" w:cs="Arial"/>
          <w:bCs/>
        </w:rPr>
        <w:t>/</w:t>
      </w:r>
      <w:r>
        <w:rPr>
          <w:rFonts w:ascii="Arial" w:hAnsi="Arial" w:cs="Arial"/>
          <w:bCs/>
        </w:rPr>
        <w:t>03.01.2023</w:t>
      </w:r>
      <w:r w:rsidRPr="000621CD">
        <w:rPr>
          <w:rFonts w:ascii="Arial" w:hAnsi="Arial" w:cs="Arial"/>
          <w:bCs/>
        </w:rPr>
        <w:t xml:space="preserve">, prin care se comunică încetarea valabilității Autorizației de punere pe piață nr. </w:t>
      </w:r>
      <w:r>
        <w:rPr>
          <w:rFonts w:ascii="Arial" w:hAnsi="Arial" w:cs="Arial"/>
          <w:bCs/>
        </w:rPr>
        <w:t>14274/2022/01-02, 14275/2022/01-02, 14276/2022/01,02, 14277/2022/01-02 pentru medicamentele</w:t>
      </w:r>
      <w:r w:rsidRPr="000621CD">
        <w:rPr>
          <w:rFonts w:ascii="Arial" w:hAnsi="Arial" w:cs="Arial"/>
          <w:bCs/>
        </w:rPr>
        <w:t xml:space="preserve"> </w:t>
      </w:r>
      <w:r>
        <w:rPr>
          <w:rFonts w:ascii="Arial" w:hAnsi="Arial" w:cs="Arial"/>
          <w:bCs/>
        </w:rPr>
        <w:t>PERINDOPRIL/AMLODIPINĂ ZENTIVA 4mg/5mg, 4mg/10mg, 8mg/5mg și 8mg/10mg, comprimate (perindopril terț-butilamină/amlodipină);</w:t>
      </w:r>
    </w:p>
    <w:p w:rsidR="00445EE9" w:rsidRDefault="00445EE9" w:rsidP="00445EE9">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rPr>
      </w:pPr>
      <w:proofErr w:type="gramStart"/>
      <w:r w:rsidRPr="000621CD">
        <w:rPr>
          <w:rFonts w:ascii="Arial" w:hAnsi="Arial" w:cs="Arial"/>
          <w:bCs/>
        </w:rPr>
        <w:t>adresa</w:t>
      </w:r>
      <w:proofErr w:type="gramEnd"/>
      <w:r w:rsidRPr="000621CD">
        <w:rPr>
          <w:rFonts w:ascii="Arial" w:hAnsi="Arial" w:cs="Arial"/>
          <w:bCs/>
        </w:rPr>
        <w:t xml:space="preserve"> ANMDMR nr. </w:t>
      </w:r>
      <w:r>
        <w:rPr>
          <w:rFonts w:ascii="Arial" w:hAnsi="Arial" w:cs="Arial"/>
          <w:bCs/>
        </w:rPr>
        <w:t>18641E/19.12.2022</w:t>
      </w:r>
      <w:r w:rsidRPr="000621CD">
        <w:rPr>
          <w:rFonts w:ascii="Arial" w:hAnsi="Arial" w:cs="Arial"/>
          <w:bCs/>
        </w:rPr>
        <w:t>, înregistrată la Ministerul Sănătății – Cabinet Ministru sub nr. AR</w:t>
      </w:r>
      <w:r>
        <w:rPr>
          <w:rFonts w:ascii="Arial" w:hAnsi="Arial" w:cs="Arial"/>
          <w:bCs/>
        </w:rPr>
        <w:t>23785/28.12.2022</w:t>
      </w:r>
      <w:r w:rsidRPr="000621CD">
        <w:rPr>
          <w:rFonts w:ascii="Arial" w:hAnsi="Arial" w:cs="Arial"/>
          <w:bCs/>
        </w:rPr>
        <w:t xml:space="preserve">, prin care se comunică încetarea valabilității Autorizației de punere pe piață nr. </w:t>
      </w:r>
      <w:r>
        <w:rPr>
          <w:rFonts w:ascii="Arial" w:hAnsi="Arial" w:cs="Arial"/>
          <w:bCs/>
        </w:rPr>
        <w:t>14515/2022/01 pentru medicamentul</w:t>
      </w:r>
      <w:r w:rsidRPr="000621CD">
        <w:rPr>
          <w:rFonts w:ascii="Arial" w:hAnsi="Arial" w:cs="Arial"/>
          <w:bCs/>
        </w:rPr>
        <w:t xml:space="preserve"> </w:t>
      </w:r>
      <w:r>
        <w:rPr>
          <w:rFonts w:ascii="Arial" w:hAnsi="Arial" w:cs="Arial"/>
          <w:bCs/>
        </w:rPr>
        <w:t>ABACAVIR/LAMIVUDINĂ ZENTIVA 600mg/300mg comprimate filmate (abacavir/lamivudină);</w:t>
      </w:r>
    </w:p>
    <w:p w:rsidR="00445EE9" w:rsidRDefault="00445EE9" w:rsidP="00445EE9">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rPr>
      </w:pPr>
      <w:proofErr w:type="gramStart"/>
      <w:r w:rsidRPr="000621CD">
        <w:rPr>
          <w:rFonts w:ascii="Arial" w:hAnsi="Arial" w:cs="Arial"/>
          <w:bCs/>
        </w:rPr>
        <w:t>adresa</w:t>
      </w:r>
      <w:proofErr w:type="gramEnd"/>
      <w:r w:rsidRPr="000621CD">
        <w:rPr>
          <w:rFonts w:ascii="Arial" w:hAnsi="Arial" w:cs="Arial"/>
          <w:bCs/>
        </w:rPr>
        <w:t xml:space="preserve"> ANMDMR nr. </w:t>
      </w:r>
      <w:r>
        <w:rPr>
          <w:rFonts w:ascii="Arial" w:hAnsi="Arial" w:cs="Arial"/>
          <w:bCs/>
        </w:rPr>
        <w:t>18787E/20.12.2022</w:t>
      </w:r>
      <w:r w:rsidRPr="000621CD">
        <w:rPr>
          <w:rFonts w:ascii="Arial" w:hAnsi="Arial" w:cs="Arial"/>
          <w:bCs/>
        </w:rPr>
        <w:t>, înregistrată la Ministerul Sănătății – Cabinet Ministru sub nr. AR</w:t>
      </w:r>
      <w:r>
        <w:rPr>
          <w:rFonts w:ascii="Arial" w:hAnsi="Arial" w:cs="Arial"/>
          <w:bCs/>
        </w:rPr>
        <w:t>237</w:t>
      </w:r>
      <w:r w:rsidR="00293EDC">
        <w:rPr>
          <w:rFonts w:ascii="Arial" w:hAnsi="Arial" w:cs="Arial"/>
          <w:bCs/>
        </w:rPr>
        <w:t>91</w:t>
      </w:r>
      <w:r>
        <w:rPr>
          <w:rFonts w:ascii="Arial" w:hAnsi="Arial" w:cs="Arial"/>
          <w:bCs/>
        </w:rPr>
        <w:t>/28.12.2022</w:t>
      </w:r>
      <w:r w:rsidRPr="000621CD">
        <w:rPr>
          <w:rFonts w:ascii="Arial" w:hAnsi="Arial" w:cs="Arial"/>
          <w:bCs/>
        </w:rPr>
        <w:t xml:space="preserve">, prin care se comunică încetarea valabilității Autorizației de punere pe piață nr. </w:t>
      </w:r>
      <w:r w:rsidR="00293EDC">
        <w:rPr>
          <w:rFonts w:ascii="Arial" w:hAnsi="Arial" w:cs="Arial"/>
          <w:bCs/>
        </w:rPr>
        <w:t>9758/2017/01 și 9759/2017/01</w:t>
      </w:r>
      <w:r>
        <w:rPr>
          <w:rFonts w:ascii="Arial" w:hAnsi="Arial" w:cs="Arial"/>
          <w:bCs/>
        </w:rPr>
        <w:t xml:space="preserve"> pentru medic</w:t>
      </w:r>
      <w:r w:rsidR="00293EDC">
        <w:rPr>
          <w:rFonts w:ascii="Arial" w:hAnsi="Arial" w:cs="Arial"/>
          <w:bCs/>
        </w:rPr>
        <w:t>amentele</w:t>
      </w:r>
      <w:r w:rsidRPr="000621CD">
        <w:rPr>
          <w:rFonts w:ascii="Arial" w:hAnsi="Arial" w:cs="Arial"/>
          <w:bCs/>
        </w:rPr>
        <w:t xml:space="preserve"> </w:t>
      </w:r>
      <w:r w:rsidR="00293EDC">
        <w:rPr>
          <w:rFonts w:ascii="Arial" w:hAnsi="Arial" w:cs="Arial"/>
          <w:bCs/>
        </w:rPr>
        <w:t>AMLOHEXAL 5mg și 10mg (amlodipină)</w:t>
      </w:r>
      <w:r>
        <w:rPr>
          <w:rFonts w:ascii="Arial" w:hAnsi="Arial" w:cs="Arial"/>
          <w:bCs/>
        </w:rPr>
        <w:t>;</w:t>
      </w:r>
    </w:p>
    <w:p w:rsidR="00293EDC" w:rsidRDefault="00293EDC" w:rsidP="00293EDC">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rPr>
      </w:pPr>
      <w:proofErr w:type="gramStart"/>
      <w:r w:rsidRPr="000621CD">
        <w:rPr>
          <w:rFonts w:ascii="Arial" w:hAnsi="Arial" w:cs="Arial"/>
          <w:bCs/>
        </w:rPr>
        <w:t>adresa</w:t>
      </w:r>
      <w:proofErr w:type="gramEnd"/>
      <w:r w:rsidRPr="000621CD">
        <w:rPr>
          <w:rFonts w:ascii="Arial" w:hAnsi="Arial" w:cs="Arial"/>
          <w:bCs/>
        </w:rPr>
        <w:t xml:space="preserve"> ANMDMR nr. </w:t>
      </w:r>
      <w:r>
        <w:rPr>
          <w:rFonts w:ascii="Arial" w:hAnsi="Arial" w:cs="Arial"/>
          <w:bCs/>
        </w:rPr>
        <w:t>18799E/20.12.2022</w:t>
      </w:r>
      <w:r w:rsidRPr="000621CD">
        <w:rPr>
          <w:rFonts w:ascii="Arial" w:hAnsi="Arial" w:cs="Arial"/>
          <w:bCs/>
        </w:rPr>
        <w:t>, înregistrată la Ministerul Sănătății – Cabinet Ministru sub nr. AR</w:t>
      </w:r>
      <w:r>
        <w:rPr>
          <w:rFonts w:ascii="Arial" w:hAnsi="Arial" w:cs="Arial"/>
          <w:bCs/>
        </w:rPr>
        <w:t>23799/28.12.2022</w:t>
      </w:r>
      <w:r w:rsidRPr="000621CD">
        <w:rPr>
          <w:rFonts w:ascii="Arial" w:hAnsi="Arial" w:cs="Arial"/>
          <w:bCs/>
        </w:rPr>
        <w:t xml:space="preserve">, prin care se comunică încetarea valabilității Autorizației de punere pe piață nr. </w:t>
      </w:r>
      <w:r>
        <w:rPr>
          <w:rFonts w:ascii="Arial" w:hAnsi="Arial" w:cs="Arial"/>
          <w:bCs/>
        </w:rPr>
        <w:t>8699/2016/01-02 pentru medicamentul</w:t>
      </w:r>
      <w:r w:rsidRPr="000621CD">
        <w:rPr>
          <w:rFonts w:ascii="Arial" w:hAnsi="Arial" w:cs="Arial"/>
          <w:bCs/>
        </w:rPr>
        <w:t xml:space="preserve"> </w:t>
      </w:r>
      <w:r>
        <w:rPr>
          <w:rFonts w:ascii="Arial" w:hAnsi="Arial" w:cs="Arial"/>
          <w:bCs/>
        </w:rPr>
        <w:t>REGENON 25mg capsule moi (clorhidrat de amfepramonă);</w:t>
      </w:r>
    </w:p>
    <w:p w:rsidR="00293EDC" w:rsidRDefault="00293EDC" w:rsidP="00293EDC">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rPr>
      </w:pPr>
      <w:proofErr w:type="gramStart"/>
      <w:r w:rsidRPr="000621CD">
        <w:rPr>
          <w:rFonts w:ascii="Arial" w:hAnsi="Arial" w:cs="Arial"/>
          <w:bCs/>
        </w:rPr>
        <w:t>adresa</w:t>
      </w:r>
      <w:proofErr w:type="gramEnd"/>
      <w:r w:rsidRPr="000621CD">
        <w:rPr>
          <w:rFonts w:ascii="Arial" w:hAnsi="Arial" w:cs="Arial"/>
          <w:bCs/>
        </w:rPr>
        <w:t xml:space="preserve"> ANMDMR nr. </w:t>
      </w:r>
      <w:r>
        <w:rPr>
          <w:rFonts w:ascii="Arial" w:hAnsi="Arial" w:cs="Arial"/>
          <w:bCs/>
        </w:rPr>
        <w:t>18791E/20.12.2022</w:t>
      </w:r>
      <w:r w:rsidRPr="000621CD">
        <w:rPr>
          <w:rFonts w:ascii="Arial" w:hAnsi="Arial" w:cs="Arial"/>
          <w:bCs/>
        </w:rPr>
        <w:t>, înregistrată la Ministerul Sănătății – Cabinet Ministru sub nr. AR</w:t>
      </w:r>
      <w:r>
        <w:rPr>
          <w:rFonts w:ascii="Arial" w:hAnsi="Arial" w:cs="Arial"/>
          <w:bCs/>
        </w:rPr>
        <w:t>23794/28.12.2022</w:t>
      </w:r>
      <w:r w:rsidRPr="000621CD">
        <w:rPr>
          <w:rFonts w:ascii="Arial" w:hAnsi="Arial" w:cs="Arial"/>
          <w:bCs/>
        </w:rPr>
        <w:t xml:space="preserve">, prin care se comunică încetarea valabilității Autorizației de punere pe piață nr. </w:t>
      </w:r>
      <w:r>
        <w:rPr>
          <w:rFonts w:ascii="Arial" w:hAnsi="Arial" w:cs="Arial"/>
          <w:bCs/>
        </w:rPr>
        <w:t xml:space="preserve">6770/2014/01-02, 6771/2014/01-02, 6772/2014/01 pentru medicamentele </w:t>
      </w:r>
      <w:r w:rsidRPr="000621CD">
        <w:rPr>
          <w:rFonts w:ascii="Arial" w:hAnsi="Arial" w:cs="Arial"/>
          <w:bCs/>
        </w:rPr>
        <w:t xml:space="preserve"> </w:t>
      </w:r>
      <w:r>
        <w:rPr>
          <w:rFonts w:ascii="Arial" w:hAnsi="Arial" w:cs="Arial"/>
          <w:bCs/>
        </w:rPr>
        <w:t>SIMVASTATIN LPH 10mg, SIMVASTATIN LPH 20mg și SIMVASTATIN LPH 40mg, comprimate filmate;</w:t>
      </w:r>
    </w:p>
    <w:p w:rsidR="00293EDC" w:rsidRDefault="00293EDC" w:rsidP="00293EDC">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rPr>
      </w:pPr>
      <w:proofErr w:type="gramStart"/>
      <w:r w:rsidRPr="000621CD">
        <w:rPr>
          <w:rFonts w:ascii="Arial" w:hAnsi="Arial" w:cs="Arial"/>
          <w:bCs/>
        </w:rPr>
        <w:t>adresa</w:t>
      </w:r>
      <w:proofErr w:type="gramEnd"/>
      <w:r w:rsidRPr="000621CD">
        <w:rPr>
          <w:rFonts w:ascii="Arial" w:hAnsi="Arial" w:cs="Arial"/>
          <w:bCs/>
        </w:rPr>
        <w:t xml:space="preserve"> ANMDMR nr. </w:t>
      </w:r>
      <w:r>
        <w:rPr>
          <w:rFonts w:ascii="Arial" w:hAnsi="Arial" w:cs="Arial"/>
          <w:bCs/>
        </w:rPr>
        <w:t>18820E/20.12.2022</w:t>
      </w:r>
      <w:r w:rsidRPr="000621CD">
        <w:rPr>
          <w:rFonts w:ascii="Arial" w:hAnsi="Arial" w:cs="Arial"/>
          <w:bCs/>
        </w:rPr>
        <w:t>, înregistrată la Ministerul Sănătății – Cabinet Ministru sub nr. AR</w:t>
      </w:r>
      <w:r>
        <w:rPr>
          <w:rFonts w:ascii="Arial" w:hAnsi="Arial" w:cs="Arial"/>
          <w:bCs/>
        </w:rPr>
        <w:t>23796/28.12.2022</w:t>
      </w:r>
      <w:r w:rsidRPr="000621CD">
        <w:rPr>
          <w:rFonts w:ascii="Arial" w:hAnsi="Arial" w:cs="Arial"/>
          <w:bCs/>
        </w:rPr>
        <w:t xml:space="preserve">, prin care se comunică încetarea valabilității Autorizației de punere </w:t>
      </w:r>
    </w:p>
    <w:p w:rsidR="00202EA4" w:rsidRDefault="00202EA4" w:rsidP="00202EA4">
      <w:pPr>
        <w:pStyle w:val="ListParagraph"/>
        <w:tabs>
          <w:tab w:val="left" w:pos="270"/>
          <w:tab w:val="left" w:pos="630"/>
          <w:tab w:val="left" w:pos="990"/>
        </w:tabs>
        <w:autoSpaceDE w:val="0"/>
        <w:autoSpaceDN w:val="0"/>
        <w:adjustRightInd w:val="0"/>
        <w:spacing w:after="0" w:line="312" w:lineRule="auto"/>
        <w:ind w:left="810" w:right="57"/>
        <w:jc w:val="both"/>
        <w:rPr>
          <w:rFonts w:ascii="Arial" w:hAnsi="Arial" w:cs="Arial"/>
          <w:bCs/>
        </w:rPr>
      </w:pPr>
    </w:p>
    <w:p w:rsidR="00202EA4" w:rsidRDefault="00202EA4" w:rsidP="00202EA4">
      <w:pPr>
        <w:pStyle w:val="ListParagraph"/>
        <w:tabs>
          <w:tab w:val="left" w:pos="270"/>
          <w:tab w:val="left" w:pos="630"/>
          <w:tab w:val="left" w:pos="990"/>
        </w:tabs>
        <w:autoSpaceDE w:val="0"/>
        <w:autoSpaceDN w:val="0"/>
        <w:adjustRightInd w:val="0"/>
        <w:spacing w:after="0" w:line="312" w:lineRule="auto"/>
        <w:ind w:left="810" w:right="57"/>
        <w:jc w:val="both"/>
        <w:rPr>
          <w:rFonts w:ascii="Arial" w:hAnsi="Arial" w:cs="Arial"/>
          <w:bCs/>
        </w:rPr>
      </w:pPr>
    </w:p>
    <w:p w:rsidR="00293EDC" w:rsidRDefault="00293EDC" w:rsidP="00202EA4">
      <w:pPr>
        <w:pStyle w:val="ListParagraph"/>
        <w:tabs>
          <w:tab w:val="left" w:pos="270"/>
          <w:tab w:val="left" w:pos="630"/>
          <w:tab w:val="left" w:pos="990"/>
        </w:tabs>
        <w:autoSpaceDE w:val="0"/>
        <w:autoSpaceDN w:val="0"/>
        <w:adjustRightInd w:val="0"/>
        <w:spacing w:after="0" w:line="312" w:lineRule="auto"/>
        <w:ind w:left="810" w:right="57"/>
        <w:jc w:val="both"/>
        <w:rPr>
          <w:rFonts w:ascii="Arial" w:hAnsi="Arial" w:cs="Arial"/>
          <w:bCs/>
        </w:rPr>
      </w:pPr>
    </w:p>
    <w:p w:rsidR="00293EDC" w:rsidRDefault="00293EDC" w:rsidP="00293EDC">
      <w:pPr>
        <w:pStyle w:val="ListParagraph"/>
        <w:tabs>
          <w:tab w:val="left" w:pos="270"/>
          <w:tab w:val="left" w:pos="630"/>
          <w:tab w:val="left" w:pos="990"/>
        </w:tabs>
        <w:autoSpaceDE w:val="0"/>
        <w:autoSpaceDN w:val="0"/>
        <w:adjustRightInd w:val="0"/>
        <w:spacing w:after="0" w:line="312" w:lineRule="auto"/>
        <w:ind w:left="810" w:right="57"/>
        <w:jc w:val="both"/>
        <w:rPr>
          <w:rFonts w:ascii="Arial" w:hAnsi="Arial" w:cs="Arial"/>
          <w:bCs/>
        </w:rPr>
      </w:pPr>
      <w:proofErr w:type="gramStart"/>
      <w:r w:rsidRPr="000621CD">
        <w:rPr>
          <w:rFonts w:ascii="Arial" w:hAnsi="Arial" w:cs="Arial"/>
          <w:bCs/>
        </w:rPr>
        <w:t>pe</w:t>
      </w:r>
      <w:proofErr w:type="gramEnd"/>
      <w:r w:rsidRPr="000621CD">
        <w:rPr>
          <w:rFonts w:ascii="Arial" w:hAnsi="Arial" w:cs="Arial"/>
          <w:bCs/>
        </w:rPr>
        <w:t xml:space="preserve"> piață nr. </w:t>
      </w:r>
      <w:r>
        <w:rPr>
          <w:rFonts w:ascii="Arial" w:hAnsi="Arial" w:cs="Arial"/>
          <w:bCs/>
        </w:rPr>
        <w:t xml:space="preserve">5236/2012/01 pentru </w:t>
      </w:r>
      <w:proofErr w:type="gramStart"/>
      <w:r>
        <w:rPr>
          <w:rFonts w:ascii="Arial" w:hAnsi="Arial" w:cs="Arial"/>
          <w:bCs/>
        </w:rPr>
        <w:t xml:space="preserve">medicamentul </w:t>
      </w:r>
      <w:r w:rsidRPr="000621CD">
        <w:rPr>
          <w:rFonts w:ascii="Arial" w:hAnsi="Arial" w:cs="Arial"/>
          <w:bCs/>
        </w:rPr>
        <w:t xml:space="preserve"> </w:t>
      </w:r>
      <w:r w:rsidR="00202EA4">
        <w:rPr>
          <w:rFonts w:ascii="Arial" w:hAnsi="Arial" w:cs="Arial"/>
          <w:bCs/>
        </w:rPr>
        <w:t>INNOHEP</w:t>
      </w:r>
      <w:proofErr w:type="gramEnd"/>
      <w:r w:rsidR="00202EA4">
        <w:rPr>
          <w:rFonts w:ascii="Arial" w:hAnsi="Arial" w:cs="Arial"/>
          <w:bCs/>
        </w:rPr>
        <w:t xml:space="preserve"> </w:t>
      </w:r>
      <w:r>
        <w:rPr>
          <w:rFonts w:ascii="Arial" w:hAnsi="Arial" w:cs="Arial"/>
          <w:bCs/>
        </w:rPr>
        <w:t>20000 UI anti-Xa/ml soluție injectabilă în flacoane</w:t>
      </w:r>
      <w:r w:rsidR="00202EA4">
        <w:rPr>
          <w:rFonts w:ascii="Arial" w:hAnsi="Arial" w:cs="Arial"/>
          <w:bCs/>
        </w:rPr>
        <w:t>(tinzaparină sodică);</w:t>
      </w:r>
    </w:p>
    <w:p w:rsidR="00202EA4" w:rsidRPr="00202EA4" w:rsidRDefault="00202EA4" w:rsidP="00202EA4">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rPr>
      </w:pPr>
      <w:proofErr w:type="gramStart"/>
      <w:r w:rsidRPr="000621CD">
        <w:rPr>
          <w:rFonts w:ascii="Arial" w:hAnsi="Arial" w:cs="Arial"/>
          <w:bCs/>
        </w:rPr>
        <w:t>adresa</w:t>
      </w:r>
      <w:proofErr w:type="gramEnd"/>
      <w:r w:rsidRPr="000621CD">
        <w:rPr>
          <w:rFonts w:ascii="Arial" w:hAnsi="Arial" w:cs="Arial"/>
          <w:bCs/>
        </w:rPr>
        <w:t xml:space="preserve"> ANMDMR nr. </w:t>
      </w:r>
      <w:r>
        <w:rPr>
          <w:rFonts w:ascii="Arial" w:hAnsi="Arial" w:cs="Arial"/>
          <w:bCs/>
        </w:rPr>
        <w:t>18803E/20.12.2022</w:t>
      </w:r>
      <w:r w:rsidRPr="000621CD">
        <w:rPr>
          <w:rFonts w:ascii="Arial" w:hAnsi="Arial" w:cs="Arial"/>
          <w:bCs/>
        </w:rPr>
        <w:t>, înregistrată la Ministerul Sănătății – Cabinet Ministru sub nr. AR</w:t>
      </w:r>
      <w:r>
        <w:rPr>
          <w:rFonts w:ascii="Arial" w:hAnsi="Arial" w:cs="Arial"/>
          <w:bCs/>
        </w:rPr>
        <w:t>23801/28.12.2022</w:t>
      </w:r>
      <w:r w:rsidRPr="000621CD">
        <w:rPr>
          <w:rFonts w:ascii="Arial" w:hAnsi="Arial" w:cs="Arial"/>
          <w:bCs/>
        </w:rPr>
        <w:t xml:space="preserve">, prin care se comunică încetarea valabilității Autorizației de punere </w:t>
      </w:r>
    </w:p>
    <w:p w:rsidR="00202EA4" w:rsidRDefault="00202EA4" w:rsidP="00202EA4">
      <w:pPr>
        <w:pStyle w:val="ListParagraph"/>
        <w:tabs>
          <w:tab w:val="left" w:pos="270"/>
          <w:tab w:val="left" w:pos="630"/>
          <w:tab w:val="left" w:pos="990"/>
        </w:tabs>
        <w:autoSpaceDE w:val="0"/>
        <w:autoSpaceDN w:val="0"/>
        <w:adjustRightInd w:val="0"/>
        <w:spacing w:after="0" w:line="312" w:lineRule="auto"/>
        <w:ind w:left="810" w:right="57"/>
        <w:jc w:val="both"/>
        <w:rPr>
          <w:rFonts w:ascii="Arial" w:hAnsi="Arial" w:cs="Arial"/>
          <w:bCs/>
        </w:rPr>
      </w:pPr>
      <w:proofErr w:type="gramStart"/>
      <w:r w:rsidRPr="000621CD">
        <w:rPr>
          <w:rFonts w:ascii="Arial" w:hAnsi="Arial" w:cs="Arial"/>
          <w:bCs/>
        </w:rPr>
        <w:t>pe</w:t>
      </w:r>
      <w:proofErr w:type="gramEnd"/>
      <w:r w:rsidRPr="000621CD">
        <w:rPr>
          <w:rFonts w:ascii="Arial" w:hAnsi="Arial" w:cs="Arial"/>
          <w:bCs/>
        </w:rPr>
        <w:t xml:space="preserve"> piață nr. </w:t>
      </w:r>
      <w:r>
        <w:rPr>
          <w:rFonts w:ascii="Arial" w:hAnsi="Arial" w:cs="Arial"/>
          <w:bCs/>
        </w:rPr>
        <w:t xml:space="preserve">13415/2020/01-07, 13416/2020/01-07, 13417/2020/01-07 pentru </w:t>
      </w:r>
      <w:proofErr w:type="gramStart"/>
      <w:r>
        <w:rPr>
          <w:rFonts w:ascii="Arial" w:hAnsi="Arial" w:cs="Arial"/>
          <w:bCs/>
        </w:rPr>
        <w:t xml:space="preserve">medicamentele </w:t>
      </w:r>
      <w:r w:rsidRPr="000621CD">
        <w:rPr>
          <w:rFonts w:ascii="Arial" w:hAnsi="Arial" w:cs="Arial"/>
          <w:bCs/>
        </w:rPr>
        <w:t xml:space="preserve"> </w:t>
      </w:r>
      <w:r>
        <w:rPr>
          <w:rFonts w:ascii="Arial" w:hAnsi="Arial" w:cs="Arial"/>
          <w:bCs/>
        </w:rPr>
        <w:t>AMLODIPINĂ</w:t>
      </w:r>
      <w:proofErr w:type="gramEnd"/>
      <w:r>
        <w:rPr>
          <w:rFonts w:ascii="Arial" w:hAnsi="Arial" w:cs="Arial"/>
          <w:bCs/>
        </w:rPr>
        <w:t>/ VALSARTAN ZENTIVĂ 5mg/80mg, 5mg/160mg, 10mg/160mg, comprimate filmate amlodipin</w:t>
      </w:r>
      <w:r>
        <w:rPr>
          <w:rFonts w:ascii="Arial" w:hAnsi="Arial" w:cs="Arial"/>
          <w:bCs/>
          <w:lang w:val="ro-RO"/>
        </w:rPr>
        <w:t>ă</w:t>
      </w:r>
      <w:r>
        <w:rPr>
          <w:rFonts w:ascii="Arial" w:hAnsi="Arial" w:cs="Arial"/>
          <w:bCs/>
        </w:rPr>
        <w:t>/valsartan);</w:t>
      </w:r>
    </w:p>
    <w:p w:rsidR="00202EA4" w:rsidRPr="00202EA4" w:rsidRDefault="00202EA4" w:rsidP="00202EA4">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rPr>
      </w:pPr>
      <w:proofErr w:type="gramStart"/>
      <w:r w:rsidRPr="000621CD">
        <w:rPr>
          <w:rFonts w:ascii="Arial" w:hAnsi="Arial" w:cs="Arial"/>
          <w:bCs/>
        </w:rPr>
        <w:t>adresa</w:t>
      </w:r>
      <w:proofErr w:type="gramEnd"/>
      <w:r w:rsidRPr="000621CD">
        <w:rPr>
          <w:rFonts w:ascii="Arial" w:hAnsi="Arial" w:cs="Arial"/>
          <w:bCs/>
        </w:rPr>
        <w:t xml:space="preserve"> ANMDMR nr. </w:t>
      </w:r>
      <w:r>
        <w:rPr>
          <w:rFonts w:ascii="Arial" w:hAnsi="Arial" w:cs="Arial"/>
          <w:bCs/>
        </w:rPr>
        <w:t>17478E/29.11.2022</w:t>
      </w:r>
      <w:r w:rsidRPr="000621CD">
        <w:rPr>
          <w:rFonts w:ascii="Arial" w:hAnsi="Arial" w:cs="Arial"/>
          <w:bCs/>
        </w:rPr>
        <w:t>, înregistrată la Ministerul Sănătății – Cabinet Ministru sub nr. AR</w:t>
      </w:r>
      <w:r>
        <w:rPr>
          <w:rFonts w:ascii="Arial" w:hAnsi="Arial" w:cs="Arial"/>
          <w:bCs/>
        </w:rPr>
        <w:t>22093/08.12.2022</w:t>
      </w:r>
      <w:r w:rsidRPr="000621CD">
        <w:rPr>
          <w:rFonts w:ascii="Arial" w:hAnsi="Arial" w:cs="Arial"/>
          <w:bCs/>
        </w:rPr>
        <w:t xml:space="preserve">, prin care se comunică încetarea valabilității Autorizației de punere </w:t>
      </w:r>
    </w:p>
    <w:p w:rsidR="00202EA4" w:rsidRDefault="00202EA4" w:rsidP="00202EA4">
      <w:pPr>
        <w:pStyle w:val="ListParagraph"/>
        <w:tabs>
          <w:tab w:val="left" w:pos="270"/>
          <w:tab w:val="left" w:pos="630"/>
          <w:tab w:val="left" w:pos="990"/>
        </w:tabs>
        <w:autoSpaceDE w:val="0"/>
        <w:autoSpaceDN w:val="0"/>
        <w:adjustRightInd w:val="0"/>
        <w:spacing w:after="0" w:line="312" w:lineRule="auto"/>
        <w:ind w:left="810" w:right="57"/>
        <w:jc w:val="both"/>
        <w:rPr>
          <w:rFonts w:ascii="Arial" w:hAnsi="Arial" w:cs="Arial"/>
          <w:bCs/>
        </w:rPr>
      </w:pPr>
      <w:proofErr w:type="gramStart"/>
      <w:r w:rsidRPr="000621CD">
        <w:rPr>
          <w:rFonts w:ascii="Arial" w:hAnsi="Arial" w:cs="Arial"/>
          <w:bCs/>
        </w:rPr>
        <w:t>pe</w:t>
      </w:r>
      <w:proofErr w:type="gramEnd"/>
      <w:r w:rsidRPr="000621CD">
        <w:rPr>
          <w:rFonts w:ascii="Arial" w:hAnsi="Arial" w:cs="Arial"/>
          <w:bCs/>
        </w:rPr>
        <w:t xml:space="preserve"> piață nr. </w:t>
      </w:r>
      <w:r>
        <w:rPr>
          <w:rFonts w:ascii="Arial" w:hAnsi="Arial" w:cs="Arial"/>
          <w:bCs/>
        </w:rPr>
        <w:t>8413/2015/01 pentru medicamentul TOBREX 2X3mg/ml, picături oftalmice, soluție (tobramicină)</w:t>
      </w:r>
    </w:p>
    <w:p w:rsidR="00222FBC" w:rsidRPr="00202EA4" w:rsidRDefault="00222FBC" w:rsidP="00222FBC">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rPr>
      </w:pPr>
      <w:proofErr w:type="gramStart"/>
      <w:r w:rsidRPr="000621CD">
        <w:rPr>
          <w:rFonts w:ascii="Arial" w:hAnsi="Arial" w:cs="Arial"/>
          <w:bCs/>
        </w:rPr>
        <w:t>adresa</w:t>
      </w:r>
      <w:proofErr w:type="gramEnd"/>
      <w:r w:rsidRPr="000621CD">
        <w:rPr>
          <w:rFonts w:ascii="Arial" w:hAnsi="Arial" w:cs="Arial"/>
          <w:bCs/>
        </w:rPr>
        <w:t xml:space="preserve"> ANMDMR nr. </w:t>
      </w:r>
      <w:r>
        <w:rPr>
          <w:rFonts w:ascii="Arial" w:hAnsi="Arial" w:cs="Arial"/>
          <w:bCs/>
        </w:rPr>
        <w:t>17472E/29.11.2022</w:t>
      </w:r>
      <w:r w:rsidRPr="000621CD">
        <w:rPr>
          <w:rFonts w:ascii="Arial" w:hAnsi="Arial" w:cs="Arial"/>
          <w:bCs/>
        </w:rPr>
        <w:t>, înregistrată la Ministerul Sănătății – Cabinet Ministru sub nr. AR</w:t>
      </w:r>
      <w:r>
        <w:rPr>
          <w:rFonts w:ascii="Arial" w:hAnsi="Arial" w:cs="Arial"/>
          <w:bCs/>
        </w:rPr>
        <w:t>22092/08.12.2022</w:t>
      </w:r>
      <w:r w:rsidRPr="000621CD">
        <w:rPr>
          <w:rFonts w:ascii="Arial" w:hAnsi="Arial" w:cs="Arial"/>
          <w:bCs/>
        </w:rPr>
        <w:t xml:space="preserve">, prin care se comunică încetarea valabilității Autorizației de punere </w:t>
      </w:r>
    </w:p>
    <w:p w:rsidR="00222FBC" w:rsidRDefault="00222FBC" w:rsidP="00222FBC">
      <w:pPr>
        <w:pStyle w:val="ListParagraph"/>
        <w:tabs>
          <w:tab w:val="left" w:pos="270"/>
          <w:tab w:val="left" w:pos="630"/>
          <w:tab w:val="left" w:pos="990"/>
        </w:tabs>
        <w:autoSpaceDE w:val="0"/>
        <w:autoSpaceDN w:val="0"/>
        <w:adjustRightInd w:val="0"/>
        <w:spacing w:after="0" w:line="312" w:lineRule="auto"/>
        <w:ind w:left="810" w:right="57"/>
        <w:jc w:val="both"/>
        <w:rPr>
          <w:rFonts w:ascii="Arial" w:hAnsi="Arial" w:cs="Arial"/>
          <w:bCs/>
        </w:rPr>
      </w:pPr>
      <w:proofErr w:type="gramStart"/>
      <w:r w:rsidRPr="000621CD">
        <w:rPr>
          <w:rFonts w:ascii="Arial" w:hAnsi="Arial" w:cs="Arial"/>
          <w:bCs/>
        </w:rPr>
        <w:t>pe</w:t>
      </w:r>
      <w:proofErr w:type="gramEnd"/>
      <w:r w:rsidRPr="000621CD">
        <w:rPr>
          <w:rFonts w:ascii="Arial" w:hAnsi="Arial" w:cs="Arial"/>
          <w:bCs/>
        </w:rPr>
        <w:t xml:space="preserve"> piață nr. </w:t>
      </w:r>
      <w:r>
        <w:rPr>
          <w:rFonts w:ascii="Arial" w:hAnsi="Arial" w:cs="Arial"/>
          <w:bCs/>
        </w:rPr>
        <w:t>11067/2018/01-02 pentru medicamentul COLBUTIN 100mg, comprimate filmate, (maleat de trimebutină)</w:t>
      </w:r>
    </w:p>
    <w:p w:rsidR="00222FBC" w:rsidRPr="00202EA4" w:rsidRDefault="00222FBC" w:rsidP="00222FBC">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rPr>
      </w:pPr>
      <w:proofErr w:type="gramStart"/>
      <w:r w:rsidRPr="000621CD">
        <w:rPr>
          <w:rFonts w:ascii="Arial" w:hAnsi="Arial" w:cs="Arial"/>
          <w:bCs/>
        </w:rPr>
        <w:t>adresa</w:t>
      </w:r>
      <w:proofErr w:type="gramEnd"/>
      <w:r w:rsidRPr="000621CD">
        <w:rPr>
          <w:rFonts w:ascii="Arial" w:hAnsi="Arial" w:cs="Arial"/>
          <w:bCs/>
        </w:rPr>
        <w:t xml:space="preserve"> ANMDMR nr. </w:t>
      </w:r>
      <w:r>
        <w:rPr>
          <w:rFonts w:ascii="Arial" w:hAnsi="Arial" w:cs="Arial"/>
          <w:bCs/>
        </w:rPr>
        <w:t>16339E/10.11.2022</w:t>
      </w:r>
      <w:r w:rsidRPr="000621CD">
        <w:rPr>
          <w:rFonts w:ascii="Arial" w:hAnsi="Arial" w:cs="Arial"/>
          <w:bCs/>
        </w:rPr>
        <w:t>, înregistrată la Ministerul Sănătății – Cabinet Ministru sub nr. AR</w:t>
      </w:r>
      <w:r>
        <w:rPr>
          <w:rFonts w:ascii="Arial" w:hAnsi="Arial" w:cs="Arial"/>
          <w:bCs/>
        </w:rPr>
        <w:t>20610/15.11.2022</w:t>
      </w:r>
      <w:r w:rsidRPr="000621CD">
        <w:rPr>
          <w:rFonts w:ascii="Arial" w:hAnsi="Arial" w:cs="Arial"/>
          <w:bCs/>
        </w:rPr>
        <w:t xml:space="preserve">, prin care se comunică încetarea valabilității Autorizației de punere </w:t>
      </w:r>
    </w:p>
    <w:p w:rsidR="00222FBC" w:rsidRDefault="00222FBC" w:rsidP="00222FBC">
      <w:pPr>
        <w:pStyle w:val="ListParagraph"/>
        <w:tabs>
          <w:tab w:val="left" w:pos="270"/>
          <w:tab w:val="left" w:pos="630"/>
          <w:tab w:val="left" w:pos="990"/>
        </w:tabs>
        <w:autoSpaceDE w:val="0"/>
        <w:autoSpaceDN w:val="0"/>
        <w:adjustRightInd w:val="0"/>
        <w:spacing w:after="0" w:line="312" w:lineRule="auto"/>
        <w:ind w:left="810" w:right="57"/>
        <w:jc w:val="both"/>
        <w:rPr>
          <w:rFonts w:ascii="Arial" w:hAnsi="Arial" w:cs="Arial"/>
          <w:bCs/>
        </w:rPr>
      </w:pPr>
      <w:proofErr w:type="gramStart"/>
      <w:r w:rsidRPr="000621CD">
        <w:rPr>
          <w:rFonts w:ascii="Arial" w:hAnsi="Arial" w:cs="Arial"/>
          <w:bCs/>
        </w:rPr>
        <w:t>pe</w:t>
      </w:r>
      <w:proofErr w:type="gramEnd"/>
      <w:r w:rsidRPr="000621CD">
        <w:rPr>
          <w:rFonts w:ascii="Arial" w:hAnsi="Arial" w:cs="Arial"/>
          <w:bCs/>
        </w:rPr>
        <w:t xml:space="preserve"> piață nr. </w:t>
      </w:r>
      <w:r>
        <w:rPr>
          <w:rFonts w:ascii="Arial" w:hAnsi="Arial" w:cs="Arial"/>
          <w:bCs/>
        </w:rPr>
        <w:t>10522/2018/01-02 și 10524/2018/01-05 pentru medicamentul ATAZANAVIR ZENTIVA 150mg și 300mg (atazanavir),</w:t>
      </w:r>
    </w:p>
    <w:p w:rsidR="00222FBC" w:rsidRPr="00202EA4" w:rsidRDefault="00222FBC" w:rsidP="00222FBC">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rPr>
      </w:pPr>
      <w:proofErr w:type="gramStart"/>
      <w:r w:rsidRPr="000621CD">
        <w:rPr>
          <w:rFonts w:ascii="Arial" w:hAnsi="Arial" w:cs="Arial"/>
          <w:bCs/>
        </w:rPr>
        <w:t>adresa</w:t>
      </w:r>
      <w:proofErr w:type="gramEnd"/>
      <w:r w:rsidRPr="000621CD">
        <w:rPr>
          <w:rFonts w:ascii="Arial" w:hAnsi="Arial" w:cs="Arial"/>
          <w:bCs/>
        </w:rPr>
        <w:t xml:space="preserve"> ANMDMR nr. </w:t>
      </w:r>
      <w:r>
        <w:rPr>
          <w:rFonts w:ascii="Arial" w:hAnsi="Arial" w:cs="Arial"/>
          <w:bCs/>
        </w:rPr>
        <w:t>16329E/10.11.2022</w:t>
      </w:r>
      <w:r w:rsidRPr="000621CD">
        <w:rPr>
          <w:rFonts w:ascii="Arial" w:hAnsi="Arial" w:cs="Arial"/>
          <w:bCs/>
        </w:rPr>
        <w:t>, înregistrată la Ministerul Sănătății – Cabinet Ministru sub nr. AR</w:t>
      </w:r>
      <w:r>
        <w:rPr>
          <w:rFonts w:ascii="Arial" w:hAnsi="Arial" w:cs="Arial"/>
          <w:bCs/>
        </w:rPr>
        <w:t>20607/15.11.2022</w:t>
      </w:r>
      <w:r w:rsidRPr="000621CD">
        <w:rPr>
          <w:rFonts w:ascii="Arial" w:hAnsi="Arial" w:cs="Arial"/>
          <w:bCs/>
        </w:rPr>
        <w:t xml:space="preserve">, prin care se comunică încetarea valabilității Autorizației de punere </w:t>
      </w:r>
    </w:p>
    <w:p w:rsidR="00222FBC" w:rsidRDefault="00222FBC" w:rsidP="00222FBC">
      <w:pPr>
        <w:pStyle w:val="ListParagraph"/>
        <w:tabs>
          <w:tab w:val="left" w:pos="270"/>
          <w:tab w:val="left" w:pos="630"/>
          <w:tab w:val="left" w:pos="990"/>
        </w:tabs>
        <w:autoSpaceDE w:val="0"/>
        <w:autoSpaceDN w:val="0"/>
        <w:adjustRightInd w:val="0"/>
        <w:spacing w:after="0" w:line="312" w:lineRule="auto"/>
        <w:ind w:left="810" w:right="57"/>
        <w:jc w:val="both"/>
        <w:rPr>
          <w:rFonts w:ascii="Arial" w:hAnsi="Arial" w:cs="Arial"/>
          <w:bCs/>
        </w:rPr>
      </w:pPr>
      <w:proofErr w:type="gramStart"/>
      <w:r w:rsidRPr="000621CD">
        <w:rPr>
          <w:rFonts w:ascii="Arial" w:hAnsi="Arial" w:cs="Arial"/>
          <w:bCs/>
        </w:rPr>
        <w:t>pe</w:t>
      </w:r>
      <w:proofErr w:type="gramEnd"/>
      <w:r w:rsidRPr="000621CD">
        <w:rPr>
          <w:rFonts w:ascii="Arial" w:hAnsi="Arial" w:cs="Arial"/>
          <w:bCs/>
        </w:rPr>
        <w:t xml:space="preserve"> piață nr. </w:t>
      </w:r>
      <w:r>
        <w:rPr>
          <w:rFonts w:ascii="Arial" w:hAnsi="Arial" w:cs="Arial"/>
          <w:bCs/>
        </w:rPr>
        <w:t>13114/2020/01 pentru medicamentul MELFALAN AMRING 500mg pulbere și solvent pentru soluție injectabilă/perfuzabilă (melfalan),</w:t>
      </w:r>
    </w:p>
    <w:p w:rsidR="007F36B4" w:rsidRPr="007F36B4" w:rsidRDefault="007F36B4" w:rsidP="007F36B4">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rPr>
      </w:pPr>
      <w:proofErr w:type="gramStart"/>
      <w:r w:rsidRPr="00CC6A5F">
        <w:rPr>
          <w:rFonts w:ascii="Arial" w:hAnsi="Arial" w:cs="Arial"/>
          <w:bCs/>
          <w:color w:val="000000" w:themeColor="text1"/>
        </w:rPr>
        <w:t>urmare</w:t>
      </w:r>
      <w:proofErr w:type="gramEnd"/>
      <w:r w:rsidRPr="00CC6A5F">
        <w:rPr>
          <w:rFonts w:ascii="Arial" w:hAnsi="Arial" w:cs="Arial"/>
          <w:bCs/>
          <w:color w:val="000000" w:themeColor="text1"/>
        </w:rPr>
        <w:t xml:space="preserve"> </w:t>
      </w:r>
      <w:r>
        <w:rPr>
          <w:rFonts w:ascii="Arial" w:hAnsi="Arial" w:cs="Arial"/>
          <w:bCs/>
          <w:color w:val="000000" w:themeColor="text1"/>
        </w:rPr>
        <w:t>adresei înregistrate la Ministerul Sănătății cu nr. REG 1/19583/23.09.2022</w:t>
      </w:r>
      <w:r w:rsidRPr="00CC6A5F">
        <w:rPr>
          <w:rFonts w:ascii="Arial" w:hAnsi="Arial" w:cs="Arial"/>
          <w:bCs/>
          <w:color w:val="000000" w:themeColor="text1"/>
        </w:rPr>
        <w:t xml:space="preserve"> transmis</w:t>
      </w:r>
      <w:r>
        <w:rPr>
          <w:rFonts w:ascii="Arial" w:hAnsi="Arial" w:cs="Arial"/>
          <w:bCs/>
          <w:color w:val="000000" w:themeColor="text1"/>
        </w:rPr>
        <w:t>ă</w:t>
      </w:r>
      <w:r w:rsidRPr="00CC6A5F">
        <w:rPr>
          <w:rFonts w:ascii="Arial" w:hAnsi="Arial" w:cs="Arial"/>
          <w:bCs/>
          <w:color w:val="000000" w:themeColor="text1"/>
        </w:rPr>
        <w:t xml:space="preserve"> de către compania </w:t>
      </w:r>
      <w:r>
        <w:rPr>
          <w:rFonts w:ascii="Arial" w:hAnsi="Arial" w:cs="Arial"/>
          <w:bCs/>
          <w:color w:val="000000" w:themeColor="text1"/>
        </w:rPr>
        <w:t>ALFASIGMA</w:t>
      </w:r>
      <w:r w:rsidRPr="00CC6A5F">
        <w:rPr>
          <w:rFonts w:ascii="Arial" w:hAnsi="Arial" w:cs="Arial"/>
          <w:bCs/>
          <w:color w:val="000000" w:themeColor="text1"/>
        </w:rPr>
        <w:t>;</w:t>
      </w:r>
      <w:r w:rsidRPr="00CC6A5F">
        <w:rPr>
          <w:rFonts w:ascii="Arial" w:hAnsi="Arial" w:cs="Arial"/>
          <w:color w:val="000000" w:themeColor="text1"/>
        </w:rPr>
        <w:t xml:space="preserve">   </w:t>
      </w:r>
    </w:p>
    <w:p w:rsidR="00612362" w:rsidRPr="007F36B4" w:rsidRDefault="007F36B4" w:rsidP="007F36B4">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rPr>
      </w:pPr>
      <w:proofErr w:type="gramStart"/>
      <w:r w:rsidRPr="00CC6A5F">
        <w:rPr>
          <w:rFonts w:ascii="Arial" w:hAnsi="Arial" w:cs="Arial"/>
          <w:bCs/>
          <w:color w:val="000000" w:themeColor="text1"/>
        </w:rPr>
        <w:t>urmare</w:t>
      </w:r>
      <w:proofErr w:type="gramEnd"/>
      <w:r w:rsidRPr="00CC6A5F">
        <w:rPr>
          <w:rFonts w:ascii="Arial" w:hAnsi="Arial" w:cs="Arial"/>
          <w:bCs/>
          <w:color w:val="000000" w:themeColor="text1"/>
        </w:rPr>
        <w:t xml:space="preserve"> </w:t>
      </w:r>
      <w:r>
        <w:rPr>
          <w:rFonts w:ascii="Arial" w:hAnsi="Arial" w:cs="Arial"/>
          <w:bCs/>
          <w:color w:val="000000" w:themeColor="text1"/>
        </w:rPr>
        <w:t>adresei înregistrate la Ministerul Sănătății cu nr. REG 1/923/16.01.2023</w:t>
      </w:r>
      <w:r w:rsidRPr="00CC6A5F">
        <w:rPr>
          <w:rFonts w:ascii="Arial" w:hAnsi="Arial" w:cs="Arial"/>
          <w:bCs/>
          <w:color w:val="000000" w:themeColor="text1"/>
        </w:rPr>
        <w:t xml:space="preserve"> transmis</w:t>
      </w:r>
      <w:r>
        <w:rPr>
          <w:rFonts w:ascii="Arial" w:hAnsi="Arial" w:cs="Arial"/>
          <w:bCs/>
          <w:color w:val="000000" w:themeColor="text1"/>
        </w:rPr>
        <w:t>ă</w:t>
      </w:r>
      <w:r w:rsidRPr="00CC6A5F">
        <w:rPr>
          <w:rFonts w:ascii="Arial" w:hAnsi="Arial" w:cs="Arial"/>
          <w:bCs/>
          <w:color w:val="000000" w:themeColor="text1"/>
        </w:rPr>
        <w:t xml:space="preserve"> de către compania </w:t>
      </w:r>
      <w:r>
        <w:rPr>
          <w:rFonts w:ascii="Arial" w:hAnsi="Arial" w:cs="Arial"/>
          <w:bCs/>
          <w:color w:val="000000" w:themeColor="text1"/>
        </w:rPr>
        <w:t>MEDOCHEMIE ROMÂNIA SRL</w:t>
      </w:r>
      <w:r w:rsidRPr="00CC6A5F">
        <w:rPr>
          <w:rFonts w:ascii="Arial" w:hAnsi="Arial" w:cs="Arial"/>
          <w:bCs/>
          <w:color w:val="000000" w:themeColor="text1"/>
        </w:rPr>
        <w:t>;</w:t>
      </w:r>
      <w:r w:rsidRPr="00CC6A5F">
        <w:rPr>
          <w:rFonts w:ascii="Arial" w:hAnsi="Arial" w:cs="Arial"/>
          <w:color w:val="000000" w:themeColor="text1"/>
        </w:rPr>
        <w:t xml:space="preserve">         </w:t>
      </w:r>
    </w:p>
    <w:p w:rsidR="00F126C1" w:rsidRPr="007F36B4" w:rsidRDefault="00612362" w:rsidP="007F36B4">
      <w:pPr>
        <w:tabs>
          <w:tab w:val="left" w:pos="810"/>
        </w:tabs>
        <w:spacing w:line="240" w:lineRule="auto"/>
        <w:ind w:right="5"/>
        <w:jc w:val="both"/>
        <w:rPr>
          <w:rFonts w:ascii="Arial" w:hAnsi="Arial" w:cs="Arial"/>
          <w:b/>
          <w:bCs/>
          <w:i/>
          <w:sz w:val="23"/>
          <w:szCs w:val="23"/>
          <w:shd w:val="clear" w:color="auto" w:fill="FFFFFF"/>
        </w:rPr>
      </w:pPr>
      <w:r>
        <w:rPr>
          <w:rFonts w:ascii="Arial" w:hAnsi="Arial" w:cs="Arial"/>
          <w:sz w:val="23"/>
          <w:szCs w:val="23"/>
        </w:rPr>
        <w:tab/>
      </w:r>
      <w:r w:rsidR="00C65091" w:rsidRPr="000A7B8C">
        <w:rPr>
          <w:rFonts w:ascii="Arial" w:hAnsi="Arial" w:cs="Arial"/>
          <w:sz w:val="23"/>
          <w:szCs w:val="23"/>
        </w:rPr>
        <w:t xml:space="preserve">Pentru aceste considerente, a fost elaborat proiectul de </w:t>
      </w:r>
      <w:r w:rsidR="00C65091" w:rsidRPr="000A7B8C">
        <w:rPr>
          <w:rFonts w:ascii="Arial" w:hAnsi="Arial" w:cs="Arial"/>
          <w:b/>
          <w:sz w:val="23"/>
          <w:szCs w:val="23"/>
        </w:rPr>
        <w:t>Ordin</w:t>
      </w:r>
      <w:r w:rsidR="00C65091" w:rsidRPr="000A7B8C">
        <w:rPr>
          <w:rFonts w:ascii="Arial" w:hAnsi="Arial" w:cs="Arial"/>
          <w:sz w:val="23"/>
          <w:szCs w:val="23"/>
        </w:rPr>
        <w:t xml:space="preserve"> </w:t>
      </w:r>
      <w:r w:rsidR="00C65091" w:rsidRPr="000A7B8C">
        <w:rPr>
          <w:rFonts w:ascii="Arial" w:hAnsi="Arial" w:cs="Arial"/>
          <w:b/>
          <w:sz w:val="23"/>
          <w:szCs w:val="23"/>
        </w:rPr>
        <w:t xml:space="preserve">privind </w:t>
      </w:r>
      <w:r w:rsidR="00E255B8">
        <w:rPr>
          <w:rFonts w:ascii="Arial" w:hAnsi="Arial" w:cs="Arial"/>
          <w:b/>
          <w:sz w:val="23"/>
          <w:szCs w:val="23"/>
        </w:rPr>
        <w:t>modificarea</w:t>
      </w:r>
      <w:r w:rsidR="009901DF" w:rsidRPr="000A7B8C">
        <w:rPr>
          <w:rFonts w:ascii="Arial" w:hAnsi="Arial" w:cs="Arial"/>
          <w:b/>
          <w:sz w:val="23"/>
          <w:szCs w:val="23"/>
        </w:rPr>
        <w:t xml:space="preserve"> și </w:t>
      </w:r>
      <w:r w:rsidR="00E255B8">
        <w:rPr>
          <w:rFonts w:ascii="Arial" w:hAnsi="Arial" w:cs="Arial"/>
          <w:b/>
          <w:sz w:val="23"/>
          <w:szCs w:val="23"/>
        </w:rPr>
        <w:t>completarea</w:t>
      </w:r>
      <w:r w:rsidR="00C65091" w:rsidRPr="000A7B8C">
        <w:rPr>
          <w:rFonts w:ascii="Arial" w:hAnsi="Arial" w:cs="Arial"/>
          <w:b/>
          <w:sz w:val="23"/>
          <w:szCs w:val="23"/>
          <w:lang w:val="ro-RO"/>
        </w:rPr>
        <w:t xml:space="preserve"> </w:t>
      </w:r>
      <w:r w:rsidR="004E3C89">
        <w:rPr>
          <w:rFonts w:ascii="Arial" w:hAnsi="Arial" w:cs="Arial"/>
          <w:b/>
          <w:sz w:val="23"/>
          <w:szCs w:val="23"/>
        </w:rPr>
        <w:t xml:space="preserve">anexei </w:t>
      </w:r>
      <w:r w:rsidR="00CB17FF" w:rsidRPr="000A7B8C">
        <w:rPr>
          <w:rFonts w:ascii="Arial" w:hAnsi="Arial" w:cs="Arial"/>
          <w:b/>
          <w:i/>
          <w:sz w:val="23"/>
          <w:szCs w:val="23"/>
          <w:lang w:val="ro-RO"/>
        </w:rPr>
        <w:t>Ordinului minis</w:t>
      </w:r>
      <w:r w:rsidR="009901DF" w:rsidRPr="000A7B8C">
        <w:rPr>
          <w:rFonts w:ascii="Arial" w:hAnsi="Arial" w:cs="Arial"/>
          <w:b/>
          <w:i/>
          <w:sz w:val="23"/>
          <w:szCs w:val="23"/>
          <w:lang w:val="ro-RO"/>
        </w:rPr>
        <w:t xml:space="preserve">trului sănătății nr. </w:t>
      </w:r>
      <w:r w:rsidR="00EF39E2" w:rsidRPr="000A7B8C">
        <w:rPr>
          <w:rFonts w:ascii="Arial" w:hAnsi="Arial" w:cs="Arial"/>
          <w:b/>
          <w:i/>
          <w:sz w:val="23"/>
          <w:szCs w:val="23"/>
          <w:lang w:val="ro-RO"/>
        </w:rPr>
        <w:t>509</w:t>
      </w:r>
      <w:r w:rsidR="009901DF" w:rsidRPr="000A7B8C">
        <w:rPr>
          <w:rFonts w:ascii="Arial" w:hAnsi="Arial" w:cs="Arial"/>
          <w:b/>
          <w:i/>
          <w:sz w:val="23"/>
          <w:szCs w:val="23"/>
          <w:lang w:val="ro-RO"/>
        </w:rPr>
        <w:t>/</w:t>
      </w:r>
      <w:r w:rsidR="00CB17FF" w:rsidRPr="000A7B8C">
        <w:rPr>
          <w:rFonts w:ascii="Arial" w:hAnsi="Arial" w:cs="Arial"/>
          <w:b/>
          <w:i/>
          <w:sz w:val="23"/>
          <w:szCs w:val="23"/>
          <w:lang w:val="ro-RO"/>
        </w:rPr>
        <w:t>202</w:t>
      </w:r>
      <w:r w:rsidR="00EF39E2" w:rsidRPr="000A7B8C">
        <w:rPr>
          <w:rFonts w:ascii="Arial" w:hAnsi="Arial" w:cs="Arial"/>
          <w:b/>
          <w:i/>
          <w:sz w:val="23"/>
          <w:szCs w:val="23"/>
          <w:lang w:val="ro-RO"/>
        </w:rPr>
        <w:t>2</w:t>
      </w:r>
      <w:r w:rsidR="00CB17FF" w:rsidRPr="000A7B8C">
        <w:rPr>
          <w:rFonts w:ascii="Arial" w:hAnsi="Arial" w:cs="Arial"/>
          <w:b/>
          <w:i/>
          <w:sz w:val="23"/>
          <w:szCs w:val="23"/>
          <w:lang w:val="ro-RO"/>
        </w:rPr>
        <w:t xml:space="preserve"> </w:t>
      </w:r>
      <w:r w:rsidR="00CB17FF" w:rsidRPr="000A7B8C">
        <w:rPr>
          <w:rFonts w:ascii="Arial" w:hAnsi="Arial" w:cs="Arial"/>
          <w:b/>
          <w:bCs/>
          <w:i/>
          <w:sz w:val="23"/>
          <w:szCs w:val="23"/>
          <w:shd w:val="clear" w:color="auto" w:fill="FFFFFF"/>
        </w:rPr>
        <w:t>pentru aprobarea preţurilor maximale ale medicamentelor de uz uman valabile în România</w:t>
      </w:r>
      <w:r w:rsidR="00CB17FF" w:rsidRPr="000A7B8C">
        <w:rPr>
          <w:rFonts w:ascii="Arial" w:hAnsi="Arial" w:cs="Arial"/>
          <w:bCs/>
          <w:i/>
          <w:sz w:val="23"/>
          <w:szCs w:val="23"/>
          <w:shd w:val="clear" w:color="auto" w:fill="FFFFFF"/>
        </w:rPr>
        <w:t xml:space="preserve"> </w:t>
      </w:r>
      <w:r w:rsidR="00CB17FF" w:rsidRPr="000A7B8C">
        <w:rPr>
          <w:rFonts w:ascii="Arial" w:hAnsi="Arial" w:cs="Arial"/>
          <w:b/>
          <w:bCs/>
          <w:i/>
          <w:sz w:val="23"/>
          <w:szCs w:val="23"/>
          <w:shd w:val="clear" w:color="auto" w:fill="FFFFFF"/>
        </w:rPr>
        <w:t>care pot fi utilizate/comercializate exclusiv de farmaciile comunitare/oficinele locale de distribuţie/farmaciile cu circuit închis şi drogheriile care nu se află în relaţie contractuală cu casele de asigurări de sănătate şi/sau direcţiile de sănătate publică judeţene şi a municipiului Bucureşti sau/şi cu Ministerul Sănătăţii,</w:t>
      </w:r>
      <w:r w:rsidR="00CB17FF" w:rsidRPr="000A7B8C">
        <w:rPr>
          <w:rFonts w:ascii="Arial" w:hAnsi="Arial" w:cs="Arial"/>
          <w:bCs/>
          <w:i/>
          <w:sz w:val="23"/>
          <w:szCs w:val="23"/>
          <w:shd w:val="clear" w:color="auto" w:fill="FFFFFF"/>
        </w:rPr>
        <w:t xml:space="preserve"> </w:t>
      </w:r>
      <w:r w:rsidR="00CB17FF" w:rsidRPr="000A7B8C">
        <w:rPr>
          <w:rFonts w:ascii="Arial" w:hAnsi="Arial" w:cs="Arial"/>
          <w:b/>
          <w:bCs/>
          <w:i/>
          <w:sz w:val="23"/>
          <w:szCs w:val="23"/>
          <w:shd w:val="clear" w:color="auto" w:fill="FFFFFF"/>
        </w:rPr>
        <w:t>cuprinse în Catalogul public</w:t>
      </w:r>
      <w:r w:rsidR="005079C9" w:rsidRPr="000A7B8C">
        <w:rPr>
          <w:rStyle w:val="rvts1"/>
          <w:rFonts w:ascii="Arial" w:hAnsi="Arial" w:cs="Arial"/>
          <w:b/>
          <w:bCs/>
          <w:sz w:val="23"/>
          <w:szCs w:val="23"/>
          <w:bdr w:val="none" w:sz="0" w:space="0" w:color="auto" w:frame="1"/>
        </w:rPr>
        <w:t xml:space="preserve">, </w:t>
      </w:r>
      <w:r w:rsidR="00C65091" w:rsidRPr="000A7B8C">
        <w:rPr>
          <w:rFonts w:ascii="Arial" w:hAnsi="Arial" w:cs="Arial"/>
          <w:sz w:val="23"/>
          <w:szCs w:val="23"/>
        </w:rPr>
        <w:t>pe care – dacă sunteţi de acord –</w:t>
      </w:r>
      <w:r w:rsidR="009508D8" w:rsidRPr="000A7B8C">
        <w:rPr>
          <w:rFonts w:ascii="Arial" w:hAnsi="Arial" w:cs="Arial"/>
          <w:sz w:val="23"/>
          <w:szCs w:val="23"/>
        </w:rPr>
        <w:t xml:space="preserve"> </w:t>
      </w:r>
      <w:r w:rsidR="00BD1DF7" w:rsidRPr="000A7B8C">
        <w:rPr>
          <w:rFonts w:ascii="Arial" w:hAnsi="Arial" w:cs="Arial"/>
          <w:sz w:val="23"/>
          <w:szCs w:val="23"/>
        </w:rPr>
        <w:t>vă rugăm să-l aprobaţi în vederea</w:t>
      </w:r>
      <w:r w:rsidR="00F47599" w:rsidRPr="000A7B8C">
        <w:rPr>
          <w:rFonts w:ascii="Arial" w:hAnsi="Arial" w:cs="Arial"/>
          <w:sz w:val="23"/>
          <w:szCs w:val="23"/>
        </w:rPr>
        <w:t xml:space="preserve"> </w:t>
      </w:r>
      <w:r w:rsidR="00D20666">
        <w:rPr>
          <w:rFonts w:ascii="Arial" w:hAnsi="Arial" w:cs="Arial"/>
        </w:rPr>
        <w:t>postării pe site-ul Ministerului Sănătății la rubric</w:t>
      </w:r>
      <w:r w:rsidR="0017351F">
        <w:rPr>
          <w:rFonts w:ascii="Arial" w:hAnsi="Arial" w:cs="Arial"/>
        </w:rPr>
        <w:t>a</w:t>
      </w:r>
      <w:r w:rsidR="00D20666">
        <w:rPr>
          <w:rFonts w:ascii="Arial" w:hAnsi="Arial" w:cs="Arial"/>
        </w:rPr>
        <w:t xml:space="preserve"> Transparență decizională</w:t>
      </w:r>
      <w:r w:rsidR="007F36B4">
        <w:rPr>
          <w:rFonts w:ascii="Arial" w:hAnsi="Arial" w:cs="Arial"/>
          <w:sz w:val="23"/>
          <w:szCs w:val="23"/>
        </w:rPr>
        <w:t>.</w:t>
      </w:r>
    </w:p>
    <w:p w:rsidR="009C66A6" w:rsidRPr="00EF3B67" w:rsidRDefault="009C66A6" w:rsidP="009C66A6">
      <w:pPr>
        <w:ind w:left="-720" w:right="-693"/>
        <w:jc w:val="center"/>
        <w:rPr>
          <w:b/>
        </w:rPr>
      </w:pPr>
      <w:r w:rsidRPr="00EF3B67">
        <w:rPr>
          <w:b/>
        </w:rPr>
        <w:t>DIRECTOR,</w:t>
      </w:r>
    </w:p>
    <w:p w:rsidR="000F2A0E" w:rsidRDefault="0017351F" w:rsidP="009C66A6">
      <w:pPr>
        <w:tabs>
          <w:tab w:val="left" w:pos="3263"/>
        </w:tabs>
        <w:ind w:left="-720" w:right="-693"/>
        <w:jc w:val="center"/>
        <w:rPr>
          <w:b/>
        </w:rPr>
      </w:pPr>
      <w:r>
        <w:rPr>
          <w:b/>
        </w:rPr>
        <w:t>MONICA NEGOVAN</w:t>
      </w:r>
    </w:p>
    <w:p w:rsidR="00F126C1" w:rsidRDefault="00F126C1" w:rsidP="009C66A6">
      <w:pPr>
        <w:tabs>
          <w:tab w:val="left" w:pos="3263"/>
        </w:tabs>
        <w:ind w:left="-720" w:right="-693"/>
        <w:jc w:val="center"/>
        <w:rPr>
          <w:b/>
        </w:rPr>
      </w:pPr>
    </w:p>
    <w:p w:rsidR="00F126C1" w:rsidRDefault="00F126C1" w:rsidP="009C66A6">
      <w:pPr>
        <w:tabs>
          <w:tab w:val="left" w:pos="3263"/>
        </w:tabs>
        <w:ind w:left="-720" w:right="-693"/>
        <w:jc w:val="center"/>
        <w:rPr>
          <w:b/>
        </w:rPr>
      </w:pPr>
    </w:p>
    <w:p w:rsidR="00F126C1" w:rsidRDefault="00F126C1" w:rsidP="009C66A6">
      <w:pPr>
        <w:tabs>
          <w:tab w:val="left" w:pos="3263"/>
        </w:tabs>
        <w:ind w:left="-720" w:right="-693"/>
        <w:jc w:val="center"/>
        <w:rPr>
          <w:b/>
        </w:rPr>
      </w:pPr>
    </w:p>
    <w:p w:rsidR="00F126C1" w:rsidRDefault="00F126C1" w:rsidP="009C66A6">
      <w:pPr>
        <w:tabs>
          <w:tab w:val="left" w:pos="3263"/>
        </w:tabs>
        <w:ind w:left="-720" w:right="-693"/>
        <w:jc w:val="center"/>
        <w:rPr>
          <w:b/>
        </w:rPr>
      </w:pPr>
    </w:p>
    <w:p w:rsidR="005C67D0" w:rsidRPr="00304F61" w:rsidRDefault="0097072C" w:rsidP="00304F61">
      <w:pPr>
        <w:rPr>
          <w:sz w:val="18"/>
          <w:szCs w:val="18"/>
          <w:lang w:val="ro-RO"/>
        </w:rPr>
      </w:pPr>
      <w:r>
        <w:rPr>
          <w:b/>
        </w:rPr>
        <w:tab/>
      </w:r>
      <w:r w:rsidRPr="00C508DC">
        <w:rPr>
          <w:sz w:val="18"/>
          <w:szCs w:val="18"/>
        </w:rPr>
        <w:t>Întocmit: Cristina Ioni</w:t>
      </w:r>
      <w:r w:rsidRPr="00C508DC">
        <w:rPr>
          <w:sz w:val="18"/>
          <w:szCs w:val="18"/>
          <w:lang w:val="ro-RO"/>
        </w:rPr>
        <w:t>ță</w:t>
      </w:r>
    </w:p>
    <w:sectPr w:rsidR="005C67D0" w:rsidRPr="00304F61" w:rsidSect="00C03F73">
      <w:type w:val="continuous"/>
      <w:pgSz w:w="12240" w:h="15840"/>
      <w:pgMar w:top="0" w:right="851" w:bottom="720" w:left="1304" w:header="720" w:footer="27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391" w:rsidRDefault="00802391">
      <w:pPr>
        <w:spacing w:after="0" w:line="240" w:lineRule="auto"/>
      </w:pPr>
      <w:r>
        <w:separator/>
      </w:r>
    </w:p>
  </w:endnote>
  <w:endnote w:type="continuationSeparator" w:id="0">
    <w:p w:rsidR="00802391" w:rsidRDefault="00802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67C" w:rsidRPr="00BD23FF" w:rsidRDefault="0040767C">
    <w:pPr>
      <w:pStyle w:val="Footer"/>
      <w:jc w:val="center"/>
      <w:rPr>
        <w:color w:val="808080" w:themeColor="background1" w:themeShade="80"/>
      </w:rPr>
    </w:pPr>
    <w:proofErr w:type="gramStart"/>
    <w:r w:rsidRPr="00BD23FF">
      <w:rPr>
        <w:color w:val="808080" w:themeColor="background1" w:themeShade="80"/>
      </w:rPr>
      <w:t>pagina</w:t>
    </w:r>
    <w:proofErr w:type="gramEnd"/>
    <w:r w:rsidRPr="00BD23FF">
      <w:rPr>
        <w:color w:val="808080" w:themeColor="background1" w:themeShade="80"/>
      </w:rPr>
      <w:t xml:space="preserve"> </w:t>
    </w:r>
    <w:r w:rsidRPr="00BD23FF">
      <w:rPr>
        <w:color w:val="808080" w:themeColor="background1" w:themeShade="80"/>
      </w:rPr>
      <w:fldChar w:fldCharType="begin"/>
    </w:r>
    <w:r w:rsidRPr="00BD23FF">
      <w:rPr>
        <w:color w:val="808080" w:themeColor="background1" w:themeShade="80"/>
      </w:rPr>
      <w:instrText xml:space="preserve"> PAGE  \* Arabic  \* MERGEFORMAT </w:instrText>
    </w:r>
    <w:r w:rsidRPr="00BD23FF">
      <w:rPr>
        <w:color w:val="808080" w:themeColor="background1" w:themeShade="80"/>
      </w:rPr>
      <w:fldChar w:fldCharType="separate"/>
    </w:r>
    <w:r w:rsidR="00DC3D37">
      <w:rPr>
        <w:noProof/>
        <w:color w:val="808080" w:themeColor="background1" w:themeShade="80"/>
      </w:rPr>
      <w:t>12</w:t>
    </w:r>
    <w:r w:rsidRPr="00BD23FF">
      <w:rPr>
        <w:color w:val="808080" w:themeColor="background1" w:themeShade="80"/>
      </w:rPr>
      <w:fldChar w:fldCharType="end"/>
    </w:r>
    <w:r w:rsidRPr="00BD23FF">
      <w:rPr>
        <w:color w:val="808080" w:themeColor="background1" w:themeShade="80"/>
      </w:rPr>
      <w:t xml:space="preserve"> din </w:t>
    </w:r>
    <w:r w:rsidRPr="00BD23FF">
      <w:rPr>
        <w:color w:val="808080" w:themeColor="background1" w:themeShade="80"/>
      </w:rPr>
      <w:fldChar w:fldCharType="begin"/>
    </w:r>
    <w:r w:rsidRPr="00BD23FF">
      <w:rPr>
        <w:color w:val="808080" w:themeColor="background1" w:themeShade="80"/>
      </w:rPr>
      <w:instrText xml:space="preserve"> NUMPAGES  \* Arabic  \* MERGEFORMAT </w:instrText>
    </w:r>
    <w:r w:rsidRPr="00BD23FF">
      <w:rPr>
        <w:color w:val="808080" w:themeColor="background1" w:themeShade="80"/>
      </w:rPr>
      <w:fldChar w:fldCharType="separate"/>
    </w:r>
    <w:r w:rsidR="00DC3D37">
      <w:rPr>
        <w:noProof/>
        <w:color w:val="808080" w:themeColor="background1" w:themeShade="80"/>
      </w:rPr>
      <w:t>12</w:t>
    </w:r>
    <w:r w:rsidRPr="00BD23FF">
      <w:rPr>
        <w:color w:val="808080" w:themeColor="background1" w:themeShade="80"/>
      </w:rPr>
      <w:fldChar w:fldCharType="end"/>
    </w:r>
  </w:p>
  <w:p w:rsidR="0040767C" w:rsidRDefault="004076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391" w:rsidRDefault="00802391">
      <w:pPr>
        <w:spacing w:after="0" w:line="240" w:lineRule="auto"/>
      </w:pPr>
      <w:r>
        <w:separator/>
      </w:r>
    </w:p>
  </w:footnote>
  <w:footnote w:type="continuationSeparator" w:id="0">
    <w:p w:rsidR="00802391" w:rsidRDefault="008023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97C75"/>
    <w:multiLevelType w:val="hybridMultilevel"/>
    <w:tmpl w:val="A120D11E"/>
    <w:lvl w:ilvl="0" w:tplc="0409000B">
      <w:start w:val="1"/>
      <w:numFmt w:val="bullet"/>
      <w:lvlText w:val=""/>
      <w:lvlJc w:val="left"/>
      <w:pPr>
        <w:ind w:left="2790" w:hanging="360"/>
      </w:pPr>
      <w:rPr>
        <w:rFonts w:ascii="Wingdings" w:hAnsi="Wingdings"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 w15:restartNumberingAfterBreak="0">
    <w:nsid w:val="0F6423B0"/>
    <w:multiLevelType w:val="hybridMultilevel"/>
    <w:tmpl w:val="8C4237E6"/>
    <w:lvl w:ilvl="0" w:tplc="0409000B">
      <w:start w:val="1"/>
      <w:numFmt w:val="bullet"/>
      <w:lvlText w:val=""/>
      <w:lvlJc w:val="left"/>
      <w:pPr>
        <w:ind w:left="1932" w:hanging="360"/>
      </w:pPr>
      <w:rPr>
        <w:rFonts w:ascii="Wingdings" w:hAnsi="Wingdings" w:hint="default"/>
      </w:rPr>
    </w:lvl>
    <w:lvl w:ilvl="1" w:tplc="04090003" w:tentative="1">
      <w:start w:val="1"/>
      <w:numFmt w:val="bullet"/>
      <w:lvlText w:val="o"/>
      <w:lvlJc w:val="left"/>
      <w:pPr>
        <w:ind w:left="2652" w:hanging="360"/>
      </w:pPr>
      <w:rPr>
        <w:rFonts w:ascii="Courier New" w:hAnsi="Courier New" w:cs="Courier New" w:hint="default"/>
      </w:rPr>
    </w:lvl>
    <w:lvl w:ilvl="2" w:tplc="04090005" w:tentative="1">
      <w:start w:val="1"/>
      <w:numFmt w:val="bullet"/>
      <w:lvlText w:val=""/>
      <w:lvlJc w:val="left"/>
      <w:pPr>
        <w:ind w:left="3372" w:hanging="360"/>
      </w:pPr>
      <w:rPr>
        <w:rFonts w:ascii="Wingdings" w:hAnsi="Wingdings" w:hint="default"/>
      </w:rPr>
    </w:lvl>
    <w:lvl w:ilvl="3" w:tplc="04090001" w:tentative="1">
      <w:start w:val="1"/>
      <w:numFmt w:val="bullet"/>
      <w:lvlText w:val=""/>
      <w:lvlJc w:val="left"/>
      <w:pPr>
        <w:ind w:left="4092" w:hanging="360"/>
      </w:pPr>
      <w:rPr>
        <w:rFonts w:ascii="Symbol" w:hAnsi="Symbol" w:hint="default"/>
      </w:rPr>
    </w:lvl>
    <w:lvl w:ilvl="4" w:tplc="04090003" w:tentative="1">
      <w:start w:val="1"/>
      <w:numFmt w:val="bullet"/>
      <w:lvlText w:val="o"/>
      <w:lvlJc w:val="left"/>
      <w:pPr>
        <w:ind w:left="4812" w:hanging="360"/>
      </w:pPr>
      <w:rPr>
        <w:rFonts w:ascii="Courier New" w:hAnsi="Courier New" w:cs="Courier New" w:hint="default"/>
      </w:rPr>
    </w:lvl>
    <w:lvl w:ilvl="5" w:tplc="04090005" w:tentative="1">
      <w:start w:val="1"/>
      <w:numFmt w:val="bullet"/>
      <w:lvlText w:val=""/>
      <w:lvlJc w:val="left"/>
      <w:pPr>
        <w:ind w:left="5532" w:hanging="360"/>
      </w:pPr>
      <w:rPr>
        <w:rFonts w:ascii="Wingdings" w:hAnsi="Wingdings" w:hint="default"/>
      </w:rPr>
    </w:lvl>
    <w:lvl w:ilvl="6" w:tplc="04090001" w:tentative="1">
      <w:start w:val="1"/>
      <w:numFmt w:val="bullet"/>
      <w:lvlText w:val=""/>
      <w:lvlJc w:val="left"/>
      <w:pPr>
        <w:ind w:left="6252" w:hanging="360"/>
      </w:pPr>
      <w:rPr>
        <w:rFonts w:ascii="Symbol" w:hAnsi="Symbol" w:hint="default"/>
      </w:rPr>
    </w:lvl>
    <w:lvl w:ilvl="7" w:tplc="04090003" w:tentative="1">
      <w:start w:val="1"/>
      <w:numFmt w:val="bullet"/>
      <w:lvlText w:val="o"/>
      <w:lvlJc w:val="left"/>
      <w:pPr>
        <w:ind w:left="6972" w:hanging="360"/>
      </w:pPr>
      <w:rPr>
        <w:rFonts w:ascii="Courier New" w:hAnsi="Courier New" w:cs="Courier New" w:hint="default"/>
      </w:rPr>
    </w:lvl>
    <w:lvl w:ilvl="8" w:tplc="04090005" w:tentative="1">
      <w:start w:val="1"/>
      <w:numFmt w:val="bullet"/>
      <w:lvlText w:val=""/>
      <w:lvlJc w:val="left"/>
      <w:pPr>
        <w:ind w:left="7692" w:hanging="360"/>
      </w:pPr>
      <w:rPr>
        <w:rFonts w:ascii="Wingdings" w:hAnsi="Wingdings" w:hint="default"/>
      </w:rPr>
    </w:lvl>
  </w:abstractNum>
  <w:abstractNum w:abstractNumId="2" w15:restartNumberingAfterBreak="0">
    <w:nsid w:val="126D15D5"/>
    <w:multiLevelType w:val="hybridMultilevel"/>
    <w:tmpl w:val="F3C67CC2"/>
    <w:lvl w:ilvl="0" w:tplc="0409000B">
      <w:start w:val="1"/>
      <w:numFmt w:val="bullet"/>
      <w:lvlText w:val=""/>
      <w:lvlJc w:val="left"/>
      <w:pPr>
        <w:ind w:left="1932" w:hanging="360"/>
      </w:pPr>
      <w:rPr>
        <w:rFonts w:ascii="Wingdings" w:hAnsi="Wingdings" w:hint="default"/>
      </w:rPr>
    </w:lvl>
    <w:lvl w:ilvl="1" w:tplc="04090003" w:tentative="1">
      <w:start w:val="1"/>
      <w:numFmt w:val="bullet"/>
      <w:lvlText w:val="o"/>
      <w:lvlJc w:val="left"/>
      <w:pPr>
        <w:ind w:left="2652" w:hanging="360"/>
      </w:pPr>
      <w:rPr>
        <w:rFonts w:ascii="Courier New" w:hAnsi="Courier New" w:cs="Courier New" w:hint="default"/>
      </w:rPr>
    </w:lvl>
    <w:lvl w:ilvl="2" w:tplc="04090005" w:tentative="1">
      <w:start w:val="1"/>
      <w:numFmt w:val="bullet"/>
      <w:lvlText w:val=""/>
      <w:lvlJc w:val="left"/>
      <w:pPr>
        <w:ind w:left="3372" w:hanging="360"/>
      </w:pPr>
      <w:rPr>
        <w:rFonts w:ascii="Wingdings" w:hAnsi="Wingdings" w:hint="default"/>
      </w:rPr>
    </w:lvl>
    <w:lvl w:ilvl="3" w:tplc="04090001" w:tentative="1">
      <w:start w:val="1"/>
      <w:numFmt w:val="bullet"/>
      <w:lvlText w:val=""/>
      <w:lvlJc w:val="left"/>
      <w:pPr>
        <w:ind w:left="4092" w:hanging="360"/>
      </w:pPr>
      <w:rPr>
        <w:rFonts w:ascii="Symbol" w:hAnsi="Symbol" w:hint="default"/>
      </w:rPr>
    </w:lvl>
    <w:lvl w:ilvl="4" w:tplc="04090003" w:tentative="1">
      <w:start w:val="1"/>
      <w:numFmt w:val="bullet"/>
      <w:lvlText w:val="o"/>
      <w:lvlJc w:val="left"/>
      <w:pPr>
        <w:ind w:left="4812" w:hanging="360"/>
      </w:pPr>
      <w:rPr>
        <w:rFonts w:ascii="Courier New" w:hAnsi="Courier New" w:cs="Courier New" w:hint="default"/>
      </w:rPr>
    </w:lvl>
    <w:lvl w:ilvl="5" w:tplc="04090005" w:tentative="1">
      <w:start w:val="1"/>
      <w:numFmt w:val="bullet"/>
      <w:lvlText w:val=""/>
      <w:lvlJc w:val="left"/>
      <w:pPr>
        <w:ind w:left="5532" w:hanging="360"/>
      </w:pPr>
      <w:rPr>
        <w:rFonts w:ascii="Wingdings" w:hAnsi="Wingdings" w:hint="default"/>
      </w:rPr>
    </w:lvl>
    <w:lvl w:ilvl="6" w:tplc="04090001" w:tentative="1">
      <w:start w:val="1"/>
      <w:numFmt w:val="bullet"/>
      <w:lvlText w:val=""/>
      <w:lvlJc w:val="left"/>
      <w:pPr>
        <w:ind w:left="6252" w:hanging="360"/>
      </w:pPr>
      <w:rPr>
        <w:rFonts w:ascii="Symbol" w:hAnsi="Symbol" w:hint="default"/>
      </w:rPr>
    </w:lvl>
    <w:lvl w:ilvl="7" w:tplc="04090003" w:tentative="1">
      <w:start w:val="1"/>
      <w:numFmt w:val="bullet"/>
      <w:lvlText w:val="o"/>
      <w:lvlJc w:val="left"/>
      <w:pPr>
        <w:ind w:left="6972" w:hanging="360"/>
      </w:pPr>
      <w:rPr>
        <w:rFonts w:ascii="Courier New" w:hAnsi="Courier New" w:cs="Courier New" w:hint="default"/>
      </w:rPr>
    </w:lvl>
    <w:lvl w:ilvl="8" w:tplc="04090005" w:tentative="1">
      <w:start w:val="1"/>
      <w:numFmt w:val="bullet"/>
      <w:lvlText w:val=""/>
      <w:lvlJc w:val="left"/>
      <w:pPr>
        <w:ind w:left="7692" w:hanging="360"/>
      </w:pPr>
      <w:rPr>
        <w:rFonts w:ascii="Wingdings" w:hAnsi="Wingdings" w:hint="default"/>
      </w:rPr>
    </w:lvl>
  </w:abstractNum>
  <w:abstractNum w:abstractNumId="3" w15:restartNumberingAfterBreak="0">
    <w:nsid w:val="192B3FD8"/>
    <w:multiLevelType w:val="hybridMultilevel"/>
    <w:tmpl w:val="8C9CA250"/>
    <w:lvl w:ilvl="0" w:tplc="11AC73A2">
      <w:numFmt w:val="bullet"/>
      <w:lvlText w:val="-"/>
      <w:lvlJc w:val="left"/>
      <w:pPr>
        <w:ind w:left="225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9F209F5"/>
    <w:multiLevelType w:val="hybridMultilevel"/>
    <w:tmpl w:val="684CBA7E"/>
    <w:lvl w:ilvl="0" w:tplc="813A232A">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 w15:restartNumberingAfterBreak="0">
    <w:nsid w:val="5A525633"/>
    <w:multiLevelType w:val="hybridMultilevel"/>
    <w:tmpl w:val="46CA0796"/>
    <w:lvl w:ilvl="0" w:tplc="0409000B">
      <w:start w:val="1"/>
      <w:numFmt w:val="bullet"/>
      <w:lvlText w:val=""/>
      <w:lvlJc w:val="left"/>
      <w:pPr>
        <w:ind w:left="1932" w:hanging="360"/>
      </w:pPr>
      <w:rPr>
        <w:rFonts w:ascii="Wingdings" w:hAnsi="Wingdings" w:hint="default"/>
      </w:rPr>
    </w:lvl>
    <w:lvl w:ilvl="1" w:tplc="04090003" w:tentative="1">
      <w:start w:val="1"/>
      <w:numFmt w:val="bullet"/>
      <w:lvlText w:val="o"/>
      <w:lvlJc w:val="left"/>
      <w:pPr>
        <w:ind w:left="2652" w:hanging="360"/>
      </w:pPr>
      <w:rPr>
        <w:rFonts w:ascii="Courier New" w:hAnsi="Courier New" w:cs="Courier New" w:hint="default"/>
      </w:rPr>
    </w:lvl>
    <w:lvl w:ilvl="2" w:tplc="04090005" w:tentative="1">
      <w:start w:val="1"/>
      <w:numFmt w:val="bullet"/>
      <w:lvlText w:val=""/>
      <w:lvlJc w:val="left"/>
      <w:pPr>
        <w:ind w:left="3372" w:hanging="360"/>
      </w:pPr>
      <w:rPr>
        <w:rFonts w:ascii="Wingdings" w:hAnsi="Wingdings" w:hint="default"/>
      </w:rPr>
    </w:lvl>
    <w:lvl w:ilvl="3" w:tplc="04090001" w:tentative="1">
      <w:start w:val="1"/>
      <w:numFmt w:val="bullet"/>
      <w:lvlText w:val=""/>
      <w:lvlJc w:val="left"/>
      <w:pPr>
        <w:ind w:left="4092" w:hanging="360"/>
      </w:pPr>
      <w:rPr>
        <w:rFonts w:ascii="Symbol" w:hAnsi="Symbol" w:hint="default"/>
      </w:rPr>
    </w:lvl>
    <w:lvl w:ilvl="4" w:tplc="04090003" w:tentative="1">
      <w:start w:val="1"/>
      <w:numFmt w:val="bullet"/>
      <w:lvlText w:val="o"/>
      <w:lvlJc w:val="left"/>
      <w:pPr>
        <w:ind w:left="4812" w:hanging="360"/>
      </w:pPr>
      <w:rPr>
        <w:rFonts w:ascii="Courier New" w:hAnsi="Courier New" w:cs="Courier New" w:hint="default"/>
      </w:rPr>
    </w:lvl>
    <w:lvl w:ilvl="5" w:tplc="04090005" w:tentative="1">
      <w:start w:val="1"/>
      <w:numFmt w:val="bullet"/>
      <w:lvlText w:val=""/>
      <w:lvlJc w:val="left"/>
      <w:pPr>
        <w:ind w:left="5532" w:hanging="360"/>
      </w:pPr>
      <w:rPr>
        <w:rFonts w:ascii="Wingdings" w:hAnsi="Wingdings" w:hint="default"/>
      </w:rPr>
    </w:lvl>
    <w:lvl w:ilvl="6" w:tplc="04090001" w:tentative="1">
      <w:start w:val="1"/>
      <w:numFmt w:val="bullet"/>
      <w:lvlText w:val=""/>
      <w:lvlJc w:val="left"/>
      <w:pPr>
        <w:ind w:left="6252" w:hanging="360"/>
      </w:pPr>
      <w:rPr>
        <w:rFonts w:ascii="Symbol" w:hAnsi="Symbol" w:hint="default"/>
      </w:rPr>
    </w:lvl>
    <w:lvl w:ilvl="7" w:tplc="04090003" w:tentative="1">
      <w:start w:val="1"/>
      <w:numFmt w:val="bullet"/>
      <w:lvlText w:val="o"/>
      <w:lvlJc w:val="left"/>
      <w:pPr>
        <w:ind w:left="6972" w:hanging="360"/>
      </w:pPr>
      <w:rPr>
        <w:rFonts w:ascii="Courier New" w:hAnsi="Courier New" w:cs="Courier New" w:hint="default"/>
      </w:rPr>
    </w:lvl>
    <w:lvl w:ilvl="8" w:tplc="04090005" w:tentative="1">
      <w:start w:val="1"/>
      <w:numFmt w:val="bullet"/>
      <w:lvlText w:val=""/>
      <w:lvlJc w:val="left"/>
      <w:pPr>
        <w:ind w:left="7692" w:hanging="360"/>
      </w:pPr>
      <w:rPr>
        <w:rFonts w:ascii="Wingdings" w:hAnsi="Wingdings" w:hint="default"/>
      </w:rPr>
    </w:lvl>
  </w:abstractNum>
  <w:abstractNum w:abstractNumId="6" w15:restartNumberingAfterBreak="0">
    <w:nsid w:val="5D9E534C"/>
    <w:multiLevelType w:val="hybridMultilevel"/>
    <w:tmpl w:val="93D6222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7" w15:restartNumberingAfterBreak="0">
    <w:nsid w:val="67D472F0"/>
    <w:multiLevelType w:val="hybridMultilevel"/>
    <w:tmpl w:val="518274B2"/>
    <w:lvl w:ilvl="0" w:tplc="0409000B">
      <w:start w:val="1"/>
      <w:numFmt w:val="bullet"/>
      <w:lvlText w:val=""/>
      <w:lvlJc w:val="left"/>
      <w:pPr>
        <w:ind w:left="1932" w:hanging="360"/>
      </w:pPr>
      <w:rPr>
        <w:rFonts w:ascii="Wingdings" w:hAnsi="Wingdings" w:hint="default"/>
      </w:rPr>
    </w:lvl>
    <w:lvl w:ilvl="1" w:tplc="04090003" w:tentative="1">
      <w:start w:val="1"/>
      <w:numFmt w:val="bullet"/>
      <w:lvlText w:val="o"/>
      <w:lvlJc w:val="left"/>
      <w:pPr>
        <w:ind w:left="2652" w:hanging="360"/>
      </w:pPr>
      <w:rPr>
        <w:rFonts w:ascii="Courier New" w:hAnsi="Courier New" w:cs="Courier New" w:hint="default"/>
      </w:rPr>
    </w:lvl>
    <w:lvl w:ilvl="2" w:tplc="04090005" w:tentative="1">
      <w:start w:val="1"/>
      <w:numFmt w:val="bullet"/>
      <w:lvlText w:val=""/>
      <w:lvlJc w:val="left"/>
      <w:pPr>
        <w:ind w:left="3372" w:hanging="360"/>
      </w:pPr>
      <w:rPr>
        <w:rFonts w:ascii="Wingdings" w:hAnsi="Wingdings" w:hint="default"/>
      </w:rPr>
    </w:lvl>
    <w:lvl w:ilvl="3" w:tplc="04090001" w:tentative="1">
      <w:start w:val="1"/>
      <w:numFmt w:val="bullet"/>
      <w:lvlText w:val=""/>
      <w:lvlJc w:val="left"/>
      <w:pPr>
        <w:ind w:left="4092" w:hanging="360"/>
      </w:pPr>
      <w:rPr>
        <w:rFonts w:ascii="Symbol" w:hAnsi="Symbol" w:hint="default"/>
      </w:rPr>
    </w:lvl>
    <w:lvl w:ilvl="4" w:tplc="04090003" w:tentative="1">
      <w:start w:val="1"/>
      <w:numFmt w:val="bullet"/>
      <w:lvlText w:val="o"/>
      <w:lvlJc w:val="left"/>
      <w:pPr>
        <w:ind w:left="4812" w:hanging="360"/>
      </w:pPr>
      <w:rPr>
        <w:rFonts w:ascii="Courier New" w:hAnsi="Courier New" w:cs="Courier New" w:hint="default"/>
      </w:rPr>
    </w:lvl>
    <w:lvl w:ilvl="5" w:tplc="04090005" w:tentative="1">
      <w:start w:val="1"/>
      <w:numFmt w:val="bullet"/>
      <w:lvlText w:val=""/>
      <w:lvlJc w:val="left"/>
      <w:pPr>
        <w:ind w:left="5532" w:hanging="360"/>
      </w:pPr>
      <w:rPr>
        <w:rFonts w:ascii="Wingdings" w:hAnsi="Wingdings" w:hint="default"/>
      </w:rPr>
    </w:lvl>
    <w:lvl w:ilvl="6" w:tplc="04090001" w:tentative="1">
      <w:start w:val="1"/>
      <w:numFmt w:val="bullet"/>
      <w:lvlText w:val=""/>
      <w:lvlJc w:val="left"/>
      <w:pPr>
        <w:ind w:left="6252" w:hanging="360"/>
      </w:pPr>
      <w:rPr>
        <w:rFonts w:ascii="Symbol" w:hAnsi="Symbol" w:hint="default"/>
      </w:rPr>
    </w:lvl>
    <w:lvl w:ilvl="7" w:tplc="04090003" w:tentative="1">
      <w:start w:val="1"/>
      <w:numFmt w:val="bullet"/>
      <w:lvlText w:val="o"/>
      <w:lvlJc w:val="left"/>
      <w:pPr>
        <w:ind w:left="6972" w:hanging="360"/>
      </w:pPr>
      <w:rPr>
        <w:rFonts w:ascii="Courier New" w:hAnsi="Courier New" w:cs="Courier New" w:hint="default"/>
      </w:rPr>
    </w:lvl>
    <w:lvl w:ilvl="8" w:tplc="04090005" w:tentative="1">
      <w:start w:val="1"/>
      <w:numFmt w:val="bullet"/>
      <w:lvlText w:val=""/>
      <w:lvlJc w:val="left"/>
      <w:pPr>
        <w:ind w:left="7692" w:hanging="360"/>
      </w:pPr>
      <w:rPr>
        <w:rFonts w:ascii="Wingdings" w:hAnsi="Wingdings" w:hint="default"/>
      </w:rPr>
    </w:lvl>
  </w:abstractNum>
  <w:abstractNum w:abstractNumId="8" w15:restartNumberingAfterBreak="0">
    <w:nsid w:val="6AA46689"/>
    <w:multiLevelType w:val="hybridMultilevel"/>
    <w:tmpl w:val="50E4CCE0"/>
    <w:lvl w:ilvl="0" w:tplc="7C2E8E52">
      <w:start w:val="1"/>
      <w:numFmt w:val="lowerLetter"/>
      <w:lvlText w:val="%1)"/>
      <w:lvlJc w:val="left"/>
      <w:pPr>
        <w:ind w:left="2070"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9" w15:restartNumberingAfterBreak="0">
    <w:nsid w:val="7C452CD2"/>
    <w:multiLevelType w:val="hybridMultilevel"/>
    <w:tmpl w:val="64DA5E4E"/>
    <w:lvl w:ilvl="0" w:tplc="0409000B">
      <w:start w:val="1"/>
      <w:numFmt w:val="bullet"/>
      <w:lvlText w:val=""/>
      <w:lvlJc w:val="left"/>
      <w:pPr>
        <w:ind w:left="1992" w:hanging="360"/>
      </w:pPr>
      <w:rPr>
        <w:rFonts w:ascii="Wingdings" w:hAnsi="Wingdings" w:hint="default"/>
      </w:rPr>
    </w:lvl>
    <w:lvl w:ilvl="1" w:tplc="04090003" w:tentative="1">
      <w:start w:val="1"/>
      <w:numFmt w:val="bullet"/>
      <w:lvlText w:val="o"/>
      <w:lvlJc w:val="left"/>
      <w:pPr>
        <w:ind w:left="2712" w:hanging="360"/>
      </w:pPr>
      <w:rPr>
        <w:rFonts w:ascii="Courier New" w:hAnsi="Courier New" w:cs="Courier New" w:hint="default"/>
      </w:rPr>
    </w:lvl>
    <w:lvl w:ilvl="2" w:tplc="04090005" w:tentative="1">
      <w:start w:val="1"/>
      <w:numFmt w:val="bullet"/>
      <w:lvlText w:val=""/>
      <w:lvlJc w:val="left"/>
      <w:pPr>
        <w:ind w:left="3432" w:hanging="360"/>
      </w:pPr>
      <w:rPr>
        <w:rFonts w:ascii="Wingdings" w:hAnsi="Wingdings" w:hint="default"/>
      </w:rPr>
    </w:lvl>
    <w:lvl w:ilvl="3" w:tplc="04090001" w:tentative="1">
      <w:start w:val="1"/>
      <w:numFmt w:val="bullet"/>
      <w:lvlText w:val=""/>
      <w:lvlJc w:val="left"/>
      <w:pPr>
        <w:ind w:left="4152" w:hanging="360"/>
      </w:pPr>
      <w:rPr>
        <w:rFonts w:ascii="Symbol" w:hAnsi="Symbol" w:hint="default"/>
      </w:rPr>
    </w:lvl>
    <w:lvl w:ilvl="4" w:tplc="04090003" w:tentative="1">
      <w:start w:val="1"/>
      <w:numFmt w:val="bullet"/>
      <w:lvlText w:val="o"/>
      <w:lvlJc w:val="left"/>
      <w:pPr>
        <w:ind w:left="4872" w:hanging="360"/>
      </w:pPr>
      <w:rPr>
        <w:rFonts w:ascii="Courier New" w:hAnsi="Courier New" w:cs="Courier New" w:hint="default"/>
      </w:rPr>
    </w:lvl>
    <w:lvl w:ilvl="5" w:tplc="04090005" w:tentative="1">
      <w:start w:val="1"/>
      <w:numFmt w:val="bullet"/>
      <w:lvlText w:val=""/>
      <w:lvlJc w:val="left"/>
      <w:pPr>
        <w:ind w:left="5592" w:hanging="360"/>
      </w:pPr>
      <w:rPr>
        <w:rFonts w:ascii="Wingdings" w:hAnsi="Wingdings" w:hint="default"/>
      </w:rPr>
    </w:lvl>
    <w:lvl w:ilvl="6" w:tplc="04090001" w:tentative="1">
      <w:start w:val="1"/>
      <w:numFmt w:val="bullet"/>
      <w:lvlText w:val=""/>
      <w:lvlJc w:val="left"/>
      <w:pPr>
        <w:ind w:left="6312" w:hanging="360"/>
      </w:pPr>
      <w:rPr>
        <w:rFonts w:ascii="Symbol" w:hAnsi="Symbol" w:hint="default"/>
      </w:rPr>
    </w:lvl>
    <w:lvl w:ilvl="7" w:tplc="04090003" w:tentative="1">
      <w:start w:val="1"/>
      <w:numFmt w:val="bullet"/>
      <w:lvlText w:val="o"/>
      <w:lvlJc w:val="left"/>
      <w:pPr>
        <w:ind w:left="7032" w:hanging="360"/>
      </w:pPr>
      <w:rPr>
        <w:rFonts w:ascii="Courier New" w:hAnsi="Courier New" w:cs="Courier New" w:hint="default"/>
      </w:rPr>
    </w:lvl>
    <w:lvl w:ilvl="8" w:tplc="04090005" w:tentative="1">
      <w:start w:val="1"/>
      <w:numFmt w:val="bullet"/>
      <w:lvlText w:val=""/>
      <w:lvlJc w:val="left"/>
      <w:pPr>
        <w:ind w:left="7752" w:hanging="360"/>
      </w:pPr>
      <w:rPr>
        <w:rFonts w:ascii="Wingdings" w:hAnsi="Wingdings" w:hint="default"/>
      </w:rPr>
    </w:lvl>
  </w:abstractNum>
  <w:num w:numId="1">
    <w:abstractNumId w:val="4"/>
  </w:num>
  <w:num w:numId="2">
    <w:abstractNumId w:val="8"/>
  </w:num>
  <w:num w:numId="3">
    <w:abstractNumId w:val="7"/>
  </w:num>
  <w:num w:numId="4">
    <w:abstractNumId w:val="5"/>
  </w:num>
  <w:num w:numId="5">
    <w:abstractNumId w:val="3"/>
  </w:num>
  <w:num w:numId="6">
    <w:abstractNumId w:val="9"/>
  </w:num>
  <w:num w:numId="7">
    <w:abstractNumId w:val="6"/>
  </w:num>
  <w:num w:numId="8">
    <w:abstractNumId w:val="2"/>
  </w:num>
  <w:num w:numId="9">
    <w:abstractNumId w:val="0"/>
  </w:num>
  <w:num w:numId="1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091"/>
    <w:rsid w:val="000047D6"/>
    <w:rsid w:val="000160A0"/>
    <w:rsid w:val="000216E9"/>
    <w:rsid w:val="00023313"/>
    <w:rsid w:val="00025C31"/>
    <w:rsid w:val="00030915"/>
    <w:rsid w:val="000312BE"/>
    <w:rsid w:val="00031FB3"/>
    <w:rsid w:val="0003397C"/>
    <w:rsid w:val="000363A7"/>
    <w:rsid w:val="000374A1"/>
    <w:rsid w:val="00045BE6"/>
    <w:rsid w:val="000461CC"/>
    <w:rsid w:val="00053ADD"/>
    <w:rsid w:val="000621CD"/>
    <w:rsid w:val="000628AD"/>
    <w:rsid w:val="000635A3"/>
    <w:rsid w:val="0007248E"/>
    <w:rsid w:val="000848B0"/>
    <w:rsid w:val="000857B1"/>
    <w:rsid w:val="000874D1"/>
    <w:rsid w:val="000876D9"/>
    <w:rsid w:val="00091106"/>
    <w:rsid w:val="00094C0F"/>
    <w:rsid w:val="00096326"/>
    <w:rsid w:val="00097AB5"/>
    <w:rsid w:val="00097E2B"/>
    <w:rsid w:val="000A1F17"/>
    <w:rsid w:val="000A2352"/>
    <w:rsid w:val="000A751F"/>
    <w:rsid w:val="000A7B8C"/>
    <w:rsid w:val="000B1C82"/>
    <w:rsid w:val="000B2A9D"/>
    <w:rsid w:val="000B3EBF"/>
    <w:rsid w:val="000C647A"/>
    <w:rsid w:val="000D166C"/>
    <w:rsid w:val="000D4AAD"/>
    <w:rsid w:val="000E0A64"/>
    <w:rsid w:val="000E10B5"/>
    <w:rsid w:val="000E2B4E"/>
    <w:rsid w:val="000E7ADE"/>
    <w:rsid w:val="000F1F1C"/>
    <w:rsid w:val="000F2A0E"/>
    <w:rsid w:val="0010106A"/>
    <w:rsid w:val="00107056"/>
    <w:rsid w:val="0010725E"/>
    <w:rsid w:val="001142F0"/>
    <w:rsid w:val="00120EB5"/>
    <w:rsid w:val="00125556"/>
    <w:rsid w:val="00134A9C"/>
    <w:rsid w:val="00134D0B"/>
    <w:rsid w:val="001424F5"/>
    <w:rsid w:val="001438C1"/>
    <w:rsid w:val="00162A04"/>
    <w:rsid w:val="00162C89"/>
    <w:rsid w:val="00166ABB"/>
    <w:rsid w:val="0017348C"/>
    <w:rsid w:val="0017351F"/>
    <w:rsid w:val="00173554"/>
    <w:rsid w:val="001745FD"/>
    <w:rsid w:val="00174769"/>
    <w:rsid w:val="00174BE4"/>
    <w:rsid w:val="00176CDB"/>
    <w:rsid w:val="00177360"/>
    <w:rsid w:val="00183448"/>
    <w:rsid w:val="001863F8"/>
    <w:rsid w:val="0019232E"/>
    <w:rsid w:val="00196258"/>
    <w:rsid w:val="00196296"/>
    <w:rsid w:val="001A2624"/>
    <w:rsid w:val="001A39B5"/>
    <w:rsid w:val="001B2CA2"/>
    <w:rsid w:val="001B3A02"/>
    <w:rsid w:val="001B3FF2"/>
    <w:rsid w:val="001B44F5"/>
    <w:rsid w:val="001B7ED1"/>
    <w:rsid w:val="001C01EC"/>
    <w:rsid w:val="001C7E0A"/>
    <w:rsid w:val="001D1433"/>
    <w:rsid w:val="001D2994"/>
    <w:rsid w:val="001D47C0"/>
    <w:rsid w:val="001E0A91"/>
    <w:rsid w:val="001E1263"/>
    <w:rsid w:val="001E25DA"/>
    <w:rsid w:val="001E3F6A"/>
    <w:rsid w:val="001E4610"/>
    <w:rsid w:val="001E4D38"/>
    <w:rsid w:val="001E7D87"/>
    <w:rsid w:val="001F635B"/>
    <w:rsid w:val="001F78F4"/>
    <w:rsid w:val="00202EA4"/>
    <w:rsid w:val="00206161"/>
    <w:rsid w:val="002118D1"/>
    <w:rsid w:val="00213373"/>
    <w:rsid w:val="00213B77"/>
    <w:rsid w:val="00213BAE"/>
    <w:rsid w:val="00213F3D"/>
    <w:rsid w:val="00217C61"/>
    <w:rsid w:val="00221C08"/>
    <w:rsid w:val="00222FBC"/>
    <w:rsid w:val="00225186"/>
    <w:rsid w:val="00227D0C"/>
    <w:rsid w:val="00231F1A"/>
    <w:rsid w:val="002331AB"/>
    <w:rsid w:val="00234048"/>
    <w:rsid w:val="00234508"/>
    <w:rsid w:val="00236BD1"/>
    <w:rsid w:val="00236EA2"/>
    <w:rsid w:val="00240024"/>
    <w:rsid w:val="00244459"/>
    <w:rsid w:val="00244736"/>
    <w:rsid w:val="00247908"/>
    <w:rsid w:val="002510C8"/>
    <w:rsid w:val="00251BFD"/>
    <w:rsid w:val="00252D68"/>
    <w:rsid w:val="00255283"/>
    <w:rsid w:val="00256F5C"/>
    <w:rsid w:val="00260A1D"/>
    <w:rsid w:val="00275E99"/>
    <w:rsid w:val="0028142F"/>
    <w:rsid w:val="00285BD5"/>
    <w:rsid w:val="00293EDC"/>
    <w:rsid w:val="002949B1"/>
    <w:rsid w:val="002949ED"/>
    <w:rsid w:val="00297AB4"/>
    <w:rsid w:val="002A11BC"/>
    <w:rsid w:val="002B07AE"/>
    <w:rsid w:val="002B6115"/>
    <w:rsid w:val="002B7495"/>
    <w:rsid w:val="002C4455"/>
    <w:rsid w:val="002C6D44"/>
    <w:rsid w:val="002D3131"/>
    <w:rsid w:val="002D6E59"/>
    <w:rsid w:val="002E0816"/>
    <w:rsid w:val="002E40A7"/>
    <w:rsid w:val="002E4196"/>
    <w:rsid w:val="002E437D"/>
    <w:rsid w:val="002E4B0C"/>
    <w:rsid w:val="002E58F6"/>
    <w:rsid w:val="002F254D"/>
    <w:rsid w:val="002F6B0D"/>
    <w:rsid w:val="00304CCC"/>
    <w:rsid w:val="00304F61"/>
    <w:rsid w:val="00311344"/>
    <w:rsid w:val="0031350B"/>
    <w:rsid w:val="00314C92"/>
    <w:rsid w:val="00315C5D"/>
    <w:rsid w:val="003206BC"/>
    <w:rsid w:val="00320F3E"/>
    <w:rsid w:val="00321289"/>
    <w:rsid w:val="003259AA"/>
    <w:rsid w:val="00325A42"/>
    <w:rsid w:val="00330AB0"/>
    <w:rsid w:val="0033125F"/>
    <w:rsid w:val="00332E15"/>
    <w:rsid w:val="003359A4"/>
    <w:rsid w:val="00337DC7"/>
    <w:rsid w:val="00347214"/>
    <w:rsid w:val="00354B41"/>
    <w:rsid w:val="00356745"/>
    <w:rsid w:val="003570C2"/>
    <w:rsid w:val="00360E4B"/>
    <w:rsid w:val="00362843"/>
    <w:rsid w:val="00362D64"/>
    <w:rsid w:val="0036651B"/>
    <w:rsid w:val="00370484"/>
    <w:rsid w:val="00374F9D"/>
    <w:rsid w:val="00375442"/>
    <w:rsid w:val="00375854"/>
    <w:rsid w:val="00377BC0"/>
    <w:rsid w:val="00382AFE"/>
    <w:rsid w:val="0038317C"/>
    <w:rsid w:val="003842D8"/>
    <w:rsid w:val="003854D4"/>
    <w:rsid w:val="00390D2B"/>
    <w:rsid w:val="0039444B"/>
    <w:rsid w:val="003954CE"/>
    <w:rsid w:val="003959D8"/>
    <w:rsid w:val="00396465"/>
    <w:rsid w:val="00396BA2"/>
    <w:rsid w:val="003A030C"/>
    <w:rsid w:val="003A2007"/>
    <w:rsid w:val="003B36A4"/>
    <w:rsid w:val="003B4C8A"/>
    <w:rsid w:val="003B7236"/>
    <w:rsid w:val="003C0136"/>
    <w:rsid w:val="003C1EA4"/>
    <w:rsid w:val="003C2E33"/>
    <w:rsid w:val="003C33BE"/>
    <w:rsid w:val="003C3CB9"/>
    <w:rsid w:val="003D521D"/>
    <w:rsid w:val="003D60CD"/>
    <w:rsid w:val="003E0740"/>
    <w:rsid w:val="003F6E91"/>
    <w:rsid w:val="003F7162"/>
    <w:rsid w:val="003F7483"/>
    <w:rsid w:val="004035DD"/>
    <w:rsid w:val="0040767C"/>
    <w:rsid w:val="00421C0E"/>
    <w:rsid w:val="00423205"/>
    <w:rsid w:val="00425FF9"/>
    <w:rsid w:val="00427E73"/>
    <w:rsid w:val="00431E7C"/>
    <w:rsid w:val="00432398"/>
    <w:rsid w:val="004324A4"/>
    <w:rsid w:val="004343D4"/>
    <w:rsid w:val="0043539E"/>
    <w:rsid w:val="00436F8A"/>
    <w:rsid w:val="00445290"/>
    <w:rsid w:val="00445EE9"/>
    <w:rsid w:val="00447BD4"/>
    <w:rsid w:val="00450427"/>
    <w:rsid w:val="00452E8E"/>
    <w:rsid w:val="00454E61"/>
    <w:rsid w:val="00464E51"/>
    <w:rsid w:val="004723A6"/>
    <w:rsid w:val="004742A8"/>
    <w:rsid w:val="00477931"/>
    <w:rsid w:val="004815CC"/>
    <w:rsid w:val="00483700"/>
    <w:rsid w:val="00484200"/>
    <w:rsid w:val="00487FFD"/>
    <w:rsid w:val="004904A4"/>
    <w:rsid w:val="004923BF"/>
    <w:rsid w:val="004935AD"/>
    <w:rsid w:val="00496015"/>
    <w:rsid w:val="004A03C2"/>
    <w:rsid w:val="004A31C6"/>
    <w:rsid w:val="004A3F4F"/>
    <w:rsid w:val="004B1DB0"/>
    <w:rsid w:val="004B58AF"/>
    <w:rsid w:val="004B7EFB"/>
    <w:rsid w:val="004C019F"/>
    <w:rsid w:val="004D0930"/>
    <w:rsid w:val="004E3C89"/>
    <w:rsid w:val="004E43A5"/>
    <w:rsid w:val="004E5543"/>
    <w:rsid w:val="004F1F7E"/>
    <w:rsid w:val="004F212B"/>
    <w:rsid w:val="004F259F"/>
    <w:rsid w:val="004F292D"/>
    <w:rsid w:val="004F2C6D"/>
    <w:rsid w:val="004F5001"/>
    <w:rsid w:val="00502387"/>
    <w:rsid w:val="0050730B"/>
    <w:rsid w:val="005079C9"/>
    <w:rsid w:val="0051787B"/>
    <w:rsid w:val="00520156"/>
    <w:rsid w:val="0052407C"/>
    <w:rsid w:val="005273DB"/>
    <w:rsid w:val="005308BE"/>
    <w:rsid w:val="005411C6"/>
    <w:rsid w:val="0055192A"/>
    <w:rsid w:val="005551A5"/>
    <w:rsid w:val="005601AD"/>
    <w:rsid w:val="00563F62"/>
    <w:rsid w:val="00576235"/>
    <w:rsid w:val="005804E4"/>
    <w:rsid w:val="00580A3A"/>
    <w:rsid w:val="00582442"/>
    <w:rsid w:val="005836D1"/>
    <w:rsid w:val="00585577"/>
    <w:rsid w:val="00585AC8"/>
    <w:rsid w:val="00585FC5"/>
    <w:rsid w:val="00594A81"/>
    <w:rsid w:val="00595CAC"/>
    <w:rsid w:val="00597940"/>
    <w:rsid w:val="005A3832"/>
    <w:rsid w:val="005A3A11"/>
    <w:rsid w:val="005A498B"/>
    <w:rsid w:val="005A729B"/>
    <w:rsid w:val="005B46E6"/>
    <w:rsid w:val="005B59FC"/>
    <w:rsid w:val="005B60E4"/>
    <w:rsid w:val="005B719B"/>
    <w:rsid w:val="005B7FCD"/>
    <w:rsid w:val="005C0D65"/>
    <w:rsid w:val="005C67D0"/>
    <w:rsid w:val="005C7D3D"/>
    <w:rsid w:val="005D3220"/>
    <w:rsid w:val="005E2040"/>
    <w:rsid w:val="005E51D2"/>
    <w:rsid w:val="005F18C2"/>
    <w:rsid w:val="005F4F71"/>
    <w:rsid w:val="00602799"/>
    <w:rsid w:val="0060281E"/>
    <w:rsid w:val="006052A8"/>
    <w:rsid w:val="00605EF0"/>
    <w:rsid w:val="00612362"/>
    <w:rsid w:val="00614799"/>
    <w:rsid w:val="00614F98"/>
    <w:rsid w:val="00617381"/>
    <w:rsid w:val="00621A2D"/>
    <w:rsid w:val="00622D7B"/>
    <w:rsid w:val="0062695C"/>
    <w:rsid w:val="00627693"/>
    <w:rsid w:val="006317C1"/>
    <w:rsid w:val="00631936"/>
    <w:rsid w:val="00633237"/>
    <w:rsid w:val="006346DA"/>
    <w:rsid w:val="00636922"/>
    <w:rsid w:val="00636C32"/>
    <w:rsid w:val="00640C05"/>
    <w:rsid w:val="00640F4B"/>
    <w:rsid w:val="00647C3A"/>
    <w:rsid w:val="00651925"/>
    <w:rsid w:val="00653D4D"/>
    <w:rsid w:val="00661591"/>
    <w:rsid w:val="00664AEC"/>
    <w:rsid w:val="00664CBE"/>
    <w:rsid w:val="00664DF9"/>
    <w:rsid w:val="00673356"/>
    <w:rsid w:val="00676F9A"/>
    <w:rsid w:val="00683A06"/>
    <w:rsid w:val="006924DA"/>
    <w:rsid w:val="00692A99"/>
    <w:rsid w:val="006A376B"/>
    <w:rsid w:val="006B24D4"/>
    <w:rsid w:val="006B40C7"/>
    <w:rsid w:val="006C1744"/>
    <w:rsid w:val="006C215E"/>
    <w:rsid w:val="006C2B71"/>
    <w:rsid w:val="006C3E1C"/>
    <w:rsid w:val="006C4244"/>
    <w:rsid w:val="006C4A64"/>
    <w:rsid w:val="006C799E"/>
    <w:rsid w:val="006D3234"/>
    <w:rsid w:val="006D3BD4"/>
    <w:rsid w:val="006D5983"/>
    <w:rsid w:val="006D73B5"/>
    <w:rsid w:val="006E01ED"/>
    <w:rsid w:val="006E297F"/>
    <w:rsid w:val="006E5EE5"/>
    <w:rsid w:val="006E6912"/>
    <w:rsid w:val="006F06BD"/>
    <w:rsid w:val="006F1BF0"/>
    <w:rsid w:val="006F6D73"/>
    <w:rsid w:val="0070232A"/>
    <w:rsid w:val="0070290D"/>
    <w:rsid w:val="0071023A"/>
    <w:rsid w:val="00712E10"/>
    <w:rsid w:val="00720B2F"/>
    <w:rsid w:val="00723413"/>
    <w:rsid w:val="007245B4"/>
    <w:rsid w:val="007250F8"/>
    <w:rsid w:val="00726F05"/>
    <w:rsid w:val="00727A86"/>
    <w:rsid w:val="00732D9B"/>
    <w:rsid w:val="00740810"/>
    <w:rsid w:val="007427A3"/>
    <w:rsid w:val="00746435"/>
    <w:rsid w:val="0074750C"/>
    <w:rsid w:val="0075103B"/>
    <w:rsid w:val="007573DE"/>
    <w:rsid w:val="00757DC2"/>
    <w:rsid w:val="007604CC"/>
    <w:rsid w:val="007623CB"/>
    <w:rsid w:val="007633E4"/>
    <w:rsid w:val="00763918"/>
    <w:rsid w:val="00765C4F"/>
    <w:rsid w:val="007703E5"/>
    <w:rsid w:val="00770CA0"/>
    <w:rsid w:val="00777A06"/>
    <w:rsid w:val="00781C3C"/>
    <w:rsid w:val="007924E3"/>
    <w:rsid w:val="007929C9"/>
    <w:rsid w:val="007956DC"/>
    <w:rsid w:val="007A06A1"/>
    <w:rsid w:val="007A209F"/>
    <w:rsid w:val="007A27EE"/>
    <w:rsid w:val="007A2C9B"/>
    <w:rsid w:val="007A3B51"/>
    <w:rsid w:val="007A715C"/>
    <w:rsid w:val="007B0539"/>
    <w:rsid w:val="007B0DDA"/>
    <w:rsid w:val="007B1A21"/>
    <w:rsid w:val="007B3949"/>
    <w:rsid w:val="007B61B5"/>
    <w:rsid w:val="007C79AE"/>
    <w:rsid w:val="007E13C7"/>
    <w:rsid w:val="007E2FC6"/>
    <w:rsid w:val="007E57D2"/>
    <w:rsid w:val="007F0916"/>
    <w:rsid w:val="007F36B4"/>
    <w:rsid w:val="007F667D"/>
    <w:rsid w:val="00802391"/>
    <w:rsid w:val="00803CB1"/>
    <w:rsid w:val="008120C5"/>
    <w:rsid w:val="00815288"/>
    <w:rsid w:val="00820E24"/>
    <w:rsid w:val="00821914"/>
    <w:rsid w:val="00837299"/>
    <w:rsid w:val="00837907"/>
    <w:rsid w:val="00842A37"/>
    <w:rsid w:val="008478EB"/>
    <w:rsid w:val="008521E2"/>
    <w:rsid w:val="008557AE"/>
    <w:rsid w:val="00855953"/>
    <w:rsid w:val="0085664E"/>
    <w:rsid w:val="00860EF7"/>
    <w:rsid w:val="008618F0"/>
    <w:rsid w:val="00861DCA"/>
    <w:rsid w:val="008632A8"/>
    <w:rsid w:val="008638CE"/>
    <w:rsid w:val="00867B61"/>
    <w:rsid w:val="00871D25"/>
    <w:rsid w:val="0088267A"/>
    <w:rsid w:val="0088627D"/>
    <w:rsid w:val="0089340C"/>
    <w:rsid w:val="00893DAF"/>
    <w:rsid w:val="00894D72"/>
    <w:rsid w:val="008964AA"/>
    <w:rsid w:val="00896DEA"/>
    <w:rsid w:val="00897417"/>
    <w:rsid w:val="008A0F1C"/>
    <w:rsid w:val="008A43A9"/>
    <w:rsid w:val="008A4A62"/>
    <w:rsid w:val="008A6169"/>
    <w:rsid w:val="008A673A"/>
    <w:rsid w:val="008D018D"/>
    <w:rsid w:val="008D07C3"/>
    <w:rsid w:val="008D3E2D"/>
    <w:rsid w:val="008E227E"/>
    <w:rsid w:val="008E27B9"/>
    <w:rsid w:val="008E5FEC"/>
    <w:rsid w:val="008E60FE"/>
    <w:rsid w:val="008F3CBD"/>
    <w:rsid w:val="008F3F60"/>
    <w:rsid w:val="009002AE"/>
    <w:rsid w:val="0090403A"/>
    <w:rsid w:val="00906EDA"/>
    <w:rsid w:val="009113D0"/>
    <w:rsid w:val="00912240"/>
    <w:rsid w:val="009147FF"/>
    <w:rsid w:val="00914B8E"/>
    <w:rsid w:val="00915EDE"/>
    <w:rsid w:val="0092065B"/>
    <w:rsid w:val="0092122F"/>
    <w:rsid w:val="00923E60"/>
    <w:rsid w:val="00925EA4"/>
    <w:rsid w:val="009261E8"/>
    <w:rsid w:val="00930F52"/>
    <w:rsid w:val="00931E68"/>
    <w:rsid w:val="0093290D"/>
    <w:rsid w:val="00935E53"/>
    <w:rsid w:val="00941CCD"/>
    <w:rsid w:val="00945FB0"/>
    <w:rsid w:val="009508D8"/>
    <w:rsid w:val="00955472"/>
    <w:rsid w:val="009554B8"/>
    <w:rsid w:val="00955FCE"/>
    <w:rsid w:val="009566D2"/>
    <w:rsid w:val="00956C3B"/>
    <w:rsid w:val="00957A53"/>
    <w:rsid w:val="00961504"/>
    <w:rsid w:val="00961818"/>
    <w:rsid w:val="00962E71"/>
    <w:rsid w:val="0096698A"/>
    <w:rsid w:val="0097072C"/>
    <w:rsid w:val="00970A2D"/>
    <w:rsid w:val="00980530"/>
    <w:rsid w:val="00984560"/>
    <w:rsid w:val="00984884"/>
    <w:rsid w:val="009901DF"/>
    <w:rsid w:val="00992290"/>
    <w:rsid w:val="00992453"/>
    <w:rsid w:val="00992AC0"/>
    <w:rsid w:val="0099396B"/>
    <w:rsid w:val="00995C48"/>
    <w:rsid w:val="009A071B"/>
    <w:rsid w:val="009A2B53"/>
    <w:rsid w:val="009A740C"/>
    <w:rsid w:val="009B166B"/>
    <w:rsid w:val="009B4407"/>
    <w:rsid w:val="009B4BAE"/>
    <w:rsid w:val="009C4AB9"/>
    <w:rsid w:val="009C66A6"/>
    <w:rsid w:val="009D04ED"/>
    <w:rsid w:val="009D0C41"/>
    <w:rsid w:val="009D395C"/>
    <w:rsid w:val="009D4E57"/>
    <w:rsid w:val="009D5DF2"/>
    <w:rsid w:val="009D7070"/>
    <w:rsid w:val="009D77BC"/>
    <w:rsid w:val="009D7B56"/>
    <w:rsid w:val="009E6C3B"/>
    <w:rsid w:val="009F01F3"/>
    <w:rsid w:val="009F1C11"/>
    <w:rsid w:val="009F5291"/>
    <w:rsid w:val="009F6245"/>
    <w:rsid w:val="009F625A"/>
    <w:rsid w:val="009F73A5"/>
    <w:rsid w:val="00A024C7"/>
    <w:rsid w:val="00A03688"/>
    <w:rsid w:val="00A03EF5"/>
    <w:rsid w:val="00A13281"/>
    <w:rsid w:val="00A13DA5"/>
    <w:rsid w:val="00A14081"/>
    <w:rsid w:val="00A15B2C"/>
    <w:rsid w:val="00A21399"/>
    <w:rsid w:val="00A32813"/>
    <w:rsid w:val="00A32D5F"/>
    <w:rsid w:val="00A41AF3"/>
    <w:rsid w:val="00A44A0B"/>
    <w:rsid w:val="00A50FF0"/>
    <w:rsid w:val="00A54339"/>
    <w:rsid w:val="00A645F6"/>
    <w:rsid w:val="00A65DAC"/>
    <w:rsid w:val="00A75277"/>
    <w:rsid w:val="00A76885"/>
    <w:rsid w:val="00A81B23"/>
    <w:rsid w:val="00A83630"/>
    <w:rsid w:val="00A87488"/>
    <w:rsid w:val="00A92E6A"/>
    <w:rsid w:val="00AA34F5"/>
    <w:rsid w:val="00AB0550"/>
    <w:rsid w:val="00AB350F"/>
    <w:rsid w:val="00AC022C"/>
    <w:rsid w:val="00AC0818"/>
    <w:rsid w:val="00AC0B60"/>
    <w:rsid w:val="00AC1262"/>
    <w:rsid w:val="00AC4FCF"/>
    <w:rsid w:val="00AC632B"/>
    <w:rsid w:val="00AC65E1"/>
    <w:rsid w:val="00AE2CA4"/>
    <w:rsid w:val="00AF0CD1"/>
    <w:rsid w:val="00B00142"/>
    <w:rsid w:val="00B03654"/>
    <w:rsid w:val="00B13757"/>
    <w:rsid w:val="00B15A38"/>
    <w:rsid w:val="00B16218"/>
    <w:rsid w:val="00B17EF1"/>
    <w:rsid w:val="00B203CC"/>
    <w:rsid w:val="00B22DD8"/>
    <w:rsid w:val="00B238E9"/>
    <w:rsid w:val="00B32103"/>
    <w:rsid w:val="00B327A4"/>
    <w:rsid w:val="00B329A2"/>
    <w:rsid w:val="00B33107"/>
    <w:rsid w:val="00B33B37"/>
    <w:rsid w:val="00B37FCB"/>
    <w:rsid w:val="00B412C3"/>
    <w:rsid w:val="00B43C26"/>
    <w:rsid w:val="00B52E79"/>
    <w:rsid w:val="00B54472"/>
    <w:rsid w:val="00B60A35"/>
    <w:rsid w:val="00B62100"/>
    <w:rsid w:val="00B621FD"/>
    <w:rsid w:val="00B7201F"/>
    <w:rsid w:val="00B736D0"/>
    <w:rsid w:val="00B76573"/>
    <w:rsid w:val="00B80D41"/>
    <w:rsid w:val="00B83CD4"/>
    <w:rsid w:val="00B83FEB"/>
    <w:rsid w:val="00B87BB6"/>
    <w:rsid w:val="00B9022B"/>
    <w:rsid w:val="00B95CB0"/>
    <w:rsid w:val="00BA2247"/>
    <w:rsid w:val="00BA2669"/>
    <w:rsid w:val="00BA2B7A"/>
    <w:rsid w:val="00BB40A7"/>
    <w:rsid w:val="00BB6432"/>
    <w:rsid w:val="00BC3118"/>
    <w:rsid w:val="00BC3F72"/>
    <w:rsid w:val="00BC6858"/>
    <w:rsid w:val="00BD0AA3"/>
    <w:rsid w:val="00BD17CC"/>
    <w:rsid w:val="00BD1DF7"/>
    <w:rsid w:val="00BD23B3"/>
    <w:rsid w:val="00BD23FF"/>
    <w:rsid w:val="00BE0F23"/>
    <w:rsid w:val="00BE1DA5"/>
    <w:rsid w:val="00BF1695"/>
    <w:rsid w:val="00BF6F78"/>
    <w:rsid w:val="00BF6F8F"/>
    <w:rsid w:val="00C0263B"/>
    <w:rsid w:val="00C03F73"/>
    <w:rsid w:val="00C052C4"/>
    <w:rsid w:val="00C07CB4"/>
    <w:rsid w:val="00C104E9"/>
    <w:rsid w:val="00C1210E"/>
    <w:rsid w:val="00C143D7"/>
    <w:rsid w:val="00C155D0"/>
    <w:rsid w:val="00C16900"/>
    <w:rsid w:val="00C16D1C"/>
    <w:rsid w:val="00C25624"/>
    <w:rsid w:val="00C26045"/>
    <w:rsid w:val="00C32AEB"/>
    <w:rsid w:val="00C34860"/>
    <w:rsid w:val="00C36D91"/>
    <w:rsid w:val="00C37781"/>
    <w:rsid w:val="00C43299"/>
    <w:rsid w:val="00C44C92"/>
    <w:rsid w:val="00C46987"/>
    <w:rsid w:val="00C50952"/>
    <w:rsid w:val="00C52BD4"/>
    <w:rsid w:val="00C531BE"/>
    <w:rsid w:val="00C55F12"/>
    <w:rsid w:val="00C56502"/>
    <w:rsid w:val="00C56E68"/>
    <w:rsid w:val="00C57465"/>
    <w:rsid w:val="00C63E6C"/>
    <w:rsid w:val="00C640D5"/>
    <w:rsid w:val="00C65091"/>
    <w:rsid w:val="00C65B2A"/>
    <w:rsid w:val="00C677C5"/>
    <w:rsid w:val="00C70880"/>
    <w:rsid w:val="00C7223C"/>
    <w:rsid w:val="00C72439"/>
    <w:rsid w:val="00C724FF"/>
    <w:rsid w:val="00C75B8A"/>
    <w:rsid w:val="00C777A5"/>
    <w:rsid w:val="00C81944"/>
    <w:rsid w:val="00C82324"/>
    <w:rsid w:val="00C84B48"/>
    <w:rsid w:val="00C87B91"/>
    <w:rsid w:val="00C91C95"/>
    <w:rsid w:val="00C9238F"/>
    <w:rsid w:val="00C923A5"/>
    <w:rsid w:val="00C93EF5"/>
    <w:rsid w:val="00C96C2F"/>
    <w:rsid w:val="00C96E23"/>
    <w:rsid w:val="00CA2BDC"/>
    <w:rsid w:val="00CA5FCE"/>
    <w:rsid w:val="00CB17FF"/>
    <w:rsid w:val="00CB1BFC"/>
    <w:rsid w:val="00CB688E"/>
    <w:rsid w:val="00CC043A"/>
    <w:rsid w:val="00CC50A3"/>
    <w:rsid w:val="00CC6A5F"/>
    <w:rsid w:val="00CD13C5"/>
    <w:rsid w:val="00CD1553"/>
    <w:rsid w:val="00CD50F4"/>
    <w:rsid w:val="00CE0AEA"/>
    <w:rsid w:val="00CE3992"/>
    <w:rsid w:val="00CF018C"/>
    <w:rsid w:val="00CF4E8B"/>
    <w:rsid w:val="00CF7007"/>
    <w:rsid w:val="00D022B1"/>
    <w:rsid w:val="00D055D2"/>
    <w:rsid w:val="00D12B41"/>
    <w:rsid w:val="00D13082"/>
    <w:rsid w:val="00D174E0"/>
    <w:rsid w:val="00D20666"/>
    <w:rsid w:val="00D2134F"/>
    <w:rsid w:val="00D239FB"/>
    <w:rsid w:val="00D24B38"/>
    <w:rsid w:val="00D25535"/>
    <w:rsid w:val="00D25BAF"/>
    <w:rsid w:val="00D278C4"/>
    <w:rsid w:val="00D34101"/>
    <w:rsid w:val="00D35223"/>
    <w:rsid w:val="00D37805"/>
    <w:rsid w:val="00D40489"/>
    <w:rsid w:val="00D44415"/>
    <w:rsid w:val="00D4649E"/>
    <w:rsid w:val="00D50653"/>
    <w:rsid w:val="00D529B5"/>
    <w:rsid w:val="00D5344A"/>
    <w:rsid w:val="00D565EF"/>
    <w:rsid w:val="00D56DEC"/>
    <w:rsid w:val="00D57C4D"/>
    <w:rsid w:val="00D66837"/>
    <w:rsid w:val="00D670B8"/>
    <w:rsid w:val="00D70874"/>
    <w:rsid w:val="00D72209"/>
    <w:rsid w:val="00D75880"/>
    <w:rsid w:val="00D8212D"/>
    <w:rsid w:val="00D82C07"/>
    <w:rsid w:val="00D93D8A"/>
    <w:rsid w:val="00D95AD6"/>
    <w:rsid w:val="00D9767C"/>
    <w:rsid w:val="00DA17F9"/>
    <w:rsid w:val="00DA50F3"/>
    <w:rsid w:val="00DA5DDA"/>
    <w:rsid w:val="00DA7CA8"/>
    <w:rsid w:val="00DB7286"/>
    <w:rsid w:val="00DB76F4"/>
    <w:rsid w:val="00DC0831"/>
    <w:rsid w:val="00DC11CB"/>
    <w:rsid w:val="00DC2452"/>
    <w:rsid w:val="00DC3D37"/>
    <w:rsid w:val="00DC4D16"/>
    <w:rsid w:val="00DD0820"/>
    <w:rsid w:val="00DD6A77"/>
    <w:rsid w:val="00DE01E0"/>
    <w:rsid w:val="00DE34F3"/>
    <w:rsid w:val="00DF2FA9"/>
    <w:rsid w:val="00DF301A"/>
    <w:rsid w:val="00DF4E07"/>
    <w:rsid w:val="00DF5998"/>
    <w:rsid w:val="00E067F5"/>
    <w:rsid w:val="00E115C6"/>
    <w:rsid w:val="00E1785F"/>
    <w:rsid w:val="00E255B8"/>
    <w:rsid w:val="00E27D9B"/>
    <w:rsid w:val="00E31BE6"/>
    <w:rsid w:val="00E5315D"/>
    <w:rsid w:val="00E654FF"/>
    <w:rsid w:val="00E729CA"/>
    <w:rsid w:val="00E73148"/>
    <w:rsid w:val="00E772BC"/>
    <w:rsid w:val="00E80D59"/>
    <w:rsid w:val="00E80D71"/>
    <w:rsid w:val="00E817E3"/>
    <w:rsid w:val="00E85304"/>
    <w:rsid w:val="00E85FFC"/>
    <w:rsid w:val="00E8785C"/>
    <w:rsid w:val="00E92B06"/>
    <w:rsid w:val="00E940F2"/>
    <w:rsid w:val="00E96E61"/>
    <w:rsid w:val="00EA036E"/>
    <w:rsid w:val="00EA3488"/>
    <w:rsid w:val="00EA3C33"/>
    <w:rsid w:val="00EA7965"/>
    <w:rsid w:val="00EB3BA0"/>
    <w:rsid w:val="00EB3DE3"/>
    <w:rsid w:val="00EB6664"/>
    <w:rsid w:val="00EC0FD6"/>
    <w:rsid w:val="00EC1A05"/>
    <w:rsid w:val="00EE1678"/>
    <w:rsid w:val="00EE1D1D"/>
    <w:rsid w:val="00EE6302"/>
    <w:rsid w:val="00EF39E2"/>
    <w:rsid w:val="00EF683B"/>
    <w:rsid w:val="00F0552C"/>
    <w:rsid w:val="00F05BD8"/>
    <w:rsid w:val="00F06D92"/>
    <w:rsid w:val="00F112FD"/>
    <w:rsid w:val="00F1202F"/>
    <w:rsid w:val="00F126C1"/>
    <w:rsid w:val="00F17817"/>
    <w:rsid w:val="00F24F9D"/>
    <w:rsid w:val="00F25A93"/>
    <w:rsid w:val="00F26287"/>
    <w:rsid w:val="00F27740"/>
    <w:rsid w:val="00F31324"/>
    <w:rsid w:val="00F32020"/>
    <w:rsid w:val="00F324BF"/>
    <w:rsid w:val="00F35F43"/>
    <w:rsid w:val="00F42016"/>
    <w:rsid w:val="00F43604"/>
    <w:rsid w:val="00F43929"/>
    <w:rsid w:val="00F47599"/>
    <w:rsid w:val="00F47866"/>
    <w:rsid w:val="00F514D6"/>
    <w:rsid w:val="00F5171C"/>
    <w:rsid w:val="00F52D3C"/>
    <w:rsid w:val="00F54A55"/>
    <w:rsid w:val="00F56235"/>
    <w:rsid w:val="00F565C2"/>
    <w:rsid w:val="00F56A42"/>
    <w:rsid w:val="00F57307"/>
    <w:rsid w:val="00F610AE"/>
    <w:rsid w:val="00F62960"/>
    <w:rsid w:val="00F653CA"/>
    <w:rsid w:val="00F6569E"/>
    <w:rsid w:val="00F6756A"/>
    <w:rsid w:val="00F74766"/>
    <w:rsid w:val="00F77883"/>
    <w:rsid w:val="00F77EBB"/>
    <w:rsid w:val="00F82C7C"/>
    <w:rsid w:val="00F91DF0"/>
    <w:rsid w:val="00F955D7"/>
    <w:rsid w:val="00F961F4"/>
    <w:rsid w:val="00F97970"/>
    <w:rsid w:val="00FA1ACD"/>
    <w:rsid w:val="00FA3030"/>
    <w:rsid w:val="00FB5802"/>
    <w:rsid w:val="00FB5D1A"/>
    <w:rsid w:val="00FB7614"/>
    <w:rsid w:val="00FC15E8"/>
    <w:rsid w:val="00FC38A7"/>
    <w:rsid w:val="00FC64E7"/>
    <w:rsid w:val="00FD1163"/>
    <w:rsid w:val="00FD41D8"/>
    <w:rsid w:val="00FD51DD"/>
    <w:rsid w:val="00FD68EA"/>
    <w:rsid w:val="00FD70DF"/>
    <w:rsid w:val="00FD7E20"/>
    <w:rsid w:val="00FE0AC7"/>
    <w:rsid w:val="00FE3B6B"/>
    <w:rsid w:val="00FE3BF7"/>
    <w:rsid w:val="00FF50E8"/>
    <w:rsid w:val="00FF7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02570D-8843-4A5E-9F6F-3020BEBD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3A7"/>
  </w:style>
  <w:style w:type="paragraph" w:styleId="Heading6">
    <w:name w:val="heading 6"/>
    <w:basedOn w:val="Normal"/>
    <w:next w:val="Normal"/>
    <w:link w:val="Heading6Char"/>
    <w:semiHidden/>
    <w:unhideWhenUsed/>
    <w:qFormat/>
    <w:rsid w:val="00C65091"/>
    <w:pPr>
      <w:keepNext/>
      <w:spacing w:after="0" w:line="240" w:lineRule="auto"/>
      <w:jc w:val="center"/>
      <w:outlineLvl w:val="5"/>
    </w:pPr>
    <w:rPr>
      <w:rFonts w:ascii="Times New Roman" w:eastAsia="Times New Roman" w:hAnsi="Times New Roman" w:cs="Times New Roman"/>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C65091"/>
    <w:rPr>
      <w:rFonts w:ascii="Times New Roman" w:eastAsia="Times New Roman" w:hAnsi="Times New Roman" w:cs="Times New Roman"/>
      <w:b/>
      <w:sz w:val="28"/>
      <w:szCs w:val="20"/>
      <w:u w:val="single"/>
    </w:rPr>
  </w:style>
  <w:style w:type="paragraph" w:styleId="Footer">
    <w:name w:val="footer"/>
    <w:basedOn w:val="Normal"/>
    <w:link w:val="FooterChar"/>
    <w:uiPriority w:val="99"/>
    <w:unhideWhenUsed/>
    <w:rsid w:val="00C65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091"/>
  </w:style>
  <w:style w:type="paragraph" w:styleId="ListParagraph">
    <w:name w:val="List Paragraph"/>
    <w:basedOn w:val="Normal"/>
    <w:qFormat/>
    <w:rsid w:val="00C65091"/>
    <w:pPr>
      <w:ind w:left="720"/>
      <w:contextualSpacing/>
    </w:pPr>
  </w:style>
  <w:style w:type="paragraph" w:customStyle="1" w:styleId="Default">
    <w:name w:val="Default"/>
    <w:rsid w:val="00C65091"/>
    <w:pPr>
      <w:autoSpaceDE w:val="0"/>
      <w:autoSpaceDN w:val="0"/>
      <w:adjustRightInd w:val="0"/>
      <w:spacing w:after="0" w:line="240" w:lineRule="auto"/>
    </w:pPr>
    <w:rPr>
      <w:rFonts w:ascii="Times New Roman" w:eastAsia="Calibri" w:hAnsi="Times New Roman" w:cs="Times New Roman"/>
      <w:color w:val="000000"/>
      <w:sz w:val="24"/>
      <w:szCs w:val="24"/>
      <w:lang w:val="ro-RO" w:eastAsia="ro-RO"/>
    </w:rPr>
  </w:style>
  <w:style w:type="paragraph" w:styleId="BalloonText">
    <w:name w:val="Balloon Text"/>
    <w:basedOn w:val="Normal"/>
    <w:link w:val="BalloonTextChar"/>
    <w:uiPriority w:val="99"/>
    <w:semiHidden/>
    <w:unhideWhenUsed/>
    <w:rsid w:val="001773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360"/>
    <w:rPr>
      <w:rFonts w:ascii="Segoe UI" w:hAnsi="Segoe UI" w:cs="Segoe UI"/>
      <w:sz w:val="18"/>
      <w:szCs w:val="18"/>
    </w:rPr>
  </w:style>
  <w:style w:type="character" w:customStyle="1" w:styleId="spar">
    <w:name w:val="s_par"/>
    <w:basedOn w:val="DefaultParagraphFont"/>
    <w:rsid w:val="008D018D"/>
  </w:style>
  <w:style w:type="paragraph" w:styleId="Header">
    <w:name w:val="header"/>
    <w:basedOn w:val="Normal"/>
    <w:link w:val="HeaderChar"/>
    <w:uiPriority w:val="99"/>
    <w:unhideWhenUsed/>
    <w:rsid w:val="00BD23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3FF"/>
  </w:style>
  <w:style w:type="character" w:styleId="Hyperlink">
    <w:name w:val="Hyperlink"/>
    <w:basedOn w:val="DefaultParagraphFont"/>
    <w:uiPriority w:val="99"/>
    <w:unhideWhenUsed/>
    <w:rsid w:val="00B33B37"/>
    <w:rPr>
      <w:color w:val="0563C1" w:themeColor="hyperlink"/>
      <w:u w:val="single"/>
    </w:rPr>
  </w:style>
  <w:style w:type="paragraph" w:customStyle="1" w:styleId="rvps1">
    <w:name w:val="rvps1"/>
    <w:basedOn w:val="Normal"/>
    <w:rsid w:val="005079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
    <w:name w:val="rvts1"/>
    <w:basedOn w:val="DefaultParagraphFont"/>
    <w:rsid w:val="005079C9"/>
  </w:style>
  <w:style w:type="character" w:customStyle="1" w:styleId="rvts4">
    <w:name w:val="rvts4"/>
    <w:basedOn w:val="DefaultParagraphFont"/>
    <w:rsid w:val="0085664E"/>
  </w:style>
  <w:style w:type="character" w:customStyle="1" w:styleId="rvts15">
    <w:name w:val="rvts15"/>
    <w:basedOn w:val="DefaultParagraphFont"/>
    <w:rsid w:val="00914B8E"/>
  </w:style>
  <w:style w:type="character" w:customStyle="1" w:styleId="rvts16">
    <w:name w:val="rvts16"/>
    <w:basedOn w:val="DefaultParagraphFont"/>
    <w:rsid w:val="00914B8E"/>
  </w:style>
  <w:style w:type="paragraph" w:customStyle="1" w:styleId="xl65">
    <w:name w:val="xl65"/>
    <w:basedOn w:val="Normal"/>
    <w:rsid w:val="007510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1777">
      <w:bodyDiv w:val="1"/>
      <w:marLeft w:val="0"/>
      <w:marRight w:val="0"/>
      <w:marTop w:val="0"/>
      <w:marBottom w:val="0"/>
      <w:divBdr>
        <w:top w:val="none" w:sz="0" w:space="0" w:color="auto"/>
        <w:left w:val="none" w:sz="0" w:space="0" w:color="auto"/>
        <w:bottom w:val="none" w:sz="0" w:space="0" w:color="auto"/>
        <w:right w:val="none" w:sz="0" w:space="0" w:color="auto"/>
      </w:divBdr>
    </w:div>
    <w:div w:id="74015310">
      <w:bodyDiv w:val="1"/>
      <w:marLeft w:val="0"/>
      <w:marRight w:val="0"/>
      <w:marTop w:val="0"/>
      <w:marBottom w:val="0"/>
      <w:divBdr>
        <w:top w:val="none" w:sz="0" w:space="0" w:color="auto"/>
        <w:left w:val="none" w:sz="0" w:space="0" w:color="auto"/>
        <w:bottom w:val="none" w:sz="0" w:space="0" w:color="auto"/>
        <w:right w:val="none" w:sz="0" w:space="0" w:color="auto"/>
      </w:divBdr>
    </w:div>
    <w:div w:id="90706749">
      <w:bodyDiv w:val="1"/>
      <w:marLeft w:val="0"/>
      <w:marRight w:val="0"/>
      <w:marTop w:val="0"/>
      <w:marBottom w:val="0"/>
      <w:divBdr>
        <w:top w:val="none" w:sz="0" w:space="0" w:color="auto"/>
        <w:left w:val="none" w:sz="0" w:space="0" w:color="auto"/>
        <w:bottom w:val="none" w:sz="0" w:space="0" w:color="auto"/>
        <w:right w:val="none" w:sz="0" w:space="0" w:color="auto"/>
      </w:divBdr>
    </w:div>
    <w:div w:id="132411906">
      <w:bodyDiv w:val="1"/>
      <w:marLeft w:val="0"/>
      <w:marRight w:val="0"/>
      <w:marTop w:val="0"/>
      <w:marBottom w:val="0"/>
      <w:divBdr>
        <w:top w:val="none" w:sz="0" w:space="0" w:color="auto"/>
        <w:left w:val="none" w:sz="0" w:space="0" w:color="auto"/>
        <w:bottom w:val="none" w:sz="0" w:space="0" w:color="auto"/>
        <w:right w:val="none" w:sz="0" w:space="0" w:color="auto"/>
      </w:divBdr>
    </w:div>
    <w:div w:id="162477711">
      <w:bodyDiv w:val="1"/>
      <w:marLeft w:val="0"/>
      <w:marRight w:val="0"/>
      <w:marTop w:val="0"/>
      <w:marBottom w:val="0"/>
      <w:divBdr>
        <w:top w:val="none" w:sz="0" w:space="0" w:color="auto"/>
        <w:left w:val="none" w:sz="0" w:space="0" w:color="auto"/>
        <w:bottom w:val="none" w:sz="0" w:space="0" w:color="auto"/>
        <w:right w:val="none" w:sz="0" w:space="0" w:color="auto"/>
      </w:divBdr>
    </w:div>
    <w:div w:id="194974285">
      <w:bodyDiv w:val="1"/>
      <w:marLeft w:val="0"/>
      <w:marRight w:val="0"/>
      <w:marTop w:val="0"/>
      <w:marBottom w:val="0"/>
      <w:divBdr>
        <w:top w:val="none" w:sz="0" w:space="0" w:color="auto"/>
        <w:left w:val="none" w:sz="0" w:space="0" w:color="auto"/>
        <w:bottom w:val="none" w:sz="0" w:space="0" w:color="auto"/>
        <w:right w:val="none" w:sz="0" w:space="0" w:color="auto"/>
      </w:divBdr>
    </w:div>
    <w:div w:id="251935567">
      <w:bodyDiv w:val="1"/>
      <w:marLeft w:val="0"/>
      <w:marRight w:val="0"/>
      <w:marTop w:val="0"/>
      <w:marBottom w:val="0"/>
      <w:divBdr>
        <w:top w:val="none" w:sz="0" w:space="0" w:color="auto"/>
        <w:left w:val="none" w:sz="0" w:space="0" w:color="auto"/>
        <w:bottom w:val="none" w:sz="0" w:space="0" w:color="auto"/>
        <w:right w:val="none" w:sz="0" w:space="0" w:color="auto"/>
      </w:divBdr>
    </w:div>
    <w:div w:id="284166015">
      <w:bodyDiv w:val="1"/>
      <w:marLeft w:val="0"/>
      <w:marRight w:val="0"/>
      <w:marTop w:val="0"/>
      <w:marBottom w:val="0"/>
      <w:divBdr>
        <w:top w:val="none" w:sz="0" w:space="0" w:color="auto"/>
        <w:left w:val="none" w:sz="0" w:space="0" w:color="auto"/>
        <w:bottom w:val="none" w:sz="0" w:space="0" w:color="auto"/>
        <w:right w:val="none" w:sz="0" w:space="0" w:color="auto"/>
      </w:divBdr>
    </w:div>
    <w:div w:id="288242435">
      <w:bodyDiv w:val="1"/>
      <w:marLeft w:val="0"/>
      <w:marRight w:val="0"/>
      <w:marTop w:val="0"/>
      <w:marBottom w:val="0"/>
      <w:divBdr>
        <w:top w:val="none" w:sz="0" w:space="0" w:color="auto"/>
        <w:left w:val="none" w:sz="0" w:space="0" w:color="auto"/>
        <w:bottom w:val="none" w:sz="0" w:space="0" w:color="auto"/>
        <w:right w:val="none" w:sz="0" w:space="0" w:color="auto"/>
      </w:divBdr>
    </w:div>
    <w:div w:id="300237517">
      <w:bodyDiv w:val="1"/>
      <w:marLeft w:val="0"/>
      <w:marRight w:val="0"/>
      <w:marTop w:val="0"/>
      <w:marBottom w:val="0"/>
      <w:divBdr>
        <w:top w:val="none" w:sz="0" w:space="0" w:color="auto"/>
        <w:left w:val="none" w:sz="0" w:space="0" w:color="auto"/>
        <w:bottom w:val="none" w:sz="0" w:space="0" w:color="auto"/>
        <w:right w:val="none" w:sz="0" w:space="0" w:color="auto"/>
      </w:divBdr>
    </w:div>
    <w:div w:id="570582113">
      <w:bodyDiv w:val="1"/>
      <w:marLeft w:val="0"/>
      <w:marRight w:val="0"/>
      <w:marTop w:val="0"/>
      <w:marBottom w:val="0"/>
      <w:divBdr>
        <w:top w:val="none" w:sz="0" w:space="0" w:color="auto"/>
        <w:left w:val="none" w:sz="0" w:space="0" w:color="auto"/>
        <w:bottom w:val="none" w:sz="0" w:space="0" w:color="auto"/>
        <w:right w:val="none" w:sz="0" w:space="0" w:color="auto"/>
      </w:divBdr>
    </w:div>
    <w:div w:id="586622756">
      <w:bodyDiv w:val="1"/>
      <w:marLeft w:val="0"/>
      <w:marRight w:val="0"/>
      <w:marTop w:val="0"/>
      <w:marBottom w:val="0"/>
      <w:divBdr>
        <w:top w:val="none" w:sz="0" w:space="0" w:color="auto"/>
        <w:left w:val="none" w:sz="0" w:space="0" w:color="auto"/>
        <w:bottom w:val="none" w:sz="0" w:space="0" w:color="auto"/>
        <w:right w:val="none" w:sz="0" w:space="0" w:color="auto"/>
      </w:divBdr>
    </w:div>
    <w:div w:id="622930253">
      <w:bodyDiv w:val="1"/>
      <w:marLeft w:val="0"/>
      <w:marRight w:val="0"/>
      <w:marTop w:val="0"/>
      <w:marBottom w:val="0"/>
      <w:divBdr>
        <w:top w:val="none" w:sz="0" w:space="0" w:color="auto"/>
        <w:left w:val="none" w:sz="0" w:space="0" w:color="auto"/>
        <w:bottom w:val="none" w:sz="0" w:space="0" w:color="auto"/>
        <w:right w:val="none" w:sz="0" w:space="0" w:color="auto"/>
      </w:divBdr>
      <w:divsChild>
        <w:div w:id="751387760">
          <w:marLeft w:val="0"/>
          <w:marRight w:val="0"/>
          <w:marTop w:val="0"/>
          <w:marBottom w:val="0"/>
          <w:divBdr>
            <w:top w:val="single" w:sz="6" w:space="0" w:color="000000"/>
            <w:left w:val="single" w:sz="6" w:space="0" w:color="000000"/>
            <w:bottom w:val="single" w:sz="6" w:space="0" w:color="000000"/>
            <w:right w:val="single" w:sz="6" w:space="0" w:color="000000"/>
          </w:divBdr>
          <w:divsChild>
            <w:div w:id="215549023">
              <w:marLeft w:val="0"/>
              <w:marRight w:val="0"/>
              <w:marTop w:val="0"/>
              <w:marBottom w:val="0"/>
              <w:divBdr>
                <w:top w:val="none" w:sz="0" w:space="0" w:color="auto"/>
                <w:left w:val="none" w:sz="0" w:space="0" w:color="auto"/>
                <w:bottom w:val="none" w:sz="0" w:space="0" w:color="auto"/>
                <w:right w:val="none" w:sz="0" w:space="0" w:color="auto"/>
              </w:divBdr>
              <w:divsChild>
                <w:div w:id="1072431748">
                  <w:marLeft w:val="0"/>
                  <w:marRight w:val="0"/>
                  <w:marTop w:val="0"/>
                  <w:marBottom w:val="0"/>
                  <w:divBdr>
                    <w:top w:val="none" w:sz="0" w:space="0" w:color="auto"/>
                    <w:left w:val="none" w:sz="0" w:space="0" w:color="auto"/>
                    <w:bottom w:val="none" w:sz="0" w:space="0" w:color="auto"/>
                    <w:right w:val="none" w:sz="0" w:space="0" w:color="auto"/>
                  </w:divBdr>
                  <w:divsChild>
                    <w:div w:id="2090540706">
                      <w:marLeft w:val="0"/>
                      <w:marRight w:val="0"/>
                      <w:marTop w:val="0"/>
                      <w:marBottom w:val="0"/>
                      <w:divBdr>
                        <w:top w:val="none" w:sz="0" w:space="0" w:color="auto"/>
                        <w:left w:val="none" w:sz="0" w:space="0" w:color="auto"/>
                        <w:bottom w:val="none" w:sz="0" w:space="0" w:color="auto"/>
                        <w:right w:val="none" w:sz="0" w:space="0" w:color="auto"/>
                      </w:divBdr>
                      <w:divsChild>
                        <w:div w:id="15468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9334882">
      <w:bodyDiv w:val="1"/>
      <w:marLeft w:val="0"/>
      <w:marRight w:val="0"/>
      <w:marTop w:val="0"/>
      <w:marBottom w:val="0"/>
      <w:divBdr>
        <w:top w:val="none" w:sz="0" w:space="0" w:color="auto"/>
        <w:left w:val="none" w:sz="0" w:space="0" w:color="auto"/>
        <w:bottom w:val="none" w:sz="0" w:space="0" w:color="auto"/>
        <w:right w:val="none" w:sz="0" w:space="0" w:color="auto"/>
      </w:divBdr>
    </w:div>
    <w:div w:id="701634343">
      <w:bodyDiv w:val="1"/>
      <w:marLeft w:val="0"/>
      <w:marRight w:val="0"/>
      <w:marTop w:val="0"/>
      <w:marBottom w:val="0"/>
      <w:divBdr>
        <w:top w:val="none" w:sz="0" w:space="0" w:color="auto"/>
        <w:left w:val="none" w:sz="0" w:space="0" w:color="auto"/>
        <w:bottom w:val="none" w:sz="0" w:space="0" w:color="auto"/>
        <w:right w:val="none" w:sz="0" w:space="0" w:color="auto"/>
      </w:divBdr>
    </w:div>
    <w:div w:id="760948570">
      <w:bodyDiv w:val="1"/>
      <w:marLeft w:val="0"/>
      <w:marRight w:val="0"/>
      <w:marTop w:val="0"/>
      <w:marBottom w:val="0"/>
      <w:divBdr>
        <w:top w:val="none" w:sz="0" w:space="0" w:color="auto"/>
        <w:left w:val="none" w:sz="0" w:space="0" w:color="auto"/>
        <w:bottom w:val="none" w:sz="0" w:space="0" w:color="auto"/>
        <w:right w:val="none" w:sz="0" w:space="0" w:color="auto"/>
      </w:divBdr>
    </w:div>
    <w:div w:id="836579308">
      <w:bodyDiv w:val="1"/>
      <w:marLeft w:val="0"/>
      <w:marRight w:val="0"/>
      <w:marTop w:val="0"/>
      <w:marBottom w:val="0"/>
      <w:divBdr>
        <w:top w:val="none" w:sz="0" w:space="0" w:color="auto"/>
        <w:left w:val="none" w:sz="0" w:space="0" w:color="auto"/>
        <w:bottom w:val="none" w:sz="0" w:space="0" w:color="auto"/>
        <w:right w:val="none" w:sz="0" w:space="0" w:color="auto"/>
      </w:divBdr>
    </w:div>
    <w:div w:id="874587250">
      <w:bodyDiv w:val="1"/>
      <w:marLeft w:val="0"/>
      <w:marRight w:val="0"/>
      <w:marTop w:val="0"/>
      <w:marBottom w:val="0"/>
      <w:divBdr>
        <w:top w:val="none" w:sz="0" w:space="0" w:color="auto"/>
        <w:left w:val="none" w:sz="0" w:space="0" w:color="auto"/>
        <w:bottom w:val="none" w:sz="0" w:space="0" w:color="auto"/>
        <w:right w:val="none" w:sz="0" w:space="0" w:color="auto"/>
      </w:divBdr>
    </w:div>
    <w:div w:id="993920413">
      <w:bodyDiv w:val="1"/>
      <w:marLeft w:val="0"/>
      <w:marRight w:val="0"/>
      <w:marTop w:val="0"/>
      <w:marBottom w:val="0"/>
      <w:divBdr>
        <w:top w:val="none" w:sz="0" w:space="0" w:color="auto"/>
        <w:left w:val="none" w:sz="0" w:space="0" w:color="auto"/>
        <w:bottom w:val="none" w:sz="0" w:space="0" w:color="auto"/>
        <w:right w:val="none" w:sz="0" w:space="0" w:color="auto"/>
      </w:divBdr>
    </w:div>
    <w:div w:id="1036740370">
      <w:bodyDiv w:val="1"/>
      <w:marLeft w:val="0"/>
      <w:marRight w:val="0"/>
      <w:marTop w:val="0"/>
      <w:marBottom w:val="0"/>
      <w:divBdr>
        <w:top w:val="none" w:sz="0" w:space="0" w:color="auto"/>
        <w:left w:val="none" w:sz="0" w:space="0" w:color="auto"/>
        <w:bottom w:val="none" w:sz="0" w:space="0" w:color="auto"/>
        <w:right w:val="none" w:sz="0" w:space="0" w:color="auto"/>
      </w:divBdr>
    </w:div>
    <w:div w:id="1078207707">
      <w:bodyDiv w:val="1"/>
      <w:marLeft w:val="0"/>
      <w:marRight w:val="0"/>
      <w:marTop w:val="0"/>
      <w:marBottom w:val="0"/>
      <w:divBdr>
        <w:top w:val="none" w:sz="0" w:space="0" w:color="auto"/>
        <w:left w:val="none" w:sz="0" w:space="0" w:color="auto"/>
        <w:bottom w:val="none" w:sz="0" w:space="0" w:color="auto"/>
        <w:right w:val="none" w:sz="0" w:space="0" w:color="auto"/>
      </w:divBdr>
    </w:div>
    <w:div w:id="1098137740">
      <w:bodyDiv w:val="1"/>
      <w:marLeft w:val="0"/>
      <w:marRight w:val="0"/>
      <w:marTop w:val="0"/>
      <w:marBottom w:val="0"/>
      <w:divBdr>
        <w:top w:val="none" w:sz="0" w:space="0" w:color="auto"/>
        <w:left w:val="none" w:sz="0" w:space="0" w:color="auto"/>
        <w:bottom w:val="none" w:sz="0" w:space="0" w:color="auto"/>
        <w:right w:val="none" w:sz="0" w:space="0" w:color="auto"/>
      </w:divBdr>
    </w:div>
    <w:div w:id="1166437373">
      <w:bodyDiv w:val="1"/>
      <w:marLeft w:val="0"/>
      <w:marRight w:val="0"/>
      <w:marTop w:val="0"/>
      <w:marBottom w:val="0"/>
      <w:divBdr>
        <w:top w:val="none" w:sz="0" w:space="0" w:color="auto"/>
        <w:left w:val="none" w:sz="0" w:space="0" w:color="auto"/>
        <w:bottom w:val="none" w:sz="0" w:space="0" w:color="auto"/>
        <w:right w:val="none" w:sz="0" w:space="0" w:color="auto"/>
      </w:divBdr>
    </w:div>
    <w:div w:id="1234971761">
      <w:bodyDiv w:val="1"/>
      <w:marLeft w:val="0"/>
      <w:marRight w:val="0"/>
      <w:marTop w:val="0"/>
      <w:marBottom w:val="0"/>
      <w:divBdr>
        <w:top w:val="none" w:sz="0" w:space="0" w:color="auto"/>
        <w:left w:val="none" w:sz="0" w:space="0" w:color="auto"/>
        <w:bottom w:val="none" w:sz="0" w:space="0" w:color="auto"/>
        <w:right w:val="none" w:sz="0" w:space="0" w:color="auto"/>
      </w:divBdr>
    </w:div>
    <w:div w:id="1304697212">
      <w:bodyDiv w:val="1"/>
      <w:marLeft w:val="0"/>
      <w:marRight w:val="0"/>
      <w:marTop w:val="0"/>
      <w:marBottom w:val="0"/>
      <w:divBdr>
        <w:top w:val="none" w:sz="0" w:space="0" w:color="auto"/>
        <w:left w:val="none" w:sz="0" w:space="0" w:color="auto"/>
        <w:bottom w:val="none" w:sz="0" w:space="0" w:color="auto"/>
        <w:right w:val="none" w:sz="0" w:space="0" w:color="auto"/>
      </w:divBdr>
    </w:div>
    <w:div w:id="1378046766">
      <w:bodyDiv w:val="1"/>
      <w:marLeft w:val="0"/>
      <w:marRight w:val="0"/>
      <w:marTop w:val="0"/>
      <w:marBottom w:val="0"/>
      <w:divBdr>
        <w:top w:val="none" w:sz="0" w:space="0" w:color="auto"/>
        <w:left w:val="none" w:sz="0" w:space="0" w:color="auto"/>
        <w:bottom w:val="none" w:sz="0" w:space="0" w:color="auto"/>
        <w:right w:val="none" w:sz="0" w:space="0" w:color="auto"/>
      </w:divBdr>
    </w:div>
    <w:div w:id="1386486051">
      <w:bodyDiv w:val="1"/>
      <w:marLeft w:val="0"/>
      <w:marRight w:val="0"/>
      <w:marTop w:val="0"/>
      <w:marBottom w:val="0"/>
      <w:divBdr>
        <w:top w:val="none" w:sz="0" w:space="0" w:color="auto"/>
        <w:left w:val="none" w:sz="0" w:space="0" w:color="auto"/>
        <w:bottom w:val="none" w:sz="0" w:space="0" w:color="auto"/>
        <w:right w:val="none" w:sz="0" w:space="0" w:color="auto"/>
      </w:divBdr>
    </w:div>
    <w:div w:id="1506088157">
      <w:bodyDiv w:val="1"/>
      <w:marLeft w:val="0"/>
      <w:marRight w:val="0"/>
      <w:marTop w:val="0"/>
      <w:marBottom w:val="0"/>
      <w:divBdr>
        <w:top w:val="none" w:sz="0" w:space="0" w:color="auto"/>
        <w:left w:val="none" w:sz="0" w:space="0" w:color="auto"/>
        <w:bottom w:val="none" w:sz="0" w:space="0" w:color="auto"/>
        <w:right w:val="none" w:sz="0" w:space="0" w:color="auto"/>
      </w:divBdr>
    </w:div>
    <w:div w:id="1589850426">
      <w:bodyDiv w:val="1"/>
      <w:marLeft w:val="0"/>
      <w:marRight w:val="0"/>
      <w:marTop w:val="0"/>
      <w:marBottom w:val="0"/>
      <w:divBdr>
        <w:top w:val="none" w:sz="0" w:space="0" w:color="auto"/>
        <w:left w:val="none" w:sz="0" w:space="0" w:color="auto"/>
        <w:bottom w:val="none" w:sz="0" w:space="0" w:color="auto"/>
        <w:right w:val="none" w:sz="0" w:space="0" w:color="auto"/>
      </w:divBdr>
    </w:div>
    <w:div w:id="1599488778">
      <w:bodyDiv w:val="1"/>
      <w:marLeft w:val="0"/>
      <w:marRight w:val="0"/>
      <w:marTop w:val="0"/>
      <w:marBottom w:val="0"/>
      <w:divBdr>
        <w:top w:val="none" w:sz="0" w:space="0" w:color="auto"/>
        <w:left w:val="none" w:sz="0" w:space="0" w:color="auto"/>
        <w:bottom w:val="none" w:sz="0" w:space="0" w:color="auto"/>
        <w:right w:val="none" w:sz="0" w:space="0" w:color="auto"/>
      </w:divBdr>
    </w:div>
    <w:div w:id="1603949389">
      <w:bodyDiv w:val="1"/>
      <w:marLeft w:val="0"/>
      <w:marRight w:val="0"/>
      <w:marTop w:val="0"/>
      <w:marBottom w:val="0"/>
      <w:divBdr>
        <w:top w:val="none" w:sz="0" w:space="0" w:color="auto"/>
        <w:left w:val="none" w:sz="0" w:space="0" w:color="auto"/>
        <w:bottom w:val="none" w:sz="0" w:space="0" w:color="auto"/>
        <w:right w:val="none" w:sz="0" w:space="0" w:color="auto"/>
      </w:divBdr>
    </w:div>
    <w:div w:id="1641956302">
      <w:bodyDiv w:val="1"/>
      <w:marLeft w:val="0"/>
      <w:marRight w:val="0"/>
      <w:marTop w:val="0"/>
      <w:marBottom w:val="0"/>
      <w:divBdr>
        <w:top w:val="none" w:sz="0" w:space="0" w:color="auto"/>
        <w:left w:val="none" w:sz="0" w:space="0" w:color="auto"/>
        <w:bottom w:val="none" w:sz="0" w:space="0" w:color="auto"/>
        <w:right w:val="none" w:sz="0" w:space="0" w:color="auto"/>
      </w:divBdr>
    </w:div>
    <w:div w:id="1851529158">
      <w:bodyDiv w:val="1"/>
      <w:marLeft w:val="0"/>
      <w:marRight w:val="0"/>
      <w:marTop w:val="0"/>
      <w:marBottom w:val="0"/>
      <w:divBdr>
        <w:top w:val="none" w:sz="0" w:space="0" w:color="auto"/>
        <w:left w:val="none" w:sz="0" w:space="0" w:color="auto"/>
        <w:bottom w:val="none" w:sz="0" w:space="0" w:color="auto"/>
        <w:right w:val="none" w:sz="0" w:space="0" w:color="auto"/>
      </w:divBdr>
    </w:div>
    <w:div w:id="1947345285">
      <w:bodyDiv w:val="1"/>
      <w:marLeft w:val="0"/>
      <w:marRight w:val="0"/>
      <w:marTop w:val="0"/>
      <w:marBottom w:val="0"/>
      <w:divBdr>
        <w:top w:val="none" w:sz="0" w:space="0" w:color="auto"/>
        <w:left w:val="none" w:sz="0" w:space="0" w:color="auto"/>
        <w:bottom w:val="none" w:sz="0" w:space="0" w:color="auto"/>
        <w:right w:val="none" w:sz="0" w:space="0" w:color="auto"/>
      </w:divBdr>
    </w:div>
    <w:div w:id="2054964255">
      <w:bodyDiv w:val="1"/>
      <w:marLeft w:val="0"/>
      <w:marRight w:val="0"/>
      <w:marTop w:val="0"/>
      <w:marBottom w:val="0"/>
      <w:divBdr>
        <w:top w:val="none" w:sz="0" w:space="0" w:color="auto"/>
        <w:left w:val="none" w:sz="0" w:space="0" w:color="auto"/>
        <w:bottom w:val="none" w:sz="0" w:space="0" w:color="auto"/>
        <w:right w:val="none" w:sz="0" w:space="0" w:color="auto"/>
      </w:divBdr>
    </w:div>
    <w:div w:id="205870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14FD3-BB81-4257-B655-F99DD6DAC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2676</TotalTime>
  <Pages>12</Pages>
  <Words>3377</Words>
  <Characters>19252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Ionita Cristina</cp:lastModifiedBy>
  <cp:revision>4045</cp:revision>
  <cp:lastPrinted>2023-02-20T08:31:00Z</cp:lastPrinted>
  <dcterms:created xsi:type="dcterms:W3CDTF">2021-05-20T12:26:00Z</dcterms:created>
  <dcterms:modified xsi:type="dcterms:W3CDTF">2023-05-15T10:42:00Z</dcterms:modified>
</cp:coreProperties>
</file>