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bookmarkStart w:id="0" w:name="_GoBack"/>
      <w:bookmarkEnd w:id="0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P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 xml:space="preserve">Modificări și completări 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542265" w:rsidRDefault="0052136E" w:rsidP="00542265">
      <w:pPr>
        <w:numPr>
          <w:ilvl w:val="0"/>
          <w:numId w:val="15"/>
        </w:numPr>
        <w:ind w:left="0"/>
      </w:pPr>
      <w:r>
        <w:rPr>
          <w:rFonts w:ascii="Calibri" w:eastAsia="Times New Roman" w:hAnsi="Calibri" w:cs="Times New Roman"/>
          <w:bCs/>
          <w:color w:val="000000"/>
        </w:rPr>
        <w:t>D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>upă poziția nr.</w:t>
      </w:r>
      <w:r w:rsidR="0027440A">
        <w:rPr>
          <w:rFonts w:ascii="Calibri" w:eastAsia="Times New Roman" w:hAnsi="Calibri" w:cs="Times New Roman"/>
          <w:bCs/>
          <w:color w:val="000000"/>
        </w:rPr>
        <w:t xml:space="preserve"> 6156</w:t>
      </w:r>
      <w:r w:rsidR="002635A9">
        <w:rPr>
          <w:rFonts w:ascii="Calibri" w:eastAsia="Times New Roman" w:hAnsi="Calibri" w:cs="Times New Roman"/>
          <w:bCs/>
          <w:color w:val="000000"/>
        </w:rPr>
        <w:t xml:space="preserve"> 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se </w:t>
      </w:r>
      <w:r w:rsidR="0027440A">
        <w:rPr>
          <w:rFonts w:ascii="Calibri" w:eastAsia="Times New Roman" w:hAnsi="Calibri" w:cs="Times New Roman"/>
          <w:bCs/>
          <w:color w:val="000000"/>
        </w:rPr>
        <w:t>introduc 41</w:t>
      </w:r>
      <w:r w:rsidR="002635A9">
        <w:rPr>
          <w:rFonts w:ascii="Calibri" w:eastAsia="Times New Roman" w:hAnsi="Calibri" w:cs="Times New Roman"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Cs/>
          <w:color w:val="000000"/>
        </w:rPr>
        <w:t>poziții noi, pozițiile nr.</w:t>
      </w:r>
      <w:r w:rsidR="0027440A">
        <w:rPr>
          <w:rFonts w:ascii="Calibri" w:eastAsia="Times New Roman" w:hAnsi="Calibri" w:cs="Times New Roman"/>
          <w:bCs/>
          <w:color w:val="000000"/>
        </w:rPr>
        <w:t xml:space="preserve"> 6157 -  6197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>, cu următorul cuprins:</w:t>
      </w:r>
      <w:r w:rsidR="00542265">
        <w:t xml:space="preserve"> </w:t>
      </w:r>
    </w:p>
    <w:tbl>
      <w:tblPr>
        <w:tblW w:w="1530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5"/>
        <w:gridCol w:w="270"/>
        <w:gridCol w:w="1165"/>
        <w:gridCol w:w="900"/>
        <w:gridCol w:w="720"/>
        <w:gridCol w:w="1355"/>
        <w:gridCol w:w="900"/>
        <w:gridCol w:w="1435"/>
        <w:gridCol w:w="982"/>
        <w:gridCol w:w="724"/>
        <w:gridCol w:w="724"/>
        <w:gridCol w:w="905"/>
        <w:gridCol w:w="990"/>
        <w:gridCol w:w="895"/>
        <w:gridCol w:w="270"/>
        <w:gridCol w:w="720"/>
        <w:gridCol w:w="1175"/>
      </w:tblGrid>
      <w:tr w:rsidR="0066146D" w:rsidRPr="00E20287" w:rsidTr="00645CE4">
        <w:trPr>
          <w:trHeight w:val="816"/>
        </w:trPr>
        <w:tc>
          <w:tcPr>
            <w:tcW w:w="63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6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35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3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8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0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89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7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W60378001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RIFAMPICINA ARENA 150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ARENA GROUP SA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RIFAMPICINUM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blist. Al/PVC x 10 caps.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J04AB02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9.92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13.41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W64519004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CARBOPLATIN TEVA 10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CARBOPLATINUM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din sticla incolora x 60 ml conc. pt. sol. perf.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658.05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755.42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W67801001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CEFAZOLINA APTAPHARMA 1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CEFAZOLINUM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cu capacitatea de 10 ml (2 ani-dupa ambalare pt. comercializare;dupa reconstituire-se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J01DB04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99.95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126.38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W42284005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OMEPRAZOL LPH 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LABORMED PHARMA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OMEPRAZOLUM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 blist. PVC-Al-OPA/Al x 15 caps. gastrorez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21.04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28.44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W08363002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CERVUGID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OVULE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IRCON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(CHLORAMPHENICOLUM+METRONIDAZOLUM+NYSTATINUM+HYD</w:t>
            </w: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ROCORTISONUM)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Cutie cu 2 folii termosudate PVC-PE x 6 ovule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G01BA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37.09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48.52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W69521007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DEXMEDETOMIDINA EVER VALINJECT 100 micrograme/ml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 VALINJECT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DEXMEDETOMIDINUM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incolora, cu capacitatea de 2 ml care contin conc. pt. sol. perf. (4 ani-dupa ambalare prentru comercializare;dupa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N05CM18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412.37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442.37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520.33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W69376003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BORTEZOMIB EVER PHARMA 2,5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 VALINJECT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BORTEZOMIBUM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1x1,4 ml (3,5 mg/1,4ml) flac. din sticla incolora cu sol. inj. (18 luni-dupa ambalare pt. comercializare; 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L01XG01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1678.44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1708.44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1900.35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W67965002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AMOXICILINA/ACID CLAVULANIC APTAPHARMA 1000 mg/200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1000mg/200mg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transparenta cu capacitatea de 20 ml cu pulb. pt. sol. inj./perf. (3 ani-dupa ambalare pt. comercializare;dupa prima deschidere-se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187.91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229.40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W66628001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RUXIENCE 100mg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RITUXIMABUM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de 10 ml x 100 mg rituximab 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503.04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533.04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619.16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W66629001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RUXIENCE 500mg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RITUXIMABUM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de 50 ml x 500 mg </w:t>
            </w: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rituximab 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L01XC02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2542.03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2572.03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2841.66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W68535002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ERTAPENEM APTAPHARMA 1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SLOVACIA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ERTAPENEMUM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tip I, cu capacitate de 20 ml, care contin pulb. pt. conc. pt. sol. perf.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J01DH03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1028.17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1058.17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1191.56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W69284009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EPIDUO FORTE 3 mg/25 mg/g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3mg/25mg/g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GALDERMA INTERNATIONAL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(ADAPALENUM+BENZOYLIS PEROXIDUM)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recipient multidoza din PP, PEJD si PEID x 45 g gel (2 ani-dupa ambalarea pt. comercializare;dupa prima deschidere-3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D10AD53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154.57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188.70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W69284005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EPIDUO FORTE 3 mg/25 mg/g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3mg/25mg/g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GALDERMA INTERNATIONAL - FRANTA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(ADAPALENUM+BENZOYLIS PEROXIDUM)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recipient multidoza din PP si PEID x 45 g gel (2 ani-dupa ambalarea pt. comercializare;dupa prima deschidere-3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D10AD53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154.57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188.70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W68667002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VANCOMICINA APTHAPHARMA 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VANCOMYCINUM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de sticla transparenta cu capacitate de 20 ml, cu pulb. pt. conc. pt. sol. perf. (3 ani-dupa ambalare pt comercializare; 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654.23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751.26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W68435001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AMPICILINA/SULBACTAM APTAPHARMA 1 g/0,5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1g/0,5g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AMPICILLINUM + SULBACTAM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incolora, cu capacitatea de 20 ml cu pulb. pt. sol. inj./perf.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156.68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191.28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W67965003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AMOXICILINA/ACID CLAVULANIC APTAPHARMA 1000 mg/200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1000mg/200mg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100 flac. din sticla transparenta cu capacitatea de 20 ml cu pulb. pt. sol. inj./perf. (3 ani-dupa ambalare pt. comercializare;dupa prima deschidere-se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1708.34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1738.34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1932.94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W65978002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MEROPENEM APTAPHARMA 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MEROPENEMUM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transparenta, prevazute cu dop din cauciuc si capse detasabile, ce contine pulb. pt. sol. inj./perf. (4 ani; Dupa reconstituire - 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J01DH02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842.70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872.70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989.39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W69351001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MYOCET LIPOSOMAL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PULB.+AMESTC. PT. CONC. PT.DISP. LIPOZOM. PT.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DOXORUBICINUM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 seturi a 3 flac. (1 flac pulb. + 1 flac.lipozomi +1 flac. sol.tamp.)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2874.63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2904.63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3204.20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cu o diminuare de 5% pentru o perioadă de 12 luni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24.04.2024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W69169007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STERCORE 2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LIMITED - CIPRU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PRUCALOPRIDUM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28 compr. film. (36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142.85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157.13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191.83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W69626002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FINTEPLA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2,2mg/ml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UCB PHARMA S.A.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FENFLURAMINUM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care contine 120 ml de sol. orala, un adaptor pentru flacon, doua seringi pentru administrare orala de 3 ml cu gradatii la 0,1 ml si doua seringi pentru administrare orala de 6 ml cu gradatii la 0,2 ml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7064.41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7738.36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W69710001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VITAMINA C GALENIKA 100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GALENIKA INTERNATIONAL KFT. - UNGARIA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ASCORBICUM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din PVC a cate 10 fiole brune din sticla hidrolitica, cu inel de rupere x 5 ml sol. inj./perf.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A11GA01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186.77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228.01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W69168007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STERCORE 1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LIMITED - CIPRU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PRUCALOPRIDUM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28 compr. film. (36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152.33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185.96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W69415001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TAMALIS 1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NOUCOR HEALTH, S.A. - SPANIA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RUPATADINUM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brun din PET prevazut cu dop perforat din PEJD, o seringa de 5 ml din PE-PP, gradata la 0,25 ml cu sol. orala (30 luni-dupa ambalarea pt. comercializare;dupa prima deschidere a flac.-30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R06AX28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26.74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34.98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W69414006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TAMALIS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NOUCOR HEALTH, S.A. - SPANIA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RUPATADINUM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R06AX28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29.95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39.17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W69458038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OXIGEN LINDE 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 CRIOGENIC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LINDE GAS A.S. - REPUBLICA CEHA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OXIGENUM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Recipiente criogenice-Tanc de transport (60 zile)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146958.67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146988.67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160255.80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W69676001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TIAPRIDAL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NEURAXPHARM ARZNEIMITTEL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TIAPRIDUM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PVC/Al x 10 compr.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N05AL03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10.96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W66554002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FOMICYT 40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INFECTOPHARM ARZNEIMITTEL UND CONSILIUM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FOSFOMYCINUM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transparenta tip I x 4 g fosfomicina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1410.35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1440.35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1608.13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W69187001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VERDYE 5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DIAGNOSTIC GREEN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VERDE DE INDOCIANINA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flac. din sticla portocalie (tip I) a cate 25 mg pulb. pt. sol. inj. (5 ani-dupa ambalare pentru comercializare;dupa reconstituire - 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V04CX01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1792.53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1822.53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2024.71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W67950017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NORADRENALINA AMDIPHARM 1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AMDIPHARM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NORADRENALINUM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din sticla transparenta x 8 ml conc. pt. sol. perf.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605.16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635.16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730.47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W69445002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NETILDEX 3 mg/ml + 1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 OFT. IN RECIPIENT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3mg/ml+1mg/ml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SIFI S.P.A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(NETILMICINUM+DEXAMETHASONUM)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benzi termosudate a cate 5 recipiente unidoza din PEJD introduse in cate un plic de Al care contin 0,4 ml gel oftalmic (2 ani-dupa ambalare pt. comercializare;dupa prima deschidere-se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S01CA01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73.20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92.56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W68436001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AMPICILINA/SULBACTAM APTAPHARMA 2 g/1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2g/1g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APTA MEDICA INTERNACIONAL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AMPICILLINUM + SULBACTAM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incolora, cu capacitatea de 20 ml cu pulb. pt. sol. inj./perf.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290.83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355.04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W69286005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APIXABAN TEVA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APIXABANUM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229.00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279.56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W69527001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BEKEMV 300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TECHNOLOGY (IRELAND) UC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ECULIZUMABUM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30 ml conc. pt. sol. perf.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22621.69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22651.69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24728.49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W69285003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APIXABAN TEVA 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APIXABANUM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220.84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269.60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W63713001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ADEMPAS 0,5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RIOCIGUAT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folie de Al/PP x 42 comprimate filmate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C02KX05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4537.59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4567.59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5016.82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W63714001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ADEMPAS 1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RIOCIGUAT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folie de Al/PP x 42 comprimate filmate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C02KX05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3800.07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4180.23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W63715001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ADEMPAS 1,5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RIOCIGUAT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folie de Al/PP x 42 comprimate filmate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C02KX05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3800.07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4180.23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W63716001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ADEMPAS 2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RIOCIGUAT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folie de Al/PP x 42 comprimate filmate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C02KX05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3800.07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4180.23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W63717001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ADEMPAS 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RIOCIGUAT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folie de Al/PP x 42 comprimate filmate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C02KX05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3800.07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4180.23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PREVYMIS 240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SHARP &amp; DOHME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LETERMOVIRUM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4 blist. PA-Al-PVC/Al tip card x 7 compr. film.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J05AX18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19551.82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19581.82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21382.33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F67965" w:rsidRPr="00F67965" w:rsidTr="00F67965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W69696003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 KALCEKS 40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KALCEKS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incolora, de capacitate 10 ml cu pulb. pt sol. inj.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137.50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167.86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65" w:rsidRPr="00F67965" w:rsidRDefault="00F67965" w:rsidP="00F67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67965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</w:tbl>
    <w:p w:rsidR="007A3866" w:rsidRDefault="007A3866" w:rsidP="00F67965">
      <w:pPr>
        <w:pStyle w:val="ListParagraph"/>
        <w:spacing w:after="0" w:line="240" w:lineRule="auto"/>
        <w:ind w:left="-993" w:right="-312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</w:instrText>
      </w:r>
      <w:r w:rsidR="004962A8">
        <w:instrText xml:space="preserve">Excel.Sheet.12 "C:\\Users\\m.iordache\\Desktop\\ORDIN CANAMED MAI 2021\\PENTRU MONITOR\\PRELUCRAT PENTRU MONITOR_19.05.2021.xlsx" "POZITII NOI_54!R4C1:R58C18" </w:instrText>
      </w:r>
      <w:r>
        <w:instrText xml:space="preserve">\a \f 4 \h  \* MERGEFORMAT </w:instrText>
      </w:r>
      <w:r>
        <w:fldChar w:fldCharType="separate"/>
      </w:r>
    </w:p>
    <w:p w:rsidR="005E7C45" w:rsidRDefault="007A3866" w:rsidP="00F67965">
      <w:pPr>
        <w:pStyle w:val="ListParagraph"/>
        <w:numPr>
          <w:ilvl w:val="0"/>
          <w:numId w:val="15"/>
        </w:numPr>
        <w:ind w:right="999"/>
        <w:jc w:val="both"/>
      </w:pPr>
      <w:r>
        <w:fldChar w:fldCharType="end"/>
      </w:r>
      <w:r w:rsidR="0052136E">
        <w:t>P</w:t>
      </w:r>
      <w:r w:rsidR="005F752C" w:rsidRPr="007508D4">
        <w:t>ozițiile nr</w:t>
      </w:r>
      <w:r w:rsidR="00422D74">
        <w:t>.</w:t>
      </w:r>
      <w:r w:rsidR="00F94CB7">
        <w:t xml:space="preserve"> 2134, 2189, 2780, 2945, 3033, 3034, 3542, 4022, 4391, 5045, 5046, 5106, 5107, 5108, 5193, 5194, 5306 și 5732 </w:t>
      </w:r>
      <w:r w:rsidR="00E55847" w:rsidRPr="007508D4">
        <w:t>se modifică și vor avea urmă</w:t>
      </w:r>
      <w:r w:rsidR="005F752C" w:rsidRPr="007508D4">
        <w:t>torul cuprins:</w:t>
      </w:r>
    </w:p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5"/>
        <w:gridCol w:w="270"/>
        <w:gridCol w:w="805"/>
        <w:gridCol w:w="630"/>
        <w:gridCol w:w="720"/>
        <w:gridCol w:w="1260"/>
        <w:gridCol w:w="720"/>
        <w:gridCol w:w="1440"/>
        <w:gridCol w:w="1260"/>
        <w:gridCol w:w="630"/>
        <w:gridCol w:w="630"/>
        <w:gridCol w:w="990"/>
        <w:gridCol w:w="990"/>
        <w:gridCol w:w="990"/>
        <w:gridCol w:w="540"/>
        <w:gridCol w:w="1260"/>
        <w:gridCol w:w="1080"/>
      </w:tblGrid>
      <w:tr w:rsidR="005E7C45" w:rsidRPr="00E20287" w:rsidTr="001E0467">
        <w:trPr>
          <w:trHeight w:val="816"/>
        </w:trPr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0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W68995002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FINTEPLA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2,2mg/ml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ZOGENIX ROI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FENFLURAMINUM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care contine 120 ml de sol. orala, un adaptor pentru flacon, doua seringi pentru administrare orala de 3 ml cu gradatii la 0,1 ml si doua seringi pentru administrare orala de 6 ml cu gradatii la 0,2 ml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7034.41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7064.41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7738.36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2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W52917001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FLUOCINOLON D FITERMAN 0,25 mg+50 mg/g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0,25mg+50mg/g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(FLUOCINOLONUM+DEXPANTHENOLUM)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Al x 20 g crema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D07XCN1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1077EE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W68481004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JANSITIN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5D0D77" w:rsidRPr="00A96E14" w:rsidTr="005D0D77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W65240002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LAMZEDE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VELMANAZA ALFA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10 ml (sticla de tip I) cu dop din cauciuc bromobutilic, sigiliu din aluminiu si un capac fara filet, detasabil, din polipropilena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A16AB15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77" w:rsidRDefault="005D0D77" w:rsidP="005D0D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D0D77" w:rsidRDefault="005D0D77" w:rsidP="005D0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0D77" w:rsidRPr="005D0D77" w:rsidRDefault="005D0D77" w:rsidP="005D0D77">
            <w:pPr>
              <w:rPr>
                <w:rFonts w:ascii="Arial" w:hAnsi="Arial" w:cs="Arial"/>
                <w:sz w:val="16"/>
                <w:szCs w:val="16"/>
              </w:rPr>
            </w:pPr>
            <w:r w:rsidRPr="005D0D77">
              <w:rPr>
                <w:rFonts w:ascii="Arial" w:hAnsi="Arial" w:cs="Arial"/>
                <w:sz w:val="16"/>
                <w:szCs w:val="16"/>
              </w:rPr>
              <w:t>4532.73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77" w:rsidRDefault="005D0D77" w:rsidP="005D0D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D0D77" w:rsidRDefault="005D0D77" w:rsidP="005D0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0D77" w:rsidRPr="005D0D77" w:rsidRDefault="005D0D77" w:rsidP="005D0D77">
            <w:pPr>
              <w:rPr>
                <w:rFonts w:ascii="Arial" w:hAnsi="Arial" w:cs="Arial"/>
                <w:sz w:val="16"/>
                <w:szCs w:val="16"/>
              </w:rPr>
            </w:pPr>
            <w:r w:rsidRPr="005D0D77">
              <w:rPr>
                <w:rFonts w:ascii="Arial" w:hAnsi="Arial" w:cs="Arial"/>
                <w:sz w:val="16"/>
                <w:szCs w:val="16"/>
              </w:rPr>
              <w:t>4562.73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77" w:rsidRDefault="005D0D77" w:rsidP="005D0D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D0D77" w:rsidRDefault="005D0D77" w:rsidP="005D0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0D77" w:rsidRPr="005D0D77" w:rsidRDefault="005D0D77" w:rsidP="005D0D77">
            <w:pPr>
              <w:rPr>
                <w:rFonts w:ascii="Arial" w:hAnsi="Arial" w:cs="Arial"/>
                <w:sz w:val="16"/>
                <w:szCs w:val="16"/>
              </w:rPr>
            </w:pPr>
            <w:r w:rsidRPr="005D0D77">
              <w:rPr>
                <w:rFonts w:ascii="Arial" w:hAnsi="Arial" w:cs="Arial"/>
                <w:sz w:val="16"/>
                <w:szCs w:val="16"/>
              </w:rPr>
              <w:t>5011.53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5D0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77" w:rsidRPr="00A96E14" w:rsidRDefault="005D0D77" w:rsidP="0047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</w:t>
            </w: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.202</w:t>
            </w:r>
            <w:r w:rsidR="00474641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</w:t>
            </w:r>
          </w:p>
        </w:tc>
      </w:tr>
      <w:tr w:rsidR="00A96E14" w:rsidRPr="00A96E14" w:rsidTr="00A96E14">
        <w:trPr>
          <w:trHeight w:val="2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W66007002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LEVETIRACETAM AUROBINDO 1000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ROMANIA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LEVETIRACETAMUM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PVC-PE-PVDC-Al x 30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72.36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W66006002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LEVETIRACETAM AUROBINDO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ROMANIA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LEVETIRACETAMUM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30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42.26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W62998001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MYOCET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+ AMESTC. PT. CONC. PT.DISP.LIPOZOM.PT.PERF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DOXORUBICINUM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 seturi x 3 flacoane (1 flacon pulbere + 1 flacon lipozomi + 1 flacon sol. tampon) (18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2874.63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2904.63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3204.20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cu o diminuare de 5% pentru o perioadă de 12 luni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24.04.2024</w:t>
            </w:r>
          </w:p>
        </w:tc>
      </w:tr>
      <w:tr w:rsidR="00A96E14" w:rsidRPr="00A96E14" w:rsidTr="00A96E14">
        <w:trPr>
          <w:trHeight w:val="1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W64114007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OXIGEN LINDE 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GAZ MEDICINAL CRIOGENIC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LINDE GAZ A.S.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OXIGENUM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Tanc criogenic cu volumul 9000-29350 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V03AN01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146958.67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146988.67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160255.80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12 luni, în condițiile art. 5 alin. (7) din  Normele aprobate prin OMS nr. 368/2017.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1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1077EE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W56033001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PROCTOLIZIN 10 mg/20 mg/50 mg pe gram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10mg/20mg/50mg pe gram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25 g crema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38.08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1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W69168003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STERCORE 1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LIMITED - CIPRU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PRUCALOPRIDUM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perforate pt. eliberarea unei unitati dozate x 28x1 compr. film.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W69169003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STERCORE 2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LIMITED - CIPRU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PRUCALOPRIDUM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perforate pt. eliberarea unei unitati dozate x 28x1 compr. film.(30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142.85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191.83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W67789002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G.L. PHARMA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PVC-OPA/Al x 30 caps.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635.47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1077EE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W67790002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G.L. PHARMA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PVC-OPA/Al x 30 caps.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1324.35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W67791002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G.L. PHARMA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PVC-OPA/Al x 30 caps.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1785.36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1815.36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2016.89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W60423001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TAMALIS 1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J. URIACH Y COMPANIA,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RUPATADINUM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brun din PET prevazut cu dop perforat din PEJD, o seringa de 5 ml din PE-PP, gradata la 0,25 ml cu sol. orala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R06AX28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W60424006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TAMALIS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J. URIACH Y COMPANIA,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RUPATADINUM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R06AX28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W63530001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TIAPRIDAL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ROMANIA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TIAPRIDUM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PVC/Al x 10 compr.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N05AL03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A96E14" w:rsidRPr="00A96E14" w:rsidTr="00A96E14">
        <w:trPr>
          <w:trHeight w:val="1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A96E14" w:rsidRPr="00A96E14" w:rsidTr="00A96E1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W69261001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VITAMINA C MESFARMA 100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GALENIKA INTERNATIONAL KFT.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ASCORBICUM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din PVC a cate 10 fiole brune din sticla hidrolitica, cu inel de rupere x 5 ml sol. inj./perf.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A11GA01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14" w:rsidRPr="00A96E14" w:rsidRDefault="00A96E14" w:rsidP="00A9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96E1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</w:tbl>
    <w:p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BD6C91" w:rsidSect="00E85828">
      <w:footerReference w:type="default" r:id="rId8"/>
      <w:pgSz w:w="16840" w:h="11907" w:orient="landscape" w:code="9"/>
      <w:pgMar w:top="630" w:right="255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0A" w:rsidRDefault="0027440A" w:rsidP="00795CA2">
      <w:pPr>
        <w:spacing w:after="0" w:line="240" w:lineRule="auto"/>
      </w:pPr>
      <w:r>
        <w:separator/>
      </w:r>
    </w:p>
  </w:endnote>
  <w:endnote w:type="continuationSeparator" w:id="0">
    <w:p w:rsidR="0027440A" w:rsidRDefault="0027440A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440A" w:rsidRDefault="002744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35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7440A" w:rsidRDefault="00274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0A" w:rsidRDefault="0027440A" w:rsidP="00795CA2">
      <w:pPr>
        <w:spacing w:after="0" w:line="240" w:lineRule="auto"/>
      </w:pPr>
      <w:r>
        <w:separator/>
      </w:r>
    </w:p>
  </w:footnote>
  <w:footnote w:type="continuationSeparator" w:id="0">
    <w:p w:rsidR="0027440A" w:rsidRDefault="0027440A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4E21"/>
    <w:rsid w:val="00027A91"/>
    <w:rsid w:val="00031616"/>
    <w:rsid w:val="0003469F"/>
    <w:rsid w:val="00040C72"/>
    <w:rsid w:val="000412DC"/>
    <w:rsid w:val="0004285E"/>
    <w:rsid w:val="000456F7"/>
    <w:rsid w:val="000462FF"/>
    <w:rsid w:val="000474FE"/>
    <w:rsid w:val="00047523"/>
    <w:rsid w:val="00051DE0"/>
    <w:rsid w:val="00052858"/>
    <w:rsid w:val="00056381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2297"/>
    <w:rsid w:val="00143C50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A1E"/>
    <w:rsid w:val="0018126D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C0373"/>
    <w:rsid w:val="001C2108"/>
    <w:rsid w:val="001D1C21"/>
    <w:rsid w:val="001D20CA"/>
    <w:rsid w:val="001D2176"/>
    <w:rsid w:val="001D253F"/>
    <w:rsid w:val="001D4A53"/>
    <w:rsid w:val="001E0467"/>
    <w:rsid w:val="001E20C7"/>
    <w:rsid w:val="001E23D5"/>
    <w:rsid w:val="001E2BE0"/>
    <w:rsid w:val="001E5814"/>
    <w:rsid w:val="001F4E4B"/>
    <w:rsid w:val="001F5D9A"/>
    <w:rsid w:val="0020293D"/>
    <w:rsid w:val="00205893"/>
    <w:rsid w:val="00206E9D"/>
    <w:rsid w:val="002122E1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5929"/>
    <w:rsid w:val="00256A54"/>
    <w:rsid w:val="00256EB2"/>
    <w:rsid w:val="0026173A"/>
    <w:rsid w:val="002635A9"/>
    <w:rsid w:val="00263FB5"/>
    <w:rsid w:val="00264CF0"/>
    <w:rsid w:val="00266592"/>
    <w:rsid w:val="00267B90"/>
    <w:rsid w:val="00267DF5"/>
    <w:rsid w:val="00272D09"/>
    <w:rsid w:val="0027440A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F70"/>
    <w:rsid w:val="00317608"/>
    <w:rsid w:val="003227CD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25CF"/>
    <w:rsid w:val="0035392B"/>
    <w:rsid w:val="00354C9B"/>
    <w:rsid w:val="0035624B"/>
    <w:rsid w:val="00360645"/>
    <w:rsid w:val="00361401"/>
    <w:rsid w:val="00362382"/>
    <w:rsid w:val="00362B5F"/>
    <w:rsid w:val="00363510"/>
    <w:rsid w:val="00365FB0"/>
    <w:rsid w:val="0036678F"/>
    <w:rsid w:val="00372EEB"/>
    <w:rsid w:val="0037302C"/>
    <w:rsid w:val="00374905"/>
    <w:rsid w:val="003750F4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B083C"/>
    <w:rsid w:val="003B0D2E"/>
    <w:rsid w:val="003B151D"/>
    <w:rsid w:val="003B5D0A"/>
    <w:rsid w:val="003C2330"/>
    <w:rsid w:val="003C3484"/>
    <w:rsid w:val="003C7FD5"/>
    <w:rsid w:val="003D09F2"/>
    <w:rsid w:val="003D139C"/>
    <w:rsid w:val="003D32F2"/>
    <w:rsid w:val="003D3351"/>
    <w:rsid w:val="003D7BBE"/>
    <w:rsid w:val="003E0AAB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F55"/>
    <w:rsid w:val="0040721F"/>
    <w:rsid w:val="00407465"/>
    <w:rsid w:val="004101CD"/>
    <w:rsid w:val="0041121B"/>
    <w:rsid w:val="00411911"/>
    <w:rsid w:val="004127AD"/>
    <w:rsid w:val="00414681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65F8"/>
    <w:rsid w:val="00582B5D"/>
    <w:rsid w:val="00583843"/>
    <w:rsid w:val="0058433D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7066"/>
    <w:rsid w:val="005A7473"/>
    <w:rsid w:val="005B1B7B"/>
    <w:rsid w:val="005B23A0"/>
    <w:rsid w:val="005B3F21"/>
    <w:rsid w:val="005B4302"/>
    <w:rsid w:val="005B4FDA"/>
    <w:rsid w:val="005B530A"/>
    <w:rsid w:val="005B68D0"/>
    <w:rsid w:val="005B70F9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41D4E"/>
    <w:rsid w:val="00645CE4"/>
    <w:rsid w:val="00645DF8"/>
    <w:rsid w:val="0064648F"/>
    <w:rsid w:val="00650FF5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86CFA"/>
    <w:rsid w:val="0069199D"/>
    <w:rsid w:val="0069237A"/>
    <w:rsid w:val="006937E2"/>
    <w:rsid w:val="006944D9"/>
    <w:rsid w:val="006953D7"/>
    <w:rsid w:val="0069583D"/>
    <w:rsid w:val="00697FCB"/>
    <w:rsid w:val="006A693D"/>
    <w:rsid w:val="006A73CE"/>
    <w:rsid w:val="006B0227"/>
    <w:rsid w:val="006B3315"/>
    <w:rsid w:val="006B3B95"/>
    <w:rsid w:val="006B4950"/>
    <w:rsid w:val="006B51BA"/>
    <w:rsid w:val="006B5A0B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2145"/>
    <w:rsid w:val="006F281A"/>
    <w:rsid w:val="006F4109"/>
    <w:rsid w:val="006F4AE8"/>
    <w:rsid w:val="006F4C28"/>
    <w:rsid w:val="006F5B88"/>
    <w:rsid w:val="006F7A05"/>
    <w:rsid w:val="006F7F6F"/>
    <w:rsid w:val="0070047F"/>
    <w:rsid w:val="00703241"/>
    <w:rsid w:val="00703FD9"/>
    <w:rsid w:val="00704160"/>
    <w:rsid w:val="0070481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7D4C"/>
    <w:rsid w:val="00731ADD"/>
    <w:rsid w:val="00743C2A"/>
    <w:rsid w:val="00746126"/>
    <w:rsid w:val="0074634F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4168"/>
    <w:rsid w:val="0079433B"/>
    <w:rsid w:val="00795CA2"/>
    <w:rsid w:val="0079630B"/>
    <w:rsid w:val="007A173A"/>
    <w:rsid w:val="007A2310"/>
    <w:rsid w:val="007A31E0"/>
    <w:rsid w:val="007A3866"/>
    <w:rsid w:val="007A5CF6"/>
    <w:rsid w:val="007A5DBB"/>
    <w:rsid w:val="007A6321"/>
    <w:rsid w:val="007B30E1"/>
    <w:rsid w:val="007B43A7"/>
    <w:rsid w:val="007B47E4"/>
    <w:rsid w:val="007C129E"/>
    <w:rsid w:val="007C1E77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31EF"/>
    <w:rsid w:val="00803A9B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50DB7"/>
    <w:rsid w:val="00853C01"/>
    <w:rsid w:val="00854E2E"/>
    <w:rsid w:val="00855B55"/>
    <w:rsid w:val="00855FAD"/>
    <w:rsid w:val="00863178"/>
    <w:rsid w:val="0086415F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C1542"/>
    <w:rsid w:val="008C2AEB"/>
    <w:rsid w:val="008C40B0"/>
    <w:rsid w:val="008C6158"/>
    <w:rsid w:val="008C7486"/>
    <w:rsid w:val="008C7EB7"/>
    <w:rsid w:val="008D138B"/>
    <w:rsid w:val="008D3C3A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A191A"/>
    <w:rsid w:val="009A1AD1"/>
    <w:rsid w:val="009A5EF9"/>
    <w:rsid w:val="009B0F96"/>
    <w:rsid w:val="009B28FF"/>
    <w:rsid w:val="009B2DFF"/>
    <w:rsid w:val="009B320C"/>
    <w:rsid w:val="009B5159"/>
    <w:rsid w:val="009B5F4A"/>
    <w:rsid w:val="009C2E3A"/>
    <w:rsid w:val="009D6221"/>
    <w:rsid w:val="009D688A"/>
    <w:rsid w:val="009E1A4A"/>
    <w:rsid w:val="009E1D5D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93D"/>
    <w:rsid w:val="00A02759"/>
    <w:rsid w:val="00A03172"/>
    <w:rsid w:val="00A03FA4"/>
    <w:rsid w:val="00A06C65"/>
    <w:rsid w:val="00A0752D"/>
    <w:rsid w:val="00A11A5F"/>
    <w:rsid w:val="00A11D66"/>
    <w:rsid w:val="00A1304C"/>
    <w:rsid w:val="00A1432E"/>
    <w:rsid w:val="00A15A67"/>
    <w:rsid w:val="00A221F7"/>
    <w:rsid w:val="00A22914"/>
    <w:rsid w:val="00A23408"/>
    <w:rsid w:val="00A242A6"/>
    <w:rsid w:val="00A27844"/>
    <w:rsid w:val="00A27C3D"/>
    <w:rsid w:val="00A313C4"/>
    <w:rsid w:val="00A31E89"/>
    <w:rsid w:val="00A32EEB"/>
    <w:rsid w:val="00A35D0A"/>
    <w:rsid w:val="00A36404"/>
    <w:rsid w:val="00A40588"/>
    <w:rsid w:val="00A4088F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7B45"/>
    <w:rsid w:val="00A77FA2"/>
    <w:rsid w:val="00A81589"/>
    <w:rsid w:val="00A8183B"/>
    <w:rsid w:val="00A9048F"/>
    <w:rsid w:val="00A91AB8"/>
    <w:rsid w:val="00A9288F"/>
    <w:rsid w:val="00A9560B"/>
    <w:rsid w:val="00A95FEA"/>
    <w:rsid w:val="00A96E14"/>
    <w:rsid w:val="00AA01F8"/>
    <w:rsid w:val="00AA4DA5"/>
    <w:rsid w:val="00AA545B"/>
    <w:rsid w:val="00AA57CC"/>
    <w:rsid w:val="00AA64E5"/>
    <w:rsid w:val="00AB2177"/>
    <w:rsid w:val="00AB6BCE"/>
    <w:rsid w:val="00AB7DC7"/>
    <w:rsid w:val="00AC283A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7DBB"/>
    <w:rsid w:val="00B0035A"/>
    <w:rsid w:val="00B01CD9"/>
    <w:rsid w:val="00B020BC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A0579"/>
    <w:rsid w:val="00BA4F89"/>
    <w:rsid w:val="00BA5DD6"/>
    <w:rsid w:val="00BA7DB6"/>
    <w:rsid w:val="00BB1896"/>
    <w:rsid w:val="00BB42AD"/>
    <w:rsid w:val="00BB4AC6"/>
    <w:rsid w:val="00BB4EAB"/>
    <w:rsid w:val="00BB5899"/>
    <w:rsid w:val="00BB6DB0"/>
    <w:rsid w:val="00BC2318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2503"/>
    <w:rsid w:val="00C4699E"/>
    <w:rsid w:val="00C46FCB"/>
    <w:rsid w:val="00C473A3"/>
    <w:rsid w:val="00C5148B"/>
    <w:rsid w:val="00C5156C"/>
    <w:rsid w:val="00C52A08"/>
    <w:rsid w:val="00C52BB3"/>
    <w:rsid w:val="00C53461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20D6"/>
    <w:rsid w:val="00C92414"/>
    <w:rsid w:val="00C9326F"/>
    <w:rsid w:val="00C9373F"/>
    <w:rsid w:val="00C95DA0"/>
    <w:rsid w:val="00CA3E6F"/>
    <w:rsid w:val="00CA4A0D"/>
    <w:rsid w:val="00CA7BCA"/>
    <w:rsid w:val="00CB0BDB"/>
    <w:rsid w:val="00CB0C2F"/>
    <w:rsid w:val="00CB2EBE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F1E59"/>
    <w:rsid w:val="00D00D58"/>
    <w:rsid w:val="00D011D6"/>
    <w:rsid w:val="00D01256"/>
    <w:rsid w:val="00D0181F"/>
    <w:rsid w:val="00D0196D"/>
    <w:rsid w:val="00D021ED"/>
    <w:rsid w:val="00D04228"/>
    <w:rsid w:val="00D072BE"/>
    <w:rsid w:val="00D075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F49"/>
    <w:rsid w:val="00D26355"/>
    <w:rsid w:val="00D30F64"/>
    <w:rsid w:val="00D32693"/>
    <w:rsid w:val="00D356A5"/>
    <w:rsid w:val="00D37BE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212B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035B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828"/>
    <w:rsid w:val="00E85E1F"/>
    <w:rsid w:val="00E85F4B"/>
    <w:rsid w:val="00E90CF7"/>
    <w:rsid w:val="00E9489F"/>
    <w:rsid w:val="00E949AD"/>
    <w:rsid w:val="00E94C80"/>
    <w:rsid w:val="00E94F6A"/>
    <w:rsid w:val="00E95262"/>
    <w:rsid w:val="00EA0898"/>
    <w:rsid w:val="00EA10C5"/>
    <w:rsid w:val="00EA2D5E"/>
    <w:rsid w:val="00EA4C37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7E9F"/>
    <w:rsid w:val="00ED1CDC"/>
    <w:rsid w:val="00EE0B32"/>
    <w:rsid w:val="00EE1B57"/>
    <w:rsid w:val="00EE1B98"/>
    <w:rsid w:val="00EE3A6F"/>
    <w:rsid w:val="00EE42F9"/>
    <w:rsid w:val="00EE6082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6177"/>
    <w:rsid w:val="00F073C3"/>
    <w:rsid w:val="00F07DE9"/>
    <w:rsid w:val="00F10295"/>
    <w:rsid w:val="00F156A5"/>
    <w:rsid w:val="00F15CA7"/>
    <w:rsid w:val="00F228F0"/>
    <w:rsid w:val="00F25295"/>
    <w:rsid w:val="00F2716E"/>
    <w:rsid w:val="00F32ADB"/>
    <w:rsid w:val="00F343CA"/>
    <w:rsid w:val="00F34E7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80A3E"/>
    <w:rsid w:val="00F8338C"/>
    <w:rsid w:val="00F841D6"/>
    <w:rsid w:val="00F84CD3"/>
    <w:rsid w:val="00F8698D"/>
    <w:rsid w:val="00F879C5"/>
    <w:rsid w:val="00F90C9C"/>
    <w:rsid w:val="00F94B4C"/>
    <w:rsid w:val="00F94CB7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5BB7"/>
    <w:rsid w:val="00FD1EFD"/>
    <w:rsid w:val="00FD2527"/>
    <w:rsid w:val="00FD272F"/>
    <w:rsid w:val="00FD42EF"/>
    <w:rsid w:val="00FD514F"/>
    <w:rsid w:val="00FD6278"/>
    <w:rsid w:val="00FD6C62"/>
    <w:rsid w:val="00FE1FAD"/>
    <w:rsid w:val="00FE376B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9BFC-366B-4C82-8EA0-C14EAC88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2</cp:revision>
  <cp:lastPrinted>2023-10-26T11:59:00Z</cp:lastPrinted>
  <dcterms:created xsi:type="dcterms:W3CDTF">2023-11-22T11:35:00Z</dcterms:created>
  <dcterms:modified xsi:type="dcterms:W3CDTF">2023-11-22T11:35:00Z</dcterms:modified>
</cp:coreProperties>
</file>