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E7" w:rsidRPr="00E13CD4" w:rsidRDefault="00BD5FE7" w:rsidP="00B94585">
      <w:pPr>
        <w:jc w:val="center"/>
        <w:rPr>
          <w:rFonts w:ascii="Times New Roman" w:hAnsi="Times New Roman" w:cs="Times New Roman"/>
          <w:sz w:val="24"/>
          <w:szCs w:val="24"/>
        </w:rPr>
      </w:pPr>
      <w:bookmarkStart w:id="0" w:name="_GoBack"/>
      <w:bookmarkEnd w:id="0"/>
      <w:r w:rsidRPr="00E13CD4">
        <w:rPr>
          <w:rFonts w:ascii="Times New Roman" w:hAnsi="Times New Roman" w:cs="Times New Roman"/>
          <w:sz w:val="24"/>
          <w:szCs w:val="24"/>
        </w:rPr>
        <w:t>GUVERNUL ROMÂNIEI</w:t>
      </w:r>
    </w:p>
    <w:p w:rsidR="00BD5FE7" w:rsidRPr="00E13CD4" w:rsidRDefault="00B94585" w:rsidP="00B94585">
      <w:pPr>
        <w:jc w:val="center"/>
        <w:rPr>
          <w:rFonts w:ascii="Times New Roman" w:hAnsi="Times New Roman" w:cs="Times New Roman"/>
          <w:sz w:val="24"/>
          <w:szCs w:val="24"/>
        </w:rPr>
      </w:pPr>
      <w:r w:rsidRPr="00E13CD4">
        <w:rPr>
          <w:rFonts w:ascii="Times New Roman" w:hAnsi="Times New Roman" w:cs="Times New Roman"/>
          <w:b/>
          <w:noProof/>
          <w:sz w:val="24"/>
          <w:szCs w:val="24"/>
        </w:rPr>
        <w:drawing>
          <wp:inline distT="0" distB="0" distL="0" distR="0" wp14:anchorId="0C6BB4A2" wp14:editId="1AFD69CB">
            <wp:extent cx="790575" cy="1141472"/>
            <wp:effectExtent l="0" t="0" r="0" b="1905"/>
            <wp:docPr id="1" name="Picture 1" descr="C:\Users\a.dumitru.MS\Desktop\afaceri europene\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umitru.MS\Desktop\afaceri europene\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141472"/>
                    </a:xfrm>
                    <a:prstGeom prst="rect">
                      <a:avLst/>
                    </a:prstGeom>
                    <a:noFill/>
                    <a:ln>
                      <a:noFill/>
                    </a:ln>
                  </pic:spPr>
                </pic:pic>
              </a:graphicData>
            </a:graphic>
          </wp:inline>
        </w:drawing>
      </w:r>
    </w:p>
    <w:p w:rsidR="00BD5FE7" w:rsidRPr="00E13CD4" w:rsidRDefault="00BD5FE7" w:rsidP="00B94585">
      <w:pPr>
        <w:jc w:val="center"/>
        <w:rPr>
          <w:rFonts w:ascii="Times New Roman" w:hAnsi="Times New Roman" w:cs="Times New Roman"/>
          <w:sz w:val="24"/>
          <w:szCs w:val="24"/>
        </w:rPr>
      </w:pPr>
    </w:p>
    <w:p w:rsidR="00BD5FE7" w:rsidRPr="00E13CD4" w:rsidRDefault="00BD5FE7" w:rsidP="00B94585">
      <w:pPr>
        <w:jc w:val="center"/>
        <w:rPr>
          <w:rFonts w:ascii="Times New Roman" w:hAnsi="Times New Roman" w:cs="Times New Roman"/>
          <w:b/>
          <w:sz w:val="24"/>
          <w:szCs w:val="24"/>
        </w:rPr>
      </w:pPr>
      <w:r w:rsidRPr="00E13CD4">
        <w:rPr>
          <w:rFonts w:ascii="Times New Roman" w:hAnsi="Times New Roman" w:cs="Times New Roman"/>
          <w:b/>
          <w:sz w:val="24"/>
          <w:szCs w:val="24"/>
        </w:rPr>
        <w:t xml:space="preserve">ORDONANȚĂ </w:t>
      </w:r>
    </w:p>
    <w:p w:rsidR="008377EC" w:rsidRPr="008377EC" w:rsidRDefault="00124536" w:rsidP="008377EC">
      <w:pPr>
        <w:jc w:val="center"/>
        <w:rPr>
          <w:rFonts w:ascii="Times New Roman" w:hAnsi="Times New Roman" w:cs="Times New Roman"/>
          <w:b/>
          <w:sz w:val="24"/>
          <w:szCs w:val="24"/>
        </w:rPr>
      </w:pPr>
      <w:r w:rsidRPr="00124536">
        <w:rPr>
          <w:rFonts w:ascii="Times New Roman" w:hAnsi="Times New Roman" w:cs="Times New Roman"/>
          <w:b/>
          <w:sz w:val="24"/>
          <w:szCs w:val="24"/>
        </w:rPr>
        <w:t>pentru modificarea și completarea</w:t>
      </w:r>
      <w:r w:rsidRPr="00124536">
        <w:rPr>
          <w:rFonts w:ascii="Times New Roman" w:hAnsi="Times New Roman" w:cs="Times New Roman"/>
          <w:b/>
          <w:sz w:val="24"/>
          <w:szCs w:val="24"/>
          <w:lang w:val="ro-RO"/>
        </w:rPr>
        <w:t xml:space="preserve"> </w:t>
      </w:r>
      <w:r w:rsidR="008377EC" w:rsidRPr="008377EC">
        <w:rPr>
          <w:rFonts w:ascii="Times New Roman" w:hAnsi="Times New Roman" w:cs="Times New Roman"/>
          <w:b/>
          <w:sz w:val="24"/>
          <w:szCs w:val="24"/>
        </w:rPr>
        <w:t>Legii farmaciei nr. 266/2008</w:t>
      </w:r>
    </w:p>
    <w:p w:rsidR="00575CE5" w:rsidRPr="00E13CD4" w:rsidRDefault="00575CE5" w:rsidP="00B94585">
      <w:pPr>
        <w:jc w:val="center"/>
        <w:rPr>
          <w:rFonts w:ascii="Times New Roman" w:hAnsi="Times New Roman" w:cs="Times New Roman"/>
          <w:sz w:val="24"/>
          <w:szCs w:val="24"/>
        </w:rPr>
      </w:pPr>
    </w:p>
    <w:p w:rsidR="00C10AE6" w:rsidRPr="00B1762D" w:rsidRDefault="00C10AE6" w:rsidP="00C10AE6">
      <w:pPr>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În temeiul art. 108 din Constituţia României, republicată, şi al art. 1 punctul V poziția 4 din Legea nr. 187/2024 privind abilitarea Guvernului de a emite ordonanţe,</w:t>
      </w:r>
    </w:p>
    <w:p w:rsidR="00C10AE6" w:rsidRPr="00B1762D" w:rsidRDefault="00C10AE6" w:rsidP="00575CE5">
      <w:pPr>
        <w:jc w:val="both"/>
        <w:rPr>
          <w:rFonts w:ascii="Times New Roman" w:hAnsi="Times New Roman" w:cs="Times New Roman"/>
          <w:sz w:val="24"/>
          <w:szCs w:val="24"/>
          <w:lang w:val="ro-RO"/>
        </w:rPr>
      </w:pPr>
    </w:p>
    <w:p w:rsidR="00575CE5" w:rsidRPr="00B1762D" w:rsidRDefault="00575CE5" w:rsidP="00575CE5">
      <w:pPr>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Guvernul României adoptă prezenta ordonanţă:</w:t>
      </w:r>
    </w:p>
    <w:p w:rsidR="007466B7" w:rsidRPr="00B1762D" w:rsidRDefault="00720B92" w:rsidP="007466B7">
      <w:pPr>
        <w:jc w:val="both"/>
        <w:rPr>
          <w:rFonts w:ascii="Times New Roman" w:hAnsi="Times New Roman" w:cs="Times New Roman"/>
          <w:b/>
          <w:sz w:val="24"/>
          <w:szCs w:val="24"/>
          <w:lang w:val="ro-RO"/>
        </w:rPr>
      </w:pPr>
      <w:r w:rsidRPr="00B1762D">
        <w:rPr>
          <w:rFonts w:ascii="Times New Roman" w:hAnsi="Times New Roman" w:cs="Times New Roman"/>
          <w:b/>
          <w:sz w:val="24"/>
          <w:szCs w:val="24"/>
          <w:lang w:val="ro-RO"/>
        </w:rPr>
        <w:t>Art. I - Legea</w:t>
      </w:r>
      <w:r w:rsidR="007466B7" w:rsidRPr="00B1762D">
        <w:rPr>
          <w:rFonts w:ascii="Times New Roman" w:hAnsi="Times New Roman" w:cs="Times New Roman"/>
          <w:b/>
          <w:sz w:val="24"/>
          <w:szCs w:val="24"/>
          <w:lang w:val="ro-RO"/>
        </w:rPr>
        <w:t> farmaciei nr. 266/2008, republicată în Monitorul Oficial al României, Partea I, nr. 85 din 2 februarie 2015, cu modificările şi completările ulterioare, se modifică şi se completează după cum urmează:</w:t>
      </w:r>
    </w:p>
    <w:p w:rsidR="007466B7" w:rsidRPr="00B1762D" w:rsidRDefault="007466B7" w:rsidP="008248FF">
      <w:pPr>
        <w:spacing w:after="0" w:line="240" w:lineRule="auto"/>
        <w:jc w:val="both"/>
        <w:rPr>
          <w:rFonts w:ascii="Times New Roman" w:hAnsi="Times New Roman" w:cs="Times New Roman"/>
          <w:b/>
          <w:sz w:val="24"/>
          <w:szCs w:val="24"/>
          <w:lang w:val="ro-RO"/>
        </w:rPr>
      </w:pPr>
      <w:r w:rsidRPr="00B1762D">
        <w:rPr>
          <w:rFonts w:ascii="Times New Roman" w:hAnsi="Times New Roman" w:cs="Times New Roman"/>
          <w:b/>
          <w:sz w:val="24"/>
          <w:szCs w:val="24"/>
          <w:lang w:val="ro-RO"/>
        </w:rPr>
        <w:t>1. La articolul 1, după litera c) se introduce o nouă literă, litera d) cu următorul cuprins:</w:t>
      </w:r>
    </w:p>
    <w:p w:rsidR="007466B7" w:rsidRPr="00B1762D" w:rsidRDefault="007466B7" w:rsidP="003A2CFB">
      <w:pPr>
        <w:spacing w:after="0" w:line="240" w:lineRule="auto"/>
        <w:ind w:firstLine="720"/>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w:t>
      </w:r>
      <w:r w:rsidRPr="00B1762D">
        <w:rPr>
          <w:rFonts w:ascii="Times New Roman" w:hAnsi="Times New Roman" w:cs="Times New Roman"/>
          <w:b/>
          <w:sz w:val="24"/>
          <w:szCs w:val="24"/>
          <w:lang w:val="ro-RO"/>
        </w:rPr>
        <w:t xml:space="preserve"> </w:t>
      </w:r>
      <w:r w:rsidRPr="00B1762D">
        <w:rPr>
          <w:rFonts w:ascii="Times New Roman" w:hAnsi="Times New Roman" w:cs="Times New Roman"/>
          <w:sz w:val="24"/>
          <w:szCs w:val="24"/>
          <w:lang w:val="ro-RO"/>
        </w:rPr>
        <w:t>d) farmacie universitară.”</w:t>
      </w:r>
    </w:p>
    <w:p w:rsidR="003A2CFB" w:rsidRPr="00B1762D" w:rsidRDefault="003A2CFB" w:rsidP="003A2CFB">
      <w:pPr>
        <w:spacing w:after="0" w:line="240" w:lineRule="auto"/>
        <w:ind w:firstLine="720"/>
        <w:jc w:val="both"/>
        <w:rPr>
          <w:rFonts w:ascii="Times New Roman" w:hAnsi="Times New Roman" w:cs="Times New Roman"/>
          <w:sz w:val="24"/>
          <w:szCs w:val="24"/>
          <w:lang w:val="ro-RO"/>
        </w:rPr>
      </w:pPr>
    </w:p>
    <w:p w:rsidR="007466B7" w:rsidRPr="00B1762D" w:rsidRDefault="007466B7" w:rsidP="008248FF">
      <w:pPr>
        <w:spacing w:after="0" w:line="240" w:lineRule="auto"/>
        <w:jc w:val="both"/>
        <w:rPr>
          <w:rFonts w:ascii="Times New Roman" w:hAnsi="Times New Roman" w:cs="Times New Roman"/>
          <w:b/>
          <w:bCs/>
          <w:sz w:val="24"/>
          <w:szCs w:val="24"/>
          <w:lang w:val="ro-RO"/>
        </w:rPr>
      </w:pPr>
      <w:r w:rsidRPr="00B1762D">
        <w:rPr>
          <w:rFonts w:ascii="Times New Roman" w:hAnsi="Times New Roman" w:cs="Times New Roman"/>
          <w:b/>
          <w:sz w:val="24"/>
          <w:szCs w:val="24"/>
          <w:lang w:val="ro-RO"/>
        </w:rPr>
        <w:t xml:space="preserve">2. </w:t>
      </w:r>
      <w:r w:rsidRPr="00B1762D">
        <w:rPr>
          <w:rFonts w:ascii="Times New Roman" w:hAnsi="Times New Roman" w:cs="Times New Roman"/>
          <w:b/>
          <w:bCs/>
          <w:sz w:val="24"/>
          <w:szCs w:val="24"/>
          <w:lang w:val="ro-RO"/>
        </w:rPr>
        <w:t>După articolul 6, se introduce un nou articol, articolul 6</w:t>
      </w:r>
      <w:r w:rsidRPr="00B1762D">
        <w:rPr>
          <w:rFonts w:ascii="Times New Roman" w:hAnsi="Times New Roman" w:cs="Times New Roman"/>
          <w:b/>
          <w:bCs/>
          <w:sz w:val="24"/>
          <w:szCs w:val="24"/>
          <w:vertAlign w:val="superscript"/>
          <w:lang w:val="ro-RO"/>
        </w:rPr>
        <w:t>1</w:t>
      </w:r>
      <w:r w:rsidRPr="00B1762D">
        <w:rPr>
          <w:rFonts w:ascii="Times New Roman" w:hAnsi="Times New Roman" w:cs="Times New Roman"/>
          <w:b/>
          <w:bCs/>
          <w:sz w:val="24"/>
          <w:szCs w:val="24"/>
          <w:lang w:val="ro-RO"/>
        </w:rPr>
        <w:t>,</w:t>
      </w:r>
      <w:r w:rsidRPr="00B1762D">
        <w:rPr>
          <w:rFonts w:ascii="Times New Roman" w:hAnsi="Times New Roman" w:cs="Times New Roman"/>
          <w:b/>
          <w:bCs/>
          <w:sz w:val="24"/>
          <w:szCs w:val="24"/>
          <w:vertAlign w:val="superscript"/>
          <w:lang w:val="ro-RO"/>
        </w:rPr>
        <w:t xml:space="preserve"> </w:t>
      </w:r>
      <w:r w:rsidRPr="00B1762D">
        <w:rPr>
          <w:rFonts w:ascii="Times New Roman" w:hAnsi="Times New Roman" w:cs="Times New Roman"/>
          <w:b/>
          <w:bCs/>
          <w:sz w:val="24"/>
          <w:szCs w:val="24"/>
          <w:lang w:val="ro-RO"/>
        </w:rPr>
        <w:t>cu următorul cuprins:</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b/>
          <w:sz w:val="24"/>
          <w:szCs w:val="24"/>
          <w:lang w:val="ro-RO"/>
        </w:rPr>
        <w:tab/>
        <w:t>,,Art. 6</w:t>
      </w:r>
      <w:r w:rsidRPr="00B1762D">
        <w:rPr>
          <w:rFonts w:ascii="Times New Roman" w:hAnsi="Times New Roman" w:cs="Times New Roman"/>
          <w:b/>
          <w:sz w:val="24"/>
          <w:szCs w:val="24"/>
          <w:vertAlign w:val="superscript"/>
          <w:lang w:val="ro-RO"/>
        </w:rPr>
        <w:t xml:space="preserve">1 </w:t>
      </w:r>
      <w:r w:rsidRPr="00B1762D">
        <w:rPr>
          <w:rFonts w:ascii="Times New Roman" w:hAnsi="Times New Roman" w:cs="Times New Roman"/>
          <w:b/>
          <w:sz w:val="24"/>
          <w:szCs w:val="24"/>
          <w:lang w:val="ro-RO"/>
        </w:rPr>
        <w:t xml:space="preserve">- </w:t>
      </w:r>
      <w:r w:rsidRPr="00B1762D">
        <w:rPr>
          <w:rFonts w:ascii="Times New Roman" w:hAnsi="Times New Roman" w:cs="Times New Roman"/>
          <w:sz w:val="24"/>
          <w:szCs w:val="24"/>
          <w:lang w:val="ro-RO"/>
        </w:rPr>
        <w:t>(1) Prin excepție de la art. 12 alin. (1), instituțiile de învățământ superior acreditate care au în structura lor facultăți de farmacie, pot înființa farmacii universitare în condițiile prezentei legi.</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(2) În farmacia universitară se desfășoară activitățile de asistență farmaceutică pentru populaţie prevăzute la art. 2 alin. (1), activități de învățământ farmaceutic, precum și activități de cercetare științifică farmaceutică și educație farmaceutică continuă. Activitățile de învățământ farmaceutic, de cercetare științifică farmaceutică și educație farmaceutică continuă se desfășoară sub îndrumarea personalului didactic integrat, în baza unui plan aprobat anual, în acord cu necesitățile privind evoluția reglementarilor naționale și europene în domeniul farmaceutic, prin ordin comun al ministrului educației și ministrului sănătăţii.</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 xml:space="preserve">(3) Farmacia universitară este condusă de un farmacist șef, cadru universitar cu gradul didactic cel mai înalt, iar în cadrul farmaciei universitare sunt încadrate cel puțin două cadre didactice universitare în domeniul farmaceutic, prin integrare clinică, cu aplicarea dispozițiilor art. 76 alin. (2) și (4) din </w:t>
      </w:r>
      <w:r w:rsidRPr="00B1762D">
        <w:rPr>
          <w:rFonts w:ascii="Times New Roman" w:hAnsi="Times New Roman" w:cs="Times New Roman"/>
          <w:bCs/>
          <w:sz w:val="24"/>
          <w:szCs w:val="24"/>
          <w:lang w:val="ro-RO"/>
        </w:rPr>
        <w:t>Legea învăţământului superior nr. 199/2023</w:t>
      </w:r>
      <w:r w:rsidRPr="00B1762D">
        <w:rPr>
          <w:rFonts w:ascii="Times New Roman" w:hAnsi="Times New Roman" w:cs="Times New Roman"/>
          <w:sz w:val="24"/>
          <w:szCs w:val="24"/>
          <w:lang w:val="ro-RO"/>
        </w:rPr>
        <w:t xml:space="preserve"> și prin excepție de la art.10 alin. (2) lit. b). </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(4) Instituția de învățământ superior de drept public acreditată care are în structură o facultate de farmacie poate înființa o singură farmacie universitară.</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(5) Farmacia universitară funcţionează pe baza autorizaţiei de funcţionare emis</w:t>
      </w:r>
      <w:r w:rsidR="002F6920" w:rsidRPr="00B1762D">
        <w:rPr>
          <w:rFonts w:ascii="Times New Roman" w:hAnsi="Times New Roman" w:cs="Times New Roman"/>
          <w:sz w:val="24"/>
          <w:szCs w:val="24"/>
          <w:lang w:val="ro-RO"/>
        </w:rPr>
        <w:t>ă</w:t>
      </w:r>
      <w:r w:rsidRPr="00B1762D">
        <w:rPr>
          <w:rFonts w:ascii="Times New Roman" w:hAnsi="Times New Roman" w:cs="Times New Roman"/>
          <w:sz w:val="24"/>
          <w:szCs w:val="24"/>
          <w:lang w:val="ro-RO"/>
        </w:rPr>
        <w:t xml:space="preserve"> de Ministerul Sănătăţii, în condiţiile prezentei legi.</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(6) Autorizația de funcționare a farmaciei universitare nu poate fi înstrăinată.</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lastRenderedPageBreak/>
        <w:t>(7) Farmacia universitară colaborează cu Ministerul Sănătății în scopul asigurării asistenței farmaceutice specifică domeniilor de intervenţie ale asistenţei de sănătate publică.</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(8) Înfiinţarea, organizarea şi funcţionarea farmaciilor universitare se reglementează prin normele de aplicare a prezentei legi, aprobate prin ordin comun al ministrului educației și ministrului sănătăţii.”</w:t>
      </w:r>
    </w:p>
    <w:p w:rsidR="00CD1A26" w:rsidRPr="00B1762D" w:rsidRDefault="00CD1A26" w:rsidP="008248FF">
      <w:pPr>
        <w:spacing w:after="0" w:line="240" w:lineRule="auto"/>
        <w:jc w:val="both"/>
        <w:rPr>
          <w:rFonts w:ascii="Times New Roman" w:hAnsi="Times New Roman" w:cs="Times New Roman"/>
          <w:b/>
          <w:sz w:val="24"/>
          <w:szCs w:val="24"/>
          <w:lang w:val="ro-RO"/>
        </w:rPr>
      </w:pPr>
    </w:p>
    <w:p w:rsidR="007466B7" w:rsidRPr="00B1762D" w:rsidRDefault="007466B7" w:rsidP="008248FF">
      <w:pPr>
        <w:spacing w:after="0" w:line="240" w:lineRule="auto"/>
        <w:jc w:val="both"/>
        <w:rPr>
          <w:rFonts w:ascii="Times New Roman" w:hAnsi="Times New Roman" w:cs="Times New Roman"/>
          <w:b/>
          <w:sz w:val="24"/>
          <w:szCs w:val="24"/>
          <w:lang w:val="ro-RO"/>
        </w:rPr>
      </w:pPr>
      <w:r w:rsidRPr="00B1762D">
        <w:rPr>
          <w:rFonts w:ascii="Times New Roman" w:hAnsi="Times New Roman" w:cs="Times New Roman"/>
          <w:b/>
          <w:sz w:val="24"/>
          <w:szCs w:val="24"/>
          <w:lang w:val="ro-RO"/>
        </w:rPr>
        <w:t>3.  La articolul 10, alineatele (3), (5), (8) și (9) se modifică și vor avea următorul cuprins:</w:t>
      </w:r>
    </w:p>
    <w:p w:rsidR="00277452"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b/>
          <w:bCs/>
          <w:sz w:val="24"/>
          <w:szCs w:val="24"/>
          <w:lang w:val="ro-RO"/>
        </w:rPr>
        <w:t>“</w:t>
      </w:r>
      <w:r w:rsidRPr="00B1762D">
        <w:rPr>
          <w:rFonts w:ascii="Times New Roman" w:hAnsi="Times New Roman" w:cs="Times New Roman"/>
          <w:sz w:val="24"/>
          <w:szCs w:val="24"/>
          <w:lang w:val="ro-RO"/>
        </w:rPr>
        <w:t xml:space="preserve">(3) În termen de </w:t>
      </w:r>
      <w:r w:rsidR="00CD1A26" w:rsidRPr="00B1762D">
        <w:rPr>
          <w:rFonts w:ascii="Times New Roman" w:hAnsi="Times New Roman" w:cs="Times New Roman"/>
          <w:sz w:val="24"/>
          <w:szCs w:val="24"/>
          <w:lang w:val="ro-RO"/>
        </w:rPr>
        <w:t xml:space="preserve">maximum </w:t>
      </w:r>
      <w:r w:rsidRPr="00B1762D">
        <w:rPr>
          <w:rFonts w:ascii="Times New Roman" w:hAnsi="Times New Roman" w:cs="Times New Roman"/>
          <w:sz w:val="24"/>
          <w:szCs w:val="24"/>
          <w:lang w:val="ro-RO"/>
        </w:rPr>
        <w:t xml:space="preserve">30 de zile de la data depunerii documentaţiei </w:t>
      </w:r>
      <w:r w:rsidRPr="00F71582">
        <w:rPr>
          <w:rFonts w:ascii="Times New Roman" w:hAnsi="Times New Roman" w:cs="Times New Roman"/>
          <w:sz w:val="24"/>
          <w:szCs w:val="24"/>
          <w:lang w:val="ro-RO"/>
        </w:rPr>
        <w:t>prevăzută la alin. (2),</w:t>
      </w:r>
      <w:r w:rsidRPr="00B1762D">
        <w:rPr>
          <w:rFonts w:ascii="Times New Roman" w:hAnsi="Times New Roman" w:cs="Times New Roman"/>
          <w:sz w:val="24"/>
          <w:szCs w:val="24"/>
          <w:lang w:val="ro-RO"/>
        </w:rPr>
        <w:t xml:space="preserve"> personalul împuternicit din cadrul direcţiilor de sănătate publică judeţene, respectiv a municipiului Bucureşti, verifică dacă aceasta este completă și conformă, potrivit legislaţiei în vigoare, </w:t>
      </w:r>
      <w:r w:rsidR="00277452" w:rsidRPr="00B1762D">
        <w:rPr>
          <w:rFonts w:ascii="Times New Roman" w:hAnsi="Times New Roman" w:cs="Times New Roman"/>
          <w:sz w:val="24"/>
          <w:szCs w:val="24"/>
          <w:lang w:val="ro-RO"/>
        </w:rPr>
        <w:t xml:space="preserve">dispune efectuarea inspecţiei, efectuează inspecţia în vederea autorizării </w:t>
      </w:r>
      <w:r w:rsidR="00277452" w:rsidRPr="00F71582">
        <w:rPr>
          <w:rFonts w:ascii="Times New Roman" w:hAnsi="Times New Roman" w:cs="Times New Roman"/>
          <w:sz w:val="24"/>
          <w:szCs w:val="24"/>
          <w:lang w:val="ro-RO"/>
        </w:rPr>
        <w:t xml:space="preserve">și emite raportul de inspecție de </w:t>
      </w:r>
      <w:r w:rsidR="00277452" w:rsidRPr="00F71582">
        <w:rPr>
          <w:rFonts w:ascii="Times New Roman" w:hAnsi="Times New Roman" w:cs="Times New Roman"/>
          <w:bCs/>
          <w:sz w:val="24"/>
          <w:szCs w:val="24"/>
        </w:rPr>
        <w:t>verificare a conformităţii spaţiului unităţilor farmaceutice</w:t>
      </w:r>
      <w:r w:rsidR="00277452" w:rsidRPr="00F71582">
        <w:rPr>
          <w:rFonts w:ascii="Times New Roman" w:hAnsi="Times New Roman" w:cs="Times New Roman"/>
          <w:sz w:val="24"/>
          <w:szCs w:val="24"/>
          <w:lang w:val="ro-RO"/>
        </w:rPr>
        <w:t xml:space="preserve"> și decizia de conformitate sau neconformitate pentru spațiul unității farmaceutice.</w:t>
      </w:r>
      <w:r w:rsidR="00277452" w:rsidRPr="00B1762D">
        <w:rPr>
          <w:rFonts w:ascii="Times New Roman" w:hAnsi="Times New Roman" w:cs="Times New Roman"/>
          <w:sz w:val="24"/>
          <w:szCs w:val="24"/>
          <w:lang w:val="ro-RO"/>
        </w:rPr>
        <w:t xml:space="preserve"> </w:t>
      </w:r>
    </w:p>
    <w:p w:rsidR="0036162B" w:rsidRPr="00B1762D" w:rsidRDefault="0036162B" w:rsidP="008248F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EC5EFB">
        <w:rPr>
          <w:rFonts w:ascii="Times New Roman" w:hAnsi="Times New Roman" w:cs="Times New Roman"/>
          <w:sz w:val="24"/>
          <w:szCs w:val="24"/>
          <w:lang w:val="ro-RO"/>
        </w:rPr>
        <w:t>......................................................................................................................</w:t>
      </w:r>
    </w:p>
    <w:p w:rsidR="007466B7" w:rsidRDefault="00277452"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 xml:space="preserve"> </w:t>
      </w:r>
      <w:r w:rsidR="007466B7" w:rsidRPr="00B1762D">
        <w:rPr>
          <w:rFonts w:ascii="Times New Roman" w:hAnsi="Times New Roman" w:cs="Times New Roman"/>
          <w:sz w:val="24"/>
          <w:szCs w:val="24"/>
          <w:lang w:val="ro-RO"/>
        </w:rPr>
        <w:t xml:space="preserve">(5) Decizia de conformitate sau neconformitate </w:t>
      </w:r>
      <w:r w:rsidR="007466B7" w:rsidRPr="00F71582">
        <w:rPr>
          <w:rFonts w:ascii="Times New Roman" w:hAnsi="Times New Roman" w:cs="Times New Roman"/>
          <w:sz w:val="24"/>
          <w:szCs w:val="24"/>
          <w:lang w:val="ro-RO"/>
        </w:rPr>
        <w:t xml:space="preserve">a spaţiului </w:t>
      </w:r>
      <w:r w:rsidR="00AD49D1" w:rsidRPr="00F71582">
        <w:rPr>
          <w:rFonts w:ascii="Times New Roman" w:hAnsi="Times New Roman" w:cs="Times New Roman"/>
          <w:sz w:val="24"/>
          <w:szCs w:val="24"/>
          <w:lang w:val="ro-RO"/>
        </w:rPr>
        <w:t>unității farmaceutice</w:t>
      </w:r>
      <w:r w:rsidR="007466B7" w:rsidRPr="00B1762D">
        <w:rPr>
          <w:rFonts w:ascii="Times New Roman" w:hAnsi="Times New Roman" w:cs="Times New Roman"/>
          <w:sz w:val="24"/>
          <w:szCs w:val="24"/>
          <w:lang w:val="ro-RO"/>
        </w:rPr>
        <w:t xml:space="preserve"> </w:t>
      </w:r>
      <w:r w:rsidR="007466B7" w:rsidRPr="00F71582">
        <w:rPr>
          <w:rFonts w:ascii="Times New Roman" w:hAnsi="Times New Roman" w:cs="Times New Roman"/>
          <w:sz w:val="24"/>
          <w:szCs w:val="24"/>
          <w:lang w:val="ro-RO"/>
        </w:rPr>
        <w:t xml:space="preserve">se </w:t>
      </w:r>
      <w:r w:rsidRPr="00F71582">
        <w:rPr>
          <w:rFonts w:ascii="Times New Roman" w:hAnsi="Times New Roman" w:cs="Times New Roman"/>
          <w:sz w:val="24"/>
          <w:szCs w:val="24"/>
          <w:lang w:val="ro-RO"/>
        </w:rPr>
        <w:t>aprobă</w:t>
      </w:r>
      <w:r w:rsidR="007466B7" w:rsidRPr="00B1762D">
        <w:rPr>
          <w:rFonts w:ascii="Times New Roman" w:hAnsi="Times New Roman" w:cs="Times New Roman"/>
          <w:sz w:val="24"/>
          <w:szCs w:val="24"/>
          <w:lang w:val="ro-RO"/>
        </w:rPr>
        <w:t xml:space="preserve"> de către directorul executiv al direcţiilor de sănătate publică judeţene, respectiv a municipiului Bucureşti, pe baza raportului de inspecţie întocmit de către personalul împuternicit din cadrul direcţiilor de sănătate publică judeţene, respectiv a municipiului Bucureşti. Decizia de conformitate</w:t>
      </w:r>
      <w:r w:rsidR="002E6FCA" w:rsidRPr="00B1762D">
        <w:rPr>
          <w:rFonts w:ascii="Times New Roman" w:hAnsi="Times New Roman" w:cs="Times New Roman"/>
          <w:sz w:val="24"/>
          <w:szCs w:val="24"/>
          <w:lang w:val="ro-RO"/>
        </w:rPr>
        <w:t xml:space="preserve"> se transmite Ministerului Sănătății, în format electronic</w:t>
      </w:r>
      <w:r w:rsidR="007466B7" w:rsidRPr="00B1762D">
        <w:rPr>
          <w:rFonts w:ascii="Times New Roman" w:hAnsi="Times New Roman" w:cs="Times New Roman"/>
          <w:sz w:val="24"/>
          <w:szCs w:val="24"/>
          <w:lang w:val="ro-RO"/>
        </w:rPr>
        <w:t>,</w:t>
      </w:r>
      <w:r w:rsidR="00193517" w:rsidRPr="00B1762D">
        <w:rPr>
          <w:rFonts w:ascii="Times New Roman" w:hAnsi="Times New Roman" w:cs="Times New Roman"/>
          <w:sz w:val="24"/>
          <w:szCs w:val="24"/>
          <w:lang w:val="ro-RO"/>
        </w:rPr>
        <w:t xml:space="preserve"> în termen de 15 zile calendaristice de la emitere, însoțită</w:t>
      </w:r>
      <w:r w:rsidR="00E84A71" w:rsidRPr="00B1762D">
        <w:rPr>
          <w:rFonts w:ascii="Times New Roman" w:hAnsi="Times New Roman" w:cs="Times New Roman"/>
          <w:sz w:val="24"/>
          <w:szCs w:val="24"/>
          <w:lang w:val="ro-RO"/>
        </w:rPr>
        <w:t xml:space="preserve"> de</w:t>
      </w:r>
      <w:r w:rsidR="00634A34">
        <w:rPr>
          <w:rFonts w:ascii="Times New Roman" w:hAnsi="Times New Roman" w:cs="Times New Roman"/>
          <w:sz w:val="24"/>
          <w:szCs w:val="24"/>
          <w:lang w:val="ro-RO"/>
        </w:rPr>
        <w:t xml:space="preserve"> </w:t>
      </w:r>
      <w:r w:rsidR="007466B7" w:rsidRPr="00B1762D">
        <w:rPr>
          <w:rFonts w:ascii="Times New Roman" w:hAnsi="Times New Roman" w:cs="Times New Roman"/>
          <w:sz w:val="24"/>
          <w:szCs w:val="24"/>
          <w:lang w:val="ro-RO"/>
        </w:rPr>
        <w:t>raportul de inspecţie, în vederea eliberării autorizației de funcționare, în condițiile</w:t>
      </w:r>
      <w:r w:rsidR="007466B7" w:rsidRPr="00B1762D">
        <w:rPr>
          <w:rFonts w:ascii="Times New Roman" w:hAnsi="Times New Roman" w:cs="Times New Roman"/>
          <w:bCs/>
          <w:sz w:val="24"/>
          <w:szCs w:val="24"/>
          <w:lang w:val="ro-RO"/>
        </w:rPr>
        <w:t xml:space="preserve"> reglementate prin norme</w:t>
      </w:r>
      <w:r w:rsidR="007466B7" w:rsidRPr="00B1762D">
        <w:rPr>
          <w:rFonts w:ascii="Times New Roman" w:hAnsi="Times New Roman" w:cs="Times New Roman"/>
          <w:sz w:val="24"/>
          <w:szCs w:val="24"/>
          <w:lang w:val="ro-RO"/>
        </w:rPr>
        <w:t>.</w:t>
      </w:r>
    </w:p>
    <w:p w:rsidR="00EC5EFB" w:rsidRPr="00B1762D" w:rsidRDefault="00EC5EFB" w:rsidP="008248F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 xml:space="preserve"> (8) Autorizaţia de funcţionare prevăzută la art. 8 alin. (1) se eliberează de către Ministerul Sănătăţii în termen de maximum 30 de zile </w:t>
      </w:r>
      <w:r w:rsidR="00B03737" w:rsidRPr="00B1762D">
        <w:rPr>
          <w:rFonts w:ascii="Times New Roman" w:hAnsi="Times New Roman" w:cs="Times New Roman"/>
          <w:sz w:val="24"/>
          <w:szCs w:val="24"/>
          <w:lang w:val="ro-RO"/>
        </w:rPr>
        <w:t xml:space="preserve">calendaristice </w:t>
      </w:r>
      <w:r w:rsidRPr="00B1762D">
        <w:rPr>
          <w:rFonts w:ascii="Times New Roman" w:hAnsi="Times New Roman" w:cs="Times New Roman"/>
          <w:sz w:val="24"/>
          <w:szCs w:val="24"/>
          <w:lang w:val="ro-RO"/>
        </w:rPr>
        <w:t xml:space="preserve">de la primirea deciziei de conformitate </w:t>
      </w:r>
      <w:r w:rsidRPr="00F71582">
        <w:rPr>
          <w:rFonts w:ascii="Times New Roman" w:hAnsi="Times New Roman" w:cs="Times New Roman"/>
          <w:sz w:val="24"/>
          <w:szCs w:val="24"/>
          <w:lang w:val="ro-RO"/>
        </w:rPr>
        <w:t>a spațiului unității farmaceutice</w:t>
      </w:r>
      <w:r w:rsidRPr="00B1762D">
        <w:rPr>
          <w:rFonts w:ascii="Times New Roman" w:hAnsi="Times New Roman" w:cs="Times New Roman"/>
          <w:sz w:val="24"/>
          <w:szCs w:val="24"/>
          <w:lang w:val="ro-RO"/>
        </w:rPr>
        <w:t xml:space="preserve"> și a raportului de inspecţie, în condițiile stabilite prin norme.</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(9) În cazul schimbării persoanei juridice pe numele căreia a fost eliberată autorizaţia de funcţionare prevăzută la alin. (1), Ministerul Sănătăţii emite o nouă autorizaţie de funcţionare, cu păstrarea şi men</w:t>
      </w:r>
      <w:r w:rsidR="008D0071" w:rsidRPr="00B1762D">
        <w:rPr>
          <w:rFonts w:ascii="Times New Roman" w:hAnsi="Times New Roman" w:cs="Times New Roman"/>
          <w:sz w:val="24"/>
          <w:szCs w:val="24"/>
          <w:lang w:val="ro-RO"/>
        </w:rPr>
        <w:t>ţionarea numărului atribuit iniț</w:t>
      </w:r>
      <w:r w:rsidRPr="00B1762D">
        <w:rPr>
          <w:rFonts w:ascii="Times New Roman" w:hAnsi="Times New Roman" w:cs="Times New Roman"/>
          <w:sz w:val="24"/>
          <w:szCs w:val="24"/>
          <w:lang w:val="ro-RO"/>
        </w:rPr>
        <w:t>ial, în termen de maximum 30 de zile lucrătoare de la depunerea documentației complete și conforme</w:t>
      </w:r>
      <w:r w:rsidR="00DF2A95" w:rsidRPr="00B1762D">
        <w:rPr>
          <w:rFonts w:ascii="Times New Roman" w:hAnsi="Times New Roman" w:cs="Times New Roman"/>
          <w:sz w:val="24"/>
          <w:szCs w:val="24"/>
          <w:lang w:val="ro-RO"/>
        </w:rPr>
        <w:t xml:space="preserve"> </w:t>
      </w:r>
      <w:r w:rsidR="007F0568" w:rsidRPr="00F71582">
        <w:rPr>
          <w:rFonts w:ascii="Times New Roman" w:hAnsi="Times New Roman" w:cs="Times New Roman"/>
          <w:sz w:val="24"/>
          <w:szCs w:val="24"/>
          <w:lang w:val="ro-RO"/>
        </w:rPr>
        <w:t>prevăzută la alin. (2)</w:t>
      </w:r>
      <w:r w:rsidRPr="00F71582">
        <w:rPr>
          <w:rFonts w:ascii="Times New Roman" w:hAnsi="Times New Roman" w:cs="Times New Roman"/>
          <w:sz w:val="24"/>
          <w:szCs w:val="24"/>
          <w:lang w:val="ro-RO"/>
        </w:rPr>
        <w:t>,</w:t>
      </w:r>
      <w:r w:rsidRPr="00B1762D">
        <w:rPr>
          <w:rFonts w:ascii="Times New Roman" w:hAnsi="Times New Roman" w:cs="Times New Roman"/>
          <w:sz w:val="24"/>
          <w:szCs w:val="24"/>
          <w:lang w:val="ro-RO"/>
        </w:rPr>
        <w:t xml:space="preserve"> în format electronic.” </w:t>
      </w:r>
    </w:p>
    <w:p w:rsidR="007466B7" w:rsidRPr="00B1762D" w:rsidRDefault="007466B7" w:rsidP="008248FF">
      <w:pPr>
        <w:spacing w:after="0" w:line="240" w:lineRule="auto"/>
        <w:jc w:val="both"/>
        <w:rPr>
          <w:rFonts w:ascii="Times New Roman" w:hAnsi="Times New Roman" w:cs="Times New Roman"/>
          <w:sz w:val="24"/>
          <w:szCs w:val="24"/>
          <w:lang w:val="ro-RO"/>
        </w:rPr>
      </w:pPr>
    </w:p>
    <w:p w:rsidR="007466B7" w:rsidRPr="00B1762D" w:rsidRDefault="007466B7" w:rsidP="008248FF">
      <w:pPr>
        <w:spacing w:after="0" w:line="240" w:lineRule="auto"/>
        <w:jc w:val="both"/>
        <w:rPr>
          <w:rFonts w:ascii="Times New Roman" w:hAnsi="Times New Roman" w:cs="Times New Roman"/>
          <w:b/>
          <w:sz w:val="24"/>
          <w:szCs w:val="24"/>
          <w:lang w:val="ro-RO"/>
        </w:rPr>
      </w:pPr>
      <w:r w:rsidRPr="00B1762D">
        <w:rPr>
          <w:rFonts w:ascii="Times New Roman" w:hAnsi="Times New Roman" w:cs="Times New Roman"/>
          <w:b/>
          <w:sz w:val="24"/>
          <w:szCs w:val="24"/>
          <w:lang w:val="ro-RO"/>
        </w:rPr>
        <w:t>4. La articolul 10, după alineatul (7) se introduc două noi alineate, alineatul (7</w:t>
      </w:r>
      <w:r w:rsidRPr="00B1762D">
        <w:rPr>
          <w:rFonts w:ascii="Times New Roman" w:hAnsi="Times New Roman" w:cs="Times New Roman"/>
          <w:b/>
          <w:sz w:val="24"/>
          <w:szCs w:val="24"/>
          <w:vertAlign w:val="superscript"/>
          <w:lang w:val="ro-RO"/>
        </w:rPr>
        <w:t>1</w:t>
      </w:r>
      <w:r w:rsidRPr="00B1762D">
        <w:rPr>
          <w:rFonts w:ascii="Times New Roman" w:hAnsi="Times New Roman" w:cs="Times New Roman"/>
          <w:b/>
          <w:sz w:val="24"/>
          <w:szCs w:val="24"/>
          <w:lang w:val="ro-RO"/>
        </w:rPr>
        <w:t>) și (7</w:t>
      </w:r>
      <w:r w:rsidRPr="00B1762D">
        <w:rPr>
          <w:rFonts w:ascii="Times New Roman" w:hAnsi="Times New Roman" w:cs="Times New Roman"/>
          <w:b/>
          <w:sz w:val="24"/>
          <w:szCs w:val="24"/>
          <w:vertAlign w:val="superscript"/>
          <w:lang w:val="ro-RO"/>
        </w:rPr>
        <w:t>2</w:t>
      </w:r>
      <w:r w:rsidRPr="00B1762D">
        <w:rPr>
          <w:rFonts w:ascii="Times New Roman" w:hAnsi="Times New Roman" w:cs="Times New Roman"/>
          <w:b/>
          <w:sz w:val="24"/>
          <w:szCs w:val="24"/>
          <w:lang w:val="ro-RO"/>
        </w:rPr>
        <w:t xml:space="preserve">) cu următorul cuprins: </w:t>
      </w:r>
    </w:p>
    <w:p w:rsidR="007466B7" w:rsidRPr="00B1762D" w:rsidRDefault="007466B7" w:rsidP="008248FF">
      <w:pPr>
        <w:spacing w:after="0" w:line="240" w:lineRule="auto"/>
        <w:jc w:val="both"/>
        <w:rPr>
          <w:rFonts w:ascii="Times New Roman" w:hAnsi="Times New Roman" w:cs="Times New Roman"/>
          <w:bCs/>
          <w:sz w:val="24"/>
          <w:szCs w:val="24"/>
        </w:rPr>
      </w:pPr>
      <w:r w:rsidRPr="00B1762D">
        <w:rPr>
          <w:rFonts w:ascii="Times New Roman" w:hAnsi="Times New Roman" w:cs="Times New Roman"/>
          <w:bCs/>
          <w:sz w:val="24"/>
          <w:szCs w:val="24"/>
          <w:lang w:val="ro-RO"/>
        </w:rPr>
        <w:t xml:space="preserve"> </w:t>
      </w:r>
      <w:bookmarkStart w:id="1" w:name="6477674"/>
      <w:bookmarkEnd w:id="1"/>
      <w:r w:rsidRPr="00B1762D">
        <w:rPr>
          <w:rFonts w:ascii="Times New Roman" w:hAnsi="Times New Roman" w:cs="Times New Roman"/>
          <w:bCs/>
          <w:sz w:val="24"/>
          <w:szCs w:val="24"/>
          <w:lang w:val="ro-RO"/>
        </w:rPr>
        <w:t xml:space="preserve"> ,, (7</w:t>
      </w:r>
      <w:r w:rsidRPr="00B1762D">
        <w:rPr>
          <w:rFonts w:ascii="Times New Roman" w:hAnsi="Times New Roman" w:cs="Times New Roman"/>
          <w:bCs/>
          <w:sz w:val="24"/>
          <w:szCs w:val="24"/>
          <w:vertAlign w:val="superscript"/>
          <w:lang w:val="ro-RO"/>
        </w:rPr>
        <w:t>1</w:t>
      </w:r>
      <w:r w:rsidRPr="00B1762D">
        <w:rPr>
          <w:rFonts w:ascii="Times New Roman" w:hAnsi="Times New Roman" w:cs="Times New Roman"/>
          <w:bCs/>
          <w:sz w:val="24"/>
          <w:szCs w:val="24"/>
          <w:lang w:val="ro-RO"/>
        </w:rPr>
        <w:t xml:space="preserve">) În termen de 5 zile </w:t>
      </w:r>
      <w:r w:rsidR="00B03737" w:rsidRPr="00B1762D">
        <w:rPr>
          <w:rFonts w:ascii="Times New Roman" w:hAnsi="Times New Roman" w:cs="Times New Roman"/>
          <w:bCs/>
          <w:sz w:val="24"/>
          <w:szCs w:val="24"/>
          <w:lang w:val="ro-RO"/>
        </w:rPr>
        <w:t xml:space="preserve">calendaristice </w:t>
      </w:r>
      <w:r w:rsidRPr="00B1762D">
        <w:rPr>
          <w:rFonts w:ascii="Times New Roman" w:hAnsi="Times New Roman" w:cs="Times New Roman"/>
          <w:bCs/>
          <w:sz w:val="24"/>
          <w:szCs w:val="24"/>
          <w:lang w:val="ro-RO"/>
        </w:rPr>
        <w:t>de la depunerea contestației, Ministerul Sănătății solicită direcţiilor de sănătate publică judeţene, respectiv a municipiului Bucureşti, prin intermediul poștei electronice, întreaga documentație care a stat la baza eliberării deciziei de neconformitate</w:t>
      </w:r>
      <w:r w:rsidR="00277452" w:rsidRPr="00B1762D">
        <w:rPr>
          <w:rFonts w:ascii="Times New Roman" w:hAnsi="Times New Roman" w:cs="Times New Roman"/>
          <w:sz w:val="24"/>
          <w:szCs w:val="24"/>
          <w:lang w:val="ro-RO"/>
        </w:rPr>
        <w:t xml:space="preserve"> </w:t>
      </w:r>
      <w:r w:rsidR="00277452" w:rsidRPr="00B1762D">
        <w:rPr>
          <w:rFonts w:ascii="Times New Roman" w:hAnsi="Times New Roman" w:cs="Times New Roman"/>
          <w:bCs/>
          <w:sz w:val="24"/>
          <w:szCs w:val="24"/>
          <w:lang w:val="ro-RO"/>
        </w:rPr>
        <w:t>a spaţiului unității farmaceutice</w:t>
      </w:r>
      <w:r w:rsidRPr="00B1762D">
        <w:rPr>
          <w:rFonts w:ascii="Times New Roman" w:hAnsi="Times New Roman" w:cs="Times New Roman"/>
          <w:bCs/>
          <w:sz w:val="24"/>
          <w:szCs w:val="24"/>
          <w:lang w:val="ro-RO"/>
        </w:rPr>
        <w:t xml:space="preserve">. În termen de </w:t>
      </w:r>
      <w:r w:rsidR="00277452" w:rsidRPr="00B1762D">
        <w:rPr>
          <w:rFonts w:ascii="Times New Roman" w:hAnsi="Times New Roman" w:cs="Times New Roman"/>
          <w:bCs/>
          <w:sz w:val="24"/>
          <w:szCs w:val="24"/>
          <w:lang w:val="ro-RO"/>
        </w:rPr>
        <w:t xml:space="preserve">maximum </w:t>
      </w:r>
      <w:r w:rsidRPr="00B1762D">
        <w:rPr>
          <w:rFonts w:ascii="Times New Roman" w:hAnsi="Times New Roman" w:cs="Times New Roman"/>
          <w:bCs/>
          <w:sz w:val="24"/>
          <w:szCs w:val="24"/>
          <w:lang w:val="ro-RO"/>
        </w:rPr>
        <w:t xml:space="preserve">45 zile </w:t>
      </w:r>
      <w:r w:rsidR="00C460DB" w:rsidRPr="00B1762D">
        <w:rPr>
          <w:rFonts w:ascii="Times New Roman" w:hAnsi="Times New Roman" w:cs="Times New Roman"/>
          <w:bCs/>
          <w:sz w:val="24"/>
          <w:szCs w:val="24"/>
          <w:lang w:val="ro-RO"/>
        </w:rPr>
        <w:t xml:space="preserve">calendaristice </w:t>
      </w:r>
      <w:r w:rsidRPr="00B1762D">
        <w:rPr>
          <w:rFonts w:ascii="Times New Roman" w:hAnsi="Times New Roman" w:cs="Times New Roman"/>
          <w:bCs/>
          <w:sz w:val="24"/>
          <w:szCs w:val="24"/>
          <w:lang w:val="ro-RO"/>
        </w:rPr>
        <w:t xml:space="preserve">de la primirea și înregistrarea documentației solicitate, Ministerul Sănătații soluționează contestația, prin verificarea documentației. În situația în care, în urma analizării documentației, Ministerul Sănătății consideră necesar, dispune efectuarea inspecției la fața locului prin personalul de specialitate, de regulă farmacist, împuternicit, din cadrul Ministerului Sănătăţii. Inspecția se finalizează cu raport de inspecție. În ambele situații contestația se soluționează fie favorabil, prin eliberarea </w:t>
      </w:r>
      <w:r w:rsidR="007F0568" w:rsidRPr="00B1762D">
        <w:rPr>
          <w:rFonts w:ascii="Times New Roman" w:hAnsi="Times New Roman" w:cs="Times New Roman"/>
          <w:bCs/>
          <w:sz w:val="24"/>
          <w:szCs w:val="24"/>
          <w:lang w:val="ro-RO"/>
        </w:rPr>
        <w:t>autorizației de funcționare</w:t>
      </w:r>
      <w:r w:rsidRPr="00B1762D">
        <w:rPr>
          <w:rFonts w:ascii="Times New Roman" w:hAnsi="Times New Roman" w:cs="Times New Roman"/>
          <w:bCs/>
          <w:sz w:val="24"/>
          <w:szCs w:val="24"/>
          <w:lang w:val="ro-RO"/>
        </w:rPr>
        <w:t>, fie nefavorabil, prin</w:t>
      </w:r>
      <w:r w:rsidRPr="00B1762D">
        <w:rPr>
          <w:rFonts w:ascii="Times New Roman" w:hAnsi="Times New Roman" w:cs="Times New Roman"/>
          <w:bCs/>
          <w:sz w:val="24"/>
          <w:szCs w:val="24"/>
        </w:rPr>
        <w:t xml:space="preserve"> clasarea dosarului.</w:t>
      </w:r>
    </w:p>
    <w:p w:rsidR="007466B7" w:rsidRPr="00B1762D" w:rsidRDefault="007466B7" w:rsidP="008248FF">
      <w:pPr>
        <w:spacing w:after="0" w:line="240" w:lineRule="auto"/>
        <w:jc w:val="both"/>
        <w:rPr>
          <w:rFonts w:ascii="Times New Roman" w:hAnsi="Times New Roman" w:cs="Times New Roman"/>
          <w:bCs/>
          <w:sz w:val="24"/>
          <w:szCs w:val="24"/>
          <w:lang w:val="ro-RO"/>
        </w:rPr>
      </w:pPr>
      <w:r w:rsidRPr="00B1762D">
        <w:rPr>
          <w:rFonts w:ascii="Times New Roman" w:hAnsi="Times New Roman" w:cs="Times New Roman"/>
          <w:bCs/>
          <w:sz w:val="24"/>
          <w:szCs w:val="24"/>
          <w:lang w:val="ro-RO"/>
        </w:rPr>
        <w:t>(7</w:t>
      </w:r>
      <w:r w:rsidRPr="00B1762D">
        <w:rPr>
          <w:rFonts w:ascii="Times New Roman" w:hAnsi="Times New Roman" w:cs="Times New Roman"/>
          <w:bCs/>
          <w:sz w:val="24"/>
          <w:szCs w:val="24"/>
          <w:vertAlign w:val="superscript"/>
          <w:lang w:val="ro-RO"/>
        </w:rPr>
        <w:t>2</w:t>
      </w:r>
      <w:r w:rsidRPr="00B1762D">
        <w:rPr>
          <w:rFonts w:ascii="Times New Roman" w:hAnsi="Times New Roman" w:cs="Times New Roman"/>
          <w:bCs/>
          <w:sz w:val="24"/>
          <w:szCs w:val="24"/>
          <w:lang w:val="ro-RO"/>
        </w:rPr>
        <w:t>) Raportul de inspecție și decizia de soluționare a contestației vor fi comunicate atât solicitantului cât și direcţiilor de sănătate publică judeţene, respectiv a municipiului Bucureşti, în termen de</w:t>
      </w:r>
      <w:r w:rsidR="007F0568" w:rsidRPr="00B1762D">
        <w:rPr>
          <w:rFonts w:ascii="Times New Roman" w:hAnsi="Times New Roman" w:cs="Times New Roman"/>
          <w:bCs/>
          <w:sz w:val="24"/>
          <w:szCs w:val="24"/>
          <w:lang w:val="ro-RO"/>
        </w:rPr>
        <w:t xml:space="preserve"> maximum </w:t>
      </w:r>
      <w:r w:rsidRPr="00B1762D">
        <w:rPr>
          <w:rFonts w:ascii="Times New Roman" w:hAnsi="Times New Roman" w:cs="Times New Roman"/>
          <w:bCs/>
          <w:sz w:val="24"/>
          <w:szCs w:val="24"/>
          <w:lang w:val="ro-RO"/>
        </w:rPr>
        <w:t>10 zile de la soluționare.”</w:t>
      </w:r>
    </w:p>
    <w:p w:rsidR="008248FF" w:rsidRPr="00B1762D" w:rsidRDefault="008248FF" w:rsidP="008248FF">
      <w:pPr>
        <w:spacing w:after="0" w:line="240" w:lineRule="auto"/>
        <w:jc w:val="both"/>
        <w:rPr>
          <w:rFonts w:ascii="Times New Roman" w:hAnsi="Times New Roman" w:cs="Times New Roman"/>
          <w:b/>
          <w:bCs/>
          <w:sz w:val="24"/>
          <w:szCs w:val="24"/>
          <w:lang w:val="ro-RO"/>
        </w:rPr>
      </w:pPr>
    </w:p>
    <w:p w:rsidR="00C04717" w:rsidRPr="00B1762D" w:rsidRDefault="007466B7" w:rsidP="00C04717">
      <w:pPr>
        <w:spacing w:after="0" w:line="240" w:lineRule="auto"/>
        <w:jc w:val="both"/>
        <w:rPr>
          <w:rFonts w:ascii="Times New Roman" w:hAnsi="Times New Roman" w:cs="Times New Roman"/>
          <w:b/>
          <w:bCs/>
          <w:sz w:val="24"/>
          <w:szCs w:val="24"/>
          <w:lang w:val="ro-RO"/>
        </w:rPr>
      </w:pPr>
      <w:r w:rsidRPr="00B1762D">
        <w:rPr>
          <w:rFonts w:ascii="Times New Roman" w:hAnsi="Times New Roman" w:cs="Times New Roman"/>
          <w:b/>
          <w:bCs/>
          <w:sz w:val="24"/>
          <w:szCs w:val="24"/>
          <w:lang w:val="ro-RO"/>
        </w:rPr>
        <w:t xml:space="preserve">5. </w:t>
      </w:r>
      <w:r w:rsidR="00C04717" w:rsidRPr="00B1762D">
        <w:rPr>
          <w:rFonts w:ascii="Times New Roman" w:hAnsi="Times New Roman" w:cs="Times New Roman"/>
          <w:b/>
          <w:bCs/>
          <w:sz w:val="24"/>
          <w:szCs w:val="24"/>
          <w:lang w:val="ro-RO"/>
        </w:rPr>
        <w:t>A</w:t>
      </w:r>
      <w:r w:rsidRPr="00B1762D">
        <w:rPr>
          <w:rFonts w:ascii="Times New Roman" w:hAnsi="Times New Roman" w:cs="Times New Roman"/>
          <w:b/>
          <w:bCs/>
          <w:sz w:val="24"/>
          <w:szCs w:val="24"/>
          <w:lang w:val="ro-RO"/>
        </w:rPr>
        <w:t>rticolul 11</w:t>
      </w:r>
      <w:r w:rsidR="00C04717" w:rsidRPr="00B1762D">
        <w:rPr>
          <w:rFonts w:ascii="Times New Roman" w:hAnsi="Times New Roman" w:cs="Times New Roman"/>
          <w:b/>
          <w:bCs/>
          <w:sz w:val="24"/>
          <w:szCs w:val="24"/>
          <w:lang w:val="ro-RO"/>
        </w:rPr>
        <w:t xml:space="preserve"> se modifică și va avea următorul cuprins:</w:t>
      </w:r>
    </w:p>
    <w:p w:rsidR="00C04717" w:rsidRPr="00B1762D" w:rsidRDefault="00C04717" w:rsidP="00C04717">
      <w:pPr>
        <w:spacing w:after="0" w:line="240" w:lineRule="auto"/>
        <w:jc w:val="both"/>
        <w:rPr>
          <w:rFonts w:ascii="Times New Roman" w:hAnsi="Times New Roman" w:cs="Times New Roman"/>
          <w:bCs/>
          <w:sz w:val="24"/>
          <w:szCs w:val="24"/>
        </w:rPr>
      </w:pPr>
      <w:r w:rsidRPr="00B1762D">
        <w:rPr>
          <w:rFonts w:ascii="Times New Roman" w:hAnsi="Times New Roman" w:cs="Times New Roman"/>
          <w:bCs/>
          <w:sz w:val="24"/>
          <w:szCs w:val="24"/>
        </w:rPr>
        <w:t xml:space="preserve">(1) Certificatul profesional curent al Colegiului Farmaciştilor din România se obţine la solicitarea farmacistului </w:t>
      </w:r>
      <w:r w:rsidRPr="00F71582">
        <w:rPr>
          <w:rFonts w:ascii="Times New Roman" w:hAnsi="Times New Roman" w:cs="Times New Roman"/>
          <w:bCs/>
          <w:sz w:val="24"/>
          <w:szCs w:val="24"/>
        </w:rPr>
        <w:t>șef.</w:t>
      </w:r>
    </w:p>
    <w:p w:rsidR="00C04717" w:rsidRPr="00B1762D" w:rsidRDefault="00C04717" w:rsidP="00C04717">
      <w:pPr>
        <w:spacing w:after="0" w:line="240" w:lineRule="auto"/>
        <w:jc w:val="both"/>
        <w:rPr>
          <w:rFonts w:ascii="Times New Roman" w:hAnsi="Times New Roman" w:cs="Times New Roman"/>
          <w:bCs/>
          <w:sz w:val="24"/>
          <w:szCs w:val="24"/>
        </w:rPr>
      </w:pPr>
      <w:r w:rsidRPr="00B1762D">
        <w:rPr>
          <w:rFonts w:ascii="Times New Roman" w:hAnsi="Times New Roman" w:cs="Times New Roman"/>
          <w:bCs/>
          <w:sz w:val="24"/>
          <w:szCs w:val="24"/>
        </w:rPr>
        <w:lastRenderedPageBreak/>
        <w:t xml:space="preserve">    (2) Colegiile teritoriale ale farmaciştilor, respectiv al municipiului Bucureşti, </w:t>
      </w:r>
      <w:r w:rsidR="00506C1B" w:rsidRPr="00F71582">
        <w:rPr>
          <w:rFonts w:ascii="Times New Roman" w:hAnsi="Times New Roman" w:cs="Times New Roman"/>
          <w:bCs/>
          <w:sz w:val="24"/>
          <w:szCs w:val="24"/>
        </w:rPr>
        <w:t>di</w:t>
      </w:r>
      <w:r w:rsidRPr="00F71582">
        <w:rPr>
          <w:rFonts w:ascii="Times New Roman" w:hAnsi="Times New Roman" w:cs="Times New Roman"/>
          <w:bCs/>
          <w:sz w:val="24"/>
          <w:szCs w:val="24"/>
        </w:rPr>
        <w:t xml:space="preserve">n raza cărora se autorizează </w:t>
      </w:r>
      <w:r w:rsidR="00374ED7" w:rsidRPr="00F71582">
        <w:rPr>
          <w:rFonts w:ascii="Times New Roman" w:hAnsi="Times New Roman" w:cs="Times New Roman"/>
          <w:bCs/>
          <w:sz w:val="24"/>
          <w:szCs w:val="24"/>
        </w:rPr>
        <w:t xml:space="preserve">funcționarea </w:t>
      </w:r>
      <w:r w:rsidRPr="00F71582">
        <w:rPr>
          <w:rFonts w:ascii="Times New Roman" w:hAnsi="Times New Roman" w:cs="Times New Roman"/>
          <w:bCs/>
          <w:sz w:val="24"/>
          <w:szCs w:val="24"/>
        </w:rPr>
        <w:t>unit</w:t>
      </w:r>
      <w:r w:rsidR="00374ED7" w:rsidRPr="00F71582">
        <w:rPr>
          <w:rFonts w:ascii="Times New Roman" w:hAnsi="Times New Roman" w:cs="Times New Roman"/>
          <w:bCs/>
          <w:sz w:val="24"/>
          <w:szCs w:val="24"/>
        </w:rPr>
        <w:t>ății</w:t>
      </w:r>
      <w:r w:rsidRPr="00F71582">
        <w:rPr>
          <w:rFonts w:ascii="Times New Roman" w:hAnsi="Times New Roman" w:cs="Times New Roman"/>
          <w:bCs/>
          <w:sz w:val="24"/>
          <w:szCs w:val="24"/>
        </w:rPr>
        <w:t xml:space="preserve"> farmaceutic</w:t>
      </w:r>
      <w:r w:rsidR="00374ED7" w:rsidRPr="00F71582">
        <w:rPr>
          <w:rFonts w:ascii="Times New Roman" w:hAnsi="Times New Roman" w:cs="Times New Roman"/>
          <w:bCs/>
          <w:sz w:val="24"/>
          <w:szCs w:val="24"/>
        </w:rPr>
        <w:t>e</w:t>
      </w:r>
      <w:r w:rsidRPr="00F71582">
        <w:rPr>
          <w:rFonts w:ascii="Times New Roman" w:hAnsi="Times New Roman" w:cs="Times New Roman"/>
          <w:bCs/>
          <w:sz w:val="24"/>
          <w:szCs w:val="24"/>
        </w:rPr>
        <w:t>,</w:t>
      </w:r>
      <w:r w:rsidRPr="00B1762D">
        <w:rPr>
          <w:rFonts w:ascii="Times New Roman" w:hAnsi="Times New Roman" w:cs="Times New Roman"/>
          <w:bCs/>
          <w:sz w:val="24"/>
          <w:szCs w:val="24"/>
        </w:rPr>
        <w:t xml:space="preserve"> vor fi notificate de către deţinătorii autorizaţiilor de funcţionare ale farmaciilor comunitare despre orice modificări ale datelor înscrise în autorizaţia de funcţionare, în termen de 30 de zile calendaristice de la modificare.</w:t>
      </w:r>
    </w:p>
    <w:p w:rsidR="00C04717" w:rsidRPr="00B1762D" w:rsidRDefault="00C04717" w:rsidP="00C04717">
      <w:pPr>
        <w:spacing w:after="0" w:line="240" w:lineRule="auto"/>
        <w:jc w:val="both"/>
        <w:rPr>
          <w:rFonts w:ascii="Times New Roman" w:hAnsi="Times New Roman" w:cs="Times New Roman"/>
          <w:bCs/>
          <w:sz w:val="24"/>
          <w:szCs w:val="24"/>
        </w:rPr>
      </w:pPr>
      <w:r w:rsidRPr="00B1762D">
        <w:rPr>
          <w:rFonts w:ascii="Times New Roman" w:hAnsi="Times New Roman" w:cs="Times New Roman"/>
          <w:bCs/>
          <w:sz w:val="24"/>
          <w:szCs w:val="24"/>
        </w:rPr>
        <w:t xml:space="preserve">    (3) În termen de maximum </w:t>
      </w:r>
      <w:r w:rsidRPr="00F71582">
        <w:rPr>
          <w:rFonts w:ascii="Times New Roman" w:hAnsi="Times New Roman" w:cs="Times New Roman"/>
          <w:bCs/>
          <w:sz w:val="24"/>
          <w:szCs w:val="24"/>
        </w:rPr>
        <w:t>15</w:t>
      </w:r>
      <w:r w:rsidRPr="00B1762D">
        <w:rPr>
          <w:rFonts w:ascii="Times New Roman" w:hAnsi="Times New Roman" w:cs="Times New Roman"/>
          <w:bCs/>
          <w:sz w:val="24"/>
          <w:szCs w:val="24"/>
        </w:rPr>
        <w:t xml:space="preserve"> zile calendaristice de la emiterea autorizaţiei de funcţionare sau modificarea acesteia, inclusiv în cazul oficinelor comunitare rurale/sezoniere şi de circuit închis, farmacistul-şef este obligat să solicite Colegiului Farmaciştilor din România, prin colegiile teritoriale, respectiv al municipiului Bucureşti,</w:t>
      </w:r>
      <w:r w:rsidRPr="00F71582">
        <w:rPr>
          <w:rFonts w:ascii="Times New Roman" w:hAnsi="Times New Roman" w:cs="Times New Roman"/>
          <w:bCs/>
          <w:sz w:val="24"/>
          <w:szCs w:val="24"/>
        </w:rPr>
        <w:t xml:space="preserve"> în raza cărora se autorizează </w:t>
      </w:r>
      <w:r w:rsidR="00374ED7" w:rsidRPr="00F71582">
        <w:rPr>
          <w:rFonts w:ascii="Times New Roman" w:hAnsi="Times New Roman" w:cs="Times New Roman"/>
          <w:bCs/>
          <w:sz w:val="24"/>
          <w:szCs w:val="24"/>
        </w:rPr>
        <w:t xml:space="preserve">funcționarea </w:t>
      </w:r>
      <w:r w:rsidRPr="00F71582">
        <w:rPr>
          <w:rFonts w:ascii="Times New Roman" w:hAnsi="Times New Roman" w:cs="Times New Roman"/>
          <w:bCs/>
          <w:sz w:val="24"/>
          <w:szCs w:val="24"/>
        </w:rPr>
        <w:t>unit</w:t>
      </w:r>
      <w:r w:rsidR="00374ED7" w:rsidRPr="00F71582">
        <w:rPr>
          <w:rFonts w:ascii="Times New Roman" w:hAnsi="Times New Roman" w:cs="Times New Roman"/>
          <w:bCs/>
          <w:sz w:val="24"/>
          <w:szCs w:val="24"/>
        </w:rPr>
        <w:t>ății</w:t>
      </w:r>
      <w:r w:rsidRPr="00F71582">
        <w:rPr>
          <w:rFonts w:ascii="Times New Roman" w:hAnsi="Times New Roman" w:cs="Times New Roman"/>
          <w:bCs/>
          <w:sz w:val="24"/>
          <w:szCs w:val="24"/>
        </w:rPr>
        <w:t xml:space="preserve"> farmaceutic</w:t>
      </w:r>
      <w:r w:rsidR="00374ED7" w:rsidRPr="00B1762D">
        <w:rPr>
          <w:rFonts w:ascii="Times New Roman" w:hAnsi="Times New Roman" w:cs="Times New Roman"/>
          <w:bCs/>
          <w:sz w:val="24"/>
          <w:szCs w:val="24"/>
        </w:rPr>
        <w:t>e</w:t>
      </w:r>
      <w:r w:rsidRPr="00B1762D">
        <w:rPr>
          <w:rFonts w:ascii="Times New Roman" w:hAnsi="Times New Roman" w:cs="Times New Roman"/>
          <w:bCs/>
          <w:sz w:val="24"/>
          <w:szCs w:val="24"/>
        </w:rPr>
        <w:t xml:space="preserve">, efectuarea inspecţiei în vederea obţinerii certificatului de Reguli de bună practică farmaceutică sau înscrierea de menţiuni </w:t>
      </w:r>
      <w:r w:rsidRPr="00F71582">
        <w:rPr>
          <w:rFonts w:ascii="Times New Roman" w:hAnsi="Times New Roman" w:cs="Times New Roman"/>
          <w:bCs/>
          <w:sz w:val="24"/>
          <w:szCs w:val="24"/>
        </w:rPr>
        <w:t>pe Anexa la certificatul existent, în acord cu  autorizaţia de funcţionare.</w:t>
      </w:r>
    </w:p>
    <w:p w:rsidR="007466B7" w:rsidRPr="00B1762D" w:rsidRDefault="00C04717" w:rsidP="008248FF">
      <w:pPr>
        <w:spacing w:after="0" w:line="240" w:lineRule="auto"/>
        <w:jc w:val="both"/>
        <w:rPr>
          <w:rFonts w:ascii="Times New Roman" w:hAnsi="Times New Roman" w:cs="Times New Roman"/>
          <w:bCs/>
          <w:sz w:val="24"/>
          <w:szCs w:val="24"/>
          <w:lang w:val="ro-RO"/>
        </w:rPr>
      </w:pPr>
      <w:r w:rsidRPr="00B1762D">
        <w:rPr>
          <w:rFonts w:ascii="Times New Roman" w:hAnsi="Times New Roman" w:cs="Times New Roman"/>
          <w:bCs/>
          <w:sz w:val="24"/>
          <w:szCs w:val="24"/>
          <w:lang w:val="ro-RO"/>
        </w:rPr>
        <w:t xml:space="preserve"> </w:t>
      </w:r>
      <w:r w:rsidR="007466B7" w:rsidRPr="00B1762D">
        <w:rPr>
          <w:rFonts w:ascii="Times New Roman" w:hAnsi="Times New Roman" w:cs="Times New Roman"/>
          <w:bCs/>
          <w:sz w:val="24"/>
          <w:szCs w:val="24"/>
          <w:lang w:val="ro-RO"/>
        </w:rPr>
        <w:t>(</w:t>
      </w:r>
      <w:r w:rsidR="00A50C5E" w:rsidRPr="00B1762D">
        <w:rPr>
          <w:rFonts w:ascii="Times New Roman" w:hAnsi="Times New Roman" w:cs="Times New Roman"/>
          <w:bCs/>
          <w:sz w:val="24"/>
          <w:szCs w:val="24"/>
          <w:lang w:val="ro-RO"/>
        </w:rPr>
        <w:t>4</w:t>
      </w:r>
      <w:r w:rsidR="007466B7" w:rsidRPr="00B1762D">
        <w:rPr>
          <w:rFonts w:ascii="Times New Roman" w:hAnsi="Times New Roman" w:cs="Times New Roman"/>
          <w:bCs/>
          <w:sz w:val="24"/>
          <w:szCs w:val="24"/>
          <w:lang w:val="ro-RO"/>
        </w:rPr>
        <w:t>) Colegiile teritoriale ale farmaciştilor, respectiv al municipiului Bucureşti, efectuează inspecția și emit certificatul de Reguli de bună practică farmaceutică sau înscrierea de menţiuni pe</w:t>
      </w:r>
      <w:r w:rsidRPr="00B1762D">
        <w:rPr>
          <w:rFonts w:ascii="Times New Roman" w:hAnsi="Times New Roman" w:cs="Times New Roman"/>
          <w:bCs/>
          <w:sz w:val="24"/>
          <w:szCs w:val="24"/>
          <w:lang w:val="ro-RO"/>
        </w:rPr>
        <w:t xml:space="preserve"> </w:t>
      </w:r>
      <w:r w:rsidRPr="00F71582">
        <w:rPr>
          <w:rFonts w:ascii="Times New Roman" w:hAnsi="Times New Roman" w:cs="Times New Roman"/>
          <w:bCs/>
          <w:sz w:val="24"/>
          <w:szCs w:val="24"/>
          <w:lang w:val="ro-RO"/>
        </w:rPr>
        <w:t>Anexă la</w:t>
      </w:r>
      <w:r w:rsidRPr="00B1762D">
        <w:rPr>
          <w:rFonts w:ascii="Times New Roman" w:hAnsi="Times New Roman" w:cs="Times New Roman"/>
          <w:bCs/>
          <w:sz w:val="24"/>
          <w:szCs w:val="24"/>
          <w:lang w:val="ro-RO"/>
        </w:rPr>
        <w:t xml:space="preserve"> </w:t>
      </w:r>
      <w:r w:rsidR="007466B7" w:rsidRPr="00B1762D">
        <w:rPr>
          <w:rFonts w:ascii="Times New Roman" w:hAnsi="Times New Roman" w:cs="Times New Roman"/>
          <w:bCs/>
          <w:sz w:val="24"/>
          <w:szCs w:val="24"/>
          <w:lang w:val="ro-RO"/>
        </w:rPr>
        <w:t xml:space="preserve">certificatul existent în termen de </w:t>
      </w:r>
      <w:r w:rsidR="00720B92" w:rsidRPr="00B1762D">
        <w:rPr>
          <w:rFonts w:ascii="Times New Roman" w:hAnsi="Times New Roman" w:cs="Times New Roman"/>
          <w:bCs/>
          <w:sz w:val="24"/>
          <w:szCs w:val="24"/>
          <w:lang w:val="ro-RO"/>
        </w:rPr>
        <w:t xml:space="preserve"> maximum</w:t>
      </w:r>
      <w:r w:rsidRPr="00B1762D">
        <w:rPr>
          <w:rFonts w:ascii="Times New Roman" w:hAnsi="Times New Roman" w:cs="Times New Roman"/>
          <w:bCs/>
          <w:sz w:val="24"/>
          <w:szCs w:val="24"/>
          <w:lang w:val="ro-RO"/>
        </w:rPr>
        <w:t xml:space="preserve"> </w:t>
      </w:r>
      <w:r w:rsidR="007466B7" w:rsidRPr="00B1762D">
        <w:rPr>
          <w:rFonts w:ascii="Times New Roman" w:hAnsi="Times New Roman" w:cs="Times New Roman"/>
          <w:bCs/>
          <w:sz w:val="24"/>
          <w:szCs w:val="24"/>
          <w:lang w:val="ro-RO"/>
        </w:rPr>
        <w:t>15 zile lucrătoare de la solicitare.</w:t>
      </w:r>
    </w:p>
    <w:p w:rsidR="007466B7" w:rsidRPr="00B1762D" w:rsidRDefault="00A50C5E" w:rsidP="008248FF">
      <w:pPr>
        <w:spacing w:after="0" w:line="240" w:lineRule="auto"/>
        <w:jc w:val="both"/>
        <w:rPr>
          <w:rFonts w:ascii="Times New Roman" w:hAnsi="Times New Roman" w:cs="Times New Roman"/>
          <w:bCs/>
          <w:sz w:val="24"/>
          <w:szCs w:val="24"/>
          <w:lang w:val="ro-RO"/>
        </w:rPr>
      </w:pPr>
      <w:r w:rsidRPr="00B1762D">
        <w:rPr>
          <w:rFonts w:ascii="Times New Roman" w:hAnsi="Times New Roman" w:cs="Times New Roman"/>
          <w:bCs/>
          <w:sz w:val="24"/>
          <w:szCs w:val="24"/>
          <w:lang w:val="ro-RO"/>
        </w:rPr>
        <w:t xml:space="preserve"> (5</w:t>
      </w:r>
      <w:r w:rsidR="007466B7" w:rsidRPr="00B1762D">
        <w:rPr>
          <w:rFonts w:ascii="Times New Roman" w:hAnsi="Times New Roman" w:cs="Times New Roman"/>
          <w:bCs/>
          <w:sz w:val="24"/>
          <w:szCs w:val="24"/>
          <w:lang w:val="ro-RO"/>
        </w:rPr>
        <w:t>) În termen de</w:t>
      </w:r>
      <w:r w:rsidR="00720B92" w:rsidRPr="00B1762D">
        <w:rPr>
          <w:rFonts w:ascii="Times New Roman" w:hAnsi="Times New Roman" w:cs="Times New Roman"/>
          <w:bCs/>
          <w:sz w:val="24"/>
          <w:szCs w:val="24"/>
          <w:lang w:val="ro-RO"/>
        </w:rPr>
        <w:t xml:space="preserve"> maximum</w:t>
      </w:r>
      <w:r w:rsidR="007466B7" w:rsidRPr="00B1762D">
        <w:rPr>
          <w:rFonts w:ascii="Times New Roman" w:hAnsi="Times New Roman" w:cs="Times New Roman"/>
          <w:bCs/>
          <w:sz w:val="24"/>
          <w:szCs w:val="24"/>
          <w:lang w:val="ro-RO"/>
        </w:rPr>
        <w:t xml:space="preserve"> 30 de zile de la data eliberării certificatului de Reguli de bună practică farmaceutică sau a înscrierii de menţiuni </w:t>
      </w:r>
      <w:r w:rsidR="007466B7" w:rsidRPr="00F71582">
        <w:rPr>
          <w:rFonts w:ascii="Times New Roman" w:hAnsi="Times New Roman" w:cs="Times New Roman"/>
          <w:bCs/>
          <w:sz w:val="24"/>
          <w:szCs w:val="24"/>
          <w:lang w:val="ro-RO"/>
        </w:rPr>
        <w:t xml:space="preserve">pe </w:t>
      </w:r>
      <w:r w:rsidR="00C04717" w:rsidRPr="00F71582">
        <w:rPr>
          <w:rFonts w:ascii="Times New Roman" w:hAnsi="Times New Roman" w:cs="Times New Roman"/>
          <w:bCs/>
          <w:sz w:val="24"/>
          <w:szCs w:val="24"/>
          <w:lang w:val="ro-RO"/>
        </w:rPr>
        <w:t>Anexă</w:t>
      </w:r>
      <w:r w:rsidR="00C04717" w:rsidRPr="00B1762D">
        <w:rPr>
          <w:rFonts w:ascii="Times New Roman" w:hAnsi="Times New Roman" w:cs="Times New Roman"/>
          <w:bCs/>
          <w:sz w:val="24"/>
          <w:szCs w:val="24"/>
          <w:lang w:val="ro-RO"/>
        </w:rPr>
        <w:t xml:space="preserve"> la </w:t>
      </w:r>
      <w:r w:rsidR="007466B7" w:rsidRPr="00B1762D">
        <w:rPr>
          <w:rFonts w:ascii="Times New Roman" w:hAnsi="Times New Roman" w:cs="Times New Roman"/>
          <w:bCs/>
          <w:sz w:val="24"/>
          <w:szCs w:val="24"/>
          <w:lang w:val="ro-RO"/>
        </w:rPr>
        <w:t>certificatul existent, farmaciștul-șef transmite documentul către Ministerul Sănătății în format electronic.</w:t>
      </w:r>
    </w:p>
    <w:p w:rsidR="007466B7" w:rsidRPr="00B1762D" w:rsidRDefault="007466B7" w:rsidP="008248FF">
      <w:pPr>
        <w:spacing w:after="0" w:line="240" w:lineRule="auto"/>
        <w:jc w:val="both"/>
        <w:rPr>
          <w:rFonts w:ascii="Times New Roman" w:hAnsi="Times New Roman" w:cs="Times New Roman"/>
          <w:bCs/>
          <w:sz w:val="24"/>
          <w:szCs w:val="24"/>
          <w:lang w:val="ro-RO"/>
        </w:rPr>
      </w:pPr>
      <w:r w:rsidRPr="00B1762D">
        <w:rPr>
          <w:rFonts w:ascii="Times New Roman" w:hAnsi="Times New Roman" w:cs="Times New Roman"/>
          <w:bCs/>
          <w:sz w:val="24"/>
          <w:szCs w:val="24"/>
          <w:lang w:val="ro-RO"/>
        </w:rPr>
        <w:t>(</w:t>
      </w:r>
      <w:r w:rsidR="00A50C5E" w:rsidRPr="00B1762D">
        <w:rPr>
          <w:rFonts w:ascii="Times New Roman" w:hAnsi="Times New Roman" w:cs="Times New Roman"/>
          <w:bCs/>
          <w:sz w:val="24"/>
          <w:szCs w:val="24"/>
          <w:lang w:val="ro-RO"/>
        </w:rPr>
        <w:t>6</w:t>
      </w:r>
      <w:r w:rsidRPr="00B1762D">
        <w:rPr>
          <w:rFonts w:ascii="Times New Roman" w:hAnsi="Times New Roman" w:cs="Times New Roman"/>
          <w:bCs/>
          <w:sz w:val="24"/>
          <w:szCs w:val="24"/>
          <w:lang w:val="ro-RO"/>
        </w:rPr>
        <w:t>) Colegiul Farmaciştilor din România transmite trimestrial Ministerului Sănătății, în format electronic, situația unităților farmaceutice inspectate în condițiile prevăzute la alin (</w:t>
      </w:r>
      <w:r w:rsidR="004E00B3" w:rsidRPr="00B1762D">
        <w:rPr>
          <w:rFonts w:ascii="Times New Roman" w:hAnsi="Times New Roman" w:cs="Times New Roman"/>
          <w:bCs/>
          <w:sz w:val="24"/>
          <w:szCs w:val="24"/>
          <w:lang w:val="ro-RO"/>
        </w:rPr>
        <w:t>4</w:t>
      </w:r>
      <w:r w:rsidRPr="00B1762D">
        <w:rPr>
          <w:rFonts w:ascii="Times New Roman" w:hAnsi="Times New Roman" w:cs="Times New Roman"/>
          <w:bCs/>
          <w:sz w:val="24"/>
          <w:szCs w:val="24"/>
          <w:lang w:val="ro-RO"/>
        </w:rPr>
        <w:t>).”</w:t>
      </w:r>
    </w:p>
    <w:p w:rsidR="007466B7" w:rsidRPr="00B1762D" w:rsidRDefault="007466B7" w:rsidP="008248FF">
      <w:pPr>
        <w:spacing w:after="0" w:line="240" w:lineRule="auto"/>
        <w:jc w:val="both"/>
        <w:rPr>
          <w:rFonts w:ascii="Times New Roman" w:hAnsi="Times New Roman" w:cs="Times New Roman"/>
          <w:b/>
          <w:bCs/>
          <w:sz w:val="24"/>
          <w:szCs w:val="24"/>
          <w:lang w:val="ro-RO"/>
        </w:rPr>
      </w:pPr>
    </w:p>
    <w:p w:rsidR="007466B7" w:rsidRPr="00B1762D" w:rsidRDefault="007466B7" w:rsidP="008248FF">
      <w:pPr>
        <w:spacing w:after="0" w:line="240" w:lineRule="auto"/>
        <w:jc w:val="both"/>
        <w:rPr>
          <w:rFonts w:ascii="Times New Roman" w:hAnsi="Times New Roman" w:cs="Times New Roman"/>
          <w:b/>
          <w:bCs/>
          <w:sz w:val="24"/>
          <w:szCs w:val="24"/>
          <w:lang w:val="ro-RO"/>
        </w:rPr>
      </w:pPr>
      <w:r w:rsidRPr="00B1762D">
        <w:rPr>
          <w:rFonts w:ascii="Times New Roman" w:hAnsi="Times New Roman" w:cs="Times New Roman"/>
          <w:b/>
          <w:bCs/>
          <w:sz w:val="24"/>
          <w:szCs w:val="24"/>
          <w:lang w:val="ro-RO"/>
        </w:rPr>
        <w:t>6. Articolul 22 se modifică și va avea următorul cuprins:</w:t>
      </w:r>
    </w:p>
    <w:p w:rsidR="007466B7" w:rsidRPr="00B1762D" w:rsidRDefault="007466B7" w:rsidP="008248FF">
      <w:pPr>
        <w:spacing w:after="0" w:line="240" w:lineRule="auto"/>
        <w:jc w:val="both"/>
        <w:rPr>
          <w:rFonts w:ascii="Times New Roman" w:hAnsi="Times New Roman" w:cs="Times New Roman"/>
          <w:bCs/>
          <w:sz w:val="24"/>
          <w:szCs w:val="24"/>
          <w:lang w:val="ro-RO"/>
        </w:rPr>
      </w:pPr>
      <w:r w:rsidRPr="00B1762D">
        <w:rPr>
          <w:rFonts w:ascii="Times New Roman" w:hAnsi="Times New Roman" w:cs="Times New Roman"/>
          <w:b/>
          <w:bCs/>
          <w:sz w:val="24"/>
          <w:szCs w:val="24"/>
          <w:lang w:val="ro-RO"/>
        </w:rPr>
        <w:t>,,Art. 22</w:t>
      </w:r>
      <w:r w:rsidRPr="00B1762D">
        <w:rPr>
          <w:rFonts w:ascii="Times New Roman" w:hAnsi="Times New Roman" w:cs="Times New Roman"/>
          <w:bCs/>
          <w:sz w:val="24"/>
          <w:szCs w:val="24"/>
          <w:lang w:val="ro-RO"/>
        </w:rPr>
        <w:t xml:space="preserve"> - Ministerul Sănătăţii anulează autorizaţia de funcţionare emisă pentru unitățile farmaceutice în următoarele situaţii:</w:t>
      </w:r>
    </w:p>
    <w:p w:rsidR="007466B7" w:rsidRPr="00B1762D" w:rsidRDefault="007466B7" w:rsidP="008248FF">
      <w:pPr>
        <w:numPr>
          <w:ilvl w:val="0"/>
          <w:numId w:val="1"/>
        </w:numPr>
        <w:spacing w:after="0" w:line="240" w:lineRule="auto"/>
        <w:jc w:val="both"/>
        <w:rPr>
          <w:rFonts w:ascii="Times New Roman" w:hAnsi="Times New Roman" w:cs="Times New Roman"/>
          <w:bCs/>
          <w:sz w:val="24"/>
          <w:szCs w:val="24"/>
          <w:lang w:val="ro-RO"/>
        </w:rPr>
      </w:pPr>
      <w:r w:rsidRPr="00B1762D">
        <w:rPr>
          <w:rFonts w:ascii="Times New Roman" w:hAnsi="Times New Roman" w:cs="Times New Roman"/>
          <w:bCs/>
          <w:sz w:val="24"/>
          <w:szCs w:val="24"/>
          <w:lang w:val="ro-RO"/>
        </w:rPr>
        <w:t>la cererea titularului autorizaţiei de funcţionare;</w:t>
      </w:r>
    </w:p>
    <w:p w:rsidR="007466B7" w:rsidRPr="00B1762D" w:rsidRDefault="007466B7" w:rsidP="008248FF">
      <w:pPr>
        <w:numPr>
          <w:ilvl w:val="0"/>
          <w:numId w:val="1"/>
        </w:numPr>
        <w:spacing w:after="0" w:line="240" w:lineRule="auto"/>
        <w:jc w:val="both"/>
        <w:rPr>
          <w:rFonts w:ascii="Times New Roman" w:hAnsi="Times New Roman" w:cs="Times New Roman"/>
          <w:bCs/>
          <w:sz w:val="24"/>
          <w:szCs w:val="24"/>
          <w:lang w:val="ro-RO"/>
        </w:rPr>
      </w:pPr>
      <w:r w:rsidRPr="00B1762D">
        <w:rPr>
          <w:rFonts w:ascii="Times New Roman" w:hAnsi="Times New Roman" w:cs="Times New Roman"/>
          <w:bCs/>
          <w:sz w:val="24"/>
          <w:szCs w:val="24"/>
          <w:lang w:val="ro-RO"/>
        </w:rPr>
        <w:t>în situaţiile prevăzute la art.</w:t>
      </w:r>
      <w:r w:rsidR="001C2C88" w:rsidRPr="00B1762D">
        <w:rPr>
          <w:rFonts w:ascii="Times New Roman" w:hAnsi="Times New Roman" w:cs="Times New Roman"/>
          <w:bCs/>
          <w:sz w:val="24"/>
          <w:szCs w:val="24"/>
          <w:lang w:val="ro-RO"/>
        </w:rPr>
        <w:t xml:space="preserve"> 36, art. </w:t>
      </w:r>
      <w:r w:rsidR="005D6035" w:rsidRPr="00B1762D">
        <w:rPr>
          <w:rFonts w:ascii="Times New Roman" w:hAnsi="Times New Roman" w:cs="Times New Roman"/>
          <w:bCs/>
          <w:sz w:val="24"/>
          <w:szCs w:val="24"/>
          <w:lang w:val="ro-RO"/>
        </w:rPr>
        <w:t>37</w:t>
      </w:r>
      <w:r w:rsidR="005D6035" w:rsidRPr="00B1762D">
        <w:rPr>
          <w:rFonts w:ascii="Times New Roman" w:hAnsi="Times New Roman" w:cs="Times New Roman"/>
          <w:bCs/>
          <w:sz w:val="24"/>
          <w:szCs w:val="24"/>
          <w:vertAlign w:val="superscript"/>
          <w:lang w:val="ro-RO"/>
        </w:rPr>
        <w:t>3</w:t>
      </w:r>
      <w:r w:rsidR="005D6035" w:rsidRPr="00B1762D">
        <w:rPr>
          <w:rFonts w:ascii="Times New Roman" w:hAnsi="Times New Roman" w:cs="Times New Roman"/>
          <w:bCs/>
          <w:sz w:val="24"/>
          <w:szCs w:val="24"/>
          <w:lang w:val="ro-RO"/>
        </w:rPr>
        <w:t>,</w:t>
      </w:r>
      <w:r w:rsidRPr="00B1762D">
        <w:rPr>
          <w:rFonts w:ascii="Times New Roman" w:hAnsi="Times New Roman" w:cs="Times New Roman"/>
          <w:bCs/>
          <w:sz w:val="24"/>
          <w:szCs w:val="24"/>
          <w:lang w:val="ro-RO"/>
        </w:rPr>
        <w:t xml:space="preserve"> 38 lit. c) și d);</w:t>
      </w:r>
    </w:p>
    <w:p w:rsidR="007466B7" w:rsidRPr="00B1762D" w:rsidRDefault="007466B7" w:rsidP="008248FF">
      <w:pPr>
        <w:numPr>
          <w:ilvl w:val="0"/>
          <w:numId w:val="1"/>
        </w:numPr>
        <w:spacing w:after="0" w:line="240" w:lineRule="auto"/>
        <w:jc w:val="both"/>
        <w:rPr>
          <w:rFonts w:ascii="Times New Roman" w:hAnsi="Times New Roman" w:cs="Times New Roman"/>
          <w:bCs/>
          <w:sz w:val="24"/>
          <w:szCs w:val="24"/>
          <w:lang w:val="ro-RO"/>
        </w:rPr>
      </w:pPr>
      <w:r w:rsidRPr="00B1762D">
        <w:rPr>
          <w:rFonts w:ascii="Times New Roman" w:hAnsi="Times New Roman" w:cs="Times New Roman"/>
          <w:bCs/>
          <w:sz w:val="24"/>
          <w:szCs w:val="24"/>
          <w:lang w:val="ro-RO"/>
        </w:rPr>
        <w:t>în urma unei hotărâri judecătoreşti definitive sau la data pronunţării falimentului societăţii deţinătoare a autorizaţiei;</w:t>
      </w:r>
    </w:p>
    <w:p w:rsidR="00A93623" w:rsidRPr="00F71582" w:rsidRDefault="007466B7" w:rsidP="00A46E93">
      <w:pPr>
        <w:numPr>
          <w:ilvl w:val="0"/>
          <w:numId w:val="1"/>
        </w:numPr>
        <w:spacing w:after="0" w:line="240" w:lineRule="auto"/>
        <w:jc w:val="both"/>
        <w:rPr>
          <w:rFonts w:ascii="Times New Roman" w:hAnsi="Times New Roman" w:cs="Times New Roman"/>
          <w:bCs/>
          <w:sz w:val="24"/>
          <w:szCs w:val="24"/>
          <w:lang w:val="ro-RO"/>
        </w:rPr>
      </w:pPr>
      <w:r w:rsidRPr="00B1762D">
        <w:rPr>
          <w:rFonts w:ascii="Times New Roman" w:hAnsi="Times New Roman" w:cs="Times New Roman"/>
          <w:bCs/>
          <w:sz w:val="24"/>
          <w:szCs w:val="24"/>
          <w:lang w:val="ro-RO"/>
        </w:rPr>
        <w:t>în situaţia suspendării activităţii pentru o perioadă mai mare de 180 de zile;</w:t>
      </w:r>
    </w:p>
    <w:p w:rsidR="007466B7" w:rsidRDefault="007466B7" w:rsidP="008248FF">
      <w:pPr>
        <w:numPr>
          <w:ilvl w:val="0"/>
          <w:numId w:val="1"/>
        </w:numPr>
        <w:spacing w:after="0" w:line="240" w:lineRule="auto"/>
        <w:jc w:val="both"/>
        <w:rPr>
          <w:rFonts w:ascii="Times New Roman" w:hAnsi="Times New Roman" w:cs="Times New Roman"/>
          <w:bCs/>
          <w:sz w:val="24"/>
          <w:szCs w:val="24"/>
          <w:lang w:val="ro-RO"/>
        </w:rPr>
      </w:pPr>
      <w:r w:rsidRPr="00F71582">
        <w:rPr>
          <w:rFonts w:ascii="Times New Roman" w:hAnsi="Times New Roman" w:cs="Times New Roman"/>
          <w:bCs/>
          <w:sz w:val="24"/>
          <w:szCs w:val="24"/>
          <w:lang w:val="ro-RO"/>
        </w:rPr>
        <w:t xml:space="preserve">în </w:t>
      </w:r>
      <w:r w:rsidR="00A50C5E" w:rsidRPr="00F71582">
        <w:rPr>
          <w:rFonts w:ascii="Times New Roman" w:hAnsi="Times New Roman" w:cs="Times New Roman"/>
          <w:bCs/>
          <w:sz w:val="24"/>
          <w:szCs w:val="24"/>
          <w:lang w:val="ro-RO"/>
        </w:rPr>
        <w:t>situația</w:t>
      </w:r>
      <w:r w:rsidRPr="00F71582">
        <w:rPr>
          <w:rFonts w:ascii="Times New Roman" w:hAnsi="Times New Roman" w:cs="Times New Roman"/>
          <w:bCs/>
          <w:sz w:val="24"/>
          <w:szCs w:val="24"/>
          <w:lang w:val="ro-RO"/>
        </w:rPr>
        <w:t xml:space="preserve"> în care se dispune anularea autorizației </w:t>
      </w:r>
      <w:r w:rsidR="003003DA" w:rsidRPr="00F71582">
        <w:rPr>
          <w:rFonts w:ascii="Times New Roman" w:hAnsi="Times New Roman" w:cs="Times New Roman"/>
          <w:bCs/>
          <w:sz w:val="24"/>
          <w:szCs w:val="24"/>
          <w:lang w:val="ro-RO"/>
        </w:rPr>
        <w:t>ca sancțiune complementară.”</w:t>
      </w:r>
    </w:p>
    <w:p w:rsidR="00C22568" w:rsidRDefault="00C22568" w:rsidP="00C22568">
      <w:pPr>
        <w:spacing w:after="0" w:line="240" w:lineRule="auto"/>
        <w:jc w:val="both"/>
        <w:rPr>
          <w:rFonts w:ascii="Times New Roman" w:hAnsi="Times New Roman" w:cs="Times New Roman"/>
          <w:bCs/>
          <w:sz w:val="24"/>
          <w:szCs w:val="24"/>
          <w:lang w:val="ro-RO"/>
        </w:rPr>
      </w:pPr>
    </w:p>
    <w:p w:rsidR="00C22568" w:rsidRPr="00C35BC5" w:rsidRDefault="00C22568" w:rsidP="00C22568">
      <w:pPr>
        <w:spacing w:after="0" w:line="240" w:lineRule="auto"/>
        <w:jc w:val="both"/>
        <w:rPr>
          <w:rFonts w:ascii="Times New Roman" w:hAnsi="Times New Roman" w:cs="Times New Roman"/>
          <w:b/>
          <w:bCs/>
          <w:sz w:val="24"/>
          <w:szCs w:val="24"/>
          <w:lang w:val="ro-RO"/>
        </w:rPr>
      </w:pPr>
      <w:r w:rsidRPr="00C35BC5">
        <w:rPr>
          <w:rFonts w:ascii="Times New Roman" w:hAnsi="Times New Roman" w:cs="Times New Roman"/>
          <w:b/>
          <w:bCs/>
          <w:sz w:val="24"/>
          <w:szCs w:val="24"/>
          <w:lang w:val="ro-RO"/>
        </w:rPr>
        <w:t>7.</w:t>
      </w:r>
      <w:r w:rsidRPr="00C35BC5">
        <w:rPr>
          <w:rFonts w:ascii="Times New Roman" w:hAnsi="Times New Roman" w:cs="Times New Roman"/>
          <w:bCs/>
          <w:sz w:val="24"/>
          <w:szCs w:val="24"/>
          <w:lang w:val="ro-RO"/>
        </w:rPr>
        <w:t xml:space="preserve"> </w:t>
      </w:r>
      <w:r w:rsidR="002C7F57" w:rsidRPr="00C35BC5">
        <w:rPr>
          <w:rFonts w:ascii="Times New Roman" w:hAnsi="Times New Roman" w:cs="Times New Roman"/>
          <w:b/>
          <w:bCs/>
          <w:sz w:val="24"/>
          <w:szCs w:val="24"/>
          <w:lang w:val="ro-RO"/>
        </w:rPr>
        <w:t>A</w:t>
      </w:r>
      <w:r w:rsidRPr="00C35BC5">
        <w:rPr>
          <w:rFonts w:ascii="Times New Roman" w:hAnsi="Times New Roman" w:cs="Times New Roman"/>
          <w:b/>
          <w:bCs/>
          <w:sz w:val="24"/>
          <w:szCs w:val="24"/>
          <w:lang w:val="ro-RO"/>
        </w:rPr>
        <w:t>rticolul 31 se modifică și va avea următorul cuprins:</w:t>
      </w:r>
    </w:p>
    <w:p w:rsidR="00C23A7F" w:rsidRPr="00C35BC5" w:rsidRDefault="002C7F57" w:rsidP="00C23A7F">
      <w:pPr>
        <w:spacing w:after="0" w:line="240" w:lineRule="auto"/>
        <w:jc w:val="both"/>
        <w:rPr>
          <w:rFonts w:ascii="Times New Roman" w:hAnsi="Times New Roman" w:cs="Times New Roman"/>
          <w:bCs/>
          <w:sz w:val="24"/>
          <w:szCs w:val="24"/>
          <w:lang w:val="ro-RO"/>
        </w:rPr>
      </w:pPr>
      <w:r w:rsidRPr="00C35BC5">
        <w:rPr>
          <w:rFonts w:ascii="Times New Roman" w:hAnsi="Times New Roman" w:cs="Times New Roman"/>
          <w:b/>
          <w:bCs/>
          <w:sz w:val="24"/>
          <w:szCs w:val="24"/>
          <w:lang w:val="ro-RO"/>
        </w:rPr>
        <w:t xml:space="preserve">,,  Art. 31 - </w:t>
      </w:r>
      <w:r w:rsidRPr="00C35BC5">
        <w:rPr>
          <w:rFonts w:ascii="Times New Roman" w:hAnsi="Times New Roman" w:cs="Times New Roman"/>
          <w:bCs/>
          <w:sz w:val="24"/>
          <w:szCs w:val="24"/>
          <w:lang w:val="ro-RO"/>
        </w:rPr>
        <w:t>(1) Inspecţiile de supraveghere a activităţii în farmacii comunitare/oficine comunitare rurale, farmacii cu circuit închis/oficine cu circuit închis şi drogherii se exercită de către personal de specialitate, împuternicit, din cadrul Ministerului Sănătăţii,</w:t>
      </w:r>
      <w:r w:rsidRPr="00C35BC5">
        <w:rPr>
          <w:rFonts w:ascii="Times New Roman" w:hAnsi="Times New Roman" w:cs="Times New Roman"/>
          <w:sz w:val="24"/>
          <w:szCs w:val="24"/>
          <w:lang w:val="ro-RO"/>
        </w:rPr>
        <w:t xml:space="preserve"> respectiv din cadrul D</w:t>
      </w:r>
      <w:r w:rsidRPr="00C35BC5">
        <w:rPr>
          <w:rFonts w:ascii="Times New Roman" w:hAnsi="Times New Roman" w:cs="Times New Roman"/>
          <w:bCs/>
          <w:sz w:val="24"/>
          <w:szCs w:val="24"/>
          <w:lang w:val="ro-RO"/>
        </w:rPr>
        <w:t>irecţiilor de sănătate publică judeţene și a municipiului Bucureşti, şi/sau</w:t>
      </w:r>
      <w:r w:rsidR="00C35BC5">
        <w:rPr>
          <w:rFonts w:ascii="Times New Roman" w:hAnsi="Times New Roman" w:cs="Times New Roman"/>
          <w:bCs/>
          <w:sz w:val="24"/>
          <w:szCs w:val="24"/>
          <w:lang w:val="ro-RO"/>
        </w:rPr>
        <w:t xml:space="preserve"> </w:t>
      </w:r>
      <w:r w:rsidRPr="00C35BC5">
        <w:rPr>
          <w:rFonts w:ascii="Times New Roman" w:hAnsi="Times New Roman" w:cs="Times New Roman"/>
          <w:bCs/>
          <w:sz w:val="24"/>
          <w:szCs w:val="24"/>
          <w:lang w:val="ro-RO"/>
        </w:rPr>
        <w:t xml:space="preserve">Agenţiei Naţionale a Medicamentului şi a Dispozitivelor Medicale din România, cel puţin o dată la 5 ani </w:t>
      </w:r>
      <w:r w:rsidR="00C23A7F" w:rsidRPr="00C35BC5">
        <w:rPr>
          <w:rFonts w:ascii="Times New Roman" w:hAnsi="Times New Roman" w:cs="Times New Roman"/>
          <w:bCs/>
          <w:sz w:val="24"/>
          <w:szCs w:val="24"/>
          <w:lang w:val="ro-RO"/>
        </w:rPr>
        <w:t>sau ori de câte ori este nevoie, în condițiile reglementate prin norme.</w:t>
      </w:r>
    </w:p>
    <w:p w:rsidR="002C7F57" w:rsidRPr="00C35BC5" w:rsidRDefault="002C7F57" w:rsidP="002C7F57">
      <w:pPr>
        <w:spacing w:after="0" w:line="240" w:lineRule="auto"/>
        <w:jc w:val="both"/>
        <w:rPr>
          <w:rFonts w:ascii="Times New Roman" w:hAnsi="Times New Roman" w:cs="Times New Roman"/>
          <w:bCs/>
          <w:sz w:val="24"/>
          <w:szCs w:val="24"/>
          <w:lang w:val="ro-RO"/>
        </w:rPr>
      </w:pPr>
      <w:r w:rsidRPr="00C35BC5">
        <w:rPr>
          <w:rFonts w:ascii="Times New Roman" w:hAnsi="Times New Roman" w:cs="Times New Roman"/>
          <w:bCs/>
          <w:sz w:val="24"/>
          <w:szCs w:val="24"/>
          <w:lang w:val="ro-RO"/>
        </w:rPr>
        <w:t xml:space="preserve">    (2) La sesizarea Colegiului Farmaciştilor din România sau ori de câte ori este nevoie, personalul de specialitate împuternicit din cadrul direcţiei de specialitate a Ministerului Sănătăţii </w:t>
      </w:r>
      <w:r w:rsidR="00C35BC5">
        <w:rPr>
          <w:rFonts w:ascii="Times New Roman" w:hAnsi="Times New Roman" w:cs="Times New Roman"/>
          <w:bCs/>
          <w:sz w:val="24"/>
          <w:szCs w:val="24"/>
          <w:lang w:val="ro-RO"/>
        </w:rPr>
        <w:t>și/</w:t>
      </w:r>
      <w:r w:rsidRPr="00C35BC5">
        <w:rPr>
          <w:rFonts w:ascii="Times New Roman" w:hAnsi="Times New Roman" w:cs="Times New Roman"/>
          <w:bCs/>
          <w:sz w:val="24"/>
          <w:szCs w:val="24"/>
          <w:lang w:val="ro-RO"/>
        </w:rPr>
        <w:t>sau personalul de specialitate împuternicit din cadrul Direcţiilor de sănătate publică judeţene, respectiv a municipiului Bucureşti, efectuează un control cu privire la respectarea dispoziţiilor prezentei legi.</w:t>
      </w:r>
    </w:p>
    <w:p w:rsidR="002C7F57" w:rsidRPr="00C35BC5" w:rsidRDefault="002C7F57" w:rsidP="002C7F57">
      <w:pPr>
        <w:spacing w:after="0" w:line="240" w:lineRule="auto"/>
        <w:jc w:val="both"/>
        <w:rPr>
          <w:rFonts w:ascii="Times New Roman" w:hAnsi="Times New Roman" w:cs="Times New Roman"/>
          <w:bCs/>
          <w:sz w:val="24"/>
          <w:szCs w:val="24"/>
          <w:lang w:val="ro-RO"/>
        </w:rPr>
      </w:pPr>
      <w:r w:rsidRPr="00C35BC5">
        <w:rPr>
          <w:rFonts w:ascii="Times New Roman" w:hAnsi="Times New Roman" w:cs="Times New Roman"/>
          <w:bCs/>
          <w:sz w:val="24"/>
          <w:szCs w:val="24"/>
          <w:lang w:val="ro-RO"/>
        </w:rPr>
        <w:t xml:space="preserve">    (3) Controlul privind exercitarea profesiei de farmacist şi respectarea Regulilor de bună practică farmaceutică se face de către Colegiul Farmaciştilor din România, prin colegiile teritoriale, în conformitate cu prevederile legii.</w:t>
      </w:r>
    </w:p>
    <w:p w:rsidR="002C7F57" w:rsidRDefault="002C7F57" w:rsidP="002C7F57">
      <w:pPr>
        <w:spacing w:after="0" w:line="240" w:lineRule="auto"/>
        <w:jc w:val="both"/>
        <w:rPr>
          <w:rFonts w:ascii="Times New Roman" w:hAnsi="Times New Roman" w:cs="Times New Roman"/>
          <w:bCs/>
          <w:sz w:val="24"/>
          <w:szCs w:val="24"/>
          <w:lang w:val="ro-RO"/>
        </w:rPr>
      </w:pPr>
      <w:r w:rsidRPr="00C35BC5">
        <w:rPr>
          <w:rFonts w:ascii="Times New Roman" w:hAnsi="Times New Roman" w:cs="Times New Roman"/>
          <w:bCs/>
          <w:sz w:val="24"/>
          <w:szCs w:val="24"/>
          <w:lang w:val="ro-RO"/>
        </w:rPr>
        <w:t xml:space="preserve">    (4) Controlul şi supravegherea privind vânzarea şi eliberarea prin intermediul serviciilor societăţii informaţionale a medicamentelor care se eliberează fără prescripţie medicală se exercită de către personalul de specialitate</w:t>
      </w:r>
      <w:r w:rsidR="00C35BC5">
        <w:rPr>
          <w:rFonts w:ascii="Times New Roman" w:hAnsi="Times New Roman" w:cs="Times New Roman"/>
          <w:bCs/>
          <w:sz w:val="24"/>
          <w:szCs w:val="24"/>
          <w:lang w:val="ro-RO"/>
        </w:rPr>
        <w:t xml:space="preserve">, împuternicit, </w:t>
      </w:r>
      <w:r w:rsidRPr="00C35BC5">
        <w:rPr>
          <w:rFonts w:ascii="Times New Roman" w:hAnsi="Times New Roman" w:cs="Times New Roman"/>
          <w:bCs/>
          <w:sz w:val="24"/>
          <w:szCs w:val="24"/>
          <w:lang w:val="ro-RO"/>
        </w:rPr>
        <w:t>din cadrul direcţiei de specialitate a Ministerului Sănătăţii sau din cadrul Direcţiilor de sănătate publică judeţene, res</w:t>
      </w:r>
      <w:r w:rsidR="00C35BC5">
        <w:rPr>
          <w:rFonts w:ascii="Times New Roman" w:hAnsi="Times New Roman" w:cs="Times New Roman"/>
          <w:bCs/>
          <w:sz w:val="24"/>
          <w:szCs w:val="24"/>
          <w:lang w:val="ro-RO"/>
        </w:rPr>
        <w:t>pectiv a municipiului Bucureşti.</w:t>
      </w:r>
      <w:r w:rsidRPr="00C35BC5">
        <w:rPr>
          <w:rFonts w:ascii="Times New Roman" w:hAnsi="Times New Roman" w:cs="Times New Roman"/>
          <w:bCs/>
          <w:sz w:val="24"/>
          <w:szCs w:val="24"/>
          <w:lang w:val="ro-RO"/>
        </w:rPr>
        <w:t>”</w:t>
      </w:r>
    </w:p>
    <w:p w:rsidR="002C7F57" w:rsidRDefault="002C7F57" w:rsidP="002C7F57">
      <w:pPr>
        <w:spacing w:after="0" w:line="240" w:lineRule="auto"/>
        <w:jc w:val="both"/>
        <w:rPr>
          <w:rFonts w:ascii="Times New Roman" w:hAnsi="Times New Roman" w:cs="Times New Roman"/>
          <w:bCs/>
          <w:sz w:val="24"/>
          <w:szCs w:val="24"/>
          <w:lang w:val="ro-RO"/>
        </w:rPr>
      </w:pPr>
    </w:p>
    <w:p w:rsidR="00C35BC5" w:rsidRDefault="00C35BC5" w:rsidP="002C7F57">
      <w:pPr>
        <w:spacing w:after="0" w:line="240" w:lineRule="auto"/>
        <w:jc w:val="both"/>
        <w:rPr>
          <w:rFonts w:ascii="Times New Roman" w:hAnsi="Times New Roman" w:cs="Times New Roman"/>
          <w:b/>
          <w:sz w:val="24"/>
          <w:szCs w:val="24"/>
          <w:lang w:val="ro-RO"/>
        </w:rPr>
      </w:pPr>
    </w:p>
    <w:p w:rsidR="007466B7" w:rsidRPr="00B1762D" w:rsidRDefault="002C7F57" w:rsidP="002C7F57">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8</w:t>
      </w:r>
      <w:r w:rsidR="00DF4EC6">
        <w:rPr>
          <w:rFonts w:ascii="Times New Roman" w:hAnsi="Times New Roman" w:cs="Times New Roman"/>
          <w:b/>
          <w:sz w:val="24"/>
          <w:szCs w:val="24"/>
          <w:lang w:val="ro-RO"/>
        </w:rPr>
        <w:t xml:space="preserve">. </w:t>
      </w:r>
      <w:r w:rsidR="007466B7" w:rsidRPr="00B1762D">
        <w:rPr>
          <w:rFonts w:ascii="Times New Roman" w:hAnsi="Times New Roman" w:cs="Times New Roman"/>
          <w:b/>
          <w:sz w:val="24"/>
          <w:szCs w:val="24"/>
          <w:lang w:val="ro-RO"/>
        </w:rPr>
        <w:t>Articolul 34 se modifică și va avea următorul cuprins:</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 </w:t>
      </w:r>
      <w:bookmarkStart w:id="2" w:name="6477702"/>
      <w:bookmarkEnd w:id="2"/>
      <w:r w:rsidRPr="00B1762D">
        <w:rPr>
          <w:rFonts w:ascii="Times New Roman" w:hAnsi="Times New Roman" w:cs="Times New Roman"/>
          <w:sz w:val="24"/>
          <w:szCs w:val="24"/>
          <w:lang w:val="ro-RO"/>
        </w:rPr>
        <w:t>,,</w:t>
      </w:r>
      <w:r w:rsidRPr="00B1762D">
        <w:rPr>
          <w:rFonts w:ascii="Times New Roman" w:hAnsi="Times New Roman" w:cs="Times New Roman"/>
          <w:b/>
          <w:bCs/>
          <w:sz w:val="24"/>
          <w:szCs w:val="24"/>
          <w:lang w:val="ro-RO"/>
        </w:rPr>
        <w:t>Art. 34 - </w:t>
      </w:r>
      <w:r w:rsidRPr="00B1762D">
        <w:rPr>
          <w:rFonts w:ascii="Times New Roman" w:hAnsi="Times New Roman" w:cs="Times New Roman"/>
          <w:sz w:val="24"/>
          <w:szCs w:val="24"/>
          <w:lang w:val="ro-RO"/>
        </w:rPr>
        <w:t>Constituie contravenţie şi se sancţionează cu amendă de la 1.000 lei la 5.000 lei următoarele fapte:</w:t>
      </w:r>
    </w:p>
    <w:p w:rsidR="007466B7" w:rsidRPr="00B1762D" w:rsidRDefault="007466B7" w:rsidP="008248FF">
      <w:pPr>
        <w:numPr>
          <w:ilvl w:val="0"/>
          <w:numId w:val="6"/>
        </w:num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nerespectarea programului</w:t>
      </w:r>
      <w:r w:rsidR="00501EEC" w:rsidRPr="00B1762D">
        <w:rPr>
          <w:rFonts w:ascii="Times New Roman" w:hAnsi="Times New Roman" w:cs="Times New Roman"/>
          <w:sz w:val="24"/>
          <w:szCs w:val="24"/>
          <w:lang w:val="ro-RO"/>
        </w:rPr>
        <w:t xml:space="preserve"> declarat</w:t>
      </w:r>
      <w:r w:rsidRPr="00B1762D">
        <w:rPr>
          <w:rFonts w:ascii="Times New Roman" w:hAnsi="Times New Roman" w:cs="Times New Roman"/>
          <w:sz w:val="24"/>
          <w:szCs w:val="24"/>
          <w:lang w:val="ro-RO"/>
        </w:rPr>
        <w:t xml:space="preserve"> de funcţionare a unităților farmaceutice sau drogheriei; </w:t>
      </w:r>
    </w:p>
    <w:p w:rsidR="007466B7" w:rsidRPr="00B1762D" w:rsidRDefault="007466B7" w:rsidP="008248FF">
      <w:pPr>
        <w:numPr>
          <w:ilvl w:val="0"/>
          <w:numId w:val="6"/>
        </w:num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 xml:space="preserve">nerespectarea dispoziţiilor legale cu privire la emblema și/sau </w:t>
      </w:r>
      <w:r w:rsidR="00FC51A3" w:rsidRPr="00F71582">
        <w:rPr>
          <w:rFonts w:ascii="Times New Roman" w:hAnsi="Times New Roman" w:cs="Times New Roman"/>
          <w:sz w:val="24"/>
          <w:szCs w:val="24"/>
          <w:lang w:val="ro-RO"/>
        </w:rPr>
        <w:t>firma</w:t>
      </w:r>
      <w:r w:rsidRPr="00F71582">
        <w:rPr>
          <w:rFonts w:ascii="Times New Roman" w:hAnsi="Times New Roman" w:cs="Times New Roman"/>
          <w:sz w:val="24"/>
          <w:szCs w:val="24"/>
          <w:lang w:val="ro-RO"/>
        </w:rPr>
        <w:t xml:space="preserve"> farmaciei</w:t>
      </w:r>
      <w:r w:rsidRPr="00B1762D">
        <w:rPr>
          <w:rFonts w:ascii="Times New Roman" w:hAnsi="Times New Roman" w:cs="Times New Roman"/>
          <w:sz w:val="24"/>
          <w:szCs w:val="24"/>
          <w:lang w:val="ro-RO"/>
        </w:rPr>
        <w:t xml:space="preserve"> sau drogheriei prevăzute de art. 17 și art. 30;</w:t>
      </w:r>
    </w:p>
    <w:p w:rsidR="00E2097C" w:rsidRPr="00B1762D" w:rsidRDefault="007466B7" w:rsidP="008248FF">
      <w:pPr>
        <w:numPr>
          <w:ilvl w:val="0"/>
          <w:numId w:val="6"/>
        </w:num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lipsa ecusonului personalului farmaceutic de specialitate, pe care este inscripționat numele, funcţia şi calificarea</w:t>
      </w:r>
      <w:r w:rsidR="00E2097C" w:rsidRPr="00B1762D">
        <w:rPr>
          <w:rFonts w:ascii="Times New Roman" w:hAnsi="Times New Roman" w:cs="Times New Roman"/>
          <w:sz w:val="24"/>
          <w:szCs w:val="24"/>
          <w:lang w:val="ro-RO"/>
        </w:rPr>
        <w:t>;</w:t>
      </w:r>
    </w:p>
    <w:p w:rsidR="007466B7" w:rsidRPr="00F71582" w:rsidRDefault="00E2097C" w:rsidP="008248FF">
      <w:pPr>
        <w:numPr>
          <w:ilvl w:val="0"/>
          <w:numId w:val="6"/>
        </w:numPr>
        <w:spacing w:after="0" w:line="240" w:lineRule="auto"/>
        <w:jc w:val="both"/>
        <w:rPr>
          <w:rFonts w:ascii="Times New Roman" w:hAnsi="Times New Roman" w:cs="Times New Roman"/>
          <w:sz w:val="24"/>
          <w:szCs w:val="24"/>
          <w:lang w:val="ro-RO"/>
        </w:rPr>
      </w:pPr>
      <w:r w:rsidRPr="00F71582">
        <w:rPr>
          <w:rFonts w:ascii="Times New Roman" w:hAnsi="Times New Roman" w:cs="Times New Roman"/>
          <w:sz w:val="24"/>
          <w:szCs w:val="24"/>
          <w:lang w:val="it-IT"/>
        </w:rPr>
        <w:t xml:space="preserve">nerespectarea </w:t>
      </w:r>
      <w:r w:rsidR="00A93623" w:rsidRPr="00F71582">
        <w:rPr>
          <w:rFonts w:ascii="Times New Roman" w:hAnsi="Times New Roman" w:cs="Times New Roman"/>
          <w:sz w:val="24"/>
          <w:szCs w:val="24"/>
          <w:lang w:val="ro-RO"/>
        </w:rPr>
        <w:t xml:space="preserve">dispoziţiilor legale cu privire la </w:t>
      </w:r>
      <w:r w:rsidRPr="00F71582">
        <w:rPr>
          <w:rFonts w:ascii="Times New Roman" w:hAnsi="Times New Roman" w:cs="Times New Roman"/>
          <w:sz w:val="24"/>
          <w:szCs w:val="24"/>
          <w:lang w:val="it-IT"/>
        </w:rPr>
        <w:t>vânzarea</w:t>
      </w:r>
      <w:r w:rsidRPr="00F71582">
        <w:rPr>
          <w:rFonts w:ascii="Times New Roman" w:hAnsi="Times New Roman" w:cs="Times New Roman"/>
          <w:b/>
          <w:sz w:val="24"/>
          <w:szCs w:val="24"/>
          <w:lang w:val="it-IT"/>
        </w:rPr>
        <w:t xml:space="preserve"> </w:t>
      </w:r>
      <w:r w:rsidRPr="00F71582">
        <w:rPr>
          <w:rFonts w:ascii="Times New Roman" w:hAnsi="Times New Roman" w:cs="Times New Roman"/>
          <w:sz w:val="24"/>
          <w:szCs w:val="24"/>
          <w:lang w:val="it-IT"/>
        </w:rPr>
        <w:t>între două farmacii comunitare, a medicamentelor care se  eliberează pe bază de prescripție medicală</w:t>
      </w:r>
      <w:r w:rsidR="007466B7" w:rsidRPr="00F71582">
        <w:rPr>
          <w:rFonts w:ascii="Times New Roman" w:hAnsi="Times New Roman" w:cs="Times New Roman"/>
          <w:sz w:val="24"/>
          <w:szCs w:val="24"/>
          <w:lang w:val="ro-RO"/>
        </w:rPr>
        <w:t>”.</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ab/>
      </w:r>
    </w:p>
    <w:p w:rsidR="007466B7" w:rsidRPr="00B1762D" w:rsidRDefault="00C23A7F" w:rsidP="008248FF">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9</w:t>
      </w:r>
      <w:r w:rsidR="007466B7" w:rsidRPr="00B1762D">
        <w:rPr>
          <w:rFonts w:ascii="Times New Roman" w:hAnsi="Times New Roman" w:cs="Times New Roman"/>
          <w:b/>
          <w:sz w:val="24"/>
          <w:szCs w:val="24"/>
          <w:lang w:val="ro-RO"/>
        </w:rPr>
        <w:t>. Articolul 36 se modifică și va avea următorul cuprins:</w:t>
      </w:r>
    </w:p>
    <w:p w:rsidR="007466B7" w:rsidRPr="00B1762D" w:rsidRDefault="007466B7" w:rsidP="008248FF">
      <w:pPr>
        <w:spacing w:after="0" w:line="240" w:lineRule="auto"/>
        <w:jc w:val="both"/>
        <w:rPr>
          <w:rFonts w:ascii="Times New Roman" w:hAnsi="Times New Roman" w:cs="Times New Roman"/>
          <w:sz w:val="24"/>
          <w:szCs w:val="24"/>
          <w:lang w:val="ro-RO"/>
        </w:rPr>
      </w:pPr>
      <w:bookmarkStart w:id="3" w:name="6477703"/>
      <w:bookmarkStart w:id="4" w:name="6477704"/>
      <w:bookmarkEnd w:id="3"/>
      <w:bookmarkEnd w:id="4"/>
      <w:r w:rsidRPr="00B1762D">
        <w:rPr>
          <w:rFonts w:ascii="Times New Roman" w:hAnsi="Times New Roman" w:cs="Times New Roman"/>
          <w:b/>
          <w:bCs/>
          <w:sz w:val="24"/>
          <w:szCs w:val="24"/>
          <w:lang w:val="ro-RO"/>
        </w:rPr>
        <w:t>,,Art. 36 - </w:t>
      </w:r>
      <w:r w:rsidRPr="00B1762D">
        <w:rPr>
          <w:rFonts w:ascii="Times New Roman" w:hAnsi="Times New Roman" w:cs="Times New Roman"/>
          <w:sz w:val="24"/>
          <w:szCs w:val="24"/>
          <w:lang w:val="ro-RO"/>
        </w:rPr>
        <w:t>Constituie contravenţie şi se sancţionează cu amendă de la 10.000 lei la 20.000 lei, la prima abatere, respectiv de la 20.000 lei la 40.000 lei</w:t>
      </w:r>
      <w:r w:rsidR="00A50C5E" w:rsidRPr="00B1762D">
        <w:rPr>
          <w:rFonts w:ascii="Times New Roman" w:hAnsi="Times New Roman" w:cs="Times New Roman"/>
          <w:sz w:val="24"/>
          <w:szCs w:val="24"/>
          <w:lang w:val="ro-RO"/>
        </w:rPr>
        <w:t xml:space="preserve"> </w:t>
      </w:r>
      <w:r w:rsidR="00A50C5E" w:rsidRPr="00F71582">
        <w:rPr>
          <w:rFonts w:ascii="Times New Roman" w:hAnsi="Times New Roman" w:cs="Times New Roman"/>
          <w:sz w:val="24"/>
          <w:szCs w:val="24"/>
          <w:lang w:val="ro-RO"/>
        </w:rPr>
        <w:t>și anularea autorizaţiei de funcţionare a unităţii farmaceutice</w:t>
      </w:r>
      <w:r w:rsidRPr="00F71582">
        <w:rPr>
          <w:rFonts w:ascii="Times New Roman" w:hAnsi="Times New Roman" w:cs="Times New Roman"/>
          <w:sz w:val="24"/>
          <w:szCs w:val="24"/>
          <w:lang w:val="ro-RO"/>
        </w:rPr>
        <w:t>,</w:t>
      </w:r>
      <w:r w:rsidRPr="00B1762D">
        <w:rPr>
          <w:rFonts w:ascii="Times New Roman" w:hAnsi="Times New Roman" w:cs="Times New Roman"/>
          <w:sz w:val="24"/>
          <w:szCs w:val="24"/>
          <w:lang w:val="ro-RO"/>
        </w:rPr>
        <w:t xml:space="preserve"> dacă</w:t>
      </w:r>
      <w:r w:rsidR="00323D57" w:rsidRPr="00B1762D">
        <w:rPr>
          <w:rFonts w:ascii="Times New Roman" w:hAnsi="Times New Roman" w:cs="Times New Roman"/>
          <w:sz w:val="24"/>
          <w:szCs w:val="24"/>
          <w:lang w:val="ro-RO"/>
        </w:rPr>
        <w:t>, în termen de 12 luni</w:t>
      </w:r>
      <w:r w:rsidR="00C90D4E" w:rsidRPr="00B1762D">
        <w:rPr>
          <w:rFonts w:ascii="Times New Roman" w:hAnsi="Times New Roman" w:cs="Times New Roman"/>
          <w:sz w:val="24"/>
          <w:szCs w:val="24"/>
          <w:lang w:val="ro-RO"/>
        </w:rPr>
        <w:t xml:space="preserve"> de la </w:t>
      </w:r>
      <w:r w:rsidR="00CB2DB0" w:rsidRPr="00B1762D">
        <w:rPr>
          <w:rFonts w:ascii="Times New Roman" w:hAnsi="Times New Roman" w:cs="Times New Roman"/>
          <w:sz w:val="24"/>
          <w:szCs w:val="24"/>
          <w:lang w:val="ro-RO"/>
        </w:rPr>
        <w:t>aplicarea</w:t>
      </w:r>
      <w:r w:rsidR="00B8566B" w:rsidRPr="00B1762D">
        <w:rPr>
          <w:rFonts w:ascii="Times New Roman" w:hAnsi="Times New Roman" w:cs="Times New Roman"/>
          <w:sz w:val="24"/>
          <w:szCs w:val="24"/>
          <w:lang w:val="ro-RO"/>
        </w:rPr>
        <w:t xml:space="preserve"> sancțiunii</w:t>
      </w:r>
      <w:r w:rsidR="00C90D4E" w:rsidRPr="00B1762D">
        <w:rPr>
          <w:rFonts w:ascii="Times New Roman" w:hAnsi="Times New Roman" w:cs="Times New Roman"/>
          <w:sz w:val="24"/>
          <w:szCs w:val="24"/>
          <w:lang w:val="ro-RO"/>
        </w:rPr>
        <w:t>,</w:t>
      </w:r>
      <w:r w:rsidRPr="00B1762D">
        <w:rPr>
          <w:rFonts w:ascii="Times New Roman" w:hAnsi="Times New Roman" w:cs="Times New Roman"/>
          <w:sz w:val="24"/>
          <w:szCs w:val="24"/>
          <w:lang w:val="ro-RO"/>
        </w:rPr>
        <w:t xml:space="preserve"> se constată rep</w:t>
      </w:r>
      <w:r w:rsidR="002F17CB" w:rsidRPr="00B1762D">
        <w:rPr>
          <w:rFonts w:ascii="Times New Roman" w:hAnsi="Times New Roman" w:cs="Times New Roman"/>
          <w:sz w:val="24"/>
          <w:szCs w:val="24"/>
          <w:lang w:val="ro-RO"/>
        </w:rPr>
        <w:t xml:space="preserve">etarea aceleiași contravenţii, </w:t>
      </w:r>
      <w:r w:rsidRPr="00B1762D">
        <w:rPr>
          <w:rFonts w:ascii="Times New Roman" w:hAnsi="Times New Roman" w:cs="Times New Roman"/>
          <w:sz w:val="24"/>
          <w:szCs w:val="24"/>
          <w:lang w:val="ro-RO"/>
        </w:rPr>
        <w:t>următoarele fapte:</w:t>
      </w:r>
    </w:p>
    <w:p w:rsidR="007466B7" w:rsidRPr="00B1762D" w:rsidRDefault="007466B7" w:rsidP="008248FF">
      <w:pPr>
        <w:numPr>
          <w:ilvl w:val="0"/>
          <w:numId w:val="7"/>
        </w:num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angajarea de personal farmaceutic de specialitate care nu posedă drept de liberă practică;</w:t>
      </w:r>
    </w:p>
    <w:p w:rsidR="007466B7" w:rsidRPr="00B1762D" w:rsidRDefault="007466B7" w:rsidP="008248FF">
      <w:pPr>
        <w:numPr>
          <w:ilvl w:val="0"/>
          <w:numId w:val="7"/>
        </w:num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distribuţia medicamentelor fără documente care să ateste provenienţa şi/sau calitatea acestora;</w:t>
      </w:r>
    </w:p>
    <w:p w:rsidR="007466B7" w:rsidRPr="00B1762D" w:rsidRDefault="007466B7" w:rsidP="008248FF">
      <w:pPr>
        <w:numPr>
          <w:ilvl w:val="0"/>
          <w:numId w:val="7"/>
        </w:num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 xml:space="preserve">nerespectarea prevederilor </w:t>
      </w:r>
      <w:r w:rsidR="00AF7262" w:rsidRPr="00F71582">
        <w:rPr>
          <w:rFonts w:ascii="Times New Roman" w:hAnsi="Times New Roman" w:cs="Times New Roman"/>
          <w:sz w:val="24"/>
          <w:szCs w:val="24"/>
          <w:lang w:val="ro-RO"/>
        </w:rPr>
        <w:t>art. 872</w:t>
      </w:r>
      <w:r w:rsidR="00AF7262" w:rsidRPr="00B1762D">
        <w:rPr>
          <w:rFonts w:ascii="Times New Roman" w:hAnsi="Times New Roman" w:cs="Times New Roman"/>
          <w:sz w:val="24"/>
          <w:szCs w:val="24"/>
          <w:lang w:val="ro-RO"/>
        </w:rPr>
        <w:t xml:space="preserve"> </w:t>
      </w:r>
      <w:r w:rsidRPr="00B1762D">
        <w:rPr>
          <w:rFonts w:ascii="Times New Roman" w:hAnsi="Times New Roman" w:cs="Times New Roman"/>
          <w:sz w:val="24"/>
          <w:szCs w:val="24"/>
          <w:lang w:val="ro-RO"/>
        </w:rPr>
        <w:t xml:space="preserve">referitoare la retragerea medicamentelor din farmacii şi drogherii reglementate în Titlul XVIII – Medicamentul din Legea </w:t>
      </w:r>
      <w:r w:rsidRPr="00B1762D">
        <w:rPr>
          <w:rFonts w:ascii="Times New Roman" w:hAnsi="Times New Roman" w:cs="Times New Roman"/>
          <w:bCs/>
          <w:sz w:val="24"/>
          <w:szCs w:val="24"/>
          <w:lang w:val="ro-RO"/>
        </w:rPr>
        <w:t>privind reforma în domeniul sănătăţii nr. 95/2006 republicată, cu modificările și completările ulterioare;</w:t>
      </w:r>
    </w:p>
    <w:p w:rsidR="007466B7" w:rsidRPr="00B1762D" w:rsidRDefault="007466B7" w:rsidP="008248FF">
      <w:pPr>
        <w:numPr>
          <w:ilvl w:val="0"/>
          <w:numId w:val="7"/>
        </w:num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comercializarea  medicamentelor cu termen de valabilitate depăşit;</w:t>
      </w:r>
    </w:p>
    <w:p w:rsidR="007466B7" w:rsidRPr="00F71582" w:rsidRDefault="007466B7" w:rsidP="008248FF">
      <w:pPr>
        <w:numPr>
          <w:ilvl w:val="0"/>
          <w:numId w:val="7"/>
        </w:numPr>
        <w:spacing w:after="0" w:line="240" w:lineRule="auto"/>
        <w:jc w:val="both"/>
        <w:rPr>
          <w:rFonts w:ascii="Times New Roman" w:hAnsi="Times New Roman" w:cs="Times New Roman"/>
          <w:sz w:val="24"/>
          <w:szCs w:val="24"/>
          <w:lang w:val="ro-RO"/>
        </w:rPr>
      </w:pPr>
      <w:r w:rsidRPr="00F71582">
        <w:rPr>
          <w:rFonts w:ascii="Times New Roman" w:hAnsi="Times New Roman" w:cs="Times New Roman"/>
          <w:sz w:val="24"/>
          <w:szCs w:val="24"/>
          <w:lang w:val="ro-RO"/>
        </w:rPr>
        <w:t xml:space="preserve">lipsa </w:t>
      </w:r>
      <w:r w:rsidRPr="00F71582">
        <w:rPr>
          <w:rFonts w:ascii="Times New Roman" w:hAnsi="Times New Roman" w:cs="Times New Roman"/>
          <w:bCs/>
          <w:sz w:val="24"/>
          <w:szCs w:val="24"/>
          <w:lang w:val="ro-RO"/>
        </w:rPr>
        <w:t xml:space="preserve">certificatului de Reguli de bună practică farmaceutică sau a înscrierii de menţiuni pe </w:t>
      </w:r>
      <w:r w:rsidR="0064707B" w:rsidRPr="00F71582">
        <w:rPr>
          <w:rFonts w:ascii="Times New Roman" w:hAnsi="Times New Roman" w:cs="Times New Roman"/>
          <w:bCs/>
          <w:sz w:val="24"/>
          <w:szCs w:val="24"/>
          <w:lang w:val="ro-RO"/>
        </w:rPr>
        <w:t xml:space="preserve">Anexă la </w:t>
      </w:r>
      <w:r w:rsidRPr="00F71582">
        <w:rPr>
          <w:rFonts w:ascii="Times New Roman" w:hAnsi="Times New Roman" w:cs="Times New Roman"/>
          <w:bCs/>
          <w:sz w:val="24"/>
          <w:szCs w:val="24"/>
          <w:lang w:val="ro-RO"/>
        </w:rPr>
        <w:t>certificatul existent, în acord cu autorizaţia de funcţionare;</w:t>
      </w:r>
    </w:p>
    <w:p w:rsidR="007466B7" w:rsidRPr="00B1762D" w:rsidRDefault="007466B7" w:rsidP="008248FF">
      <w:pPr>
        <w:numPr>
          <w:ilvl w:val="0"/>
          <w:numId w:val="7"/>
        </w:num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 xml:space="preserve">funcţionarea oficinei comunitare rurale/sezoniere fără să fie înscrisă în autorizaţia de funcţionare a farmaciei în structura căreia funcţionează, </w:t>
      </w:r>
      <w:r w:rsidR="00AF7262" w:rsidRPr="00B1762D">
        <w:rPr>
          <w:rFonts w:ascii="Times New Roman" w:hAnsi="Times New Roman" w:cs="Times New Roman"/>
          <w:sz w:val="24"/>
          <w:szCs w:val="24"/>
          <w:lang w:val="ro-RO"/>
        </w:rPr>
        <w:t xml:space="preserve">precum </w:t>
      </w:r>
      <w:r w:rsidR="00AF7262" w:rsidRPr="00F71582">
        <w:rPr>
          <w:rFonts w:ascii="Times New Roman" w:hAnsi="Times New Roman" w:cs="Times New Roman"/>
          <w:sz w:val="24"/>
          <w:szCs w:val="24"/>
          <w:lang w:val="ro-RO"/>
        </w:rPr>
        <w:t>și în cazul în care nu</w:t>
      </w:r>
      <w:r w:rsidR="00BB0AB9" w:rsidRPr="00F71582">
        <w:rPr>
          <w:rFonts w:ascii="Times New Roman" w:hAnsi="Times New Roman" w:cs="Times New Roman"/>
          <w:sz w:val="24"/>
          <w:szCs w:val="24"/>
          <w:lang w:val="ro-RO"/>
        </w:rPr>
        <w:t xml:space="preserve"> se</w:t>
      </w:r>
      <w:r w:rsidR="00AF7262" w:rsidRPr="00F71582">
        <w:rPr>
          <w:rFonts w:ascii="Times New Roman" w:hAnsi="Times New Roman" w:cs="Times New Roman"/>
          <w:sz w:val="24"/>
          <w:szCs w:val="24"/>
          <w:lang w:val="ro-RO"/>
        </w:rPr>
        <w:t xml:space="preserve"> solicită desfințarea oficinei</w:t>
      </w:r>
      <w:r w:rsidR="00AF7262" w:rsidRPr="00B1762D">
        <w:rPr>
          <w:rFonts w:ascii="Times New Roman" w:hAnsi="Times New Roman" w:cs="Times New Roman"/>
          <w:sz w:val="24"/>
          <w:szCs w:val="24"/>
          <w:lang w:val="ro-RO"/>
        </w:rPr>
        <w:t xml:space="preserve"> potrivit art. 13 alin. (5).</w:t>
      </w:r>
    </w:p>
    <w:p w:rsidR="007466B7" w:rsidRPr="00B1762D" w:rsidRDefault="007466B7" w:rsidP="008248FF">
      <w:pPr>
        <w:spacing w:after="0" w:line="240" w:lineRule="auto"/>
        <w:jc w:val="both"/>
        <w:rPr>
          <w:rFonts w:ascii="Times New Roman" w:hAnsi="Times New Roman" w:cs="Times New Roman"/>
          <w:b/>
          <w:sz w:val="24"/>
          <w:szCs w:val="24"/>
          <w:lang w:val="ro-RO"/>
        </w:rPr>
      </w:pPr>
    </w:p>
    <w:p w:rsidR="007466B7" w:rsidRPr="00B1762D" w:rsidRDefault="00C23A7F" w:rsidP="008248FF">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10</w:t>
      </w:r>
      <w:r w:rsidR="007466B7" w:rsidRPr="00B1762D">
        <w:rPr>
          <w:rFonts w:ascii="Times New Roman" w:hAnsi="Times New Roman" w:cs="Times New Roman"/>
          <w:b/>
          <w:sz w:val="24"/>
          <w:szCs w:val="24"/>
          <w:lang w:val="ro-RO"/>
        </w:rPr>
        <w:t>. Articolul 36</w:t>
      </w:r>
      <w:r w:rsidR="007466B7" w:rsidRPr="00B1762D">
        <w:rPr>
          <w:rFonts w:ascii="Times New Roman" w:hAnsi="Times New Roman" w:cs="Times New Roman"/>
          <w:b/>
          <w:sz w:val="24"/>
          <w:szCs w:val="24"/>
          <w:vertAlign w:val="superscript"/>
          <w:lang w:val="ro-RO"/>
        </w:rPr>
        <w:t>1</w:t>
      </w:r>
      <w:r w:rsidR="007466B7" w:rsidRPr="00B1762D">
        <w:rPr>
          <w:rFonts w:ascii="Times New Roman" w:hAnsi="Times New Roman" w:cs="Times New Roman"/>
          <w:b/>
          <w:sz w:val="24"/>
          <w:szCs w:val="24"/>
          <w:lang w:val="ro-RO"/>
        </w:rPr>
        <w:t xml:space="preserve"> se modifică și va avea următorul cuprins:</w:t>
      </w:r>
    </w:p>
    <w:p w:rsidR="007466B7" w:rsidRPr="00B1762D" w:rsidRDefault="007466B7" w:rsidP="008248FF">
      <w:pPr>
        <w:spacing w:after="0" w:line="240" w:lineRule="auto"/>
        <w:jc w:val="both"/>
        <w:rPr>
          <w:rFonts w:ascii="Times New Roman" w:hAnsi="Times New Roman" w:cs="Times New Roman"/>
          <w:sz w:val="24"/>
          <w:szCs w:val="24"/>
          <w:lang w:val="ro-RO"/>
        </w:rPr>
      </w:pPr>
      <w:bookmarkStart w:id="5" w:name="6477705"/>
      <w:bookmarkEnd w:id="5"/>
      <w:r w:rsidRPr="00B1762D">
        <w:rPr>
          <w:rFonts w:ascii="Times New Roman" w:hAnsi="Times New Roman" w:cs="Times New Roman"/>
          <w:b/>
          <w:bCs/>
          <w:sz w:val="24"/>
          <w:szCs w:val="24"/>
          <w:lang w:val="ro-RO"/>
        </w:rPr>
        <w:t>,,Art. 36</w:t>
      </w:r>
      <w:r w:rsidRPr="00B1762D">
        <w:rPr>
          <w:rFonts w:ascii="Times New Roman" w:hAnsi="Times New Roman" w:cs="Times New Roman"/>
          <w:b/>
          <w:bCs/>
          <w:sz w:val="24"/>
          <w:szCs w:val="24"/>
          <w:vertAlign w:val="superscript"/>
          <w:lang w:val="ro-RO"/>
        </w:rPr>
        <w:t>1</w:t>
      </w:r>
      <w:r w:rsidRPr="00B1762D">
        <w:rPr>
          <w:rFonts w:ascii="Times New Roman" w:hAnsi="Times New Roman" w:cs="Times New Roman"/>
          <w:sz w:val="24"/>
          <w:szCs w:val="24"/>
          <w:lang w:val="ro-RO"/>
        </w:rPr>
        <w:t> - Constituie contravenţie şi se sancţionează cu amendă de la 2.000 la 5.000 lei, la prima abatere, respectiv de la 5.000 lei la 20.000 lei</w:t>
      </w:r>
      <w:r w:rsidR="00A93623" w:rsidRPr="00B1762D">
        <w:rPr>
          <w:rFonts w:ascii="Times New Roman" w:hAnsi="Times New Roman" w:cs="Times New Roman"/>
          <w:sz w:val="24"/>
          <w:szCs w:val="24"/>
          <w:lang w:val="ro-RO"/>
        </w:rPr>
        <w:t>, dacă se constată</w:t>
      </w:r>
      <w:r w:rsidR="005423C1" w:rsidRPr="00B1762D">
        <w:rPr>
          <w:rFonts w:ascii="Times New Roman" w:hAnsi="Times New Roman" w:cs="Times New Roman"/>
          <w:sz w:val="24"/>
          <w:szCs w:val="24"/>
          <w:lang w:val="ro-RO"/>
        </w:rPr>
        <w:t>, în termen de 12 luni de la aplicarea sancțiunii,</w:t>
      </w:r>
      <w:r w:rsidR="00A93623" w:rsidRPr="00B1762D">
        <w:rPr>
          <w:rFonts w:ascii="Times New Roman" w:hAnsi="Times New Roman" w:cs="Times New Roman"/>
          <w:sz w:val="24"/>
          <w:szCs w:val="24"/>
          <w:lang w:val="ro-RO"/>
        </w:rPr>
        <w:t xml:space="preserve"> repetarea aceleiași contravenţii,</w:t>
      </w:r>
      <w:r w:rsidRPr="00B1762D">
        <w:rPr>
          <w:rFonts w:ascii="Times New Roman" w:hAnsi="Times New Roman" w:cs="Times New Roman"/>
          <w:sz w:val="24"/>
          <w:szCs w:val="24"/>
          <w:lang w:val="ro-RO"/>
        </w:rPr>
        <w:t xml:space="preserve"> următoarele fapte: </w:t>
      </w:r>
    </w:p>
    <w:p w:rsidR="007466B7" w:rsidRPr="00B1762D" w:rsidRDefault="007466B7" w:rsidP="008248FF">
      <w:pPr>
        <w:numPr>
          <w:ilvl w:val="0"/>
          <w:numId w:val="8"/>
        </w:num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 xml:space="preserve">încălcarea prevederilor art. 10 alin. (10) </w:t>
      </w:r>
      <w:r w:rsidR="000609FE" w:rsidRPr="00F71582">
        <w:rPr>
          <w:rFonts w:ascii="Times New Roman" w:hAnsi="Times New Roman" w:cs="Times New Roman"/>
          <w:sz w:val="24"/>
          <w:szCs w:val="24"/>
          <w:lang w:val="ro-RO"/>
        </w:rPr>
        <w:t xml:space="preserve">cu privire la </w:t>
      </w:r>
      <w:r w:rsidR="000609FE" w:rsidRPr="00F71582">
        <w:rPr>
          <w:rFonts w:ascii="Times New Roman" w:hAnsi="Times New Roman" w:cs="Times New Roman"/>
          <w:sz w:val="24"/>
          <w:szCs w:val="24"/>
        </w:rPr>
        <w:t>modificări ale spaţiului unității farmaceutice</w:t>
      </w:r>
      <w:r w:rsidR="000609FE" w:rsidRPr="00B1762D">
        <w:rPr>
          <w:rFonts w:ascii="Times New Roman" w:hAnsi="Times New Roman" w:cs="Times New Roman"/>
          <w:sz w:val="24"/>
          <w:szCs w:val="24"/>
        </w:rPr>
        <w:t> </w:t>
      </w:r>
      <w:r w:rsidR="000609FE" w:rsidRPr="00B1762D">
        <w:rPr>
          <w:rFonts w:ascii="Times New Roman" w:hAnsi="Times New Roman" w:cs="Times New Roman"/>
          <w:sz w:val="24"/>
          <w:szCs w:val="24"/>
          <w:lang w:val="ro-RO"/>
        </w:rPr>
        <w:t xml:space="preserve"> </w:t>
      </w:r>
      <w:r w:rsidR="003524CE" w:rsidRPr="00B1762D">
        <w:rPr>
          <w:rFonts w:ascii="Times New Roman" w:hAnsi="Times New Roman" w:cs="Times New Roman"/>
          <w:sz w:val="24"/>
          <w:szCs w:val="24"/>
          <w:lang w:val="ro-RO"/>
        </w:rPr>
        <w:t>şi art. 11 alin. (</w:t>
      </w:r>
      <w:r w:rsidR="003524CE" w:rsidRPr="00F71582">
        <w:rPr>
          <w:rFonts w:ascii="Times New Roman" w:hAnsi="Times New Roman" w:cs="Times New Roman"/>
          <w:sz w:val="24"/>
          <w:szCs w:val="24"/>
          <w:lang w:val="ro-RO"/>
        </w:rPr>
        <w:t>3</w:t>
      </w:r>
      <w:r w:rsidRPr="00B1762D">
        <w:rPr>
          <w:rFonts w:ascii="Times New Roman" w:hAnsi="Times New Roman" w:cs="Times New Roman"/>
          <w:sz w:val="24"/>
          <w:szCs w:val="24"/>
          <w:lang w:val="ro-RO"/>
        </w:rPr>
        <w:t>);</w:t>
      </w:r>
    </w:p>
    <w:p w:rsidR="007466B7" w:rsidRPr="00B1762D" w:rsidRDefault="007466B7" w:rsidP="008248FF">
      <w:pPr>
        <w:numPr>
          <w:ilvl w:val="0"/>
          <w:numId w:val="8"/>
        </w:numPr>
        <w:spacing w:after="0" w:line="240" w:lineRule="auto"/>
        <w:jc w:val="both"/>
        <w:rPr>
          <w:rFonts w:ascii="Times New Roman" w:hAnsi="Times New Roman" w:cs="Times New Roman"/>
          <w:sz w:val="24"/>
          <w:szCs w:val="24"/>
          <w:lang w:val="ro-RO"/>
        </w:rPr>
      </w:pPr>
      <w:bookmarkStart w:id="6" w:name="6477706"/>
      <w:bookmarkEnd w:id="6"/>
      <w:r w:rsidRPr="00B1762D">
        <w:rPr>
          <w:rFonts w:ascii="Times New Roman" w:hAnsi="Times New Roman" w:cs="Times New Roman"/>
          <w:sz w:val="24"/>
          <w:szCs w:val="24"/>
          <w:lang w:val="ro-RO"/>
        </w:rPr>
        <w:t>afişarea</w:t>
      </w:r>
      <w:r w:rsidRPr="00B1762D">
        <w:rPr>
          <w:rFonts w:ascii="Times New Roman" w:hAnsi="Times New Roman" w:cs="Times New Roman"/>
          <w:bCs/>
          <w:sz w:val="24"/>
          <w:szCs w:val="24"/>
        </w:rPr>
        <w:t xml:space="preserve"> materialelor publicitare privind medicamentele în incinta unităţilor farmaceutice autorizate de Ministerul Sănătății şi pe pagina web a celor autorizate cu activitate de vânzare şi eliberare prin intermediul serviciilor societăţii informaţionale a medicamentelor care se acordă fără prescripţie medicală, </w:t>
      </w:r>
      <w:r w:rsidRPr="00B1762D">
        <w:rPr>
          <w:rFonts w:ascii="Times New Roman" w:hAnsi="Times New Roman" w:cs="Times New Roman"/>
          <w:sz w:val="24"/>
          <w:szCs w:val="24"/>
          <w:lang w:val="ro-RO"/>
        </w:rPr>
        <w:t xml:space="preserve">cu încălcarea reglementărilor prevăzute </w:t>
      </w:r>
      <w:r w:rsidR="0064707B" w:rsidRPr="00B1762D">
        <w:rPr>
          <w:rFonts w:ascii="Times New Roman" w:hAnsi="Times New Roman" w:cs="Times New Roman"/>
          <w:sz w:val="24"/>
          <w:szCs w:val="24"/>
          <w:lang w:val="ro-RO"/>
        </w:rPr>
        <w:t>la art. 811 – 826 di</w:t>
      </w:r>
      <w:r w:rsidRPr="00B1762D">
        <w:rPr>
          <w:rFonts w:ascii="Times New Roman" w:hAnsi="Times New Roman" w:cs="Times New Roman"/>
          <w:sz w:val="24"/>
          <w:szCs w:val="24"/>
          <w:lang w:val="ro-RO"/>
        </w:rPr>
        <w:t xml:space="preserve">n Titlul XVIII – Medicamentul din Legea </w:t>
      </w:r>
      <w:r w:rsidRPr="00B1762D">
        <w:rPr>
          <w:rFonts w:ascii="Times New Roman" w:hAnsi="Times New Roman" w:cs="Times New Roman"/>
          <w:bCs/>
          <w:sz w:val="24"/>
          <w:szCs w:val="24"/>
          <w:lang w:val="ro-RO"/>
        </w:rPr>
        <w:t>nr. 95/2006 republicată, cu modificările și completările ulterioare.”</w:t>
      </w:r>
    </w:p>
    <w:p w:rsidR="007466B7" w:rsidRPr="00B1762D" w:rsidRDefault="007466B7" w:rsidP="008248FF">
      <w:pPr>
        <w:spacing w:after="0" w:line="240" w:lineRule="auto"/>
        <w:jc w:val="both"/>
        <w:rPr>
          <w:rFonts w:ascii="Times New Roman" w:hAnsi="Times New Roman" w:cs="Times New Roman"/>
          <w:b/>
          <w:bCs/>
          <w:sz w:val="24"/>
          <w:szCs w:val="24"/>
          <w:lang w:val="ro-RO"/>
        </w:rPr>
      </w:pPr>
    </w:p>
    <w:p w:rsidR="007466B7" w:rsidRPr="00B1762D" w:rsidRDefault="007466B7" w:rsidP="008248FF">
      <w:pPr>
        <w:spacing w:after="0" w:line="240" w:lineRule="auto"/>
        <w:jc w:val="both"/>
        <w:rPr>
          <w:rFonts w:ascii="Times New Roman" w:hAnsi="Times New Roman" w:cs="Times New Roman"/>
          <w:b/>
          <w:sz w:val="24"/>
          <w:szCs w:val="24"/>
          <w:lang w:val="ro-RO"/>
        </w:rPr>
      </w:pPr>
      <w:bookmarkStart w:id="7" w:name="6477707"/>
      <w:bookmarkStart w:id="8" w:name="6477708"/>
      <w:bookmarkEnd w:id="7"/>
      <w:bookmarkEnd w:id="8"/>
      <w:r w:rsidRPr="00B1762D">
        <w:rPr>
          <w:rFonts w:ascii="Times New Roman" w:hAnsi="Times New Roman" w:cs="Times New Roman"/>
          <w:sz w:val="24"/>
          <w:szCs w:val="24"/>
          <w:lang w:val="ro-RO"/>
        </w:rPr>
        <w:t> </w:t>
      </w:r>
      <w:r w:rsidRPr="00B1762D">
        <w:rPr>
          <w:rFonts w:ascii="Times New Roman" w:hAnsi="Times New Roman" w:cs="Times New Roman"/>
          <w:b/>
          <w:bCs/>
          <w:sz w:val="24"/>
          <w:szCs w:val="24"/>
          <w:lang w:val="ro-RO"/>
        </w:rPr>
        <w:t>1</w:t>
      </w:r>
      <w:r w:rsidR="00C23A7F">
        <w:rPr>
          <w:rFonts w:ascii="Times New Roman" w:hAnsi="Times New Roman" w:cs="Times New Roman"/>
          <w:b/>
          <w:bCs/>
          <w:sz w:val="24"/>
          <w:szCs w:val="24"/>
          <w:lang w:val="ro-RO"/>
        </w:rPr>
        <w:t>1</w:t>
      </w:r>
      <w:r w:rsidRPr="00B1762D">
        <w:rPr>
          <w:rFonts w:ascii="Times New Roman" w:hAnsi="Times New Roman" w:cs="Times New Roman"/>
          <w:b/>
          <w:bCs/>
          <w:sz w:val="24"/>
          <w:szCs w:val="24"/>
          <w:lang w:val="ro-RO"/>
        </w:rPr>
        <w:t>.</w:t>
      </w:r>
      <w:r w:rsidRPr="00B1762D">
        <w:rPr>
          <w:rFonts w:ascii="Times New Roman" w:hAnsi="Times New Roman" w:cs="Times New Roman"/>
          <w:sz w:val="24"/>
          <w:szCs w:val="24"/>
          <w:lang w:val="ro-RO"/>
        </w:rPr>
        <w:t xml:space="preserve"> </w:t>
      </w:r>
      <w:r w:rsidRPr="00B1762D">
        <w:rPr>
          <w:rFonts w:ascii="Times New Roman" w:hAnsi="Times New Roman" w:cs="Times New Roman"/>
          <w:b/>
          <w:sz w:val="24"/>
          <w:szCs w:val="24"/>
          <w:lang w:val="ro-RO"/>
        </w:rPr>
        <w:t>Articolul 37</w:t>
      </w:r>
      <w:r w:rsidRPr="00B1762D">
        <w:rPr>
          <w:rFonts w:ascii="Times New Roman" w:hAnsi="Times New Roman" w:cs="Times New Roman"/>
          <w:b/>
          <w:sz w:val="24"/>
          <w:szCs w:val="24"/>
          <w:vertAlign w:val="superscript"/>
          <w:lang w:val="ro-RO"/>
        </w:rPr>
        <w:t>2</w:t>
      </w:r>
      <w:r w:rsidRPr="00B1762D">
        <w:rPr>
          <w:rFonts w:ascii="Times New Roman" w:hAnsi="Times New Roman" w:cs="Times New Roman"/>
          <w:b/>
          <w:sz w:val="24"/>
          <w:szCs w:val="24"/>
          <w:lang w:val="ro-RO"/>
        </w:rPr>
        <w:t xml:space="preserve"> se modifică și va avea următorul cuprins:</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 </w:t>
      </w:r>
      <w:r w:rsidRPr="00B1762D">
        <w:rPr>
          <w:rFonts w:ascii="Times New Roman" w:hAnsi="Times New Roman" w:cs="Times New Roman"/>
          <w:b/>
          <w:bCs/>
          <w:sz w:val="24"/>
          <w:szCs w:val="24"/>
          <w:lang w:val="ro-RO"/>
        </w:rPr>
        <w:t>Art. 37</w:t>
      </w:r>
      <w:r w:rsidRPr="00B1762D">
        <w:rPr>
          <w:rFonts w:ascii="Times New Roman" w:hAnsi="Times New Roman" w:cs="Times New Roman"/>
          <w:b/>
          <w:bCs/>
          <w:sz w:val="24"/>
          <w:szCs w:val="24"/>
          <w:vertAlign w:val="superscript"/>
          <w:lang w:val="ro-RO"/>
        </w:rPr>
        <w:t>2</w:t>
      </w:r>
      <w:r w:rsidRPr="00B1762D">
        <w:rPr>
          <w:rFonts w:ascii="Times New Roman" w:hAnsi="Times New Roman" w:cs="Times New Roman"/>
          <w:sz w:val="24"/>
          <w:szCs w:val="24"/>
          <w:lang w:val="ro-RO"/>
        </w:rPr>
        <w:t> - Constituie contravenţie, dacă nu a fost săvârşită în a</w:t>
      </w:r>
      <w:r w:rsidR="00A93623" w:rsidRPr="00B1762D">
        <w:rPr>
          <w:rFonts w:ascii="Times New Roman" w:hAnsi="Times New Roman" w:cs="Times New Roman"/>
          <w:sz w:val="24"/>
          <w:szCs w:val="24"/>
          <w:lang w:val="ro-RO"/>
        </w:rPr>
        <w:t>l</w:t>
      </w:r>
      <w:r w:rsidRPr="00B1762D">
        <w:rPr>
          <w:rFonts w:ascii="Times New Roman" w:hAnsi="Times New Roman" w:cs="Times New Roman"/>
          <w:sz w:val="24"/>
          <w:szCs w:val="24"/>
          <w:lang w:val="ro-RO"/>
        </w:rPr>
        <w:t>tfel de condiţii încât să fie considerată, potrivit legii penale, infracţiune, şi se sancţionează cu amendă de la 10.000 lei la 20.000 lei încălcarea prevederilor art. 15 sau ale art. 23 alin. (4).”</w:t>
      </w:r>
    </w:p>
    <w:p w:rsidR="007466B7" w:rsidRPr="00B1762D" w:rsidRDefault="007466B7" w:rsidP="008248FF">
      <w:pPr>
        <w:spacing w:after="0" w:line="240" w:lineRule="auto"/>
        <w:jc w:val="both"/>
        <w:rPr>
          <w:rFonts w:ascii="Times New Roman" w:hAnsi="Times New Roman" w:cs="Times New Roman"/>
          <w:b/>
          <w:sz w:val="24"/>
          <w:szCs w:val="24"/>
          <w:lang w:val="ro-RO"/>
        </w:rPr>
      </w:pPr>
    </w:p>
    <w:p w:rsidR="00C23A7F" w:rsidRDefault="00C23A7F" w:rsidP="008248FF">
      <w:pPr>
        <w:spacing w:after="0" w:line="240" w:lineRule="auto"/>
        <w:jc w:val="both"/>
        <w:rPr>
          <w:rFonts w:ascii="Times New Roman" w:hAnsi="Times New Roman" w:cs="Times New Roman"/>
          <w:b/>
          <w:sz w:val="24"/>
          <w:szCs w:val="24"/>
          <w:lang w:val="ro-RO"/>
        </w:rPr>
      </w:pPr>
    </w:p>
    <w:p w:rsidR="00C23A7F" w:rsidRDefault="00C23A7F" w:rsidP="008248FF">
      <w:pPr>
        <w:spacing w:after="0" w:line="240" w:lineRule="auto"/>
        <w:jc w:val="both"/>
        <w:rPr>
          <w:rFonts w:ascii="Times New Roman" w:hAnsi="Times New Roman" w:cs="Times New Roman"/>
          <w:b/>
          <w:sz w:val="24"/>
          <w:szCs w:val="24"/>
          <w:lang w:val="ro-RO"/>
        </w:rPr>
      </w:pPr>
    </w:p>
    <w:p w:rsidR="00C23A7F" w:rsidRDefault="00C23A7F" w:rsidP="008248FF">
      <w:pPr>
        <w:spacing w:after="0" w:line="240" w:lineRule="auto"/>
        <w:jc w:val="both"/>
        <w:rPr>
          <w:rFonts w:ascii="Times New Roman" w:hAnsi="Times New Roman" w:cs="Times New Roman"/>
          <w:b/>
          <w:sz w:val="24"/>
          <w:szCs w:val="24"/>
          <w:lang w:val="ro-RO"/>
        </w:rPr>
      </w:pPr>
    </w:p>
    <w:p w:rsidR="007466B7" w:rsidRPr="00B1762D" w:rsidRDefault="007466B7" w:rsidP="008248FF">
      <w:pPr>
        <w:spacing w:after="0" w:line="240" w:lineRule="auto"/>
        <w:jc w:val="both"/>
        <w:rPr>
          <w:rFonts w:ascii="Times New Roman" w:hAnsi="Times New Roman" w:cs="Times New Roman"/>
          <w:b/>
          <w:sz w:val="24"/>
          <w:szCs w:val="24"/>
          <w:lang w:val="ro-RO"/>
        </w:rPr>
      </w:pPr>
      <w:r w:rsidRPr="00B1762D">
        <w:rPr>
          <w:rFonts w:ascii="Times New Roman" w:hAnsi="Times New Roman" w:cs="Times New Roman"/>
          <w:b/>
          <w:sz w:val="24"/>
          <w:szCs w:val="24"/>
          <w:lang w:val="ro-RO"/>
        </w:rPr>
        <w:lastRenderedPageBreak/>
        <w:t>1</w:t>
      </w:r>
      <w:r w:rsidR="00C23A7F">
        <w:rPr>
          <w:rFonts w:ascii="Times New Roman" w:hAnsi="Times New Roman" w:cs="Times New Roman"/>
          <w:b/>
          <w:sz w:val="24"/>
          <w:szCs w:val="24"/>
          <w:lang w:val="ro-RO"/>
        </w:rPr>
        <w:t>2</w:t>
      </w:r>
      <w:r w:rsidRPr="00B1762D">
        <w:rPr>
          <w:rFonts w:ascii="Times New Roman" w:hAnsi="Times New Roman" w:cs="Times New Roman"/>
          <w:b/>
          <w:sz w:val="24"/>
          <w:szCs w:val="24"/>
          <w:lang w:val="ro-RO"/>
        </w:rPr>
        <w:t>. Articolul 37</w:t>
      </w:r>
      <w:r w:rsidRPr="00B1762D">
        <w:rPr>
          <w:rFonts w:ascii="Times New Roman" w:hAnsi="Times New Roman" w:cs="Times New Roman"/>
          <w:b/>
          <w:sz w:val="24"/>
          <w:szCs w:val="24"/>
          <w:vertAlign w:val="superscript"/>
          <w:lang w:val="ro-RO"/>
        </w:rPr>
        <w:t>3</w:t>
      </w:r>
      <w:r w:rsidRPr="00B1762D">
        <w:rPr>
          <w:rFonts w:ascii="Times New Roman" w:hAnsi="Times New Roman" w:cs="Times New Roman"/>
          <w:b/>
          <w:sz w:val="24"/>
          <w:szCs w:val="24"/>
          <w:lang w:val="ro-RO"/>
        </w:rPr>
        <w:t xml:space="preserve"> se modifică și va avea următorul cuprins:</w:t>
      </w:r>
    </w:p>
    <w:p w:rsidR="007466B7" w:rsidRPr="00B1762D" w:rsidRDefault="007466B7" w:rsidP="008248FF">
      <w:pPr>
        <w:spacing w:after="0" w:line="240" w:lineRule="auto"/>
        <w:jc w:val="both"/>
        <w:rPr>
          <w:rFonts w:ascii="Times New Roman" w:hAnsi="Times New Roman" w:cs="Times New Roman"/>
          <w:sz w:val="24"/>
          <w:szCs w:val="24"/>
          <w:lang w:val="ro-RO"/>
        </w:rPr>
      </w:pPr>
      <w:bookmarkStart w:id="9" w:name="6477709"/>
      <w:bookmarkStart w:id="10" w:name="_Hlk171960622"/>
      <w:bookmarkEnd w:id="9"/>
      <w:r w:rsidRPr="00B1762D">
        <w:rPr>
          <w:rFonts w:ascii="Times New Roman" w:hAnsi="Times New Roman" w:cs="Times New Roman"/>
          <w:b/>
          <w:bCs/>
          <w:sz w:val="24"/>
          <w:szCs w:val="24"/>
          <w:lang w:val="ro-RO"/>
        </w:rPr>
        <w:t>“Art. 37</w:t>
      </w:r>
      <w:r w:rsidRPr="00B1762D">
        <w:rPr>
          <w:rFonts w:ascii="Times New Roman" w:hAnsi="Times New Roman" w:cs="Times New Roman"/>
          <w:b/>
          <w:bCs/>
          <w:sz w:val="24"/>
          <w:szCs w:val="24"/>
          <w:vertAlign w:val="superscript"/>
          <w:lang w:val="ro-RO"/>
        </w:rPr>
        <w:t>3</w:t>
      </w:r>
      <w:r w:rsidRPr="00B1762D">
        <w:rPr>
          <w:rFonts w:ascii="Times New Roman" w:hAnsi="Times New Roman" w:cs="Times New Roman"/>
          <w:sz w:val="24"/>
          <w:szCs w:val="24"/>
          <w:lang w:val="ro-RO"/>
        </w:rPr>
        <w:t> </w:t>
      </w:r>
      <w:bookmarkEnd w:id="10"/>
      <w:r w:rsidRPr="00B1762D">
        <w:rPr>
          <w:rFonts w:ascii="Times New Roman" w:hAnsi="Times New Roman" w:cs="Times New Roman"/>
          <w:sz w:val="24"/>
          <w:szCs w:val="24"/>
          <w:lang w:val="ro-RO"/>
        </w:rPr>
        <w:t>- Se sancţionează cu amendă de la 20.000 lei la 40.000 lei</w:t>
      </w:r>
      <w:r w:rsidR="00700D04" w:rsidRPr="00B1762D">
        <w:rPr>
          <w:rFonts w:ascii="Times New Roman" w:hAnsi="Times New Roman" w:cs="Times New Roman"/>
          <w:sz w:val="24"/>
          <w:szCs w:val="24"/>
          <w:lang w:val="ro-RO"/>
        </w:rPr>
        <w:t xml:space="preserve"> </w:t>
      </w:r>
      <w:r w:rsidR="00700D04" w:rsidRPr="00F71582">
        <w:rPr>
          <w:rFonts w:ascii="Times New Roman" w:hAnsi="Times New Roman" w:cs="Times New Roman"/>
          <w:sz w:val="24"/>
          <w:szCs w:val="24"/>
          <w:lang w:val="ro-RO"/>
        </w:rPr>
        <w:t>și anularea autorizaţiei de funcţionare a unităţii farmaceutice,</w:t>
      </w:r>
      <w:r w:rsidR="00700D04" w:rsidRPr="00B1762D">
        <w:rPr>
          <w:rFonts w:ascii="Times New Roman" w:hAnsi="Times New Roman" w:cs="Times New Roman"/>
          <w:sz w:val="24"/>
          <w:szCs w:val="24"/>
          <w:lang w:val="ro-RO"/>
        </w:rPr>
        <w:t xml:space="preserve"> </w:t>
      </w:r>
      <w:r w:rsidRPr="00B1762D">
        <w:rPr>
          <w:rFonts w:ascii="Times New Roman" w:hAnsi="Times New Roman" w:cs="Times New Roman"/>
          <w:sz w:val="24"/>
          <w:szCs w:val="24"/>
          <w:lang w:val="ro-RO"/>
        </w:rPr>
        <w:t>încălcarea repetată în decursul unui an calendaristic a contravenţiei prevăzute la art. 37</w:t>
      </w:r>
      <w:r w:rsidRPr="00B1762D">
        <w:rPr>
          <w:rFonts w:ascii="Times New Roman" w:hAnsi="Times New Roman" w:cs="Times New Roman"/>
          <w:sz w:val="24"/>
          <w:szCs w:val="24"/>
          <w:vertAlign w:val="superscript"/>
          <w:lang w:val="ro-RO"/>
        </w:rPr>
        <w:t>2</w:t>
      </w:r>
      <w:r w:rsidRPr="00B1762D">
        <w:rPr>
          <w:rFonts w:ascii="Times New Roman" w:hAnsi="Times New Roman" w:cs="Times New Roman"/>
          <w:sz w:val="24"/>
          <w:szCs w:val="24"/>
          <w:lang w:val="ro-RO"/>
        </w:rPr>
        <w:t>.”</w:t>
      </w:r>
    </w:p>
    <w:p w:rsidR="00080F46" w:rsidRPr="00B1762D" w:rsidRDefault="00080F46" w:rsidP="008248FF">
      <w:pPr>
        <w:spacing w:after="0" w:line="240" w:lineRule="auto"/>
        <w:jc w:val="both"/>
        <w:rPr>
          <w:rFonts w:ascii="Times New Roman" w:hAnsi="Times New Roman" w:cs="Times New Roman"/>
          <w:sz w:val="24"/>
          <w:szCs w:val="24"/>
          <w:lang w:val="ro-RO"/>
        </w:rPr>
      </w:pPr>
    </w:p>
    <w:p w:rsidR="004D0704" w:rsidRPr="00EC343B" w:rsidRDefault="004D0704" w:rsidP="008248FF">
      <w:pPr>
        <w:spacing w:after="0" w:line="240" w:lineRule="auto"/>
        <w:jc w:val="both"/>
        <w:rPr>
          <w:rFonts w:ascii="Times New Roman" w:hAnsi="Times New Roman" w:cs="Times New Roman"/>
          <w:b/>
          <w:bCs/>
          <w:sz w:val="24"/>
          <w:szCs w:val="24"/>
          <w:lang w:val="ro-RO"/>
        </w:rPr>
      </w:pPr>
      <w:r w:rsidRPr="00EC343B">
        <w:rPr>
          <w:rFonts w:ascii="Times New Roman" w:hAnsi="Times New Roman" w:cs="Times New Roman"/>
          <w:b/>
          <w:bCs/>
          <w:sz w:val="24"/>
          <w:szCs w:val="24"/>
          <w:lang w:val="ro-RO"/>
        </w:rPr>
        <w:t>1</w:t>
      </w:r>
      <w:r w:rsidR="00C23A7F">
        <w:rPr>
          <w:rFonts w:ascii="Times New Roman" w:hAnsi="Times New Roman" w:cs="Times New Roman"/>
          <w:b/>
          <w:bCs/>
          <w:sz w:val="24"/>
          <w:szCs w:val="24"/>
          <w:lang w:val="ro-RO"/>
        </w:rPr>
        <w:t>3</w:t>
      </w:r>
      <w:r w:rsidRPr="00EC343B">
        <w:rPr>
          <w:rFonts w:ascii="Times New Roman" w:hAnsi="Times New Roman" w:cs="Times New Roman"/>
          <w:b/>
          <w:bCs/>
          <w:sz w:val="24"/>
          <w:szCs w:val="24"/>
          <w:lang w:val="ro-RO"/>
        </w:rPr>
        <w:t>. Articolul 38</w:t>
      </w:r>
      <w:r w:rsidRPr="00EC343B">
        <w:rPr>
          <w:rFonts w:ascii="Times New Roman" w:hAnsi="Times New Roman" w:cs="Times New Roman"/>
          <w:b/>
          <w:bCs/>
          <w:sz w:val="24"/>
          <w:szCs w:val="24"/>
          <w:vertAlign w:val="superscript"/>
          <w:lang w:val="ro-RO"/>
        </w:rPr>
        <w:t xml:space="preserve">2 </w:t>
      </w:r>
      <w:r w:rsidRPr="00EC343B">
        <w:rPr>
          <w:rFonts w:ascii="Times New Roman" w:hAnsi="Times New Roman" w:cs="Times New Roman"/>
          <w:b/>
          <w:bCs/>
          <w:sz w:val="24"/>
          <w:szCs w:val="24"/>
          <w:lang w:val="ro-RO"/>
        </w:rPr>
        <w:t>se modifică și va avea următorul cuprins</w:t>
      </w:r>
      <w:r w:rsidR="000C3561" w:rsidRPr="00EC343B">
        <w:rPr>
          <w:rFonts w:ascii="Times New Roman" w:hAnsi="Times New Roman" w:cs="Times New Roman"/>
          <w:b/>
          <w:bCs/>
          <w:sz w:val="24"/>
          <w:szCs w:val="24"/>
          <w:lang w:val="ro-RO"/>
        </w:rPr>
        <w:t>:</w:t>
      </w:r>
    </w:p>
    <w:p w:rsidR="000C3561" w:rsidRPr="00B1762D" w:rsidRDefault="000C3561"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b/>
          <w:bCs/>
          <w:sz w:val="24"/>
          <w:szCs w:val="24"/>
          <w:lang w:val="ro-RO"/>
        </w:rPr>
        <w:t>“Art. 38</w:t>
      </w:r>
      <w:r w:rsidRPr="00B1762D">
        <w:rPr>
          <w:rFonts w:ascii="Times New Roman" w:hAnsi="Times New Roman" w:cs="Times New Roman"/>
          <w:b/>
          <w:bCs/>
          <w:sz w:val="24"/>
          <w:szCs w:val="24"/>
          <w:vertAlign w:val="superscript"/>
          <w:lang w:val="ro-RO"/>
        </w:rPr>
        <w:t>2</w:t>
      </w:r>
      <w:r w:rsidR="00495185" w:rsidRPr="00B1762D">
        <w:rPr>
          <w:rFonts w:ascii="Times New Roman" w:hAnsi="Times New Roman" w:cs="Times New Roman"/>
          <w:b/>
          <w:bCs/>
          <w:sz w:val="24"/>
          <w:szCs w:val="24"/>
          <w:lang w:val="ro-RO"/>
        </w:rPr>
        <w:t xml:space="preserve">- </w:t>
      </w:r>
      <w:r w:rsidR="00EE4D3C" w:rsidRPr="00B1762D">
        <w:rPr>
          <w:rFonts w:ascii="Times New Roman" w:hAnsi="Times New Roman" w:cs="Times New Roman"/>
          <w:sz w:val="24"/>
          <w:szCs w:val="24"/>
          <w:lang w:val="ro-RO"/>
        </w:rPr>
        <w:t>Se sancţionează cu amendă de la 50.000 lei la 100.000 lei şi retragerea autorizaţiei repetarea uneia dintre contravenţiile prevăzute la art. 38 lit. b), într-o perioadă de 3 ani de la aplicarea sancţiunii.</w:t>
      </w:r>
      <w:r w:rsidRPr="00B1762D">
        <w:rPr>
          <w:rFonts w:ascii="Times New Roman" w:hAnsi="Times New Roman" w:cs="Times New Roman"/>
          <w:sz w:val="24"/>
          <w:szCs w:val="24"/>
          <w:lang w:val="ro-RO"/>
        </w:rPr>
        <w:t> </w:t>
      </w:r>
    </w:p>
    <w:p w:rsidR="007466B7" w:rsidRPr="00B1762D" w:rsidRDefault="007466B7" w:rsidP="008248FF">
      <w:pPr>
        <w:spacing w:after="0" w:line="240" w:lineRule="auto"/>
        <w:jc w:val="both"/>
        <w:rPr>
          <w:rFonts w:ascii="Times New Roman" w:hAnsi="Times New Roman" w:cs="Times New Roman"/>
          <w:sz w:val="24"/>
          <w:szCs w:val="24"/>
          <w:lang w:val="ro-RO"/>
        </w:rPr>
      </w:pPr>
    </w:p>
    <w:p w:rsidR="007466B7" w:rsidRPr="00B1762D" w:rsidRDefault="007466B7" w:rsidP="008248FF">
      <w:pPr>
        <w:spacing w:after="0" w:line="240" w:lineRule="auto"/>
        <w:jc w:val="both"/>
        <w:rPr>
          <w:rFonts w:ascii="Times New Roman" w:hAnsi="Times New Roman" w:cs="Times New Roman"/>
          <w:b/>
          <w:sz w:val="24"/>
          <w:szCs w:val="24"/>
          <w:lang w:val="ro-RO"/>
        </w:rPr>
      </w:pPr>
      <w:bookmarkStart w:id="11" w:name="6477713"/>
      <w:bookmarkEnd w:id="11"/>
      <w:r w:rsidRPr="00B1762D">
        <w:rPr>
          <w:rFonts w:ascii="Times New Roman" w:hAnsi="Times New Roman" w:cs="Times New Roman"/>
          <w:b/>
          <w:sz w:val="24"/>
          <w:szCs w:val="24"/>
          <w:lang w:val="ro-RO"/>
        </w:rPr>
        <w:t>1</w:t>
      </w:r>
      <w:r w:rsidR="00C23A7F">
        <w:rPr>
          <w:rFonts w:ascii="Times New Roman" w:hAnsi="Times New Roman" w:cs="Times New Roman"/>
          <w:b/>
          <w:sz w:val="24"/>
          <w:szCs w:val="24"/>
          <w:lang w:val="ro-RO"/>
        </w:rPr>
        <w:t>4</w:t>
      </w:r>
      <w:r w:rsidRPr="00B1762D">
        <w:rPr>
          <w:rFonts w:ascii="Times New Roman" w:hAnsi="Times New Roman" w:cs="Times New Roman"/>
          <w:b/>
          <w:sz w:val="24"/>
          <w:szCs w:val="24"/>
          <w:lang w:val="ro-RO"/>
        </w:rPr>
        <w:t>. Articolul 38</w:t>
      </w:r>
      <w:r w:rsidRPr="00B1762D">
        <w:rPr>
          <w:rFonts w:ascii="Times New Roman" w:hAnsi="Times New Roman" w:cs="Times New Roman"/>
          <w:b/>
          <w:sz w:val="24"/>
          <w:szCs w:val="24"/>
          <w:vertAlign w:val="superscript"/>
          <w:lang w:val="ro-RO"/>
        </w:rPr>
        <w:t>3</w:t>
      </w:r>
      <w:r w:rsidRPr="00B1762D">
        <w:rPr>
          <w:rFonts w:ascii="Times New Roman" w:hAnsi="Times New Roman" w:cs="Times New Roman"/>
          <w:b/>
          <w:sz w:val="24"/>
          <w:szCs w:val="24"/>
          <w:lang w:val="ro-RO"/>
        </w:rPr>
        <w:t xml:space="preserve"> se modifică și va avea următorul cuprins:</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w:t>
      </w:r>
      <w:r w:rsidRPr="00B1762D">
        <w:rPr>
          <w:rFonts w:ascii="Times New Roman" w:hAnsi="Times New Roman" w:cs="Times New Roman"/>
          <w:b/>
          <w:bCs/>
          <w:sz w:val="24"/>
          <w:szCs w:val="24"/>
          <w:lang w:val="ro-RO"/>
        </w:rPr>
        <w:t>Art. 38</w:t>
      </w:r>
      <w:r w:rsidRPr="00B1762D">
        <w:rPr>
          <w:rFonts w:ascii="Times New Roman" w:hAnsi="Times New Roman" w:cs="Times New Roman"/>
          <w:b/>
          <w:bCs/>
          <w:sz w:val="24"/>
          <w:szCs w:val="24"/>
          <w:vertAlign w:val="superscript"/>
          <w:lang w:val="ro-RO"/>
        </w:rPr>
        <w:t>3</w:t>
      </w:r>
      <w:r w:rsidRPr="00B1762D">
        <w:rPr>
          <w:rFonts w:ascii="Times New Roman" w:hAnsi="Times New Roman" w:cs="Times New Roman"/>
          <w:sz w:val="24"/>
          <w:szCs w:val="24"/>
          <w:lang w:val="ro-RO"/>
        </w:rPr>
        <w:t> - Constituie contravenţie şi se sancţionează cu amendă de la 50.000 lei la 100.000 lei, următoarele fapte:</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 xml:space="preserve">    a) eliberarea de medicamente de către unitatea farmaceutică în lipsa aprobării prețurilor maximale în </w:t>
      </w:r>
      <w:r w:rsidRPr="00B1762D">
        <w:rPr>
          <w:rFonts w:ascii="Times New Roman" w:hAnsi="Times New Roman" w:cs="Times New Roman"/>
          <w:bCs/>
          <w:sz w:val="24"/>
          <w:szCs w:val="24"/>
          <w:lang w:val="ro-RO"/>
        </w:rPr>
        <w:t>Catalogul naţional al preţurilor medicamentelor autorizate de punere pe piaţă în România</w:t>
      </w:r>
      <w:r w:rsidRPr="00B1762D">
        <w:rPr>
          <w:rFonts w:ascii="Times New Roman" w:hAnsi="Times New Roman" w:cs="Times New Roman"/>
          <w:sz w:val="24"/>
          <w:szCs w:val="24"/>
          <w:lang w:val="ro-RO"/>
        </w:rPr>
        <w:t xml:space="preserve"> și </w:t>
      </w:r>
      <w:r w:rsidRPr="00B1762D">
        <w:rPr>
          <w:rFonts w:ascii="Times New Roman" w:hAnsi="Times New Roman" w:cs="Times New Roman"/>
          <w:bCs/>
          <w:sz w:val="24"/>
          <w:szCs w:val="24"/>
          <w:lang w:val="ro-RO"/>
        </w:rPr>
        <w:t>Catalogul public naţional al preţurilor</w:t>
      </w:r>
      <w:r w:rsidRPr="00B1762D">
        <w:rPr>
          <w:rFonts w:ascii="Times New Roman" w:hAnsi="Times New Roman" w:cs="Times New Roman"/>
          <w:sz w:val="24"/>
          <w:szCs w:val="24"/>
          <w:lang w:val="ro-RO"/>
        </w:rPr>
        <w:t xml:space="preserve"> de către Ministerul Sănătăţii, în conformitate cu prevederile legale, cu excepţia situaţiei neaprobării preţului în termenul legal;</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    b) practicarea de către unităţile farmaceutice a unor preţuri cu amănuntul mai mari decât cele aprobate de către Ministerul Sănătăţii, în conformitate cu prevederile </w:t>
      </w:r>
      <w:hyperlink r:id="rId8" w:history="1">
        <w:r w:rsidRPr="00B1762D">
          <w:rPr>
            <w:rStyle w:val="Hyperlink"/>
            <w:rFonts w:ascii="Times New Roman" w:hAnsi="Times New Roman" w:cs="Times New Roman"/>
            <w:color w:val="auto"/>
            <w:sz w:val="24"/>
            <w:szCs w:val="24"/>
            <w:u w:val="none"/>
            <w:lang w:val="ro-RO"/>
          </w:rPr>
          <w:t>art. 890</w:t>
        </w:r>
      </w:hyperlink>
      <w:r w:rsidRPr="00B1762D">
        <w:rPr>
          <w:rFonts w:ascii="Times New Roman" w:hAnsi="Times New Roman" w:cs="Times New Roman"/>
          <w:sz w:val="24"/>
          <w:szCs w:val="24"/>
          <w:lang w:val="ro-RO"/>
        </w:rPr>
        <w:t> din Legea nr. 95/2006 republicată, cu modificările şi completările ulterioare.”</w:t>
      </w:r>
    </w:p>
    <w:p w:rsidR="007466B7" w:rsidRPr="00B1762D" w:rsidRDefault="007466B7" w:rsidP="008248FF">
      <w:pPr>
        <w:spacing w:after="0" w:line="240" w:lineRule="auto"/>
        <w:jc w:val="both"/>
        <w:rPr>
          <w:rFonts w:ascii="Times New Roman" w:hAnsi="Times New Roman" w:cs="Times New Roman"/>
          <w:b/>
          <w:bCs/>
          <w:sz w:val="24"/>
          <w:szCs w:val="24"/>
          <w:lang w:val="ro-RO"/>
        </w:rPr>
      </w:pPr>
    </w:p>
    <w:p w:rsidR="007466B7" w:rsidRPr="00B1762D" w:rsidRDefault="007466B7" w:rsidP="008248FF">
      <w:pPr>
        <w:spacing w:after="0" w:line="240" w:lineRule="auto"/>
        <w:jc w:val="both"/>
        <w:rPr>
          <w:rFonts w:ascii="Times New Roman" w:hAnsi="Times New Roman" w:cs="Times New Roman"/>
          <w:b/>
          <w:bCs/>
          <w:sz w:val="24"/>
          <w:szCs w:val="24"/>
          <w:lang w:val="ro-RO"/>
        </w:rPr>
      </w:pPr>
      <w:r w:rsidRPr="00B1762D">
        <w:rPr>
          <w:rFonts w:ascii="Times New Roman" w:hAnsi="Times New Roman" w:cs="Times New Roman"/>
          <w:b/>
          <w:bCs/>
          <w:sz w:val="24"/>
          <w:szCs w:val="24"/>
          <w:lang w:val="ro-RO"/>
        </w:rPr>
        <w:t>1</w:t>
      </w:r>
      <w:r w:rsidR="00C23A7F">
        <w:rPr>
          <w:rFonts w:ascii="Times New Roman" w:hAnsi="Times New Roman" w:cs="Times New Roman"/>
          <w:b/>
          <w:bCs/>
          <w:sz w:val="24"/>
          <w:szCs w:val="24"/>
          <w:lang w:val="ro-RO"/>
        </w:rPr>
        <w:t>5</w:t>
      </w:r>
      <w:r w:rsidRPr="00B1762D">
        <w:rPr>
          <w:rFonts w:ascii="Times New Roman" w:hAnsi="Times New Roman" w:cs="Times New Roman"/>
          <w:b/>
          <w:bCs/>
          <w:sz w:val="24"/>
          <w:szCs w:val="24"/>
          <w:lang w:val="ro-RO"/>
        </w:rPr>
        <w:t>. Articolul 42 se modifică și va avea următorul cuprins:</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b/>
          <w:bCs/>
          <w:sz w:val="24"/>
          <w:szCs w:val="24"/>
          <w:lang w:val="ro-RO"/>
        </w:rPr>
        <w:t>,,Art. 42 - </w:t>
      </w:r>
      <w:r w:rsidRPr="00B1762D">
        <w:rPr>
          <w:rFonts w:ascii="Times New Roman" w:hAnsi="Times New Roman" w:cs="Times New Roman"/>
          <w:sz w:val="24"/>
          <w:szCs w:val="24"/>
          <w:lang w:val="ro-RO"/>
        </w:rPr>
        <w:t>(1) Taxele pentru emiterea autorizaţiei de funcţionare sunt următoarele:</w:t>
      </w:r>
    </w:p>
    <w:p w:rsidR="007466B7" w:rsidRPr="00B1762D" w:rsidRDefault="007466B7" w:rsidP="008248FF">
      <w:pPr>
        <w:numPr>
          <w:ilvl w:val="0"/>
          <w:numId w:val="2"/>
        </w:numPr>
        <w:spacing w:after="0" w:line="240" w:lineRule="auto"/>
        <w:ind w:left="567" w:hanging="284"/>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pentru înfiinţarea de farmacii în mediul urban - 5.000 lei;</w:t>
      </w:r>
    </w:p>
    <w:p w:rsidR="007466B7" w:rsidRPr="00B1762D" w:rsidRDefault="007466B7" w:rsidP="008248FF">
      <w:pPr>
        <w:numPr>
          <w:ilvl w:val="0"/>
          <w:numId w:val="2"/>
        </w:numPr>
        <w:spacing w:after="0" w:line="240" w:lineRule="auto"/>
        <w:ind w:left="567" w:hanging="284"/>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pentru înfiinţarea de farmacii în mediul rural – 1.000 lei;</w:t>
      </w:r>
    </w:p>
    <w:p w:rsidR="007466B7" w:rsidRPr="00B1762D" w:rsidRDefault="007466B7" w:rsidP="008248FF">
      <w:pPr>
        <w:numPr>
          <w:ilvl w:val="0"/>
          <w:numId w:val="2"/>
        </w:numPr>
        <w:spacing w:after="0" w:line="240" w:lineRule="auto"/>
        <w:ind w:left="567" w:hanging="284"/>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pentru înfiinţarea unei oficine comunitare rurale/sezoniere - 500 lei;</w:t>
      </w:r>
    </w:p>
    <w:p w:rsidR="007466B7" w:rsidRPr="00B1762D" w:rsidRDefault="007466B7" w:rsidP="008248FF">
      <w:pPr>
        <w:numPr>
          <w:ilvl w:val="0"/>
          <w:numId w:val="2"/>
        </w:numPr>
        <w:spacing w:after="0" w:line="240" w:lineRule="auto"/>
        <w:ind w:left="567" w:hanging="284"/>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pentru înfiinţarea de drogherii în mediul urban – 3.500 lei;</w:t>
      </w:r>
    </w:p>
    <w:p w:rsidR="007466B7" w:rsidRPr="00B1762D" w:rsidRDefault="007466B7" w:rsidP="008248FF">
      <w:pPr>
        <w:numPr>
          <w:ilvl w:val="0"/>
          <w:numId w:val="2"/>
        </w:numPr>
        <w:spacing w:after="0" w:line="240" w:lineRule="auto"/>
        <w:ind w:left="567" w:hanging="284"/>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pentru înfiinţarea de drogherii în mediul rural – 350 lei.</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(2) Taxele pentru emiterea unei noi autorizaţii în cazul preschimbării autorizaţiei de funcţionare a farmaciei ori a drogheriei sunt următoarele:</w:t>
      </w:r>
    </w:p>
    <w:p w:rsidR="007466B7" w:rsidRPr="00B1762D" w:rsidRDefault="007466B7" w:rsidP="008248FF">
      <w:pPr>
        <w:numPr>
          <w:ilvl w:val="0"/>
          <w:numId w:val="9"/>
        </w:numPr>
        <w:spacing w:after="0" w:line="240" w:lineRule="auto"/>
        <w:ind w:hanging="256"/>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pentru mediul urban – 1.000 lei;</w:t>
      </w:r>
    </w:p>
    <w:p w:rsidR="007466B7" w:rsidRPr="00B1762D" w:rsidRDefault="007466B7" w:rsidP="008248FF">
      <w:pPr>
        <w:numPr>
          <w:ilvl w:val="0"/>
          <w:numId w:val="9"/>
        </w:numPr>
        <w:spacing w:after="0" w:line="240" w:lineRule="auto"/>
        <w:ind w:hanging="256"/>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pentru mediul rural – 500 lei.</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(3) Pentru emiterea unui duplicat al autorizaţiei de funcționare taxa este de 500 lei.</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(4) Pentru orice altă modificare înscrisă pe autorizaţia de funcţionare a farmaciei sau drogheriei se percepe o taxă de 350 de lei.</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(5) Prin excepție de la alin (4), în cazul mutării punctului de lucru cu activitate al unității farmaceutice cuantumul taxelor este același cu cel prevăzut pentru înfiinţare.</w:t>
      </w:r>
    </w:p>
    <w:p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(6) Taxele prevăzute de prezenta lege constituie venit la bugetul de stat.”</w:t>
      </w:r>
    </w:p>
    <w:p w:rsidR="007466B7" w:rsidRPr="00B1762D" w:rsidRDefault="007466B7" w:rsidP="008248FF">
      <w:pPr>
        <w:spacing w:after="0" w:line="240" w:lineRule="auto"/>
        <w:jc w:val="both"/>
        <w:rPr>
          <w:rFonts w:ascii="Times New Roman" w:hAnsi="Times New Roman" w:cs="Times New Roman"/>
          <w:sz w:val="24"/>
          <w:szCs w:val="24"/>
          <w:lang w:val="ro-RO"/>
        </w:rPr>
      </w:pPr>
    </w:p>
    <w:p w:rsidR="007466B7" w:rsidRPr="00B1762D" w:rsidRDefault="007466B7" w:rsidP="008248FF">
      <w:pPr>
        <w:spacing w:after="0" w:line="240" w:lineRule="auto"/>
        <w:jc w:val="both"/>
        <w:rPr>
          <w:rFonts w:ascii="Times New Roman" w:hAnsi="Times New Roman" w:cs="Times New Roman"/>
          <w:b/>
          <w:sz w:val="24"/>
          <w:szCs w:val="24"/>
          <w:lang w:val="ro-RO"/>
        </w:rPr>
      </w:pPr>
      <w:r w:rsidRPr="00B1762D">
        <w:rPr>
          <w:rFonts w:ascii="Times New Roman" w:hAnsi="Times New Roman" w:cs="Times New Roman"/>
          <w:b/>
          <w:sz w:val="24"/>
          <w:szCs w:val="24"/>
          <w:lang w:val="ro-RO"/>
        </w:rPr>
        <w:t>Art. I</w:t>
      </w:r>
      <w:r w:rsidR="008248FF" w:rsidRPr="00B1762D">
        <w:rPr>
          <w:rFonts w:ascii="Times New Roman" w:hAnsi="Times New Roman" w:cs="Times New Roman"/>
          <w:b/>
          <w:sz w:val="24"/>
          <w:szCs w:val="24"/>
          <w:lang w:val="ro-RO"/>
        </w:rPr>
        <w:t>I</w:t>
      </w:r>
      <w:r w:rsidRPr="00B1762D">
        <w:rPr>
          <w:rFonts w:ascii="Times New Roman" w:hAnsi="Times New Roman" w:cs="Times New Roman"/>
          <w:b/>
          <w:sz w:val="24"/>
          <w:szCs w:val="24"/>
          <w:lang w:val="ro-RO"/>
        </w:rPr>
        <w:t>. Dispoziții finale și tranzitorii</w:t>
      </w:r>
    </w:p>
    <w:p w:rsidR="007466B7" w:rsidRPr="00B1762D" w:rsidRDefault="007466B7" w:rsidP="008248FF">
      <w:pPr>
        <w:numPr>
          <w:ilvl w:val="0"/>
          <w:numId w:val="19"/>
        </w:numPr>
        <w:spacing w:after="0" w:line="240" w:lineRule="auto"/>
        <w:jc w:val="both"/>
        <w:rPr>
          <w:rFonts w:ascii="Times New Roman" w:hAnsi="Times New Roman" w:cs="Times New Roman"/>
          <w:bCs/>
          <w:sz w:val="24"/>
          <w:szCs w:val="24"/>
          <w:lang w:val="ro-RO"/>
        </w:rPr>
      </w:pPr>
      <w:r w:rsidRPr="00B1762D">
        <w:rPr>
          <w:rFonts w:ascii="Times New Roman" w:hAnsi="Times New Roman" w:cs="Times New Roman"/>
          <w:bCs/>
          <w:sz w:val="24"/>
          <w:szCs w:val="24"/>
          <w:lang w:val="ro-RO"/>
        </w:rPr>
        <w:t>În termen de 180 de zile de la data intrării în vigoare a prezentei ordonanţe, ministrul educației și ministrul sănătăţii aprobă prin ordin comun normele de aplicare pentru înfiinţarea, organizarea şi funcţionarea farmaciilor universitare.</w:t>
      </w:r>
    </w:p>
    <w:p w:rsidR="007466B7" w:rsidRPr="00B1762D" w:rsidRDefault="007466B7" w:rsidP="008248FF">
      <w:pPr>
        <w:numPr>
          <w:ilvl w:val="0"/>
          <w:numId w:val="19"/>
        </w:numPr>
        <w:spacing w:after="0" w:line="240" w:lineRule="auto"/>
        <w:jc w:val="both"/>
        <w:rPr>
          <w:rFonts w:ascii="Times New Roman" w:hAnsi="Times New Roman" w:cs="Times New Roman"/>
          <w:sz w:val="24"/>
          <w:szCs w:val="24"/>
          <w:lang w:val="ro-RO"/>
        </w:rPr>
      </w:pPr>
      <w:r w:rsidRPr="00B1762D">
        <w:rPr>
          <w:rFonts w:ascii="Times New Roman" w:hAnsi="Times New Roman" w:cs="Times New Roman"/>
          <w:bCs/>
          <w:sz w:val="24"/>
          <w:szCs w:val="24"/>
          <w:lang w:val="ro-RO"/>
        </w:rPr>
        <w:t>În termen de 60 de zile de la data intrării în vigoare a prezentei ordonanţe, Ordinul ministrului sănătății nr.444/2019 pentru aprobarea Normelor privind înfiinţarea, organizarea şi funcţionarea unităţilor farmaceutice, publicat în Monitorul Oficial nr. 270 și 270 bis din 09 aprilie 2019, cu modificările și completările ulterioare, se modifică şi se completează în concordanță cu noile modificări aduse prin prezenta ordonanță.</w:t>
      </w:r>
    </w:p>
    <w:p w:rsidR="007466B7" w:rsidRPr="00B1762D" w:rsidRDefault="00C23A7F" w:rsidP="008248FF">
      <w:pPr>
        <w:numPr>
          <w:ilvl w:val="0"/>
          <w:numId w:val="19"/>
        </w:numPr>
        <w:spacing w:after="0" w:line="240" w:lineRule="auto"/>
        <w:jc w:val="both"/>
        <w:rPr>
          <w:rFonts w:ascii="Times New Roman" w:hAnsi="Times New Roman" w:cs="Times New Roman"/>
          <w:sz w:val="24"/>
          <w:szCs w:val="24"/>
          <w:lang w:val="ro-RO"/>
        </w:rPr>
      </w:pPr>
      <w:r>
        <w:rPr>
          <w:rFonts w:ascii="Times New Roman" w:hAnsi="Times New Roman" w:cs="Times New Roman"/>
          <w:bCs/>
          <w:sz w:val="24"/>
          <w:szCs w:val="24"/>
        </w:rPr>
        <w:lastRenderedPageBreak/>
        <w:t>Dispoziţiile prevăzute la pct. 8</w:t>
      </w:r>
      <w:r w:rsidR="007466B7" w:rsidRPr="00B1762D">
        <w:rPr>
          <w:rFonts w:ascii="Times New Roman" w:hAnsi="Times New Roman" w:cs="Times New Roman"/>
          <w:bCs/>
          <w:sz w:val="24"/>
          <w:szCs w:val="24"/>
        </w:rPr>
        <w:t xml:space="preserve"> </w:t>
      </w:r>
      <w:r>
        <w:rPr>
          <w:rFonts w:ascii="Times New Roman" w:hAnsi="Times New Roman" w:cs="Times New Roman"/>
          <w:bCs/>
          <w:sz w:val="24"/>
          <w:szCs w:val="24"/>
        </w:rPr>
        <w:t>–</w:t>
      </w:r>
      <w:r w:rsidR="007466B7" w:rsidRPr="00B1762D">
        <w:rPr>
          <w:rFonts w:ascii="Times New Roman" w:hAnsi="Times New Roman" w:cs="Times New Roman"/>
          <w:bCs/>
          <w:sz w:val="24"/>
          <w:szCs w:val="24"/>
        </w:rPr>
        <w:t xml:space="preserve"> 1</w:t>
      </w:r>
      <w:r>
        <w:rPr>
          <w:rFonts w:ascii="Times New Roman" w:hAnsi="Times New Roman" w:cs="Times New Roman"/>
          <w:bCs/>
          <w:sz w:val="24"/>
          <w:szCs w:val="24"/>
        </w:rPr>
        <w:t>4 ale art. I</w:t>
      </w:r>
      <w:r w:rsidR="007466B7" w:rsidRPr="00B1762D">
        <w:rPr>
          <w:rFonts w:ascii="Times New Roman" w:hAnsi="Times New Roman" w:cs="Times New Roman"/>
          <w:bCs/>
          <w:sz w:val="24"/>
          <w:szCs w:val="24"/>
        </w:rPr>
        <w:t xml:space="preserve">  intră în vigoare la 30 de zile de la data publicării prezentei ordonanţe în Monitorul Oficial al României, Partea I.</w:t>
      </w:r>
    </w:p>
    <w:p w:rsidR="008248FF" w:rsidRPr="00B1762D" w:rsidRDefault="008248FF" w:rsidP="008248FF">
      <w:pPr>
        <w:spacing w:after="0" w:line="240" w:lineRule="auto"/>
        <w:jc w:val="both"/>
        <w:rPr>
          <w:rFonts w:ascii="Times New Roman" w:hAnsi="Times New Roman" w:cs="Times New Roman"/>
          <w:bCs/>
          <w:sz w:val="24"/>
          <w:szCs w:val="24"/>
        </w:rPr>
      </w:pPr>
    </w:p>
    <w:p w:rsidR="008248FF" w:rsidRPr="00B1762D" w:rsidRDefault="008248FF" w:rsidP="008248FF">
      <w:pPr>
        <w:spacing w:after="0" w:line="240" w:lineRule="auto"/>
        <w:jc w:val="both"/>
        <w:rPr>
          <w:rFonts w:ascii="Times New Roman" w:hAnsi="Times New Roman" w:cs="Times New Roman"/>
          <w:sz w:val="24"/>
          <w:szCs w:val="24"/>
          <w:lang w:val="ro-RO"/>
        </w:rPr>
      </w:pPr>
    </w:p>
    <w:p w:rsidR="007466B7" w:rsidRPr="00B1762D" w:rsidRDefault="007466B7" w:rsidP="008248FF">
      <w:pPr>
        <w:spacing w:after="0" w:line="240" w:lineRule="auto"/>
        <w:jc w:val="both"/>
        <w:rPr>
          <w:rFonts w:ascii="Times New Roman" w:hAnsi="Times New Roman" w:cs="Times New Roman"/>
          <w:b/>
          <w:sz w:val="24"/>
          <w:szCs w:val="24"/>
          <w:lang w:val="ro-RO"/>
        </w:rPr>
      </w:pPr>
    </w:p>
    <w:p w:rsidR="008248FF" w:rsidRPr="00B1762D" w:rsidRDefault="008248FF" w:rsidP="008248FF">
      <w:pPr>
        <w:spacing w:after="0" w:line="240" w:lineRule="auto"/>
        <w:jc w:val="center"/>
        <w:rPr>
          <w:rFonts w:ascii="Times New Roman" w:hAnsi="Times New Roman" w:cs="Times New Roman"/>
          <w:b/>
          <w:sz w:val="24"/>
          <w:szCs w:val="24"/>
          <w:lang w:val="ro-RO"/>
        </w:rPr>
      </w:pPr>
      <w:r w:rsidRPr="00B1762D">
        <w:rPr>
          <w:rFonts w:ascii="Times New Roman" w:hAnsi="Times New Roman" w:cs="Times New Roman"/>
          <w:b/>
          <w:sz w:val="24"/>
          <w:szCs w:val="24"/>
          <w:lang w:val="ro-RO"/>
        </w:rPr>
        <w:t>PRIM-MINISTRU</w:t>
      </w:r>
    </w:p>
    <w:p w:rsidR="008248FF" w:rsidRPr="008248FF" w:rsidRDefault="008248FF" w:rsidP="008248FF">
      <w:pPr>
        <w:spacing w:after="0" w:line="240" w:lineRule="auto"/>
        <w:jc w:val="center"/>
        <w:rPr>
          <w:rFonts w:ascii="Times New Roman" w:hAnsi="Times New Roman" w:cs="Times New Roman"/>
          <w:b/>
          <w:iCs/>
          <w:sz w:val="24"/>
          <w:szCs w:val="24"/>
          <w:lang w:val="ro-RO"/>
        </w:rPr>
      </w:pPr>
      <w:r w:rsidRPr="00B1762D">
        <w:rPr>
          <w:rFonts w:ascii="Times New Roman" w:hAnsi="Times New Roman" w:cs="Times New Roman"/>
          <w:b/>
          <w:bCs/>
          <w:sz w:val="24"/>
          <w:szCs w:val="24"/>
          <w:lang w:val="ro-RO"/>
        </w:rPr>
        <w:t>Ion - Marcel CIOLACU</w:t>
      </w:r>
    </w:p>
    <w:p w:rsidR="007466B7" w:rsidRPr="00E13CD4" w:rsidRDefault="007466B7" w:rsidP="008248FF">
      <w:pPr>
        <w:spacing w:after="0" w:line="240" w:lineRule="auto"/>
        <w:jc w:val="center"/>
        <w:rPr>
          <w:rFonts w:ascii="Times New Roman" w:hAnsi="Times New Roman" w:cs="Times New Roman"/>
          <w:sz w:val="24"/>
          <w:szCs w:val="24"/>
          <w:lang w:val="ro-RO"/>
        </w:rPr>
      </w:pPr>
    </w:p>
    <w:sectPr w:rsidR="007466B7" w:rsidRPr="00E13CD4" w:rsidSect="002C6BE6">
      <w:headerReference w:type="default" r:id="rId9"/>
      <w:footerReference w:type="default" r:id="rId10"/>
      <w:pgSz w:w="12240" w:h="15840"/>
      <w:pgMar w:top="994" w:right="1296" w:bottom="1134"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B41" w:rsidRDefault="00B67B41" w:rsidP="00CC4FE0">
      <w:pPr>
        <w:spacing w:after="0" w:line="240" w:lineRule="auto"/>
      </w:pPr>
      <w:r>
        <w:separator/>
      </w:r>
    </w:p>
  </w:endnote>
  <w:endnote w:type="continuationSeparator" w:id="0">
    <w:p w:rsidR="00B67B41" w:rsidRDefault="00B67B41" w:rsidP="00CC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4309411"/>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CC4FE0" w:rsidRPr="00C90B76" w:rsidRDefault="00CC4FE0" w:rsidP="000F7C69">
            <w:pPr>
              <w:pStyle w:val="Footer"/>
              <w:jc w:val="center"/>
              <w:rPr>
                <w:rFonts w:ascii="Times New Roman" w:hAnsi="Times New Roman" w:cs="Times New Roman"/>
              </w:rPr>
            </w:pPr>
            <w:r w:rsidRPr="00C90B76">
              <w:rPr>
                <w:rFonts w:ascii="Times New Roman" w:hAnsi="Times New Roman" w:cs="Times New Roman"/>
                <w:sz w:val="18"/>
                <w:szCs w:val="18"/>
              </w:rPr>
              <w:t xml:space="preserve">Page </w:t>
            </w:r>
            <w:r w:rsidRPr="00C90B76">
              <w:rPr>
                <w:rFonts w:ascii="Times New Roman" w:hAnsi="Times New Roman" w:cs="Times New Roman"/>
                <w:sz w:val="18"/>
                <w:szCs w:val="18"/>
              </w:rPr>
              <w:fldChar w:fldCharType="begin"/>
            </w:r>
            <w:r w:rsidRPr="00C90B76">
              <w:rPr>
                <w:rFonts w:ascii="Times New Roman" w:hAnsi="Times New Roman" w:cs="Times New Roman"/>
                <w:sz w:val="18"/>
                <w:szCs w:val="18"/>
              </w:rPr>
              <w:instrText xml:space="preserve"> PAGE </w:instrText>
            </w:r>
            <w:r w:rsidRPr="00C90B76">
              <w:rPr>
                <w:rFonts w:ascii="Times New Roman" w:hAnsi="Times New Roman" w:cs="Times New Roman"/>
                <w:sz w:val="18"/>
                <w:szCs w:val="18"/>
              </w:rPr>
              <w:fldChar w:fldCharType="separate"/>
            </w:r>
            <w:r w:rsidR="00E351C6">
              <w:rPr>
                <w:rFonts w:ascii="Times New Roman" w:hAnsi="Times New Roman" w:cs="Times New Roman"/>
                <w:noProof/>
                <w:sz w:val="18"/>
                <w:szCs w:val="18"/>
              </w:rPr>
              <w:t>4</w:t>
            </w:r>
            <w:r w:rsidRPr="00C90B76">
              <w:rPr>
                <w:rFonts w:ascii="Times New Roman" w:hAnsi="Times New Roman" w:cs="Times New Roman"/>
                <w:sz w:val="18"/>
                <w:szCs w:val="18"/>
              </w:rPr>
              <w:fldChar w:fldCharType="end"/>
            </w:r>
            <w:r w:rsidRPr="00C90B76">
              <w:rPr>
                <w:rFonts w:ascii="Times New Roman" w:hAnsi="Times New Roman" w:cs="Times New Roman"/>
                <w:sz w:val="18"/>
                <w:szCs w:val="18"/>
              </w:rPr>
              <w:t xml:space="preserve"> of </w:t>
            </w:r>
            <w:r w:rsidRPr="00C90B76">
              <w:rPr>
                <w:rFonts w:ascii="Times New Roman" w:hAnsi="Times New Roman" w:cs="Times New Roman"/>
                <w:sz w:val="18"/>
                <w:szCs w:val="18"/>
              </w:rPr>
              <w:fldChar w:fldCharType="begin"/>
            </w:r>
            <w:r w:rsidRPr="00C90B76">
              <w:rPr>
                <w:rFonts w:ascii="Times New Roman" w:hAnsi="Times New Roman" w:cs="Times New Roman"/>
                <w:sz w:val="18"/>
                <w:szCs w:val="18"/>
              </w:rPr>
              <w:instrText xml:space="preserve"> NUMPAGES  </w:instrText>
            </w:r>
            <w:r w:rsidRPr="00C90B76">
              <w:rPr>
                <w:rFonts w:ascii="Times New Roman" w:hAnsi="Times New Roman" w:cs="Times New Roman"/>
                <w:sz w:val="18"/>
                <w:szCs w:val="18"/>
              </w:rPr>
              <w:fldChar w:fldCharType="separate"/>
            </w:r>
            <w:r w:rsidR="00E351C6">
              <w:rPr>
                <w:rFonts w:ascii="Times New Roman" w:hAnsi="Times New Roman" w:cs="Times New Roman"/>
                <w:noProof/>
                <w:sz w:val="18"/>
                <w:szCs w:val="18"/>
              </w:rPr>
              <w:t>6</w:t>
            </w:r>
            <w:r w:rsidRPr="00C90B76">
              <w:rPr>
                <w:rFonts w:ascii="Times New Roman" w:hAnsi="Times New Roman" w:cs="Times New Roman"/>
                <w:sz w:val="18"/>
                <w:szCs w:val="18"/>
              </w:rPr>
              <w:fldChar w:fldCharType="end"/>
            </w:r>
          </w:p>
        </w:sdtContent>
      </w:sdt>
    </w:sdtContent>
  </w:sdt>
  <w:p w:rsidR="00CC4FE0" w:rsidRPr="00C90B76" w:rsidRDefault="00CC4FE0">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B41" w:rsidRDefault="00B67B41" w:rsidP="00CC4FE0">
      <w:pPr>
        <w:spacing w:after="0" w:line="240" w:lineRule="auto"/>
      </w:pPr>
      <w:r>
        <w:separator/>
      </w:r>
    </w:p>
  </w:footnote>
  <w:footnote w:type="continuationSeparator" w:id="0">
    <w:p w:rsidR="00B67B41" w:rsidRDefault="00B67B41" w:rsidP="00CC4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D4D" w:rsidRDefault="00A46D4D" w:rsidP="00A46D4D">
    <w:pPr>
      <w:pStyle w:val="Header"/>
      <w:tabs>
        <w:tab w:val="clear" w:pos="4680"/>
        <w:tab w:val="clear" w:pos="9360"/>
        <w:tab w:val="left" w:pos="671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0FB1"/>
    <w:multiLevelType w:val="hybridMultilevel"/>
    <w:tmpl w:val="1C34780A"/>
    <w:lvl w:ilvl="0" w:tplc="78862EAC">
      <w:start w:val="1"/>
      <w:numFmt w:val="decimal"/>
      <w:lvlText w:val="%1."/>
      <w:lvlJc w:val="left"/>
      <w:pPr>
        <w:ind w:left="1211" w:hanging="360"/>
      </w:pPr>
      <w:rPr>
        <w:rFonts w:hint="default"/>
        <w:b/>
        <w:bCs w:val="0"/>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 w15:restartNumberingAfterBreak="0">
    <w:nsid w:val="03603B76"/>
    <w:multiLevelType w:val="hybridMultilevel"/>
    <w:tmpl w:val="965482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51CC3"/>
    <w:multiLevelType w:val="hybridMultilevel"/>
    <w:tmpl w:val="29702E64"/>
    <w:lvl w:ilvl="0" w:tplc="9676B1D8">
      <w:start w:val="3"/>
      <w:numFmt w:val="decimal"/>
      <w:lvlText w:val="%1."/>
      <w:lvlJc w:val="left"/>
      <w:pPr>
        <w:ind w:left="1571" w:hanging="360"/>
      </w:pPr>
      <w:rPr>
        <w:rFonts w:hint="default"/>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3" w15:restartNumberingAfterBreak="0">
    <w:nsid w:val="18680E8E"/>
    <w:multiLevelType w:val="hybridMultilevel"/>
    <w:tmpl w:val="E9D66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971F2"/>
    <w:multiLevelType w:val="hybridMultilevel"/>
    <w:tmpl w:val="08505780"/>
    <w:lvl w:ilvl="0" w:tplc="579C6358">
      <w:start w:val="1"/>
      <w:numFmt w:val="decimal"/>
      <w:lvlText w:val="(%1)"/>
      <w:lvlJc w:val="left"/>
      <w:pPr>
        <w:ind w:left="763" w:hanging="403"/>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41A05"/>
    <w:multiLevelType w:val="hybridMultilevel"/>
    <w:tmpl w:val="BD1C7D28"/>
    <w:lvl w:ilvl="0" w:tplc="EBC6C0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22F9E"/>
    <w:multiLevelType w:val="hybridMultilevel"/>
    <w:tmpl w:val="F790F0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901EB"/>
    <w:multiLevelType w:val="hybridMultilevel"/>
    <w:tmpl w:val="79D2E440"/>
    <w:lvl w:ilvl="0" w:tplc="EBC6C0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23AD9"/>
    <w:multiLevelType w:val="hybridMultilevel"/>
    <w:tmpl w:val="CE7C18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06A4B"/>
    <w:multiLevelType w:val="hybridMultilevel"/>
    <w:tmpl w:val="A718ED24"/>
    <w:lvl w:ilvl="0" w:tplc="04090017">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0" w15:restartNumberingAfterBreak="0">
    <w:nsid w:val="3DE1263C"/>
    <w:multiLevelType w:val="hybridMultilevel"/>
    <w:tmpl w:val="B978D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148FB"/>
    <w:multiLevelType w:val="hybridMultilevel"/>
    <w:tmpl w:val="1820D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225FB9"/>
    <w:multiLevelType w:val="hybridMultilevel"/>
    <w:tmpl w:val="A3F20A8A"/>
    <w:lvl w:ilvl="0" w:tplc="FCAE5F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A6A79DA"/>
    <w:multiLevelType w:val="hybridMultilevel"/>
    <w:tmpl w:val="E8F6C40C"/>
    <w:lvl w:ilvl="0" w:tplc="04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67AB3"/>
    <w:multiLevelType w:val="hybridMultilevel"/>
    <w:tmpl w:val="E81C1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2C471A"/>
    <w:multiLevelType w:val="hybridMultilevel"/>
    <w:tmpl w:val="CB74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C33828"/>
    <w:multiLevelType w:val="hybridMultilevel"/>
    <w:tmpl w:val="8A1A9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11491"/>
    <w:multiLevelType w:val="hybridMultilevel"/>
    <w:tmpl w:val="CCD473A0"/>
    <w:lvl w:ilvl="0" w:tplc="04090017">
      <w:start w:val="1"/>
      <w:numFmt w:val="lowerLetter"/>
      <w:lvlText w:val="%1)"/>
      <w:lvlJc w:val="left"/>
      <w:pPr>
        <w:ind w:left="540" w:hanging="360"/>
      </w:pPr>
      <w:rPr>
        <w:rFonts w:hint="default"/>
      </w:rPr>
    </w:lvl>
    <w:lvl w:ilvl="1" w:tplc="57ACD58A">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7B59688A"/>
    <w:multiLevelType w:val="hybridMultilevel"/>
    <w:tmpl w:val="A1BC4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4"/>
  </w:num>
  <w:num w:numId="4">
    <w:abstractNumId w:val="3"/>
  </w:num>
  <w:num w:numId="5">
    <w:abstractNumId w:val="12"/>
  </w:num>
  <w:num w:numId="6">
    <w:abstractNumId w:val="15"/>
  </w:num>
  <w:num w:numId="7">
    <w:abstractNumId w:val="18"/>
  </w:num>
  <w:num w:numId="8">
    <w:abstractNumId w:val="1"/>
  </w:num>
  <w:num w:numId="9">
    <w:abstractNumId w:val="17"/>
  </w:num>
  <w:num w:numId="10">
    <w:abstractNumId w:val="6"/>
  </w:num>
  <w:num w:numId="11">
    <w:abstractNumId w:val="0"/>
  </w:num>
  <w:num w:numId="12">
    <w:abstractNumId w:val="2"/>
  </w:num>
  <w:num w:numId="13">
    <w:abstractNumId w:val="13"/>
  </w:num>
  <w:num w:numId="14">
    <w:abstractNumId w:val="16"/>
  </w:num>
  <w:num w:numId="15">
    <w:abstractNumId w:val="5"/>
  </w:num>
  <w:num w:numId="16">
    <w:abstractNumId w:val="7"/>
  </w:num>
  <w:num w:numId="17">
    <w:abstractNumId w:val="10"/>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E7"/>
    <w:rsid w:val="00005BDE"/>
    <w:rsid w:val="000130BA"/>
    <w:rsid w:val="00015693"/>
    <w:rsid w:val="000161ED"/>
    <w:rsid w:val="00016834"/>
    <w:rsid w:val="00025C74"/>
    <w:rsid w:val="0003213F"/>
    <w:rsid w:val="00052BF6"/>
    <w:rsid w:val="0005594E"/>
    <w:rsid w:val="000609FE"/>
    <w:rsid w:val="00064163"/>
    <w:rsid w:val="00064478"/>
    <w:rsid w:val="00080F46"/>
    <w:rsid w:val="00084670"/>
    <w:rsid w:val="000913CB"/>
    <w:rsid w:val="000931D6"/>
    <w:rsid w:val="00095697"/>
    <w:rsid w:val="000A0423"/>
    <w:rsid w:val="000A375E"/>
    <w:rsid w:val="000A4550"/>
    <w:rsid w:val="000A7DB5"/>
    <w:rsid w:val="000A7E7E"/>
    <w:rsid w:val="000B04A4"/>
    <w:rsid w:val="000C3561"/>
    <w:rsid w:val="000D3904"/>
    <w:rsid w:val="000E0249"/>
    <w:rsid w:val="000F0990"/>
    <w:rsid w:val="000F7C69"/>
    <w:rsid w:val="00101A8A"/>
    <w:rsid w:val="001025A0"/>
    <w:rsid w:val="00102FF4"/>
    <w:rsid w:val="00104F91"/>
    <w:rsid w:val="001146A0"/>
    <w:rsid w:val="001172C1"/>
    <w:rsid w:val="00124536"/>
    <w:rsid w:val="00124AC2"/>
    <w:rsid w:val="0012523C"/>
    <w:rsid w:val="00133D94"/>
    <w:rsid w:val="00146D9A"/>
    <w:rsid w:val="00153930"/>
    <w:rsid w:val="00160A78"/>
    <w:rsid w:val="00166769"/>
    <w:rsid w:val="00175904"/>
    <w:rsid w:val="00183886"/>
    <w:rsid w:val="001928A8"/>
    <w:rsid w:val="00193517"/>
    <w:rsid w:val="001A1296"/>
    <w:rsid w:val="001A2DBB"/>
    <w:rsid w:val="001A6CDC"/>
    <w:rsid w:val="001A6DEE"/>
    <w:rsid w:val="001B1414"/>
    <w:rsid w:val="001B2236"/>
    <w:rsid w:val="001B37D7"/>
    <w:rsid w:val="001B56C1"/>
    <w:rsid w:val="001B7564"/>
    <w:rsid w:val="001C0524"/>
    <w:rsid w:val="001C2C88"/>
    <w:rsid w:val="001C5B5F"/>
    <w:rsid w:val="001D494F"/>
    <w:rsid w:val="001D77CE"/>
    <w:rsid w:val="001D7B32"/>
    <w:rsid w:val="001E6341"/>
    <w:rsid w:val="001F1251"/>
    <w:rsid w:val="001F3F29"/>
    <w:rsid w:val="00200D2E"/>
    <w:rsid w:val="0021696C"/>
    <w:rsid w:val="002249CC"/>
    <w:rsid w:val="002308C9"/>
    <w:rsid w:val="0023094C"/>
    <w:rsid w:val="00232FDC"/>
    <w:rsid w:val="0023316C"/>
    <w:rsid w:val="002360A5"/>
    <w:rsid w:val="0023652C"/>
    <w:rsid w:val="00241BEC"/>
    <w:rsid w:val="002573E8"/>
    <w:rsid w:val="00262CB8"/>
    <w:rsid w:val="00277452"/>
    <w:rsid w:val="0028498D"/>
    <w:rsid w:val="002924F0"/>
    <w:rsid w:val="0029516D"/>
    <w:rsid w:val="002A0ACA"/>
    <w:rsid w:val="002B639D"/>
    <w:rsid w:val="002C1D1A"/>
    <w:rsid w:val="002C4C16"/>
    <w:rsid w:val="002C5848"/>
    <w:rsid w:val="002C6BE6"/>
    <w:rsid w:val="002C7F57"/>
    <w:rsid w:val="002D09E8"/>
    <w:rsid w:val="002D7F40"/>
    <w:rsid w:val="002E6FCA"/>
    <w:rsid w:val="002F00DF"/>
    <w:rsid w:val="002F17CB"/>
    <w:rsid w:val="002F3E18"/>
    <w:rsid w:val="002F4C07"/>
    <w:rsid w:val="002F4D4F"/>
    <w:rsid w:val="002F6920"/>
    <w:rsid w:val="003003DA"/>
    <w:rsid w:val="0031488F"/>
    <w:rsid w:val="00317286"/>
    <w:rsid w:val="00322DFC"/>
    <w:rsid w:val="00323D57"/>
    <w:rsid w:val="00332028"/>
    <w:rsid w:val="0035006B"/>
    <w:rsid w:val="003524CE"/>
    <w:rsid w:val="003579CB"/>
    <w:rsid w:val="0036162B"/>
    <w:rsid w:val="003623FF"/>
    <w:rsid w:val="0036686F"/>
    <w:rsid w:val="00371135"/>
    <w:rsid w:val="00374ED7"/>
    <w:rsid w:val="00382AA2"/>
    <w:rsid w:val="0038334D"/>
    <w:rsid w:val="00384FE2"/>
    <w:rsid w:val="003857F2"/>
    <w:rsid w:val="0039080D"/>
    <w:rsid w:val="00390E6A"/>
    <w:rsid w:val="00391D41"/>
    <w:rsid w:val="00395FEF"/>
    <w:rsid w:val="003969B8"/>
    <w:rsid w:val="003A2CFB"/>
    <w:rsid w:val="003A2DAA"/>
    <w:rsid w:val="003D0AD8"/>
    <w:rsid w:val="003D160B"/>
    <w:rsid w:val="003D1EBC"/>
    <w:rsid w:val="003D44F0"/>
    <w:rsid w:val="003E5B97"/>
    <w:rsid w:val="003F1605"/>
    <w:rsid w:val="003F65A2"/>
    <w:rsid w:val="003F660D"/>
    <w:rsid w:val="0040017D"/>
    <w:rsid w:val="00406783"/>
    <w:rsid w:val="00421413"/>
    <w:rsid w:val="00425698"/>
    <w:rsid w:val="00430874"/>
    <w:rsid w:val="00431285"/>
    <w:rsid w:val="00431E50"/>
    <w:rsid w:val="004371AF"/>
    <w:rsid w:val="00437769"/>
    <w:rsid w:val="00441EAE"/>
    <w:rsid w:val="00442BC8"/>
    <w:rsid w:val="004432FC"/>
    <w:rsid w:val="0044354D"/>
    <w:rsid w:val="00445F64"/>
    <w:rsid w:val="004466FD"/>
    <w:rsid w:val="004571F3"/>
    <w:rsid w:val="00460D31"/>
    <w:rsid w:val="00465747"/>
    <w:rsid w:val="00465801"/>
    <w:rsid w:val="00466F40"/>
    <w:rsid w:val="00476D35"/>
    <w:rsid w:val="00483C15"/>
    <w:rsid w:val="00494A08"/>
    <w:rsid w:val="00495185"/>
    <w:rsid w:val="00496473"/>
    <w:rsid w:val="004A0CDA"/>
    <w:rsid w:val="004A53D0"/>
    <w:rsid w:val="004B1480"/>
    <w:rsid w:val="004C26A2"/>
    <w:rsid w:val="004C2C99"/>
    <w:rsid w:val="004D0704"/>
    <w:rsid w:val="004D1085"/>
    <w:rsid w:val="004D4261"/>
    <w:rsid w:val="004D5561"/>
    <w:rsid w:val="004D74A0"/>
    <w:rsid w:val="004E00B3"/>
    <w:rsid w:val="004E09A0"/>
    <w:rsid w:val="004E20FE"/>
    <w:rsid w:val="004E656B"/>
    <w:rsid w:val="004E68D5"/>
    <w:rsid w:val="004F1EA7"/>
    <w:rsid w:val="004F4CD8"/>
    <w:rsid w:val="004F5F03"/>
    <w:rsid w:val="00500DCA"/>
    <w:rsid w:val="005014D2"/>
    <w:rsid w:val="00501EEC"/>
    <w:rsid w:val="0050446E"/>
    <w:rsid w:val="00506C1B"/>
    <w:rsid w:val="00506F90"/>
    <w:rsid w:val="00510C47"/>
    <w:rsid w:val="005169DC"/>
    <w:rsid w:val="00516D3E"/>
    <w:rsid w:val="0052277F"/>
    <w:rsid w:val="00526646"/>
    <w:rsid w:val="00527F9D"/>
    <w:rsid w:val="00531D50"/>
    <w:rsid w:val="00532A2E"/>
    <w:rsid w:val="00534016"/>
    <w:rsid w:val="00534271"/>
    <w:rsid w:val="005423C1"/>
    <w:rsid w:val="00543CF7"/>
    <w:rsid w:val="005451F6"/>
    <w:rsid w:val="00552A15"/>
    <w:rsid w:val="005531D8"/>
    <w:rsid w:val="005640EC"/>
    <w:rsid w:val="00575CE5"/>
    <w:rsid w:val="005A2498"/>
    <w:rsid w:val="005A27DA"/>
    <w:rsid w:val="005A37E0"/>
    <w:rsid w:val="005A3A40"/>
    <w:rsid w:val="005B3535"/>
    <w:rsid w:val="005C1868"/>
    <w:rsid w:val="005C309D"/>
    <w:rsid w:val="005C7E9F"/>
    <w:rsid w:val="005C7EA9"/>
    <w:rsid w:val="005D23F7"/>
    <w:rsid w:val="005D3423"/>
    <w:rsid w:val="005D6035"/>
    <w:rsid w:val="005D6288"/>
    <w:rsid w:val="005E096F"/>
    <w:rsid w:val="005E3081"/>
    <w:rsid w:val="005E3E57"/>
    <w:rsid w:val="005E5506"/>
    <w:rsid w:val="005E5D57"/>
    <w:rsid w:val="005F127C"/>
    <w:rsid w:val="005F5F60"/>
    <w:rsid w:val="00601706"/>
    <w:rsid w:val="006057BE"/>
    <w:rsid w:val="00611C60"/>
    <w:rsid w:val="006120ED"/>
    <w:rsid w:val="0061224D"/>
    <w:rsid w:val="006177C4"/>
    <w:rsid w:val="00624293"/>
    <w:rsid w:val="0063162B"/>
    <w:rsid w:val="00634A34"/>
    <w:rsid w:val="006358D4"/>
    <w:rsid w:val="006374BC"/>
    <w:rsid w:val="00646A62"/>
    <w:rsid w:val="0064707B"/>
    <w:rsid w:val="0065111C"/>
    <w:rsid w:val="006549D5"/>
    <w:rsid w:val="00654D7C"/>
    <w:rsid w:val="00657B64"/>
    <w:rsid w:val="00670EE7"/>
    <w:rsid w:val="00670FBC"/>
    <w:rsid w:val="00674968"/>
    <w:rsid w:val="006879AD"/>
    <w:rsid w:val="0069465D"/>
    <w:rsid w:val="00694ED2"/>
    <w:rsid w:val="006A3610"/>
    <w:rsid w:val="006A3FA9"/>
    <w:rsid w:val="006A6B07"/>
    <w:rsid w:val="006B29B7"/>
    <w:rsid w:val="006B44DB"/>
    <w:rsid w:val="006C1EF5"/>
    <w:rsid w:val="006C2DBE"/>
    <w:rsid w:val="006C7A8D"/>
    <w:rsid w:val="006D2CE5"/>
    <w:rsid w:val="006D3632"/>
    <w:rsid w:val="006D3FF8"/>
    <w:rsid w:val="006D4D2F"/>
    <w:rsid w:val="006D5946"/>
    <w:rsid w:val="006E40C7"/>
    <w:rsid w:val="006F5ECE"/>
    <w:rsid w:val="00700D04"/>
    <w:rsid w:val="00701426"/>
    <w:rsid w:val="00706EF0"/>
    <w:rsid w:val="00710CC3"/>
    <w:rsid w:val="00711AFE"/>
    <w:rsid w:val="007121EE"/>
    <w:rsid w:val="007164AF"/>
    <w:rsid w:val="007165E0"/>
    <w:rsid w:val="00717B78"/>
    <w:rsid w:val="00720B92"/>
    <w:rsid w:val="007263EC"/>
    <w:rsid w:val="00727812"/>
    <w:rsid w:val="00735888"/>
    <w:rsid w:val="00741409"/>
    <w:rsid w:val="007461A4"/>
    <w:rsid w:val="007466B7"/>
    <w:rsid w:val="007473D3"/>
    <w:rsid w:val="00752398"/>
    <w:rsid w:val="007624A8"/>
    <w:rsid w:val="00771E94"/>
    <w:rsid w:val="007811D7"/>
    <w:rsid w:val="00784133"/>
    <w:rsid w:val="007929CE"/>
    <w:rsid w:val="00794C96"/>
    <w:rsid w:val="007A1230"/>
    <w:rsid w:val="007A1687"/>
    <w:rsid w:val="007A6D2D"/>
    <w:rsid w:val="007B0A48"/>
    <w:rsid w:val="007B1EE0"/>
    <w:rsid w:val="007C0076"/>
    <w:rsid w:val="007C0667"/>
    <w:rsid w:val="007C0866"/>
    <w:rsid w:val="007C13F7"/>
    <w:rsid w:val="007C4873"/>
    <w:rsid w:val="007C4F2A"/>
    <w:rsid w:val="007D2DC4"/>
    <w:rsid w:val="007D77A9"/>
    <w:rsid w:val="007E03F6"/>
    <w:rsid w:val="007E3B63"/>
    <w:rsid w:val="007E7217"/>
    <w:rsid w:val="007E724D"/>
    <w:rsid w:val="007F0568"/>
    <w:rsid w:val="007F263B"/>
    <w:rsid w:val="008065DA"/>
    <w:rsid w:val="00810BA3"/>
    <w:rsid w:val="00811DA8"/>
    <w:rsid w:val="00820687"/>
    <w:rsid w:val="00821EF9"/>
    <w:rsid w:val="00824456"/>
    <w:rsid w:val="008248FF"/>
    <w:rsid w:val="00825E29"/>
    <w:rsid w:val="008300A1"/>
    <w:rsid w:val="00835716"/>
    <w:rsid w:val="0083669C"/>
    <w:rsid w:val="008377EC"/>
    <w:rsid w:val="0085523B"/>
    <w:rsid w:val="0085745A"/>
    <w:rsid w:val="008574CA"/>
    <w:rsid w:val="008579AB"/>
    <w:rsid w:val="008641B3"/>
    <w:rsid w:val="00871AE9"/>
    <w:rsid w:val="008737AE"/>
    <w:rsid w:val="00881CF1"/>
    <w:rsid w:val="00884D2D"/>
    <w:rsid w:val="0089031B"/>
    <w:rsid w:val="008949D4"/>
    <w:rsid w:val="00895A75"/>
    <w:rsid w:val="0089607F"/>
    <w:rsid w:val="008A2F91"/>
    <w:rsid w:val="008A3472"/>
    <w:rsid w:val="008B6E9C"/>
    <w:rsid w:val="008B7CF7"/>
    <w:rsid w:val="008C1556"/>
    <w:rsid w:val="008C1F57"/>
    <w:rsid w:val="008C62AC"/>
    <w:rsid w:val="008D0071"/>
    <w:rsid w:val="008D21A2"/>
    <w:rsid w:val="008D57E8"/>
    <w:rsid w:val="008D6BCC"/>
    <w:rsid w:val="008E222E"/>
    <w:rsid w:val="008F0C59"/>
    <w:rsid w:val="008F3A4A"/>
    <w:rsid w:val="008F45BC"/>
    <w:rsid w:val="008F5377"/>
    <w:rsid w:val="008F6305"/>
    <w:rsid w:val="009015EE"/>
    <w:rsid w:val="0090194A"/>
    <w:rsid w:val="0090387B"/>
    <w:rsid w:val="00904DCD"/>
    <w:rsid w:val="009077FE"/>
    <w:rsid w:val="00910A61"/>
    <w:rsid w:val="00916A8C"/>
    <w:rsid w:val="009178E2"/>
    <w:rsid w:val="00923470"/>
    <w:rsid w:val="009243D4"/>
    <w:rsid w:val="00937DF3"/>
    <w:rsid w:val="00946544"/>
    <w:rsid w:val="009478D7"/>
    <w:rsid w:val="00950001"/>
    <w:rsid w:val="00951573"/>
    <w:rsid w:val="009535BD"/>
    <w:rsid w:val="009662F3"/>
    <w:rsid w:val="00970255"/>
    <w:rsid w:val="00972C5E"/>
    <w:rsid w:val="00973FC0"/>
    <w:rsid w:val="00980563"/>
    <w:rsid w:val="00982A54"/>
    <w:rsid w:val="0099501B"/>
    <w:rsid w:val="009A1E2D"/>
    <w:rsid w:val="009A3A25"/>
    <w:rsid w:val="009B3F43"/>
    <w:rsid w:val="009C1330"/>
    <w:rsid w:val="009C23DB"/>
    <w:rsid w:val="009C5B2A"/>
    <w:rsid w:val="009C5CB1"/>
    <w:rsid w:val="009C688D"/>
    <w:rsid w:val="009C73CC"/>
    <w:rsid w:val="009D2EA3"/>
    <w:rsid w:val="009D3B85"/>
    <w:rsid w:val="009D7956"/>
    <w:rsid w:val="009D799F"/>
    <w:rsid w:val="009E2B76"/>
    <w:rsid w:val="009E2B94"/>
    <w:rsid w:val="009E3390"/>
    <w:rsid w:val="009F3B75"/>
    <w:rsid w:val="00A157AC"/>
    <w:rsid w:val="00A2026C"/>
    <w:rsid w:val="00A22E9D"/>
    <w:rsid w:val="00A238CB"/>
    <w:rsid w:val="00A23A60"/>
    <w:rsid w:val="00A23BE5"/>
    <w:rsid w:val="00A24194"/>
    <w:rsid w:val="00A37778"/>
    <w:rsid w:val="00A4470C"/>
    <w:rsid w:val="00A46D4D"/>
    <w:rsid w:val="00A46E93"/>
    <w:rsid w:val="00A50C5E"/>
    <w:rsid w:val="00A5769B"/>
    <w:rsid w:val="00A65815"/>
    <w:rsid w:val="00A66201"/>
    <w:rsid w:val="00A67053"/>
    <w:rsid w:val="00A715BC"/>
    <w:rsid w:val="00A72C95"/>
    <w:rsid w:val="00A84476"/>
    <w:rsid w:val="00A93623"/>
    <w:rsid w:val="00AC1FB6"/>
    <w:rsid w:val="00AC7F90"/>
    <w:rsid w:val="00AD49D1"/>
    <w:rsid w:val="00AD6703"/>
    <w:rsid w:val="00AF1F48"/>
    <w:rsid w:val="00AF7262"/>
    <w:rsid w:val="00B00969"/>
    <w:rsid w:val="00B02124"/>
    <w:rsid w:val="00B03737"/>
    <w:rsid w:val="00B05151"/>
    <w:rsid w:val="00B12626"/>
    <w:rsid w:val="00B13449"/>
    <w:rsid w:val="00B1482A"/>
    <w:rsid w:val="00B1762D"/>
    <w:rsid w:val="00B233E5"/>
    <w:rsid w:val="00B25215"/>
    <w:rsid w:val="00B32505"/>
    <w:rsid w:val="00B33F72"/>
    <w:rsid w:val="00B42E4E"/>
    <w:rsid w:val="00B43163"/>
    <w:rsid w:val="00B477AE"/>
    <w:rsid w:val="00B52841"/>
    <w:rsid w:val="00B56324"/>
    <w:rsid w:val="00B67B41"/>
    <w:rsid w:val="00B828E5"/>
    <w:rsid w:val="00B84F32"/>
    <w:rsid w:val="00B8566B"/>
    <w:rsid w:val="00B903AD"/>
    <w:rsid w:val="00B9131E"/>
    <w:rsid w:val="00B94585"/>
    <w:rsid w:val="00B960FE"/>
    <w:rsid w:val="00B96545"/>
    <w:rsid w:val="00BA0544"/>
    <w:rsid w:val="00BB0AB9"/>
    <w:rsid w:val="00BB4562"/>
    <w:rsid w:val="00BB60AA"/>
    <w:rsid w:val="00BC3571"/>
    <w:rsid w:val="00BC79AE"/>
    <w:rsid w:val="00BD3D95"/>
    <w:rsid w:val="00BD5A92"/>
    <w:rsid w:val="00BD5C4C"/>
    <w:rsid w:val="00BD5FE7"/>
    <w:rsid w:val="00BD770E"/>
    <w:rsid w:val="00BE490F"/>
    <w:rsid w:val="00BE506A"/>
    <w:rsid w:val="00BE54AE"/>
    <w:rsid w:val="00C04717"/>
    <w:rsid w:val="00C06174"/>
    <w:rsid w:val="00C10AE6"/>
    <w:rsid w:val="00C14E90"/>
    <w:rsid w:val="00C2165E"/>
    <w:rsid w:val="00C22568"/>
    <w:rsid w:val="00C23A7F"/>
    <w:rsid w:val="00C24915"/>
    <w:rsid w:val="00C252B4"/>
    <w:rsid w:val="00C2606A"/>
    <w:rsid w:val="00C313DB"/>
    <w:rsid w:val="00C33932"/>
    <w:rsid w:val="00C33D4C"/>
    <w:rsid w:val="00C35BC5"/>
    <w:rsid w:val="00C4065C"/>
    <w:rsid w:val="00C43E03"/>
    <w:rsid w:val="00C449A7"/>
    <w:rsid w:val="00C44A7C"/>
    <w:rsid w:val="00C460DB"/>
    <w:rsid w:val="00C46C92"/>
    <w:rsid w:val="00C54C6C"/>
    <w:rsid w:val="00C73BE8"/>
    <w:rsid w:val="00C74562"/>
    <w:rsid w:val="00C75C4E"/>
    <w:rsid w:val="00C75CB3"/>
    <w:rsid w:val="00C86DB5"/>
    <w:rsid w:val="00C90045"/>
    <w:rsid w:val="00C90B76"/>
    <w:rsid w:val="00C90D4E"/>
    <w:rsid w:val="00C933AA"/>
    <w:rsid w:val="00C95CB4"/>
    <w:rsid w:val="00C96823"/>
    <w:rsid w:val="00C9730E"/>
    <w:rsid w:val="00CA06C4"/>
    <w:rsid w:val="00CA2806"/>
    <w:rsid w:val="00CA2E08"/>
    <w:rsid w:val="00CA5FDD"/>
    <w:rsid w:val="00CB2D27"/>
    <w:rsid w:val="00CB2DB0"/>
    <w:rsid w:val="00CB4D80"/>
    <w:rsid w:val="00CB70F9"/>
    <w:rsid w:val="00CC1435"/>
    <w:rsid w:val="00CC414E"/>
    <w:rsid w:val="00CC4FE0"/>
    <w:rsid w:val="00CC6058"/>
    <w:rsid w:val="00CD1A26"/>
    <w:rsid w:val="00CD3E51"/>
    <w:rsid w:val="00CD76ED"/>
    <w:rsid w:val="00CE7A12"/>
    <w:rsid w:val="00CF09EF"/>
    <w:rsid w:val="00CF1830"/>
    <w:rsid w:val="00CF3B10"/>
    <w:rsid w:val="00CF762A"/>
    <w:rsid w:val="00D14EBC"/>
    <w:rsid w:val="00D16442"/>
    <w:rsid w:val="00D27E15"/>
    <w:rsid w:val="00D45981"/>
    <w:rsid w:val="00D46AC0"/>
    <w:rsid w:val="00D4789F"/>
    <w:rsid w:val="00D507A6"/>
    <w:rsid w:val="00D5153C"/>
    <w:rsid w:val="00D52971"/>
    <w:rsid w:val="00D57944"/>
    <w:rsid w:val="00D61D70"/>
    <w:rsid w:val="00D63E5A"/>
    <w:rsid w:val="00D6480F"/>
    <w:rsid w:val="00D65F90"/>
    <w:rsid w:val="00D76888"/>
    <w:rsid w:val="00D81842"/>
    <w:rsid w:val="00D833B1"/>
    <w:rsid w:val="00D85B34"/>
    <w:rsid w:val="00D87D1A"/>
    <w:rsid w:val="00D87FEF"/>
    <w:rsid w:val="00D91B4F"/>
    <w:rsid w:val="00D93254"/>
    <w:rsid w:val="00DA4E4E"/>
    <w:rsid w:val="00DB2EB8"/>
    <w:rsid w:val="00DB4E6A"/>
    <w:rsid w:val="00DC189B"/>
    <w:rsid w:val="00DD23F5"/>
    <w:rsid w:val="00DE7740"/>
    <w:rsid w:val="00DE7A8B"/>
    <w:rsid w:val="00DF226F"/>
    <w:rsid w:val="00DF2A95"/>
    <w:rsid w:val="00DF2BA3"/>
    <w:rsid w:val="00DF2CAF"/>
    <w:rsid w:val="00DF4EC6"/>
    <w:rsid w:val="00DF5A20"/>
    <w:rsid w:val="00DF5B6B"/>
    <w:rsid w:val="00E04A4D"/>
    <w:rsid w:val="00E06F88"/>
    <w:rsid w:val="00E13CD4"/>
    <w:rsid w:val="00E2097C"/>
    <w:rsid w:val="00E20ECA"/>
    <w:rsid w:val="00E21382"/>
    <w:rsid w:val="00E24E39"/>
    <w:rsid w:val="00E351C6"/>
    <w:rsid w:val="00E42A81"/>
    <w:rsid w:val="00E4614B"/>
    <w:rsid w:val="00E52321"/>
    <w:rsid w:val="00E5313A"/>
    <w:rsid w:val="00E54924"/>
    <w:rsid w:val="00E624AB"/>
    <w:rsid w:val="00E62A31"/>
    <w:rsid w:val="00E70EC4"/>
    <w:rsid w:val="00E73B4F"/>
    <w:rsid w:val="00E73FD1"/>
    <w:rsid w:val="00E7792D"/>
    <w:rsid w:val="00E832AC"/>
    <w:rsid w:val="00E84A71"/>
    <w:rsid w:val="00E932C5"/>
    <w:rsid w:val="00E97411"/>
    <w:rsid w:val="00EA064E"/>
    <w:rsid w:val="00EA124B"/>
    <w:rsid w:val="00EA303F"/>
    <w:rsid w:val="00EB2368"/>
    <w:rsid w:val="00EB384B"/>
    <w:rsid w:val="00EC343B"/>
    <w:rsid w:val="00EC5EFB"/>
    <w:rsid w:val="00EC6C87"/>
    <w:rsid w:val="00ED406A"/>
    <w:rsid w:val="00ED4CFE"/>
    <w:rsid w:val="00EE26AA"/>
    <w:rsid w:val="00EE2DDC"/>
    <w:rsid w:val="00EE325B"/>
    <w:rsid w:val="00EE4D3C"/>
    <w:rsid w:val="00EF0BB4"/>
    <w:rsid w:val="00EF185B"/>
    <w:rsid w:val="00F01BAF"/>
    <w:rsid w:val="00F02349"/>
    <w:rsid w:val="00F1344B"/>
    <w:rsid w:val="00F15200"/>
    <w:rsid w:val="00F21029"/>
    <w:rsid w:val="00F31899"/>
    <w:rsid w:val="00F36A08"/>
    <w:rsid w:val="00F42886"/>
    <w:rsid w:val="00F432D0"/>
    <w:rsid w:val="00F43A3C"/>
    <w:rsid w:val="00F43C14"/>
    <w:rsid w:val="00F44EA7"/>
    <w:rsid w:val="00F45266"/>
    <w:rsid w:val="00F52DBE"/>
    <w:rsid w:val="00F557CD"/>
    <w:rsid w:val="00F5694C"/>
    <w:rsid w:val="00F56A6D"/>
    <w:rsid w:val="00F65CF2"/>
    <w:rsid w:val="00F667E5"/>
    <w:rsid w:val="00F703E1"/>
    <w:rsid w:val="00F71582"/>
    <w:rsid w:val="00F745F3"/>
    <w:rsid w:val="00F837D9"/>
    <w:rsid w:val="00F86B9E"/>
    <w:rsid w:val="00F87749"/>
    <w:rsid w:val="00F91A16"/>
    <w:rsid w:val="00F95771"/>
    <w:rsid w:val="00FA755C"/>
    <w:rsid w:val="00FB08D4"/>
    <w:rsid w:val="00FC4573"/>
    <w:rsid w:val="00FC49EF"/>
    <w:rsid w:val="00FC51A3"/>
    <w:rsid w:val="00FC5864"/>
    <w:rsid w:val="00FC71E9"/>
    <w:rsid w:val="00FC795A"/>
    <w:rsid w:val="00FE036F"/>
    <w:rsid w:val="00FE15EC"/>
    <w:rsid w:val="00FE36C5"/>
    <w:rsid w:val="00FE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1B681-CF7F-44A3-9FC1-BBF00B69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5F3"/>
    <w:pPr>
      <w:spacing w:after="200" w:line="276" w:lineRule="auto"/>
      <w:ind w:left="720"/>
      <w:contextualSpacing/>
    </w:pPr>
    <w:rPr>
      <w:rFonts w:ascii="Calibri" w:eastAsia="Calibri" w:hAnsi="Calibri" w:cs="Times New Roman"/>
      <w:kern w:val="0"/>
      <w:lang w:val="ro-RO"/>
      <w14:ligatures w14:val="none"/>
    </w:rPr>
  </w:style>
  <w:style w:type="paragraph" w:styleId="Header">
    <w:name w:val="header"/>
    <w:basedOn w:val="Normal"/>
    <w:link w:val="HeaderChar"/>
    <w:uiPriority w:val="99"/>
    <w:unhideWhenUsed/>
    <w:rsid w:val="00CC4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FE0"/>
  </w:style>
  <w:style w:type="paragraph" w:styleId="Footer">
    <w:name w:val="footer"/>
    <w:basedOn w:val="Normal"/>
    <w:link w:val="FooterChar"/>
    <w:uiPriority w:val="99"/>
    <w:unhideWhenUsed/>
    <w:rsid w:val="00CC4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FE0"/>
  </w:style>
  <w:style w:type="paragraph" w:styleId="NormalWeb">
    <w:name w:val="Normal (Web)"/>
    <w:basedOn w:val="Normal"/>
    <w:uiPriority w:val="99"/>
    <w:unhideWhenUsed/>
    <w:rsid w:val="008D21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vts6">
    <w:name w:val="rvts6"/>
    <w:basedOn w:val="DefaultParagraphFont"/>
    <w:rsid w:val="008D21A2"/>
  </w:style>
  <w:style w:type="character" w:customStyle="1" w:styleId="rvts9">
    <w:name w:val="rvts9"/>
    <w:basedOn w:val="DefaultParagraphFont"/>
    <w:rsid w:val="008D21A2"/>
  </w:style>
  <w:style w:type="character" w:styleId="Hyperlink">
    <w:name w:val="Hyperlink"/>
    <w:basedOn w:val="DefaultParagraphFont"/>
    <w:uiPriority w:val="99"/>
    <w:unhideWhenUsed/>
    <w:rsid w:val="00575CE5"/>
    <w:rPr>
      <w:color w:val="0563C1" w:themeColor="hyperlink"/>
      <w:u w:val="single"/>
    </w:rPr>
  </w:style>
  <w:style w:type="character" w:customStyle="1" w:styleId="rvts8">
    <w:name w:val="rvts8"/>
    <w:basedOn w:val="DefaultParagraphFont"/>
    <w:rsid w:val="001D77CE"/>
  </w:style>
  <w:style w:type="paragraph" w:styleId="BalloonText">
    <w:name w:val="Balloon Text"/>
    <w:basedOn w:val="Normal"/>
    <w:link w:val="BalloonTextChar"/>
    <w:uiPriority w:val="99"/>
    <w:semiHidden/>
    <w:unhideWhenUsed/>
    <w:rsid w:val="00E13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CD4"/>
    <w:rPr>
      <w:rFonts w:ascii="Segoe UI" w:hAnsi="Segoe UI" w:cs="Segoe UI"/>
      <w:sz w:val="18"/>
      <w:szCs w:val="18"/>
    </w:rPr>
  </w:style>
  <w:style w:type="paragraph" w:styleId="Revision">
    <w:name w:val="Revision"/>
    <w:hidden/>
    <w:uiPriority w:val="99"/>
    <w:semiHidden/>
    <w:rsid w:val="005A27DA"/>
    <w:pPr>
      <w:spacing w:after="0" w:line="240" w:lineRule="auto"/>
    </w:pPr>
  </w:style>
  <w:style w:type="character" w:styleId="CommentReference">
    <w:name w:val="annotation reference"/>
    <w:basedOn w:val="DefaultParagraphFont"/>
    <w:uiPriority w:val="99"/>
    <w:semiHidden/>
    <w:unhideWhenUsed/>
    <w:rsid w:val="00701426"/>
    <w:rPr>
      <w:sz w:val="16"/>
      <w:szCs w:val="16"/>
    </w:rPr>
  </w:style>
  <w:style w:type="paragraph" w:styleId="CommentText">
    <w:name w:val="annotation text"/>
    <w:basedOn w:val="Normal"/>
    <w:link w:val="CommentTextChar"/>
    <w:uiPriority w:val="99"/>
    <w:semiHidden/>
    <w:unhideWhenUsed/>
    <w:rsid w:val="00701426"/>
    <w:pPr>
      <w:spacing w:line="240" w:lineRule="auto"/>
    </w:pPr>
    <w:rPr>
      <w:sz w:val="20"/>
      <w:szCs w:val="20"/>
    </w:rPr>
  </w:style>
  <w:style w:type="character" w:customStyle="1" w:styleId="CommentTextChar">
    <w:name w:val="Comment Text Char"/>
    <w:basedOn w:val="DefaultParagraphFont"/>
    <w:link w:val="CommentText"/>
    <w:uiPriority w:val="99"/>
    <w:semiHidden/>
    <w:rsid w:val="00701426"/>
    <w:rPr>
      <w:sz w:val="20"/>
      <w:szCs w:val="20"/>
    </w:rPr>
  </w:style>
  <w:style w:type="paragraph" w:styleId="CommentSubject">
    <w:name w:val="annotation subject"/>
    <w:basedOn w:val="CommentText"/>
    <w:next w:val="CommentText"/>
    <w:link w:val="CommentSubjectChar"/>
    <w:uiPriority w:val="99"/>
    <w:semiHidden/>
    <w:unhideWhenUsed/>
    <w:rsid w:val="00701426"/>
    <w:rPr>
      <w:b/>
      <w:bCs/>
    </w:rPr>
  </w:style>
  <w:style w:type="character" w:customStyle="1" w:styleId="CommentSubjectChar">
    <w:name w:val="Comment Subject Char"/>
    <w:basedOn w:val="CommentTextChar"/>
    <w:link w:val="CommentSubject"/>
    <w:uiPriority w:val="99"/>
    <w:semiHidden/>
    <w:rsid w:val="007014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92934">
      <w:bodyDiv w:val="1"/>
      <w:marLeft w:val="0"/>
      <w:marRight w:val="0"/>
      <w:marTop w:val="0"/>
      <w:marBottom w:val="0"/>
      <w:divBdr>
        <w:top w:val="none" w:sz="0" w:space="0" w:color="auto"/>
        <w:left w:val="none" w:sz="0" w:space="0" w:color="auto"/>
        <w:bottom w:val="none" w:sz="0" w:space="0" w:color="auto"/>
        <w:right w:val="none" w:sz="0" w:space="0" w:color="auto"/>
      </w:divBdr>
    </w:div>
    <w:div w:id="1929074733">
      <w:bodyDiv w:val="1"/>
      <w:marLeft w:val="0"/>
      <w:marRight w:val="0"/>
      <w:marTop w:val="0"/>
      <w:marBottom w:val="0"/>
      <w:divBdr>
        <w:top w:val="none" w:sz="0" w:space="0" w:color="auto"/>
        <w:left w:val="none" w:sz="0" w:space="0" w:color="auto"/>
        <w:bottom w:val="none" w:sz="0" w:space="0" w:color="auto"/>
        <w:right w:val="none" w:sz="0" w:space="0" w:color="auto"/>
      </w:divBdr>
    </w:div>
    <w:div w:id="2079741027">
      <w:bodyDiv w:val="1"/>
      <w:marLeft w:val="0"/>
      <w:marRight w:val="0"/>
      <w:marTop w:val="0"/>
      <w:marBottom w:val="0"/>
      <w:divBdr>
        <w:top w:val="none" w:sz="0" w:space="0" w:color="auto"/>
        <w:left w:val="none" w:sz="0" w:space="0" w:color="auto"/>
        <w:bottom w:val="none" w:sz="0" w:space="0" w:color="auto"/>
        <w:right w:val="none" w:sz="0" w:space="0" w:color="auto"/>
      </w:divBdr>
    </w:div>
    <w:div w:id="2131242443">
      <w:bodyDiv w:val="1"/>
      <w:marLeft w:val="0"/>
      <w:marRight w:val="0"/>
      <w:marTop w:val="0"/>
      <w:marBottom w:val="0"/>
      <w:divBdr>
        <w:top w:val="none" w:sz="0" w:space="0" w:color="auto"/>
        <w:left w:val="none" w:sz="0" w:space="0" w:color="auto"/>
        <w:bottom w:val="none" w:sz="0" w:space="0" w:color="auto"/>
        <w:right w:val="none" w:sz="0" w:space="0" w:color="auto"/>
      </w:divBdr>
    </w:div>
    <w:div w:id="21427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78780,%20524937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Bucsan;Tatiana Miercure</dc:creator>
  <cp:keywords/>
  <dc:description/>
  <cp:lastModifiedBy>User</cp:lastModifiedBy>
  <cp:revision>2</cp:revision>
  <cp:lastPrinted>2024-07-22T13:09:00Z</cp:lastPrinted>
  <dcterms:created xsi:type="dcterms:W3CDTF">2024-07-22T13:11:00Z</dcterms:created>
  <dcterms:modified xsi:type="dcterms:W3CDTF">2024-07-22T13:11:00Z</dcterms:modified>
</cp:coreProperties>
</file>