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B4E" w14:textId="77777777" w:rsidR="00E2309B" w:rsidRPr="007F692B" w:rsidRDefault="00E2309B" w:rsidP="00AB7DC8">
      <w:pPr>
        <w:rPr>
          <w:lang w:val="ro-RO"/>
        </w:rPr>
      </w:pPr>
      <w:bookmarkStart w:id="0" w:name="_Hlk160092200"/>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6DB9A012" w:rsidR="00E652CE" w:rsidRPr="007F692B" w:rsidRDefault="004E4ED6" w:rsidP="00E60EC6">
      <w:pPr>
        <w:spacing w:line="360" w:lineRule="auto"/>
        <w:jc w:val="both"/>
        <w:rPr>
          <w:bCs/>
          <w:lang w:val="ro-RO"/>
        </w:rPr>
      </w:pPr>
      <w:r w:rsidRPr="007F692B">
        <w:rPr>
          <w:bCs/>
          <w:lang w:val="ro-RO"/>
        </w:rPr>
        <w:t xml:space="preserve">Nr. </w:t>
      </w:r>
      <w:r w:rsidR="00D03E0F">
        <w:rPr>
          <w:bCs/>
          <w:lang w:val="ro-RO"/>
        </w:rPr>
        <w:t>1107</w:t>
      </w:r>
      <w:r w:rsidR="00042AF7">
        <w:rPr>
          <w:bCs/>
          <w:lang w:val="ro-RO"/>
        </w:rPr>
        <w:t>/</w:t>
      </w:r>
      <w:r w:rsidR="00D03E0F">
        <w:rPr>
          <w:bCs/>
          <w:lang w:val="ro-RO"/>
        </w:rPr>
        <w:t>01.03</w:t>
      </w:r>
      <w:r w:rsidR="00042AF7">
        <w:rPr>
          <w:bCs/>
          <w:lang w:val="ro-RO"/>
        </w:rPr>
        <w:t>.2024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2C060D22"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DA5253">
        <w:rPr>
          <w:rFonts w:eastAsia="Calibri"/>
          <w:iCs/>
          <w:lang w:val="ro-RO"/>
        </w:rPr>
        <w:t xml:space="preserve">SPECIALIST confirmat in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03E0F">
        <w:rPr>
          <w:rFonts w:eastAsia="Calibri"/>
          <w:b/>
          <w:iCs/>
          <w:lang w:val="ro-RO"/>
        </w:rPr>
        <w:t>medicina interna</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sidR="00420634">
        <w:rPr>
          <w:rFonts w:eastAsia="Calibri"/>
          <w:iCs/>
          <w:lang w:val="ro-RO"/>
        </w:rPr>
        <w:t>sectiei</w:t>
      </w:r>
      <w:proofErr w:type="spellEnd"/>
      <w:r w:rsidR="00420634">
        <w:rPr>
          <w:rFonts w:eastAsia="Calibri"/>
          <w:iCs/>
          <w:lang w:val="ro-RO"/>
        </w:rPr>
        <w:t xml:space="preserve"> </w:t>
      </w:r>
      <w:r w:rsidR="00D03E0F">
        <w:rPr>
          <w:rFonts w:eastAsia="Calibri"/>
          <w:iCs/>
          <w:lang w:val="ro-RO"/>
        </w:rPr>
        <w:t>Cronici</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1" w:name="do|caI|ar3|lib"/>
      <w:bookmarkEnd w:id="1"/>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2" w:name="do|caI|ar3|lic"/>
      <w:bookmarkEnd w:id="2"/>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3" w:name="do|caI|ar3|lid"/>
      <w:bookmarkEnd w:id="3"/>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4" w:name="do|caI|ar3|lie"/>
      <w:bookmarkEnd w:id="4"/>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5" w:name="do|caI|ar3|lif"/>
      <w:bookmarkEnd w:id="5"/>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6" w:name="do|caI|ar3|lig"/>
      <w:bookmarkEnd w:id="6"/>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7" w:name="do|caI|ar3|lih"/>
      <w:bookmarkEnd w:id="7"/>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623455E" w14:textId="77777777" w:rsidR="00D03E0F" w:rsidRDefault="00D03E0F" w:rsidP="00F261B3">
      <w:pPr>
        <w:jc w:val="both"/>
        <w:rPr>
          <w:rFonts w:eastAsia="Calibri"/>
          <w:b/>
          <w:bCs/>
          <w:lang w:val="ro-RO"/>
        </w:rPr>
      </w:pPr>
    </w:p>
    <w:p w14:paraId="5A3486B0" w14:textId="7F32ACFC"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71C04EAC" w:rsidR="007A392F" w:rsidRPr="007F692B" w:rsidRDefault="00711E65" w:rsidP="00906A90">
      <w:pPr>
        <w:pStyle w:val="ListParagraph"/>
        <w:numPr>
          <w:ilvl w:val="1"/>
          <w:numId w:val="9"/>
        </w:numPr>
        <w:jc w:val="both"/>
        <w:rPr>
          <w:rFonts w:eastAsia="Calibri"/>
          <w:lang w:val="ro-RO"/>
        </w:rPr>
      </w:pPr>
      <w:r>
        <w:rPr>
          <w:rFonts w:eastAsia="Calibri"/>
          <w:lang w:val="ro-RO"/>
        </w:rPr>
        <w:t xml:space="preserve">Certificat de medic specialist in specialitatea </w:t>
      </w:r>
      <w:r w:rsidR="00D03E0F">
        <w:rPr>
          <w:rFonts w:eastAsia="Calibri"/>
          <w:lang w:val="ro-RO"/>
        </w:rPr>
        <w:t>medicina interna</w:t>
      </w:r>
      <w:r w:rsidR="0055107A">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9232"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2693"/>
      </w:tblGrid>
      <w:tr w:rsidR="0059142E" w:rsidRPr="007F692B" w14:paraId="7578AD46" w14:textId="0059FBFB" w:rsidTr="0059142E">
        <w:trPr>
          <w:trHeight w:val="548"/>
        </w:trPr>
        <w:tc>
          <w:tcPr>
            <w:tcW w:w="673" w:type="dxa"/>
          </w:tcPr>
          <w:p w14:paraId="49805DEF" w14:textId="77777777" w:rsidR="0059142E" w:rsidRPr="007F692B" w:rsidRDefault="0059142E" w:rsidP="00C36EC6">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59142E" w:rsidRPr="007F692B" w:rsidRDefault="0059142E" w:rsidP="00C36EC6">
            <w:pPr>
              <w:pStyle w:val="TableParagraph"/>
              <w:ind w:left="94" w:right="142"/>
              <w:jc w:val="center"/>
              <w:rPr>
                <w:sz w:val="24"/>
                <w:szCs w:val="24"/>
              </w:rPr>
            </w:pPr>
            <w:proofErr w:type="spellStart"/>
            <w:r w:rsidRPr="007F692B">
              <w:rPr>
                <w:sz w:val="24"/>
                <w:szCs w:val="24"/>
              </w:rPr>
              <w:t>Activităţi</w:t>
            </w:r>
            <w:proofErr w:type="spellEnd"/>
          </w:p>
        </w:tc>
        <w:tc>
          <w:tcPr>
            <w:tcW w:w="2693" w:type="dxa"/>
            <w:vAlign w:val="center"/>
          </w:tcPr>
          <w:p w14:paraId="14289F6C" w14:textId="77777777" w:rsidR="0059142E" w:rsidRPr="003A3D5B" w:rsidRDefault="0059142E" w:rsidP="00C36EC6">
            <w:pPr>
              <w:pStyle w:val="TableParagraph"/>
              <w:ind w:left="206" w:right="197"/>
              <w:jc w:val="center"/>
              <w:rPr>
                <w:sz w:val="24"/>
                <w:szCs w:val="24"/>
              </w:rPr>
            </w:pPr>
            <w:r w:rsidRPr="003A3D5B">
              <w:rPr>
                <w:sz w:val="24"/>
                <w:szCs w:val="24"/>
              </w:rPr>
              <w:t>Data și ora</w:t>
            </w:r>
          </w:p>
        </w:tc>
      </w:tr>
      <w:tr w:rsidR="0059142E" w:rsidRPr="007F692B" w14:paraId="3FFB3471" w14:textId="6B28EBC2" w:rsidTr="0059142E">
        <w:trPr>
          <w:trHeight w:val="564"/>
        </w:trPr>
        <w:tc>
          <w:tcPr>
            <w:tcW w:w="673" w:type="dxa"/>
            <w:vAlign w:val="center"/>
          </w:tcPr>
          <w:p w14:paraId="319C5BBA" w14:textId="77777777" w:rsidR="0059142E" w:rsidRPr="007F692B" w:rsidRDefault="0059142E" w:rsidP="00C36EC6">
            <w:pPr>
              <w:pStyle w:val="TableParagraph"/>
              <w:rPr>
                <w:sz w:val="24"/>
                <w:szCs w:val="24"/>
              </w:rPr>
            </w:pPr>
            <w:r w:rsidRPr="007F692B">
              <w:rPr>
                <w:sz w:val="24"/>
                <w:szCs w:val="24"/>
              </w:rPr>
              <w:t>1.</w:t>
            </w:r>
          </w:p>
        </w:tc>
        <w:tc>
          <w:tcPr>
            <w:tcW w:w="5866" w:type="dxa"/>
            <w:vAlign w:val="center"/>
          </w:tcPr>
          <w:p w14:paraId="5677CDCE" w14:textId="77777777" w:rsidR="0059142E" w:rsidRPr="007F692B" w:rsidRDefault="0059142E" w:rsidP="00C36EC6">
            <w:pPr>
              <w:pStyle w:val="TableParagraph"/>
              <w:ind w:left="107" w:right="87"/>
              <w:rPr>
                <w:sz w:val="24"/>
                <w:szCs w:val="24"/>
              </w:rPr>
            </w:pPr>
            <w:r w:rsidRPr="007F692B">
              <w:rPr>
                <w:sz w:val="24"/>
                <w:szCs w:val="24"/>
              </w:rPr>
              <w:t>Publicarea anunțului</w:t>
            </w:r>
          </w:p>
        </w:tc>
        <w:tc>
          <w:tcPr>
            <w:tcW w:w="2693" w:type="dxa"/>
            <w:vAlign w:val="center"/>
          </w:tcPr>
          <w:p w14:paraId="4D1F2C81" w14:textId="7E631A4E" w:rsidR="0059142E" w:rsidRPr="003A3D5B" w:rsidRDefault="0059142E" w:rsidP="00C36EC6">
            <w:pPr>
              <w:pStyle w:val="TableParagraph"/>
              <w:ind w:left="207" w:right="197"/>
              <w:jc w:val="center"/>
              <w:rPr>
                <w:sz w:val="24"/>
                <w:szCs w:val="24"/>
              </w:rPr>
            </w:pPr>
            <w:r w:rsidRPr="003A3D5B">
              <w:rPr>
                <w:sz w:val="24"/>
                <w:szCs w:val="24"/>
              </w:rPr>
              <w:t>01.03.2024</w:t>
            </w:r>
          </w:p>
        </w:tc>
      </w:tr>
      <w:tr w:rsidR="0059142E" w:rsidRPr="007F692B" w14:paraId="58BDF59F" w14:textId="65CB7928" w:rsidTr="0059142E">
        <w:trPr>
          <w:trHeight w:val="564"/>
        </w:trPr>
        <w:tc>
          <w:tcPr>
            <w:tcW w:w="673" w:type="dxa"/>
            <w:vAlign w:val="center"/>
          </w:tcPr>
          <w:p w14:paraId="2317BC41" w14:textId="77777777" w:rsidR="0059142E" w:rsidRPr="007F692B" w:rsidRDefault="0059142E" w:rsidP="00C36EC6">
            <w:pPr>
              <w:pStyle w:val="TableParagraph"/>
              <w:rPr>
                <w:sz w:val="24"/>
                <w:szCs w:val="24"/>
              </w:rPr>
            </w:pPr>
            <w:r w:rsidRPr="007F692B">
              <w:rPr>
                <w:sz w:val="24"/>
                <w:szCs w:val="24"/>
              </w:rPr>
              <w:t>2.</w:t>
            </w:r>
          </w:p>
        </w:tc>
        <w:tc>
          <w:tcPr>
            <w:tcW w:w="5866" w:type="dxa"/>
            <w:vAlign w:val="center"/>
          </w:tcPr>
          <w:p w14:paraId="609DBDFD" w14:textId="77777777" w:rsidR="0059142E" w:rsidRPr="00FD153B" w:rsidRDefault="0059142E" w:rsidP="00C36EC6">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2693" w:type="dxa"/>
            <w:vAlign w:val="center"/>
          </w:tcPr>
          <w:p w14:paraId="605992C0" w14:textId="2781092C" w:rsidR="0059142E" w:rsidRPr="003A3D5B" w:rsidRDefault="0059142E" w:rsidP="00C36EC6">
            <w:pPr>
              <w:pStyle w:val="TableParagraph"/>
              <w:ind w:left="207" w:right="197"/>
              <w:jc w:val="center"/>
              <w:rPr>
                <w:b/>
                <w:bCs/>
                <w:sz w:val="24"/>
                <w:szCs w:val="24"/>
              </w:rPr>
            </w:pPr>
            <w:r w:rsidRPr="003A3D5B">
              <w:rPr>
                <w:b/>
                <w:bCs/>
                <w:sz w:val="24"/>
                <w:szCs w:val="24"/>
              </w:rPr>
              <w:t xml:space="preserve">In intervalul 01.03.2024 – 15.03.2024 </w:t>
            </w:r>
          </w:p>
          <w:p w14:paraId="1E8E6B7A" w14:textId="735A0AB4" w:rsidR="0059142E" w:rsidRPr="003A3D5B" w:rsidRDefault="0059142E" w:rsidP="00C36EC6">
            <w:pPr>
              <w:pStyle w:val="TableParagraph"/>
              <w:ind w:left="207" w:right="197"/>
              <w:jc w:val="center"/>
              <w:rPr>
                <w:b/>
                <w:bCs/>
                <w:sz w:val="24"/>
                <w:szCs w:val="24"/>
              </w:rPr>
            </w:pPr>
            <w:r w:rsidRPr="003A3D5B">
              <w:rPr>
                <w:b/>
                <w:bCs/>
                <w:sz w:val="24"/>
                <w:szCs w:val="24"/>
              </w:rPr>
              <w:t>pana la ora 15:00</w:t>
            </w:r>
          </w:p>
        </w:tc>
      </w:tr>
      <w:tr w:rsidR="0059142E" w:rsidRPr="007F692B" w14:paraId="1AC93159" w14:textId="2B7ECBA4" w:rsidTr="0059142E">
        <w:trPr>
          <w:trHeight w:val="564"/>
        </w:trPr>
        <w:tc>
          <w:tcPr>
            <w:tcW w:w="673" w:type="dxa"/>
            <w:vAlign w:val="center"/>
          </w:tcPr>
          <w:p w14:paraId="0A84A77C" w14:textId="77777777" w:rsidR="0059142E" w:rsidRPr="007F692B" w:rsidRDefault="0059142E" w:rsidP="00C36EC6">
            <w:pPr>
              <w:pStyle w:val="TableParagraph"/>
              <w:rPr>
                <w:sz w:val="24"/>
                <w:szCs w:val="24"/>
              </w:rPr>
            </w:pPr>
            <w:r w:rsidRPr="007F692B">
              <w:rPr>
                <w:sz w:val="24"/>
                <w:szCs w:val="24"/>
              </w:rPr>
              <w:t>3.</w:t>
            </w:r>
          </w:p>
        </w:tc>
        <w:tc>
          <w:tcPr>
            <w:tcW w:w="5866" w:type="dxa"/>
            <w:vAlign w:val="center"/>
          </w:tcPr>
          <w:p w14:paraId="1E1A07E8" w14:textId="77777777" w:rsidR="0059142E" w:rsidRPr="00FD153B" w:rsidRDefault="0059142E" w:rsidP="00C36EC6">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2693" w:type="dxa"/>
            <w:vAlign w:val="center"/>
          </w:tcPr>
          <w:p w14:paraId="67AE0A2C" w14:textId="7360BC8B" w:rsidR="0059142E" w:rsidRPr="003A3D5B" w:rsidRDefault="0059142E" w:rsidP="00C36EC6">
            <w:pPr>
              <w:jc w:val="center"/>
              <w:rPr>
                <w:b/>
                <w:bCs/>
                <w:lang w:val="ro-RO"/>
              </w:rPr>
            </w:pPr>
            <w:r w:rsidRPr="003A3D5B">
              <w:rPr>
                <w:b/>
                <w:bCs/>
                <w:lang w:val="ro-RO"/>
              </w:rPr>
              <w:t>18.03.2024, ora 09:00</w:t>
            </w:r>
          </w:p>
        </w:tc>
      </w:tr>
      <w:tr w:rsidR="0059142E" w:rsidRPr="007F692B" w14:paraId="44E2DA7E" w14:textId="382E31A5" w:rsidTr="0059142E">
        <w:trPr>
          <w:trHeight w:val="563"/>
        </w:trPr>
        <w:tc>
          <w:tcPr>
            <w:tcW w:w="673" w:type="dxa"/>
            <w:vAlign w:val="center"/>
          </w:tcPr>
          <w:p w14:paraId="3376E45F" w14:textId="77777777" w:rsidR="0059142E" w:rsidRPr="007F692B" w:rsidRDefault="0059142E" w:rsidP="00C36EC6">
            <w:pPr>
              <w:pStyle w:val="TableParagraph"/>
              <w:rPr>
                <w:sz w:val="24"/>
                <w:szCs w:val="24"/>
              </w:rPr>
            </w:pPr>
            <w:r w:rsidRPr="007F692B">
              <w:rPr>
                <w:sz w:val="24"/>
                <w:szCs w:val="24"/>
              </w:rPr>
              <w:t>4.</w:t>
            </w:r>
          </w:p>
        </w:tc>
        <w:tc>
          <w:tcPr>
            <w:tcW w:w="5866" w:type="dxa"/>
            <w:vAlign w:val="center"/>
          </w:tcPr>
          <w:p w14:paraId="7323DD76" w14:textId="77777777" w:rsidR="0059142E" w:rsidRPr="007F692B" w:rsidRDefault="0059142E" w:rsidP="00C36EC6">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2693" w:type="dxa"/>
            <w:vAlign w:val="center"/>
          </w:tcPr>
          <w:p w14:paraId="41F3E69D" w14:textId="4A5AC1C0" w:rsidR="0059142E" w:rsidRPr="003A3D5B" w:rsidRDefault="0059142E" w:rsidP="00C36EC6">
            <w:pPr>
              <w:pStyle w:val="TableParagraph"/>
              <w:ind w:left="205" w:right="197"/>
              <w:jc w:val="center"/>
              <w:rPr>
                <w:sz w:val="24"/>
                <w:szCs w:val="24"/>
              </w:rPr>
            </w:pPr>
            <w:r w:rsidRPr="003A3D5B">
              <w:rPr>
                <w:sz w:val="24"/>
                <w:szCs w:val="24"/>
                <w:shd w:val="clear" w:color="auto" w:fill="FFFFFF"/>
              </w:rPr>
              <w:t>18.03.2024, ora 15:00</w:t>
            </w:r>
          </w:p>
        </w:tc>
      </w:tr>
      <w:tr w:rsidR="0059142E" w:rsidRPr="007F692B" w14:paraId="6CD09F34" w14:textId="518A8506" w:rsidTr="0059142E">
        <w:trPr>
          <w:trHeight w:val="564"/>
        </w:trPr>
        <w:tc>
          <w:tcPr>
            <w:tcW w:w="673" w:type="dxa"/>
            <w:vAlign w:val="center"/>
          </w:tcPr>
          <w:p w14:paraId="4DE4FC39" w14:textId="77777777" w:rsidR="0059142E" w:rsidRPr="007F692B" w:rsidRDefault="0059142E" w:rsidP="00C36EC6">
            <w:pPr>
              <w:pStyle w:val="TableParagraph"/>
              <w:rPr>
                <w:sz w:val="24"/>
                <w:szCs w:val="24"/>
              </w:rPr>
            </w:pPr>
            <w:r w:rsidRPr="007F692B">
              <w:rPr>
                <w:sz w:val="24"/>
                <w:szCs w:val="24"/>
              </w:rPr>
              <w:t>5.</w:t>
            </w:r>
          </w:p>
        </w:tc>
        <w:tc>
          <w:tcPr>
            <w:tcW w:w="5866" w:type="dxa"/>
            <w:vAlign w:val="center"/>
          </w:tcPr>
          <w:p w14:paraId="64ACF87D" w14:textId="77777777" w:rsidR="0059142E" w:rsidRPr="007F692B" w:rsidRDefault="0059142E" w:rsidP="00C36EC6">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2693" w:type="dxa"/>
            <w:vAlign w:val="center"/>
          </w:tcPr>
          <w:p w14:paraId="5AC5AED2" w14:textId="4C4EF779" w:rsidR="0059142E" w:rsidRPr="003A3D5B" w:rsidRDefault="0059142E" w:rsidP="00C36EC6">
            <w:pPr>
              <w:pStyle w:val="TableParagraph"/>
              <w:ind w:left="205" w:right="197"/>
              <w:jc w:val="center"/>
              <w:rPr>
                <w:sz w:val="24"/>
                <w:szCs w:val="24"/>
              </w:rPr>
            </w:pPr>
            <w:r w:rsidRPr="003A3D5B">
              <w:rPr>
                <w:color w:val="000000"/>
                <w:sz w:val="24"/>
                <w:szCs w:val="24"/>
              </w:rPr>
              <w:t>19.03.2024</w:t>
            </w:r>
            <w:r w:rsidRPr="003A3D5B">
              <w:rPr>
                <w:sz w:val="24"/>
                <w:szCs w:val="24"/>
                <w:shd w:val="clear" w:color="auto" w:fill="FFFFFF"/>
              </w:rPr>
              <w:t>, până la ora 15:00</w:t>
            </w:r>
          </w:p>
        </w:tc>
      </w:tr>
      <w:tr w:rsidR="0059142E" w:rsidRPr="007F692B" w14:paraId="6008AA12" w14:textId="01DB37D3" w:rsidTr="0059142E">
        <w:trPr>
          <w:trHeight w:val="564"/>
        </w:trPr>
        <w:tc>
          <w:tcPr>
            <w:tcW w:w="673" w:type="dxa"/>
            <w:vAlign w:val="center"/>
          </w:tcPr>
          <w:p w14:paraId="1A7883D5" w14:textId="77777777" w:rsidR="0059142E" w:rsidRPr="007F692B" w:rsidRDefault="0059142E" w:rsidP="00C36EC6">
            <w:pPr>
              <w:pStyle w:val="TableParagraph"/>
              <w:rPr>
                <w:sz w:val="24"/>
                <w:szCs w:val="24"/>
              </w:rPr>
            </w:pPr>
            <w:r w:rsidRPr="007F692B">
              <w:rPr>
                <w:sz w:val="24"/>
                <w:szCs w:val="24"/>
              </w:rPr>
              <w:t>6.</w:t>
            </w:r>
          </w:p>
        </w:tc>
        <w:tc>
          <w:tcPr>
            <w:tcW w:w="5866" w:type="dxa"/>
            <w:vAlign w:val="center"/>
          </w:tcPr>
          <w:p w14:paraId="1C663243" w14:textId="77777777" w:rsidR="0059142E" w:rsidRPr="007F692B" w:rsidRDefault="0059142E" w:rsidP="00C36EC6">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2693" w:type="dxa"/>
            <w:vAlign w:val="center"/>
          </w:tcPr>
          <w:p w14:paraId="17A2EA71" w14:textId="0C96B278" w:rsidR="0059142E" w:rsidRPr="003A3D5B" w:rsidRDefault="0059142E" w:rsidP="00C36EC6">
            <w:pPr>
              <w:pStyle w:val="TableParagraph"/>
              <w:ind w:left="205" w:right="197"/>
              <w:jc w:val="center"/>
              <w:rPr>
                <w:sz w:val="24"/>
                <w:szCs w:val="24"/>
              </w:rPr>
            </w:pPr>
            <w:r w:rsidRPr="003A3D5B">
              <w:rPr>
                <w:color w:val="000000"/>
                <w:sz w:val="24"/>
                <w:szCs w:val="24"/>
              </w:rPr>
              <w:t>19.03.2024</w:t>
            </w:r>
            <w:r w:rsidRPr="003A3D5B">
              <w:rPr>
                <w:sz w:val="24"/>
                <w:szCs w:val="24"/>
                <w:shd w:val="clear" w:color="auto" w:fill="FFFFFF"/>
              </w:rPr>
              <w:t>, ora 15:00</w:t>
            </w:r>
          </w:p>
        </w:tc>
      </w:tr>
      <w:tr w:rsidR="0059142E" w:rsidRPr="007F692B" w14:paraId="68733337" w14:textId="63502553" w:rsidTr="0059142E">
        <w:trPr>
          <w:trHeight w:val="564"/>
        </w:trPr>
        <w:tc>
          <w:tcPr>
            <w:tcW w:w="673" w:type="dxa"/>
            <w:vAlign w:val="center"/>
          </w:tcPr>
          <w:p w14:paraId="47715725" w14:textId="77777777" w:rsidR="0059142E" w:rsidRPr="007F692B" w:rsidRDefault="0059142E" w:rsidP="00C36EC6">
            <w:pPr>
              <w:pStyle w:val="TableParagraph"/>
              <w:rPr>
                <w:sz w:val="24"/>
                <w:szCs w:val="24"/>
              </w:rPr>
            </w:pPr>
            <w:r w:rsidRPr="007F692B">
              <w:rPr>
                <w:sz w:val="24"/>
                <w:szCs w:val="24"/>
              </w:rPr>
              <w:t>7.</w:t>
            </w:r>
          </w:p>
        </w:tc>
        <w:tc>
          <w:tcPr>
            <w:tcW w:w="5866" w:type="dxa"/>
            <w:vAlign w:val="center"/>
          </w:tcPr>
          <w:p w14:paraId="622901C7" w14:textId="77777777" w:rsidR="0059142E" w:rsidRPr="00FD153B" w:rsidRDefault="0059142E" w:rsidP="00C36EC6">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2693" w:type="dxa"/>
            <w:vAlign w:val="center"/>
          </w:tcPr>
          <w:p w14:paraId="5A36193E" w14:textId="1E7B4916" w:rsidR="0059142E" w:rsidRPr="003A3D5B" w:rsidRDefault="0059142E" w:rsidP="00C36EC6">
            <w:pPr>
              <w:pStyle w:val="TableParagraph"/>
              <w:ind w:left="205" w:right="197"/>
              <w:jc w:val="center"/>
              <w:rPr>
                <w:b/>
                <w:bCs/>
                <w:sz w:val="24"/>
                <w:szCs w:val="24"/>
              </w:rPr>
            </w:pPr>
            <w:r w:rsidRPr="003A3D5B">
              <w:rPr>
                <w:b/>
                <w:bCs/>
                <w:color w:val="000000"/>
                <w:sz w:val="24"/>
                <w:szCs w:val="24"/>
              </w:rPr>
              <w:t>25.03.2024</w:t>
            </w:r>
            <w:r w:rsidRPr="003A3D5B">
              <w:rPr>
                <w:b/>
                <w:bCs/>
                <w:sz w:val="24"/>
                <w:szCs w:val="24"/>
              </w:rPr>
              <w:t>, ora 09:00</w:t>
            </w:r>
          </w:p>
        </w:tc>
      </w:tr>
      <w:tr w:rsidR="0059142E" w:rsidRPr="007F692B" w14:paraId="3515925E" w14:textId="78F9FFF4" w:rsidTr="0059142E">
        <w:trPr>
          <w:trHeight w:val="564"/>
        </w:trPr>
        <w:tc>
          <w:tcPr>
            <w:tcW w:w="673" w:type="dxa"/>
            <w:vAlign w:val="center"/>
          </w:tcPr>
          <w:p w14:paraId="2680C110" w14:textId="77777777" w:rsidR="0059142E" w:rsidRPr="007F692B" w:rsidRDefault="0059142E" w:rsidP="00C36EC6">
            <w:pPr>
              <w:pStyle w:val="TableParagraph"/>
              <w:rPr>
                <w:sz w:val="24"/>
                <w:szCs w:val="24"/>
              </w:rPr>
            </w:pPr>
            <w:r w:rsidRPr="007F692B">
              <w:rPr>
                <w:sz w:val="24"/>
                <w:szCs w:val="24"/>
              </w:rPr>
              <w:t>8.</w:t>
            </w:r>
          </w:p>
        </w:tc>
        <w:tc>
          <w:tcPr>
            <w:tcW w:w="5866" w:type="dxa"/>
            <w:vAlign w:val="center"/>
          </w:tcPr>
          <w:p w14:paraId="347B54DC" w14:textId="77777777" w:rsidR="0059142E" w:rsidRPr="007F692B" w:rsidRDefault="0059142E" w:rsidP="00C36EC6">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2693" w:type="dxa"/>
            <w:vAlign w:val="center"/>
          </w:tcPr>
          <w:p w14:paraId="7A7351C9" w14:textId="5B7B9535" w:rsidR="0059142E" w:rsidRPr="003A3D5B" w:rsidRDefault="0059142E" w:rsidP="00C36EC6">
            <w:pPr>
              <w:pStyle w:val="TableParagraph"/>
              <w:ind w:left="205" w:right="197"/>
              <w:jc w:val="center"/>
              <w:rPr>
                <w:sz w:val="24"/>
                <w:szCs w:val="24"/>
              </w:rPr>
            </w:pPr>
            <w:r w:rsidRPr="003A3D5B">
              <w:rPr>
                <w:b/>
                <w:bCs/>
                <w:color w:val="000000"/>
                <w:sz w:val="24"/>
                <w:szCs w:val="24"/>
              </w:rPr>
              <w:t>25.03.2024</w:t>
            </w:r>
          </w:p>
        </w:tc>
      </w:tr>
      <w:tr w:rsidR="0059142E" w:rsidRPr="007F692B" w14:paraId="40C804C5" w14:textId="24FB4426" w:rsidTr="0059142E">
        <w:trPr>
          <w:trHeight w:val="562"/>
        </w:trPr>
        <w:tc>
          <w:tcPr>
            <w:tcW w:w="673" w:type="dxa"/>
            <w:vAlign w:val="center"/>
          </w:tcPr>
          <w:p w14:paraId="179CEDDA" w14:textId="77777777" w:rsidR="0059142E" w:rsidRPr="007F692B" w:rsidRDefault="0059142E" w:rsidP="00C36EC6">
            <w:pPr>
              <w:pStyle w:val="TableParagraph"/>
              <w:rPr>
                <w:sz w:val="24"/>
                <w:szCs w:val="24"/>
              </w:rPr>
            </w:pPr>
            <w:r w:rsidRPr="007F692B">
              <w:rPr>
                <w:sz w:val="24"/>
                <w:szCs w:val="24"/>
              </w:rPr>
              <w:t>9.</w:t>
            </w:r>
          </w:p>
        </w:tc>
        <w:tc>
          <w:tcPr>
            <w:tcW w:w="5866" w:type="dxa"/>
            <w:vAlign w:val="center"/>
          </w:tcPr>
          <w:p w14:paraId="7A5D8588" w14:textId="77777777" w:rsidR="0059142E" w:rsidRPr="007F692B" w:rsidRDefault="0059142E" w:rsidP="00C36EC6">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2693" w:type="dxa"/>
            <w:vAlign w:val="center"/>
          </w:tcPr>
          <w:p w14:paraId="70D89B3A" w14:textId="626A7CD6" w:rsidR="0059142E" w:rsidRPr="003A3D5B" w:rsidRDefault="0059142E" w:rsidP="00C36EC6">
            <w:pPr>
              <w:pStyle w:val="TableParagraph"/>
              <w:ind w:left="205" w:right="197"/>
              <w:jc w:val="center"/>
              <w:rPr>
                <w:sz w:val="24"/>
                <w:szCs w:val="24"/>
              </w:rPr>
            </w:pPr>
            <w:r w:rsidRPr="003A3D5B">
              <w:rPr>
                <w:color w:val="000000"/>
                <w:sz w:val="24"/>
                <w:szCs w:val="24"/>
              </w:rPr>
              <w:t>26.03.2024 pana la ora 11:00</w:t>
            </w:r>
          </w:p>
        </w:tc>
      </w:tr>
      <w:tr w:rsidR="0059142E" w:rsidRPr="007F692B" w14:paraId="48777C30" w14:textId="777F146E" w:rsidTr="0059142E">
        <w:trPr>
          <w:trHeight w:val="564"/>
        </w:trPr>
        <w:tc>
          <w:tcPr>
            <w:tcW w:w="673" w:type="dxa"/>
            <w:vAlign w:val="center"/>
          </w:tcPr>
          <w:p w14:paraId="546BC76A" w14:textId="77777777" w:rsidR="0059142E" w:rsidRPr="007F692B" w:rsidRDefault="0059142E" w:rsidP="00C36EC6">
            <w:pPr>
              <w:pStyle w:val="TableParagraph"/>
              <w:rPr>
                <w:sz w:val="24"/>
                <w:szCs w:val="24"/>
              </w:rPr>
            </w:pPr>
            <w:r w:rsidRPr="007F692B">
              <w:rPr>
                <w:sz w:val="24"/>
                <w:szCs w:val="24"/>
              </w:rPr>
              <w:t>10.</w:t>
            </w:r>
          </w:p>
        </w:tc>
        <w:tc>
          <w:tcPr>
            <w:tcW w:w="5866" w:type="dxa"/>
            <w:vAlign w:val="center"/>
          </w:tcPr>
          <w:p w14:paraId="45CE2325" w14:textId="77777777" w:rsidR="0059142E" w:rsidRPr="007F692B" w:rsidRDefault="0059142E" w:rsidP="00C36EC6">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2693" w:type="dxa"/>
            <w:vAlign w:val="center"/>
          </w:tcPr>
          <w:p w14:paraId="10272307" w14:textId="0F021CBD" w:rsidR="0059142E" w:rsidRPr="003A3D5B" w:rsidRDefault="0059142E" w:rsidP="00C36EC6">
            <w:pPr>
              <w:pStyle w:val="TableParagraph"/>
              <w:ind w:left="205" w:right="197"/>
              <w:jc w:val="center"/>
              <w:rPr>
                <w:sz w:val="24"/>
                <w:szCs w:val="24"/>
              </w:rPr>
            </w:pPr>
            <w:r w:rsidRPr="003A3D5B">
              <w:rPr>
                <w:color w:val="000000"/>
                <w:sz w:val="24"/>
                <w:szCs w:val="24"/>
              </w:rPr>
              <w:t>26.03.2024 ora 15:00</w:t>
            </w:r>
          </w:p>
        </w:tc>
      </w:tr>
      <w:tr w:rsidR="0059142E" w:rsidRPr="00FD153B" w14:paraId="7F39893D" w14:textId="64B648B2" w:rsidTr="0059142E">
        <w:trPr>
          <w:trHeight w:val="564"/>
        </w:trPr>
        <w:tc>
          <w:tcPr>
            <w:tcW w:w="673" w:type="dxa"/>
            <w:vAlign w:val="center"/>
          </w:tcPr>
          <w:p w14:paraId="2AE42391" w14:textId="77777777" w:rsidR="0059142E" w:rsidRPr="00FD153B" w:rsidRDefault="0059142E" w:rsidP="00C36EC6">
            <w:pPr>
              <w:pStyle w:val="TableParagraph"/>
              <w:rPr>
                <w:b/>
                <w:bCs/>
                <w:sz w:val="24"/>
                <w:szCs w:val="24"/>
              </w:rPr>
            </w:pPr>
            <w:r w:rsidRPr="00FD153B">
              <w:rPr>
                <w:b/>
                <w:bCs/>
                <w:sz w:val="24"/>
                <w:szCs w:val="24"/>
              </w:rPr>
              <w:t>11.</w:t>
            </w:r>
          </w:p>
        </w:tc>
        <w:tc>
          <w:tcPr>
            <w:tcW w:w="5866" w:type="dxa"/>
            <w:vAlign w:val="center"/>
          </w:tcPr>
          <w:p w14:paraId="0D353B42" w14:textId="63EDF1A9" w:rsidR="0059142E" w:rsidRPr="00FD153B" w:rsidRDefault="0059142E" w:rsidP="00C36EC6">
            <w:pPr>
              <w:pStyle w:val="TableParagraph"/>
              <w:ind w:left="108"/>
              <w:rPr>
                <w:b/>
                <w:bCs/>
                <w:sz w:val="24"/>
                <w:szCs w:val="24"/>
              </w:rPr>
            </w:pPr>
            <w:r w:rsidRPr="00FD153B">
              <w:rPr>
                <w:b/>
                <w:bCs/>
                <w:sz w:val="24"/>
                <w:szCs w:val="24"/>
              </w:rPr>
              <w:t>Proba practică</w:t>
            </w:r>
            <w:r>
              <w:rPr>
                <w:b/>
                <w:bCs/>
                <w:sz w:val="24"/>
                <w:szCs w:val="24"/>
              </w:rPr>
              <w:t xml:space="preserve"> </w:t>
            </w:r>
            <w:r w:rsidRPr="00FD153B">
              <w:rPr>
                <w:b/>
                <w:bCs/>
                <w:sz w:val="24"/>
                <w:szCs w:val="24"/>
              </w:rPr>
              <w:t>( proba C)</w:t>
            </w:r>
          </w:p>
        </w:tc>
        <w:tc>
          <w:tcPr>
            <w:tcW w:w="2693" w:type="dxa"/>
            <w:vAlign w:val="center"/>
          </w:tcPr>
          <w:p w14:paraId="4E2F14B0" w14:textId="0DD0B2CE" w:rsidR="0059142E" w:rsidRPr="003A3D5B" w:rsidRDefault="0059142E" w:rsidP="00C36EC6">
            <w:pPr>
              <w:pStyle w:val="TableParagraph"/>
              <w:ind w:left="205" w:right="197"/>
              <w:jc w:val="center"/>
              <w:rPr>
                <w:b/>
                <w:bCs/>
                <w:sz w:val="24"/>
                <w:szCs w:val="24"/>
              </w:rPr>
            </w:pPr>
            <w:r w:rsidRPr="003A3D5B">
              <w:rPr>
                <w:b/>
                <w:bCs/>
                <w:color w:val="000000"/>
                <w:sz w:val="24"/>
                <w:szCs w:val="24"/>
              </w:rPr>
              <w:t>28.03.2024</w:t>
            </w:r>
          </w:p>
        </w:tc>
      </w:tr>
      <w:tr w:rsidR="0059142E" w:rsidRPr="007F692B" w14:paraId="48A63082" w14:textId="390A49F8" w:rsidTr="0059142E">
        <w:trPr>
          <w:trHeight w:val="564"/>
        </w:trPr>
        <w:tc>
          <w:tcPr>
            <w:tcW w:w="673" w:type="dxa"/>
            <w:vAlign w:val="center"/>
          </w:tcPr>
          <w:p w14:paraId="5D52D92D" w14:textId="77777777" w:rsidR="0059142E" w:rsidRPr="007F692B" w:rsidRDefault="0059142E" w:rsidP="00C36EC6">
            <w:pPr>
              <w:pStyle w:val="TableParagraph"/>
              <w:rPr>
                <w:sz w:val="24"/>
                <w:szCs w:val="24"/>
              </w:rPr>
            </w:pPr>
            <w:r w:rsidRPr="007F692B">
              <w:rPr>
                <w:sz w:val="24"/>
                <w:szCs w:val="24"/>
              </w:rPr>
              <w:t>12.</w:t>
            </w:r>
          </w:p>
        </w:tc>
        <w:tc>
          <w:tcPr>
            <w:tcW w:w="5866" w:type="dxa"/>
            <w:vAlign w:val="center"/>
          </w:tcPr>
          <w:p w14:paraId="4E628277" w14:textId="310B581E" w:rsidR="0059142E" w:rsidRPr="007F692B" w:rsidRDefault="0059142E" w:rsidP="00C36EC6">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3A3D5B">
              <w:rPr>
                <w:sz w:val="24"/>
                <w:szCs w:val="24"/>
              </w:rPr>
              <w:t>probei practice</w:t>
            </w:r>
          </w:p>
        </w:tc>
        <w:tc>
          <w:tcPr>
            <w:tcW w:w="2693" w:type="dxa"/>
            <w:vAlign w:val="center"/>
          </w:tcPr>
          <w:p w14:paraId="3433F762" w14:textId="4E820A5C" w:rsidR="0059142E" w:rsidRPr="003A3D5B" w:rsidRDefault="0059142E" w:rsidP="00C36EC6">
            <w:pPr>
              <w:pStyle w:val="TableParagraph"/>
              <w:ind w:left="205" w:right="197"/>
              <w:jc w:val="center"/>
              <w:rPr>
                <w:sz w:val="24"/>
                <w:szCs w:val="24"/>
              </w:rPr>
            </w:pPr>
            <w:r w:rsidRPr="003A3D5B">
              <w:rPr>
                <w:color w:val="000000"/>
                <w:sz w:val="24"/>
                <w:szCs w:val="24"/>
              </w:rPr>
              <w:t>28.03.2024</w:t>
            </w:r>
          </w:p>
        </w:tc>
      </w:tr>
      <w:tr w:rsidR="0059142E" w:rsidRPr="007F692B" w14:paraId="511BDDCC" w14:textId="40B1EB67" w:rsidTr="0059142E">
        <w:trPr>
          <w:trHeight w:val="564"/>
        </w:trPr>
        <w:tc>
          <w:tcPr>
            <w:tcW w:w="673" w:type="dxa"/>
            <w:vAlign w:val="center"/>
          </w:tcPr>
          <w:p w14:paraId="2A9FD720" w14:textId="77777777" w:rsidR="0059142E" w:rsidRPr="007F692B" w:rsidRDefault="0059142E" w:rsidP="00C36EC6">
            <w:pPr>
              <w:pStyle w:val="TableParagraph"/>
              <w:rPr>
                <w:sz w:val="24"/>
                <w:szCs w:val="24"/>
              </w:rPr>
            </w:pPr>
            <w:r w:rsidRPr="007F692B">
              <w:rPr>
                <w:sz w:val="24"/>
                <w:szCs w:val="24"/>
              </w:rPr>
              <w:t>13.</w:t>
            </w:r>
          </w:p>
        </w:tc>
        <w:tc>
          <w:tcPr>
            <w:tcW w:w="5866" w:type="dxa"/>
            <w:vAlign w:val="center"/>
          </w:tcPr>
          <w:p w14:paraId="510CAFAE" w14:textId="7EDC0F8C" w:rsidR="0059142E" w:rsidRPr="007F692B" w:rsidRDefault="0059142E" w:rsidP="00C36EC6">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3A3D5B">
              <w:rPr>
                <w:sz w:val="24"/>
                <w:szCs w:val="24"/>
              </w:rPr>
              <w:t>probei practice</w:t>
            </w:r>
          </w:p>
        </w:tc>
        <w:tc>
          <w:tcPr>
            <w:tcW w:w="2693" w:type="dxa"/>
            <w:vAlign w:val="center"/>
          </w:tcPr>
          <w:p w14:paraId="6EBC83DE" w14:textId="5790F77F" w:rsidR="0059142E" w:rsidRPr="003A3D5B" w:rsidRDefault="0059142E" w:rsidP="00C36EC6">
            <w:pPr>
              <w:pStyle w:val="TableParagraph"/>
              <w:ind w:left="205" w:right="197"/>
              <w:jc w:val="center"/>
              <w:rPr>
                <w:sz w:val="24"/>
                <w:szCs w:val="24"/>
              </w:rPr>
            </w:pPr>
            <w:r w:rsidRPr="003A3D5B">
              <w:rPr>
                <w:color w:val="000000"/>
                <w:sz w:val="24"/>
                <w:szCs w:val="24"/>
              </w:rPr>
              <w:t>29.03.2024 pana la ora 11</w:t>
            </w:r>
          </w:p>
        </w:tc>
      </w:tr>
      <w:tr w:rsidR="0059142E" w:rsidRPr="007F692B" w14:paraId="1569B179" w14:textId="20E56EDA" w:rsidTr="0059142E">
        <w:trPr>
          <w:trHeight w:val="564"/>
        </w:trPr>
        <w:tc>
          <w:tcPr>
            <w:tcW w:w="673" w:type="dxa"/>
            <w:vAlign w:val="center"/>
          </w:tcPr>
          <w:p w14:paraId="3518C895" w14:textId="77777777" w:rsidR="0059142E" w:rsidRPr="007F692B" w:rsidRDefault="0059142E" w:rsidP="00C36EC6">
            <w:pPr>
              <w:pStyle w:val="TableParagraph"/>
              <w:rPr>
                <w:sz w:val="24"/>
                <w:szCs w:val="24"/>
              </w:rPr>
            </w:pPr>
            <w:r w:rsidRPr="007F692B">
              <w:rPr>
                <w:sz w:val="24"/>
                <w:szCs w:val="24"/>
              </w:rPr>
              <w:t>14.</w:t>
            </w:r>
          </w:p>
        </w:tc>
        <w:tc>
          <w:tcPr>
            <w:tcW w:w="5866" w:type="dxa"/>
            <w:vAlign w:val="center"/>
          </w:tcPr>
          <w:p w14:paraId="12D3BE12" w14:textId="77777777" w:rsidR="0059142E" w:rsidRPr="007F692B" w:rsidRDefault="0059142E" w:rsidP="00C36EC6">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2693" w:type="dxa"/>
            <w:vAlign w:val="center"/>
          </w:tcPr>
          <w:p w14:paraId="602F6605" w14:textId="34AB023B" w:rsidR="0059142E" w:rsidRPr="003A3D5B" w:rsidRDefault="0059142E" w:rsidP="00C36EC6">
            <w:pPr>
              <w:pStyle w:val="TableParagraph"/>
              <w:ind w:left="205" w:right="197"/>
              <w:jc w:val="center"/>
              <w:rPr>
                <w:sz w:val="24"/>
                <w:szCs w:val="24"/>
              </w:rPr>
            </w:pPr>
            <w:r w:rsidRPr="003A3D5B">
              <w:rPr>
                <w:sz w:val="24"/>
                <w:szCs w:val="24"/>
                <w:shd w:val="clear" w:color="auto" w:fill="FFFFFF"/>
              </w:rPr>
              <w:t>29.03.2024</w:t>
            </w:r>
          </w:p>
        </w:tc>
      </w:tr>
      <w:tr w:rsidR="0059142E" w:rsidRPr="007F692B" w14:paraId="0B58FC45" w14:textId="008469ED" w:rsidTr="0059142E">
        <w:trPr>
          <w:trHeight w:val="562"/>
        </w:trPr>
        <w:tc>
          <w:tcPr>
            <w:tcW w:w="673" w:type="dxa"/>
            <w:vAlign w:val="center"/>
          </w:tcPr>
          <w:p w14:paraId="12CA38C4" w14:textId="77777777" w:rsidR="0059142E" w:rsidRPr="007F692B" w:rsidRDefault="0059142E" w:rsidP="00C36EC6">
            <w:pPr>
              <w:pStyle w:val="TableParagraph"/>
              <w:rPr>
                <w:sz w:val="24"/>
                <w:szCs w:val="24"/>
              </w:rPr>
            </w:pPr>
            <w:r w:rsidRPr="007F692B">
              <w:rPr>
                <w:sz w:val="24"/>
                <w:szCs w:val="24"/>
              </w:rPr>
              <w:t>15.</w:t>
            </w:r>
          </w:p>
        </w:tc>
        <w:tc>
          <w:tcPr>
            <w:tcW w:w="5866" w:type="dxa"/>
            <w:vAlign w:val="center"/>
          </w:tcPr>
          <w:p w14:paraId="72F06774" w14:textId="77777777" w:rsidR="0059142E" w:rsidRPr="007F692B" w:rsidRDefault="0059142E" w:rsidP="00C36EC6">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2693" w:type="dxa"/>
            <w:vAlign w:val="center"/>
          </w:tcPr>
          <w:p w14:paraId="0BBDCC73" w14:textId="5693131F" w:rsidR="0059142E" w:rsidRPr="003A3D5B" w:rsidRDefault="0059142E" w:rsidP="00C36EC6">
            <w:pPr>
              <w:pStyle w:val="TableParagraph"/>
              <w:ind w:left="205" w:right="197"/>
              <w:jc w:val="center"/>
              <w:rPr>
                <w:sz w:val="24"/>
                <w:szCs w:val="24"/>
              </w:rPr>
            </w:pPr>
            <w:r w:rsidRPr="003A3D5B">
              <w:rPr>
                <w:sz w:val="24"/>
                <w:szCs w:val="24"/>
                <w:shd w:val="clear" w:color="auto" w:fill="FFFFFF"/>
              </w:rPr>
              <w:t>29.03.2024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Default="000B4F43" w:rsidP="000B4F43">
      <w:pPr>
        <w:rPr>
          <w:b/>
          <w:lang w:val="ro-RO"/>
        </w:rPr>
      </w:pPr>
    </w:p>
    <w:p w14:paraId="41CA5FE3" w14:textId="77777777" w:rsidR="00082F75" w:rsidRDefault="00082F75" w:rsidP="000B4F43">
      <w:pPr>
        <w:rPr>
          <w:b/>
          <w:lang w:val="ro-RO"/>
        </w:rPr>
      </w:pPr>
    </w:p>
    <w:p w14:paraId="5F743204" w14:textId="77777777" w:rsidR="00082F75" w:rsidRDefault="00082F75" w:rsidP="000B4F43">
      <w:pPr>
        <w:rPr>
          <w:b/>
          <w:lang w:val="ro-RO"/>
        </w:rPr>
      </w:pPr>
    </w:p>
    <w:p w14:paraId="7BAD0450" w14:textId="77777777" w:rsidR="00082F75" w:rsidRDefault="00082F75" w:rsidP="000B4F43">
      <w:pPr>
        <w:rPr>
          <w:b/>
          <w:lang w:val="ro-RO"/>
        </w:rPr>
      </w:pPr>
    </w:p>
    <w:p w14:paraId="7C3FE6F7" w14:textId="77777777" w:rsidR="00082F75" w:rsidRDefault="00082F75" w:rsidP="000B4F43">
      <w:pPr>
        <w:rPr>
          <w:b/>
          <w:lang w:val="ro-RO"/>
        </w:rPr>
      </w:pPr>
    </w:p>
    <w:p w14:paraId="3DCFEF42" w14:textId="77777777" w:rsidR="00082F75" w:rsidRDefault="00082F75" w:rsidP="000B4F43">
      <w:pPr>
        <w:rPr>
          <w:b/>
          <w:lang w:val="ro-RO"/>
        </w:rPr>
      </w:pPr>
    </w:p>
    <w:p w14:paraId="2F5D91A9" w14:textId="77777777" w:rsidR="00082F75" w:rsidRDefault="00082F75" w:rsidP="000B4F43">
      <w:pPr>
        <w:rPr>
          <w:b/>
          <w:lang w:val="ro-RO"/>
        </w:rPr>
      </w:pPr>
    </w:p>
    <w:p w14:paraId="1293EA99" w14:textId="77777777" w:rsidR="00082F75" w:rsidRDefault="00082F75" w:rsidP="000B4F43">
      <w:pPr>
        <w:rPr>
          <w:b/>
          <w:lang w:val="ro-RO"/>
        </w:rPr>
      </w:pPr>
    </w:p>
    <w:p w14:paraId="21A5BE4B" w14:textId="77777777" w:rsidR="00082F75" w:rsidRDefault="00082F75" w:rsidP="000B4F43">
      <w:pPr>
        <w:rPr>
          <w:b/>
          <w:lang w:val="ro-RO"/>
        </w:rPr>
      </w:pPr>
    </w:p>
    <w:p w14:paraId="0F9FF24E" w14:textId="77777777" w:rsidR="00082F75" w:rsidRDefault="00082F75" w:rsidP="000B4F43">
      <w:pPr>
        <w:rPr>
          <w:b/>
          <w:lang w:val="ro-RO"/>
        </w:rPr>
      </w:pPr>
    </w:p>
    <w:p w14:paraId="7DBECAC7" w14:textId="77777777" w:rsidR="00082F75" w:rsidRDefault="00082F75" w:rsidP="000B4F43">
      <w:pPr>
        <w:rPr>
          <w:b/>
          <w:lang w:val="ro-RO"/>
        </w:rPr>
      </w:pPr>
    </w:p>
    <w:p w14:paraId="202D84DF" w14:textId="77777777" w:rsidR="00082F75" w:rsidRDefault="00082F75" w:rsidP="000B4F43">
      <w:pPr>
        <w:rPr>
          <w:b/>
          <w:lang w:val="ro-RO"/>
        </w:rPr>
      </w:pPr>
    </w:p>
    <w:p w14:paraId="2D59F906" w14:textId="77777777" w:rsidR="00082F75" w:rsidRDefault="00082F75" w:rsidP="000B4F43">
      <w:pPr>
        <w:rPr>
          <w:b/>
          <w:lang w:val="ro-RO"/>
        </w:rPr>
      </w:pPr>
    </w:p>
    <w:p w14:paraId="46B88D00" w14:textId="77777777" w:rsidR="00082F75" w:rsidRDefault="00082F75" w:rsidP="000B4F43">
      <w:pPr>
        <w:rPr>
          <w:b/>
          <w:lang w:val="ro-RO"/>
        </w:rPr>
      </w:pPr>
    </w:p>
    <w:p w14:paraId="511ED300" w14:textId="77777777" w:rsidR="00082F75" w:rsidRDefault="00082F75" w:rsidP="00082F75">
      <w:pPr>
        <w:jc w:val="center"/>
        <w:rPr>
          <w:b/>
          <w:lang w:val="ro-RO"/>
        </w:rPr>
      </w:pPr>
    </w:p>
    <w:p w14:paraId="7FBF092B" w14:textId="77777777" w:rsidR="00082F75" w:rsidRPr="00082F75" w:rsidRDefault="00082F75" w:rsidP="00082F75">
      <w:pPr>
        <w:jc w:val="center"/>
        <w:rPr>
          <w:b/>
          <w:lang w:val="ro-RO"/>
        </w:rPr>
      </w:pPr>
      <w:r w:rsidRPr="00082F75">
        <w:rPr>
          <w:b/>
          <w:lang w:val="ro-RO"/>
        </w:rPr>
        <w:t>TEMATICA</w:t>
      </w:r>
    </w:p>
    <w:p w14:paraId="5ECFA729" w14:textId="77777777" w:rsidR="00082F75" w:rsidRPr="00082F75" w:rsidRDefault="00082F75" w:rsidP="00082F75">
      <w:pPr>
        <w:jc w:val="center"/>
        <w:rPr>
          <w:b/>
          <w:lang w:val="ro-RO"/>
        </w:rPr>
      </w:pPr>
      <w:r w:rsidRPr="00082F75">
        <w:rPr>
          <w:b/>
          <w:lang w:val="ro-RO"/>
        </w:rPr>
        <w:t>pentru concursul de ocupare de post</w:t>
      </w:r>
    </w:p>
    <w:p w14:paraId="5F4CC980" w14:textId="77777777" w:rsidR="00082F75" w:rsidRPr="00082F75" w:rsidRDefault="00082F75" w:rsidP="00082F75">
      <w:pPr>
        <w:jc w:val="center"/>
        <w:rPr>
          <w:b/>
          <w:lang w:val="ro-RO"/>
        </w:rPr>
      </w:pPr>
      <w:r w:rsidRPr="00082F75">
        <w:rPr>
          <w:b/>
          <w:lang w:val="ro-RO"/>
        </w:rPr>
        <w:t>specialitatea MEDICINĂ INTERNĂ</w:t>
      </w:r>
    </w:p>
    <w:p w14:paraId="1FDB2C23" w14:textId="77777777" w:rsidR="00082F75" w:rsidRPr="00082F75" w:rsidRDefault="00082F75" w:rsidP="00082F75">
      <w:pPr>
        <w:rPr>
          <w:bCs/>
          <w:lang w:val="ro-RO"/>
        </w:rPr>
      </w:pPr>
      <w:r w:rsidRPr="00082F75">
        <w:rPr>
          <w:bCs/>
          <w:lang w:val="ro-RO"/>
        </w:rPr>
        <w:t>I. PROBA SCRISA</w:t>
      </w:r>
    </w:p>
    <w:p w14:paraId="3638FF20" w14:textId="77777777" w:rsidR="00082F75" w:rsidRPr="00082F75" w:rsidRDefault="00082F75" w:rsidP="00082F75">
      <w:pPr>
        <w:rPr>
          <w:bCs/>
          <w:lang w:val="ro-RO"/>
        </w:rPr>
      </w:pPr>
      <w:r w:rsidRPr="00082F75">
        <w:rPr>
          <w:bCs/>
          <w:lang w:val="ro-RO"/>
        </w:rPr>
        <w:t>II - III. DOUA PROBE CLINICE</w:t>
      </w:r>
    </w:p>
    <w:p w14:paraId="43A0423F" w14:textId="77777777" w:rsidR="00082F75" w:rsidRPr="00082F75" w:rsidRDefault="00082F75" w:rsidP="00082F75">
      <w:pPr>
        <w:rPr>
          <w:bCs/>
          <w:lang w:val="ro-RO"/>
        </w:rPr>
      </w:pPr>
      <w:r w:rsidRPr="00082F75">
        <w:rPr>
          <w:bCs/>
          <w:lang w:val="ro-RO"/>
        </w:rPr>
        <w:t>IV. PROBA PRACTICA</w:t>
      </w:r>
    </w:p>
    <w:p w14:paraId="761A39A2" w14:textId="77777777" w:rsidR="00082F75" w:rsidRPr="00082F75" w:rsidRDefault="00082F75" w:rsidP="00082F75">
      <w:pPr>
        <w:rPr>
          <w:bCs/>
          <w:lang w:val="ro-RO"/>
        </w:rPr>
      </w:pPr>
      <w:r w:rsidRPr="00082F75">
        <w:rPr>
          <w:bCs/>
          <w:lang w:val="ro-RO"/>
        </w:rPr>
        <w:t>I. PROBA SCRISA</w:t>
      </w:r>
    </w:p>
    <w:p w14:paraId="6721F861" w14:textId="77777777" w:rsidR="00082F75" w:rsidRPr="00082F75" w:rsidRDefault="00082F75" w:rsidP="00082F75">
      <w:pPr>
        <w:rPr>
          <w:bCs/>
          <w:lang w:val="ro-RO"/>
        </w:rPr>
      </w:pPr>
      <w:r w:rsidRPr="00082F75">
        <w:rPr>
          <w:bCs/>
          <w:lang w:val="ro-RO"/>
        </w:rPr>
        <w:t xml:space="preserve">1. </w:t>
      </w:r>
      <w:proofErr w:type="spellStart"/>
      <w:r w:rsidRPr="00082F75">
        <w:rPr>
          <w:bCs/>
          <w:lang w:val="ro-RO"/>
        </w:rPr>
        <w:t>Bronsita</w:t>
      </w:r>
      <w:proofErr w:type="spellEnd"/>
      <w:r w:rsidRPr="00082F75">
        <w:rPr>
          <w:bCs/>
          <w:lang w:val="ro-RO"/>
        </w:rPr>
        <w:t xml:space="preserve"> cronica. Emfizemul pulmonar. </w:t>
      </w:r>
      <w:proofErr w:type="spellStart"/>
      <w:r w:rsidRPr="00082F75">
        <w:rPr>
          <w:bCs/>
          <w:lang w:val="ro-RO"/>
        </w:rPr>
        <w:t>Bronhopneumopatia</w:t>
      </w:r>
      <w:proofErr w:type="spellEnd"/>
      <w:r w:rsidRPr="00082F75">
        <w:rPr>
          <w:bCs/>
          <w:lang w:val="ro-RO"/>
        </w:rPr>
        <w:t xml:space="preserve"> cronica obstructive (1)</w:t>
      </w:r>
    </w:p>
    <w:p w14:paraId="1D429D3F" w14:textId="77777777" w:rsidR="00082F75" w:rsidRPr="00082F75" w:rsidRDefault="00082F75" w:rsidP="00082F75">
      <w:pPr>
        <w:rPr>
          <w:bCs/>
          <w:lang w:val="ro-RO"/>
        </w:rPr>
      </w:pPr>
      <w:r w:rsidRPr="00082F75">
        <w:rPr>
          <w:bCs/>
          <w:lang w:val="ro-RO"/>
        </w:rPr>
        <w:t>2. Pneumoniile (1)</w:t>
      </w:r>
    </w:p>
    <w:p w14:paraId="1F9744F8" w14:textId="77777777" w:rsidR="00082F75" w:rsidRPr="00082F75" w:rsidRDefault="00082F75" w:rsidP="00082F75">
      <w:pPr>
        <w:rPr>
          <w:bCs/>
          <w:lang w:val="ro-RO"/>
        </w:rPr>
      </w:pPr>
      <w:r w:rsidRPr="00082F75">
        <w:rPr>
          <w:bCs/>
          <w:lang w:val="ro-RO"/>
        </w:rPr>
        <w:t xml:space="preserve">3. Astmul </w:t>
      </w:r>
      <w:proofErr w:type="spellStart"/>
      <w:r w:rsidRPr="00082F75">
        <w:rPr>
          <w:bCs/>
          <w:lang w:val="ro-RO"/>
        </w:rPr>
        <w:t>bronsic</w:t>
      </w:r>
      <w:proofErr w:type="spellEnd"/>
      <w:r w:rsidRPr="00082F75">
        <w:rPr>
          <w:bCs/>
          <w:lang w:val="ro-RO"/>
        </w:rPr>
        <w:t xml:space="preserve"> (1)</w:t>
      </w:r>
    </w:p>
    <w:p w14:paraId="093D91B9" w14:textId="77777777" w:rsidR="00082F75" w:rsidRPr="00082F75" w:rsidRDefault="00082F75" w:rsidP="00082F75">
      <w:pPr>
        <w:rPr>
          <w:bCs/>
          <w:lang w:val="ro-RO"/>
        </w:rPr>
      </w:pPr>
      <w:r w:rsidRPr="00082F75">
        <w:rPr>
          <w:bCs/>
          <w:lang w:val="ro-RO"/>
        </w:rPr>
        <w:t>4. Abcesul pulmonar (1)</w:t>
      </w:r>
    </w:p>
    <w:p w14:paraId="1A0C1F74" w14:textId="77777777" w:rsidR="00082F75" w:rsidRPr="00082F75" w:rsidRDefault="00082F75" w:rsidP="00082F75">
      <w:pPr>
        <w:rPr>
          <w:bCs/>
          <w:lang w:val="ro-RO"/>
        </w:rPr>
      </w:pPr>
      <w:r w:rsidRPr="00082F75">
        <w:rPr>
          <w:bCs/>
          <w:lang w:val="ro-RO"/>
        </w:rPr>
        <w:t xml:space="preserve">5. Cancerul </w:t>
      </w:r>
      <w:proofErr w:type="spellStart"/>
      <w:r w:rsidRPr="00082F75">
        <w:rPr>
          <w:bCs/>
          <w:lang w:val="ro-RO"/>
        </w:rPr>
        <w:t>bronhopulmonar</w:t>
      </w:r>
      <w:proofErr w:type="spellEnd"/>
      <w:r w:rsidRPr="00082F75">
        <w:rPr>
          <w:bCs/>
          <w:lang w:val="ro-RO"/>
        </w:rPr>
        <w:t xml:space="preserve"> (1)</w:t>
      </w:r>
    </w:p>
    <w:p w14:paraId="5E1F7649" w14:textId="77777777" w:rsidR="00082F75" w:rsidRPr="00082F75" w:rsidRDefault="00082F75" w:rsidP="00082F75">
      <w:pPr>
        <w:rPr>
          <w:bCs/>
          <w:lang w:val="ro-RO"/>
        </w:rPr>
      </w:pPr>
      <w:r w:rsidRPr="00082F75">
        <w:rPr>
          <w:bCs/>
          <w:lang w:val="ro-RO"/>
        </w:rPr>
        <w:t>6. Tuberculoza pulmonara a adultului (forme clinice, diagnostice, principii de tratament) (1)</w:t>
      </w:r>
    </w:p>
    <w:p w14:paraId="7809C3DB" w14:textId="77777777" w:rsidR="00082F75" w:rsidRPr="00082F75" w:rsidRDefault="00082F75" w:rsidP="00082F75">
      <w:pPr>
        <w:rPr>
          <w:bCs/>
          <w:lang w:val="ro-RO"/>
        </w:rPr>
      </w:pPr>
      <w:r w:rsidRPr="00082F75">
        <w:rPr>
          <w:bCs/>
          <w:lang w:val="ro-RO"/>
        </w:rPr>
        <w:t>7. Pleureziile (1)</w:t>
      </w:r>
    </w:p>
    <w:p w14:paraId="29AB93A2" w14:textId="77777777" w:rsidR="00082F75" w:rsidRPr="00082F75" w:rsidRDefault="00082F75" w:rsidP="00082F75">
      <w:pPr>
        <w:rPr>
          <w:bCs/>
          <w:lang w:val="ro-RO"/>
        </w:rPr>
      </w:pPr>
      <w:r w:rsidRPr="00082F75">
        <w:rPr>
          <w:bCs/>
          <w:lang w:val="ro-RO"/>
        </w:rPr>
        <w:t>8. Sindroamele mediastinale (1)</w:t>
      </w:r>
    </w:p>
    <w:p w14:paraId="364B770F" w14:textId="77777777" w:rsidR="00082F75" w:rsidRPr="00082F75" w:rsidRDefault="00082F75" w:rsidP="00082F75">
      <w:pPr>
        <w:rPr>
          <w:bCs/>
          <w:lang w:val="ro-RO"/>
        </w:rPr>
      </w:pPr>
      <w:r w:rsidRPr="00082F75">
        <w:rPr>
          <w:bCs/>
          <w:lang w:val="ro-RO"/>
        </w:rPr>
        <w:t xml:space="preserve">9. Alveolite </w:t>
      </w:r>
      <w:proofErr w:type="spellStart"/>
      <w:r w:rsidRPr="00082F75">
        <w:rPr>
          <w:bCs/>
          <w:lang w:val="ro-RO"/>
        </w:rPr>
        <w:t>fibrozante</w:t>
      </w:r>
      <w:proofErr w:type="spellEnd"/>
      <w:r w:rsidRPr="00082F75">
        <w:rPr>
          <w:bCs/>
          <w:lang w:val="ro-RO"/>
        </w:rPr>
        <w:t xml:space="preserve"> acute si cronice (1)</w:t>
      </w:r>
    </w:p>
    <w:p w14:paraId="08233FB0" w14:textId="77777777" w:rsidR="00082F75" w:rsidRPr="00082F75" w:rsidRDefault="00082F75" w:rsidP="00082F75">
      <w:pPr>
        <w:rPr>
          <w:bCs/>
          <w:lang w:val="ro-RO"/>
        </w:rPr>
      </w:pPr>
      <w:r w:rsidRPr="00082F75">
        <w:rPr>
          <w:bCs/>
          <w:lang w:val="ro-RO"/>
        </w:rPr>
        <w:t>10. Insuficienta respiratorie (1)</w:t>
      </w:r>
    </w:p>
    <w:p w14:paraId="4B4EF01E" w14:textId="77777777" w:rsidR="00082F75" w:rsidRPr="00082F75" w:rsidRDefault="00082F75" w:rsidP="00082F75">
      <w:pPr>
        <w:rPr>
          <w:bCs/>
          <w:lang w:val="ro-RO"/>
        </w:rPr>
      </w:pPr>
      <w:r w:rsidRPr="00082F75">
        <w:rPr>
          <w:bCs/>
          <w:lang w:val="ro-RO"/>
        </w:rPr>
        <w:t>11. Endocardita bacteriana subacuta (2)</w:t>
      </w:r>
    </w:p>
    <w:p w14:paraId="2E5E9D0B" w14:textId="77777777" w:rsidR="00082F75" w:rsidRPr="00082F75" w:rsidRDefault="00082F75" w:rsidP="00082F75">
      <w:pPr>
        <w:rPr>
          <w:bCs/>
          <w:lang w:val="ro-RO"/>
        </w:rPr>
      </w:pPr>
      <w:r w:rsidRPr="00082F75">
        <w:rPr>
          <w:bCs/>
          <w:lang w:val="ro-RO"/>
        </w:rPr>
        <w:t>12. Valvulopatii mitrale si aortice (2)</w:t>
      </w:r>
    </w:p>
    <w:p w14:paraId="7EBB8948" w14:textId="77777777" w:rsidR="00082F75" w:rsidRPr="00082F75" w:rsidRDefault="00082F75" w:rsidP="00082F75">
      <w:pPr>
        <w:rPr>
          <w:bCs/>
          <w:lang w:val="ro-RO"/>
        </w:rPr>
      </w:pPr>
      <w:r w:rsidRPr="00082F75">
        <w:rPr>
          <w:bCs/>
          <w:lang w:val="ro-RO"/>
        </w:rPr>
        <w:t xml:space="preserve">13. </w:t>
      </w:r>
      <w:proofErr w:type="spellStart"/>
      <w:r w:rsidRPr="00082F75">
        <w:rPr>
          <w:bCs/>
          <w:lang w:val="ro-RO"/>
        </w:rPr>
        <w:t>Tulburarile</w:t>
      </w:r>
      <w:proofErr w:type="spellEnd"/>
      <w:r w:rsidRPr="00082F75">
        <w:rPr>
          <w:bCs/>
          <w:lang w:val="ro-RO"/>
        </w:rPr>
        <w:t xml:space="preserve"> de ritm ale inimii (2)</w:t>
      </w:r>
    </w:p>
    <w:p w14:paraId="7B8E8AA2" w14:textId="77777777" w:rsidR="00082F75" w:rsidRPr="00082F75" w:rsidRDefault="00082F75" w:rsidP="00082F75">
      <w:pPr>
        <w:rPr>
          <w:bCs/>
          <w:lang w:val="ro-RO"/>
        </w:rPr>
      </w:pPr>
      <w:r w:rsidRPr="00082F75">
        <w:rPr>
          <w:bCs/>
          <w:lang w:val="ro-RO"/>
        </w:rPr>
        <w:t xml:space="preserve">14. </w:t>
      </w:r>
      <w:proofErr w:type="spellStart"/>
      <w:r w:rsidRPr="00082F75">
        <w:rPr>
          <w:bCs/>
          <w:lang w:val="ro-RO"/>
        </w:rPr>
        <w:t>Tulburarile</w:t>
      </w:r>
      <w:proofErr w:type="spellEnd"/>
      <w:r w:rsidRPr="00082F75">
        <w:rPr>
          <w:bCs/>
          <w:lang w:val="ro-RO"/>
        </w:rPr>
        <w:t xml:space="preserve"> de conducere ale inimii (2)</w:t>
      </w:r>
    </w:p>
    <w:p w14:paraId="2669763E" w14:textId="77777777" w:rsidR="00082F75" w:rsidRPr="00082F75" w:rsidRDefault="00082F75" w:rsidP="00082F75">
      <w:pPr>
        <w:rPr>
          <w:bCs/>
          <w:lang w:val="ro-RO"/>
        </w:rPr>
      </w:pPr>
      <w:r w:rsidRPr="00082F75">
        <w:rPr>
          <w:bCs/>
          <w:lang w:val="ro-RO"/>
        </w:rPr>
        <w:t>15. Pericarditele (2)</w:t>
      </w:r>
    </w:p>
    <w:p w14:paraId="36E9F912" w14:textId="77777777" w:rsidR="00082F75" w:rsidRPr="00082F75" w:rsidRDefault="00082F75" w:rsidP="00082F75">
      <w:pPr>
        <w:rPr>
          <w:bCs/>
          <w:lang w:val="ro-RO"/>
        </w:rPr>
      </w:pPr>
      <w:r w:rsidRPr="00082F75">
        <w:rPr>
          <w:bCs/>
          <w:lang w:val="ro-RO"/>
        </w:rPr>
        <w:t>16. Miocardite si cardiomiopatii (2)</w:t>
      </w:r>
    </w:p>
    <w:p w14:paraId="49050B7E" w14:textId="77777777" w:rsidR="00082F75" w:rsidRPr="00082F75" w:rsidRDefault="00082F75" w:rsidP="00082F75">
      <w:pPr>
        <w:rPr>
          <w:bCs/>
          <w:lang w:val="ro-RO"/>
        </w:rPr>
      </w:pPr>
      <w:r w:rsidRPr="00082F75">
        <w:rPr>
          <w:bCs/>
          <w:lang w:val="ro-RO"/>
        </w:rPr>
        <w:t>17. Cardiopatia ischemica (Angina pectorala stabila si instabila, infarctul miocardic acut) (2)</w:t>
      </w:r>
    </w:p>
    <w:p w14:paraId="6196C673" w14:textId="77777777" w:rsidR="00082F75" w:rsidRPr="00082F75" w:rsidRDefault="00082F75" w:rsidP="00082F75">
      <w:pPr>
        <w:rPr>
          <w:bCs/>
          <w:lang w:val="ro-RO"/>
        </w:rPr>
      </w:pPr>
      <w:r w:rsidRPr="00082F75">
        <w:rPr>
          <w:bCs/>
          <w:lang w:val="ro-RO"/>
        </w:rPr>
        <w:t xml:space="preserve">18. Edemul pulmonar acut </w:t>
      </w:r>
      <w:proofErr w:type="spellStart"/>
      <w:r w:rsidRPr="00082F75">
        <w:rPr>
          <w:bCs/>
          <w:lang w:val="ro-RO"/>
        </w:rPr>
        <w:t>cardiogen</w:t>
      </w:r>
      <w:proofErr w:type="spellEnd"/>
      <w:r w:rsidRPr="00082F75">
        <w:rPr>
          <w:bCs/>
          <w:lang w:val="ro-RO"/>
        </w:rPr>
        <w:t xml:space="preserve"> si </w:t>
      </w:r>
      <w:proofErr w:type="spellStart"/>
      <w:r w:rsidRPr="00082F75">
        <w:rPr>
          <w:bCs/>
          <w:lang w:val="ro-RO"/>
        </w:rPr>
        <w:t>noncardiogen</w:t>
      </w:r>
      <w:proofErr w:type="spellEnd"/>
      <w:r w:rsidRPr="00082F75">
        <w:rPr>
          <w:bCs/>
          <w:lang w:val="ro-RO"/>
        </w:rPr>
        <w:t xml:space="preserve"> (2)</w:t>
      </w:r>
    </w:p>
    <w:p w14:paraId="70481645" w14:textId="77777777" w:rsidR="00082F75" w:rsidRPr="00082F75" w:rsidRDefault="00082F75" w:rsidP="00082F75">
      <w:pPr>
        <w:rPr>
          <w:bCs/>
          <w:lang w:val="ro-RO"/>
        </w:rPr>
      </w:pPr>
      <w:r w:rsidRPr="00082F75">
        <w:rPr>
          <w:bCs/>
          <w:lang w:val="ro-RO"/>
        </w:rPr>
        <w:t xml:space="preserve">19. Socul </w:t>
      </w:r>
      <w:proofErr w:type="spellStart"/>
      <w:r w:rsidRPr="00082F75">
        <w:rPr>
          <w:bCs/>
          <w:lang w:val="ro-RO"/>
        </w:rPr>
        <w:t>cardiogen</w:t>
      </w:r>
      <w:proofErr w:type="spellEnd"/>
      <w:r w:rsidRPr="00082F75">
        <w:rPr>
          <w:bCs/>
          <w:lang w:val="ro-RO"/>
        </w:rPr>
        <w:t xml:space="preserve"> (2)</w:t>
      </w:r>
    </w:p>
    <w:p w14:paraId="188B55DF" w14:textId="77777777" w:rsidR="00082F75" w:rsidRPr="00082F75" w:rsidRDefault="00082F75" w:rsidP="00082F75">
      <w:pPr>
        <w:rPr>
          <w:bCs/>
          <w:lang w:val="ro-RO"/>
        </w:rPr>
      </w:pPr>
      <w:r w:rsidRPr="00082F75">
        <w:rPr>
          <w:bCs/>
          <w:lang w:val="ro-RO"/>
        </w:rPr>
        <w:t>20. Moartea subita cardiaca (2)</w:t>
      </w:r>
    </w:p>
    <w:p w14:paraId="346A08C8" w14:textId="77777777" w:rsidR="00082F75" w:rsidRPr="00082F75" w:rsidRDefault="00082F75" w:rsidP="00082F75">
      <w:pPr>
        <w:rPr>
          <w:bCs/>
          <w:lang w:val="ro-RO"/>
        </w:rPr>
      </w:pPr>
      <w:r w:rsidRPr="00082F75">
        <w:rPr>
          <w:bCs/>
          <w:lang w:val="ro-RO"/>
        </w:rPr>
        <w:t>21. Cordul pulmonar cronic (2)</w:t>
      </w:r>
    </w:p>
    <w:p w14:paraId="62DFA00B" w14:textId="77777777" w:rsidR="00082F75" w:rsidRPr="00082F75" w:rsidRDefault="00082F75" w:rsidP="00082F75">
      <w:pPr>
        <w:rPr>
          <w:bCs/>
          <w:lang w:val="ro-RO"/>
        </w:rPr>
      </w:pPr>
      <w:r w:rsidRPr="00082F75">
        <w:rPr>
          <w:bCs/>
          <w:lang w:val="ro-RO"/>
        </w:rPr>
        <w:t>22. Insuficienta cardiaca congestive (5)</w:t>
      </w:r>
    </w:p>
    <w:p w14:paraId="380BB976" w14:textId="77777777" w:rsidR="00082F75" w:rsidRPr="00082F75" w:rsidRDefault="00082F75" w:rsidP="00082F75">
      <w:pPr>
        <w:rPr>
          <w:bCs/>
          <w:lang w:val="ro-RO"/>
        </w:rPr>
      </w:pPr>
      <w:r w:rsidRPr="00082F75">
        <w:rPr>
          <w:bCs/>
          <w:lang w:val="ro-RO"/>
        </w:rPr>
        <w:t xml:space="preserve">23. </w:t>
      </w:r>
      <w:proofErr w:type="spellStart"/>
      <w:r w:rsidRPr="00082F75">
        <w:rPr>
          <w:bCs/>
          <w:lang w:val="ro-RO"/>
        </w:rPr>
        <w:t>Tromboembolismul</w:t>
      </w:r>
      <w:proofErr w:type="spellEnd"/>
      <w:r w:rsidRPr="00082F75">
        <w:rPr>
          <w:bCs/>
          <w:lang w:val="ro-RO"/>
        </w:rPr>
        <w:t xml:space="preserve"> pulmonar (2)</w:t>
      </w:r>
    </w:p>
    <w:p w14:paraId="34D6BA30" w14:textId="77777777" w:rsidR="00082F75" w:rsidRPr="00082F75" w:rsidRDefault="00082F75" w:rsidP="00082F75">
      <w:pPr>
        <w:rPr>
          <w:bCs/>
          <w:lang w:val="ro-RO"/>
        </w:rPr>
      </w:pPr>
      <w:r w:rsidRPr="00082F75">
        <w:rPr>
          <w:bCs/>
          <w:lang w:val="ro-RO"/>
        </w:rPr>
        <w:t xml:space="preserve">24. Hipertensiunea arteriala </w:t>
      </w:r>
      <w:proofErr w:type="spellStart"/>
      <w:r w:rsidRPr="00082F75">
        <w:rPr>
          <w:bCs/>
          <w:lang w:val="ro-RO"/>
        </w:rPr>
        <w:t>esentiala</w:t>
      </w:r>
      <w:proofErr w:type="spellEnd"/>
      <w:r w:rsidRPr="00082F75">
        <w:rPr>
          <w:bCs/>
          <w:lang w:val="ro-RO"/>
        </w:rPr>
        <w:t xml:space="preserve"> si secundara (2)</w:t>
      </w:r>
    </w:p>
    <w:p w14:paraId="2CB18081" w14:textId="77777777" w:rsidR="00082F75" w:rsidRPr="00082F75" w:rsidRDefault="00082F75" w:rsidP="00082F75">
      <w:pPr>
        <w:rPr>
          <w:bCs/>
          <w:lang w:val="ro-RO"/>
        </w:rPr>
      </w:pPr>
      <w:r w:rsidRPr="00082F75">
        <w:rPr>
          <w:bCs/>
          <w:lang w:val="ro-RO"/>
        </w:rPr>
        <w:t>25. Tromboflebitele (2)</w:t>
      </w:r>
    </w:p>
    <w:p w14:paraId="309BB021" w14:textId="77777777" w:rsidR="00082F75" w:rsidRPr="00082F75" w:rsidRDefault="00082F75" w:rsidP="00082F75">
      <w:pPr>
        <w:rPr>
          <w:bCs/>
          <w:lang w:val="ro-RO"/>
        </w:rPr>
      </w:pPr>
      <w:r w:rsidRPr="00082F75">
        <w:rPr>
          <w:bCs/>
          <w:lang w:val="ro-RO"/>
        </w:rPr>
        <w:t>26. Bolile aortei si arterelor periferice (2)</w:t>
      </w:r>
    </w:p>
    <w:p w14:paraId="5FC09E9B" w14:textId="77777777" w:rsidR="00082F75" w:rsidRPr="00082F75" w:rsidRDefault="00082F75" w:rsidP="00082F75">
      <w:pPr>
        <w:rPr>
          <w:bCs/>
          <w:lang w:val="ro-RO"/>
        </w:rPr>
      </w:pPr>
      <w:r w:rsidRPr="00082F75">
        <w:rPr>
          <w:bCs/>
          <w:lang w:val="ro-RO"/>
        </w:rPr>
        <w:t xml:space="preserve">27. </w:t>
      </w:r>
      <w:proofErr w:type="spellStart"/>
      <w:r w:rsidRPr="00082F75">
        <w:rPr>
          <w:bCs/>
          <w:lang w:val="ro-RO"/>
        </w:rPr>
        <w:t>Glomerulonefrite</w:t>
      </w:r>
      <w:proofErr w:type="spellEnd"/>
      <w:r w:rsidRPr="00082F75">
        <w:rPr>
          <w:bCs/>
          <w:lang w:val="ro-RO"/>
        </w:rPr>
        <w:t xml:space="preserve"> acute, rapid progresive si cronice (4)</w:t>
      </w:r>
    </w:p>
    <w:p w14:paraId="7B91781F" w14:textId="77777777" w:rsidR="00082F75" w:rsidRPr="00082F75" w:rsidRDefault="00082F75" w:rsidP="00082F75">
      <w:pPr>
        <w:rPr>
          <w:bCs/>
          <w:lang w:val="ro-RO"/>
        </w:rPr>
      </w:pPr>
      <w:r w:rsidRPr="00082F75">
        <w:rPr>
          <w:bCs/>
          <w:lang w:val="ro-RO"/>
        </w:rPr>
        <w:t>28. Sindromul nefrotic (4)</w:t>
      </w:r>
    </w:p>
    <w:p w14:paraId="16BA38F9" w14:textId="77777777" w:rsidR="00082F75" w:rsidRPr="00082F75" w:rsidRDefault="00082F75" w:rsidP="00082F75">
      <w:pPr>
        <w:rPr>
          <w:bCs/>
          <w:lang w:val="ro-RO"/>
        </w:rPr>
      </w:pPr>
      <w:r w:rsidRPr="00082F75">
        <w:rPr>
          <w:bCs/>
          <w:lang w:val="ro-RO"/>
        </w:rPr>
        <w:t xml:space="preserve">29. Nefropatii </w:t>
      </w:r>
      <w:proofErr w:type="spellStart"/>
      <w:r w:rsidRPr="00082F75">
        <w:rPr>
          <w:bCs/>
          <w:lang w:val="ro-RO"/>
        </w:rPr>
        <w:t>insterstitiale</w:t>
      </w:r>
      <w:proofErr w:type="spellEnd"/>
      <w:r w:rsidRPr="00082F75">
        <w:rPr>
          <w:bCs/>
          <w:lang w:val="ro-RO"/>
        </w:rPr>
        <w:t xml:space="preserve"> acute si cronice (4)</w:t>
      </w:r>
    </w:p>
    <w:p w14:paraId="012857BE" w14:textId="77777777" w:rsidR="00082F75" w:rsidRPr="00082F75" w:rsidRDefault="00082F75" w:rsidP="00082F75">
      <w:pPr>
        <w:rPr>
          <w:bCs/>
          <w:lang w:val="ro-RO"/>
        </w:rPr>
      </w:pPr>
      <w:r w:rsidRPr="00082F75">
        <w:rPr>
          <w:bCs/>
          <w:lang w:val="ro-RO"/>
        </w:rPr>
        <w:t xml:space="preserve">30. Litiaza renala. </w:t>
      </w:r>
      <w:proofErr w:type="spellStart"/>
      <w:r w:rsidRPr="00082F75">
        <w:rPr>
          <w:bCs/>
          <w:lang w:val="ro-RO"/>
        </w:rPr>
        <w:t>Infectiile</w:t>
      </w:r>
      <w:proofErr w:type="spellEnd"/>
      <w:r w:rsidRPr="00082F75">
        <w:rPr>
          <w:bCs/>
          <w:lang w:val="ro-RO"/>
        </w:rPr>
        <w:t xml:space="preserve"> urinare. Pielonefritele (4)</w:t>
      </w:r>
    </w:p>
    <w:p w14:paraId="03BAB8BE" w14:textId="77777777" w:rsidR="00082F75" w:rsidRPr="00082F75" w:rsidRDefault="00082F75" w:rsidP="00082F75">
      <w:pPr>
        <w:rPr>
          <w:bCs/>
          <w:lang w:val="ro-RO"/>
        </w:rPr>
      </w:pPr>
      <w:r w:rsidRPr="00082F75">
        <w:rPr>
          <w:bCs/>
          <w:lang w:val="ro-RO"/>
        </w:rPr>
        <w:t>31. Insuficienta renala acuta (4)</w:t>
      </w:r>
    </w:p>
    <w:p w14:paraId="2D4E04A7" w14:textId="77777777" w:rsidR="00082F75" w:rsidRPr="00082F75" w:rsidRDefault="00082F75" w:rsidP="00082F75">
      <w:pPr>
        <w:rPr>
          <w:bCs/>
          <w:lang w:val="ro-RO"/>
        </w:rPr>
      </w:pPr>
      <w:r w:rsidRPr="00082F75">
        <w:rPr>
          <w:bCs/>
          <w:lang w:val="ro-RO"/>
        </w:rPr>
        <w:t>32. Insuficienta renala cronica (4)</w:t>
      </w:r>
    </w:p>
    <w:p w14:paraId="25153F69" w14:textId="77777777" w:rsidR="00082F75" w:rsidRPr="00082F75" w:rsidRDefault="00082F75" w:rsidP="00082F75">
      <w:pPr>
        <w:rPr>
          <w:bCs/>
          <w:lang w:val="ro-RO"/>
        </w:rPr>
      </w:pPr>
      <w:r w:rsidRPr="00082F75">
        <w:rPr>
          <w:bCs/>
          <w:lang w:val="ro-RO"/>
        </w:rPr>
        <w:t>33. Rinichiul de sarcina (4)</w:t>
      </w:r>
    </w:p>
    <w:p w14:paraId="3B2E774C" w14:textId="77777777" w:rsidR="00082F75" w:rsidRPr="00082F75" w:rsidRDefault="00082F75" w:rsidP="00082F75">
      <w:pPr>
        <w:rPr>
          <w:bCs/>
          <w:lang w:val="ro-RO"/>
        </w:rPr>
      </w:pPr>
      <w:r w:rsidRPr="00082F75">
        <w:rPr>
          <w:bCs/>
          <w:lang w:val="ro-RO"/>
        </w:rPr>
        <w:t xml:space="preserve">34. Esofagita de reflux. Hernia </w:t>
      </w:r>
      <w:proofErr w:type="spellStart"/>
      <w:r w:rsidRPr="00082F75">
        <w:rPr>
          <w:bCs/>
          <w:lang w:val="ro-RO"/>
        </w:rPr>
        <w:t>hiatala</w:t>
      </w:r>
      <w:proofErr w:type="spellEnd"/>
      <w:r w:rsidRPr="00082F75">
        <w:rPr>
          <w:bCs/>
          <w:lang w:val="ro-RO"/>
        </w:rPr>
        <w:t xml:space="preserve"> (5)</w:t>
      </w:r>
    </w:p>
    <w:p w14:paraId="00A38022" w14:textId="77777777" w:rsidR="00082F75" w:rsidRPr="00082F75" w:rsidRDefault="00082F75" w:rsidP="00082F75">
      <w:pPr>
        <w:rPr>
          <w:bCs/>
          <w:lang w:val="ro-RO"/>
        </w:rPr>
      </w:pPr>
      <w:r w:rsidRPr="00082F75">
        <w:rPr>
          <w:bCs/>
          <w:lang w:val="ro-RO"/>
        </w:rPr>
        <w:t>35. Ulcerul gastric si duodenal (5)</w:t>
      </w:r>
    </w:p>
    <w:p w14:paraId="1B774829" w14:textId="77777777" w:rsidR="00082F75" w:rsidRPr="00082F75" w:rsidRDefault="00082F75" w:rsidP="00082F75">
      <w:pPr>
        <w:rPr>
          <w:bCs/>
          <w:lang w:val="ro-RO"/>
        </w:rPr>
      </w:pPr>
      <w:r w:rsidRPr="00082F75">
        <w:rPr>
          <w:bCs/>
          <w:lang w:val="ro-RO"/>
        </w:rPr>
        <w:t>36. Cancerul gastric (3)</w:t>
      </w:r>
    </w:p>
    <w:p w14:paraId="4A17FC06" w14:textId="77777777" w:rsidR="00082F75" w:rsidRPr="00082F75" w:rsidRDefault="00082F75" w:rsidP="00082F75">
      <w:pPr>
        <w:rPr>
          <w:bCs/>
          <w:lang w:val="ro-RO"/>
        </w:rPr>
      </w:pPr>
      <w:r w:rsidRPr="00082F75">
        <w:rPr>
          <w:bCs/>
          <w:lang w:val="ro-RO"/>
        </w:rPr>
        <w:t xml:space="preserve">37. </w:t>
      </w:r>
      <w:proofErr w:type="spellStart"/>
      <w:r w:rsidRPr="00082F75">
        <w:rPr>
          <w:bCs/>
          <w:lang w:val="ro-RO"/>
        </w:rPr>
        <w:t>Suferintele</w:t>
      </w:r>
      <w:proofErr w:type="spellEnd"/>
      <w:r w:rsidRPr="00082F75">
        <w:rPr>
          <w:bCs/>
          <w:lang w:val="ro-RO"/>
        </w:rPr>
        <w:t xml:space="preserve"> stomacului operat (3)</w:t>
      </w:r>
    </w:p>
    <w:p w14:paraId="152C6130" w14:textId="77777777" w:rsidR="00082F75" w:rsidRPr="00082F75" w:rsidRDefault="00082F75" w:rsidP="00082F75">
      <w:pPr>
        <w:rPr>
          <w:bCs/>
          <w:lang w:val="ro-RO"/>
        </w:rPr>
      </w:pPr>
      <w:r w:rsidRPr="00082F75">
        <w:rPr>
          <w:bCs/>
          <w:lang w:val="ro-RO"/>
        </w:rPr>
        <w:t>38. Colita ulceroasa si boala Crohn (3)</w:t>
      </w:r>
    </w:p>
    <w:p w14:paraId="629938EA" w14:textId="77777777" w:rsidR="00082F75" w:rsidRPr="00082F75" w:rsidRDefault="00082F75" w:rsidP="00082F75">
      <w:pPr>
        <w:rPr>
          <w:bCs/>
          <w:lang w:val="ro-RO"/>
        </w:rPr>
      </w:pPr>
      <w:r w:rsidRPr="00082F75">
        <w:rPr>
          <w:bCs/>
          <w:lang w:val="ro-RO"/>
        </w:rPr>
        <w:t>39. Cancerul colonului (3)</w:t>
      </w:r>
    </w:p>
    <w:p w14:paraId="2B2957FA" w14:textId="77777777" w:rsidR="00082F75" w:rsidRPr="00082F75" w:rsidRDefault="00082F75" w:rsidP="00082F75">
      <w:pPr>
        <w:rPr>
          <w:bCs/>
          <w:lang w:val="ro-RO"/>
        </w:rPr>
      </w:pPr>
      <w:r w:rsidRPr="00082F75">
        <w:rPr>
          <w:bCs/>
          <w:lang w:val="ro-RO"/>
        </w:rPr>
        <w:t>40. Cancerul rectal (3)</w:t>
      </w:r>
    </w:p>
    <w:p w14:paraId="6C20EC08" w14:textId="77777777" w:rsidR="00082F75" w:rsidRPr="00082F75" w:rsidRDefault="00082F75" w:rsidP="00082F75">
      <w:pPr>
        <w:rPr>
          <w:bCs/>
          <w:lang w:val="ro-RO"/>
        </w:rPr>
      </w:pPr>
      <w:r w:rsidRPr="00082F75">
        <w:rPr>
          <w:bCs/>
          <w:lang w:val="ro-RO"/>
        </w:rPr>
        <w:lastRenderedPageBreak/>
        <w:t>41. Hepatitele virale (3)</w:t>
      </w:r>
    </w:p>
    <w:p w14:paraId="460BE36B" w14:textId="77777777" w:rsidR="00082F75" w:rsidRPr="00082F75" w:rsidRDefault="00082F75" w:rsidP="00082F75">
      <w:pPr>
        <w:rPr>
          <w:bCs/>
          <w:lang w:val="ro-RO"/>
        </w:rPr>
      </w:pPr>
      <w:r w:rsidRPr="00082F75">
        <w:rPr>
          <w:bCs/>
          <w:lang w:val="ro-RO"/>
        </w:rPr>
        <w:t>42. Hepatita cronica (6)</w:t>
      </w:r>
    </w:p>
    <w:p w14:paraId="51206B18" w14:textId="77777777" w:rsidR="00082F75" w:rsidRPr="00082F75" w:rsidRDefault="00082F75" w:rsidP="00082F75">
      <w:pPr>
        <w:rPr>
          <w:bCs/>
          <w:lang w:val="ro-RO"/>
        </w:rPr>
      </w:pPr>
      <w:r w:rsidRPr="00082F75">
        <w:rPr>
          <w:bCs/>
          <w:lang w:val="ro-RO"/>
        </w:rPr>
        <w:t>43. Cirozele hepatice (3)</w:t>
      </w:r>
    </w:p>
    <w:p w14:paraId="63B94EC9" w14:textId="77777777" w:rsidR="00082F75" w:rsidRPr="00082F75" w:rsidRDefault="00082F75" w:rsidP="00082F75">
      <w:pPr>
        <w:rPr>
          <w:bCs/>
          <w:lang w:val="ro-RO"/>
        </w:rPr>
      </w:pPr>
      <w:r w:rsidRPr="00082F75">
        <w:rPr>
          <w:bCs/>
          <w:lang w:val="ro-RO"/>
        </w:rPr>
        <w:t xml:space="preserve">44. Insuficienta hepatica si encefalopatia </w:t>
      </w:r>
      <w:proofErr w:type="spellStart"/>
      <w:r w:rsidRPr="00082F75">
        <w:rPr>
          <w:bCs/>
          <w:lang w:val="ro-RO"/>
        </w:rPr>
        <w:t>portalsistemica</w:t>
      </w:r>
      <w:proofErr w:type="spellEnd"/>
      <w:r w:rsidRPr="00082F75">
        <w:rPr>
          <w:bCs/>
          <w:lang w:val="ro-RO"/>
        </w:rPr>
        <w:t xml:space="preserve"> (7)</w:t>
      </w:r>
    </w:p>
    <w:p w14:paraId="57105168" w14:textId="77777777" w:rsidR="00082F75" w:rsidRPr="00082F75" w:rsidRDefault="00082F75" w:rsidP="00082F75">
      <w:pPr>
        <w:rPr>
          <w:bCs/>
          <w:lang w:val="ro-RO"/>
        </w:rPr>
      </w:pPr>
      <w:r w:rsidRPr="00082F75">
        <w:rPr>
          <w:bCs/>
          <w:lang w:val="ro-RO"/>
        </w:rPr>
        <w:t>45. Litiaza biliara (3)</w:t>
      </w:r>
    </w:p>
    <w:p w14:paraId="280FDB33" w14:textId="77777777" w:rsidR="00082F75" w:rsidRPr="00082F75" w:rsidRDefault="00082F75" w:rsidP="00082F75">
      <w:pPr>
        <w:rPr>
          <w:bCs/>
          <w:lang w:val="ro-RO"/>
        </w:rPr>
      </w:pPr>
      <w:r w:rsidRPr="00082F75">
        <w:rPr>
          <w:bCs/>
          <w:lang w:val="ro-RO"/>
        </w:rPr>
        <w:t>46. Icterele (3)</w:t>
      </w:r>
    </w:p>
    <w:p w14:paraId="0358F3E5" w14:textId="77777777" w:rsidR="00082F75" w:rsidRPr="00082F75" w:rsidRDefault="00082F75" w:rsidP="00082F75">
      <w:pPr>
        <w:rPr>
          <w:bCs/>
          <w:lang w:val="ro-RO"/>
        </w:rPr>
      </w:pPr>
      <w:r w:rsidRPr="00082F75">
        <w:rPr>
          <w:bCs/>
          <w:lang w:val="ro-RO"/>
        </w:rPr>
        <w:t>47. Pancreatite acute si cronice (3)</w:t>
      </w:r>
    </w:p>
    <w:p w14:paraId="06914CCB" w14:textId="77777777" w:rsidR="00082F75" w:rsidRPr="00082F75" w:rsidRDefault="00082F75" w:rsidP="00082F75">
      <w:pPr>
        <w:rPr>
          <w:bCs/>
          <w:lang w:val="ro-RO"/>
        </w:rPr>
      </w:pPr>
      <w:r w:rsidRPr="00082F75">
        <w:rPr>
          <w:bCs/>
          <w:lang w:val="ro-RO"/>
        </w:rPr>
        <w:t>48. Cancerul de pancreas (3)</w:t>
      </w:r>
    </w:p>
    <w:p w14:paraId="0F3BCEDB" w14:textId="77777777" w:rsidR="00082F75" w:rsidRPr="00082F75" w:rsidRDefault="00082F75" w:rsidP="00082F75">
      <w:pPr>
        <w:rPr>
          <w:bCs/>
          <w:lang w:val="ro-RO"/>
        </w:rPr>
      </w:pPr>
      <w:r w:rsidRPr="00082F75">
        <w:rPr>
          <w:bCs/>
          <w:lang w:val="ro-RO"/>
        </w:rPr>
        <w:t>49. Hemoragiile digestive superioare (7)</w:t>
      </w:r>
    </w:p>
    <w:p w14:paraId="047B6980" w14:textId="77777777" w:rsidR="00082F75" w:rsidRPr="00082F75" w:rsidRDefault="00082F75" w:rsidP="00082F75">
      <w:pPr>
        <w:rPr>
          <w:bCs/>
          <w:lang w:val="ro-RO"/>
        </w:rPr>
      </w:pPr>
      <w:r w:rsidRPr="00082F75">
        <w:rPr>
          <w:bCs/>
          <w:lang w:val="ro-RO"/>
        </w:rPr>
        <w:t xml:space="preserve">50. Anemiile </w:t>
      </w:r>
      <w:proofErr w:type="spellStart"/>
      <w:r w:rsidRPr="00082F75">
        <w:rPr>
          <w:bCs/>
          <w:lang w:val="ro-RO"/>
        </w:rPr>
        <w:t>feriprive</w:t>
      </w:r>
      <w:proofErr w:type="spellEnd"/>
      <w:r w:rsidRPr="00082F75">
        <w:rPr>
          <w:bCs/>
          <w:lang w:val="ro-RO"/>
        </w:rPr>
        <w:t xml:space="preserve"> (8)</w:t>
      </w:r>
    </w:p>
    <w:p w14:paraId="0D8B00FC" w14:textId="77777777" w:rsidR="00082F75" w:rsidRPr="00082F75" w:rsidRDefault="00082F75" w:rsidP="00082F75">
      <w:pPr>
        <w:rPr>
          <w:bCs/>
          <w:lang w:val="ro-RO"/>
        </w:rPr>
      </w:pPr>
      <w:r w:rsidRPr="00082F75">
        <w:rPr>
          <w:bCs/>
          <w:lang w:val="ro-RO"/>
        </w:rPr>
        <w:t xml:space="preserve">51. Anemiile </w:t>
      </w:r>
      <w:proofErr w:type="spellStart"/>
      <w:r w:rsidRPr="00082F75">
        <w:rPr>
          <w:bCs/>
          <w:lang w:val="ro-RO"/>
        </w:rPr>
        <w:t>megaloblastice</w:t>
      </w:r>
      <w:proofErr w:type="spellEnd"/>
      <w:r w:rsidRPr="00082F75">
        <w:rPr>
          <w:bCs/>
          <w:lang w:val="ro-RO"/>
        </w:rPr>
        <w:t xml:space="preserve"> (8)</w:t>
      </w:r>
    </w:p>
    <w:p w14:paraId="28B180D7" w14:textId="77777777" w:rsidR="00082F75" w:rsidRPr="00082F75" w:rsidRDefault="00082F75" w:rsidP="00082F75">
      <w:pPr>
        <w:rPr>
          <w:bCs/>
          <w:lang w:val="ro-RO"/>
        </w:rPr>
      </w:pPr>
      <w:r w:rsidRPr="00082F75">
        <w:rPr>
          <w:bCs/>
          <w:lang w:val="ro-RO"/>
        </w:rPr>
        <w:t>52. Anemiile hemolitice (8)</w:t>
      </w:r>
    </w:p>
    <w:p w14:paraId="3CA881E9" w14:textId="77777777" w:rsidR="00082F75" w:rsidRPr="00082F75" w:rsidRDefault="00082F75" w:rsidP="00082F75">
      <w:pPr>
        <w:rPr>
          <w:bCs/>
          <w:lang w:val="ro-RO"/>
        </w:rPr>
      </w:pPr>
      <w:r w:rsidRPr="00082F75">
        <w:rPr>
          <w:bCs/>
          <w:lang w:val="ro-RO"/>
        </w:rPr>
        <w:t>53. Leucoza acuta (8)</w:t>
      </w:r>
    </w:p>
    <w:p w14:paraId="278C9E43" w14:textId="77777777" w:rsidR="00082F75" w:rsidRPr="00082F75" w:rsidRDefault="00082F75" w:rsidP="00082F75">
      <w:pPr>
        <w:rPr>
          <w:bCs/>
          <w:lang w:val="ro-RO"/>
        </w:rPr>
      </w:pPr>
      <w:r w:rsidRPr="00082F75">
        <w:rPr>
          <w:bCs/>
          <w:lang w:val="ro-RO"/>
        </w:rPr>
        <w:t>54. Leucoza limfatica cronica (8)</w:t>
      </w:r>
    </w:p>
    <w:p w14:paraId="58A04947" w14:textId="77777777" w:rsidR="00082F75" w:rsidRPr="00082F75" w:rsidRDefault="00082F75" w:rsidP="00082F75">
      <w:pPr>
        <w:rPr>
          <w:bCs/>
          <w:lang w:val="ro-RO"/>
        </w:rPr>
      </w:pPr>
      <w:r w:rsidRPr="00082F75">
        <w:rPr>
          <w:bCs/>
          <w:lang w:val="ro-RO"/>
        </w:rPr>
        <w:t xml:space="preserve">55. Sindromul </w:t>
      </w:r>
      <w:proofErr w:type="spellStart"/>
      <w:r w:rsidRPr="00082F75">
        <w:rPr>
          <w:bCs/>
          <w:lang w:val="ro-RO"/>
        </w:rPr>
        <w:t>mieloproliferativ</w:t>
      </w:r>
      <w:proofErr w:type="spellEnd"/>
      <w:r w:rsidRPr="00082F75">
        <w:rPr>
          <w:bCs/>
          <w:lang w:val="ro-RO"/>
        </w:rPr>
        <w:t xml:space="preserve"> (leucoza </w:t>
      </w:r>
      <w:proofErr w:type="spellStart"/>
      <w:r w:rsidRPr="00082F75">
        <w:rPr>
          <w:bCs/>
          <w:lang w:val="ro-RO"/>
        </w:rPr>
        <w:t>mieloida</w:t>
      </w:r>
      <w:proofErr w:type="spellEnd"/>
      <w:r w:rsidRPr="00082F75">
        <w:rPr>
          <w:bCs/>
          <w:lang w:val="ro-RO"/>
        </w:rPr>
        <w:t xml:space="preserve"> cronica, policitemia </w:t>
      </w:r>
      <w:proofErr w:type="spellStart"/>
      <w:r w:rsidRPr="00082F75">
        <w:rPr>
          <w:bCs/>
          <w:lang w:val="ro-RO"/>
        </w:rPr>
        <w:t>vera</w:t>
      </w:r>
      <w:proofErr w:type="spellEnd"/>
      <w:r w:rsidRPr="00082F75">
        <w:rPr>
          <w:bCs/>
          <w:lang w:val="ro-RO"/>
        </w:rPr>
        <w:t xml:space="preserve">, </w:t>
      </w:r>
      <w:proofErr w:type="spellStart"/>
      <w:r w:rsidRPr="00082F75">
        <w:rPr>
          <w:bCs/>
          <w:lang w:val="ro-RO"/>
        </w:rPr>
        <w:t>trombocitemia</w:t>
      </w:r>
      <w:proofErr w:type="spellEnd"/>
      <w:r w:rsidRPr="00082F75">
        <w:rPr>
          <w:bCs/>
          <w:lang w:val="ro-RO"/>
        </w:rPr>
        <w:t xml:space="preserve"> </w:t>
      </w:r>
      <w:proofErr w:type="spellStart"/>
      <w:r w:rsidRPr="00082F75">
        <w:rPr>
          <w:bCs/>
          <w:lang w:val="ro-RO"/>
        </w:rPr>
        <w:t>esentiala</w:t>
      </w:r>
      <w:proofErr w:type="spellEnd"/>
      <w:r w:rsidRPr="00082F75">
        <w:rPr>
          <w:bCs/>
          <w:lang w:val="ro-RO"/>
        </w:rPr>
        <w:t>,</w:t>
      </w:r>
    </w:p>
    <w:p w14:paraId="182819F0" w14:textId="77777777" w:rsidR="00082F75" w:rsidRPr="00082F75" w:rsidRDefault="00082F75" w:rsidP="00082F75">
      <w:pPr>
        <w:rPr>
          <w:bCs/>
          <w:lang w:val="ro-RO"/>
        </w:rPr>
      </w:pPr>
      <w:r w:rsidRPr="00082F75">
        <w:rPr>
          <w:bCs/>
          <w:lang w:val="ro-RO"/>
        </w:rPr>
        <w:t xml:space="preserve">metaplazia </w:t>
      </w:r>
      <w:proofErr w:type="spellStart"/>
      <w:r w:rsidRPr="00082F75">
        <w:rPr>
          <w:bCs/>
          <w:lang w:val="ro-RO"/>
        </w:rPr>
        <w:t>mieloida</w:t>
      </w:r>
      <w:proofErr w:type="spellEnd"/>
      <w:r w:rsidRPr="00082F75">
        <w:rPr>
          <w:bCs/>
          <w:lang w:val="ro-RO"/>
        </w:rPr>
        <w:t xml:space="preserve"> cu </w:t>
      </w:r>
      <w:proofErr w:type="spellStart"/>
      <w:r w:rsidRPr="00082F75">
        <w:rPr>
          <w:bCs/>
          <w:lang w:val="ro-RO"/>
        </w:rPr>
        <w:t>mieloscleroza</w:t>
      </w:r>
      <w:proofErr w:type="spellEnd"/>
      <w:r w:rsidRPr="00082F75">
        <w:rPr>
          <w:bCs/>
          <w:lang w:val="ro-RO"/>
        </w:rPr>
        <w:t>) (8)</w:t>
      </w:r>
    </w:p>
    <w:p w14:paraId="5577CA4D" w14:textId="77777777" w:rsidR="00082F75" w:rsidRPr="00082F75" w:rsidRDefault="00082F75" w:rsidP="00082F75">
      <w:pPr>
        <w:rPr>
          <w:bCs/>
          <w:lang w:val="ro-RO"/>
        </w:rPr>
      </w:pPr>
      <w:r w:rsidRPr="00082F75">
        <w:rPr>
          <w:bCs/>
          <w:lang w:val="ro-RO"/>
        </w:rPr>
        <w:t>56. Limfoame maligne (8)</w:t>
      </w:r>
    </w:p>
    <w:p w14:paraId="6F98DC10" w14:textId="77777777" w:rsidR="00082F75" w:rsidRPr="00082F75" w:rsidRDefault="00082F75" w:rsidP="00082F75">
      <w:pPr>
        <w:rPr>
          <w:bCs/>
          <w:lang w:val="ro-RO"/>
        </w:rPr>
      </w:pPr>
      <w:r w:rsidRPr="00082F75">
        <w:rPr>
          <w:bCs/>
          <w:lang w:val="ro-RO"/>
        </w:rPr>
        <w:t xml:space="preserve">57. Sindroame </w:t>
      </w:r>
      <w:proofErr w:type="spellStart"/>
      <w:r w:rsidRPr="00082F75">
        <w:rPr>
          <w:bCs/>
          <w:lang w:val="ro-RO"/>
        </w:rPr>
        <w:t>hemoragipare</w:t>
      </w:r>
      <w:proofErr w:type="spellEnd"/>
      <w:r w:rsidRPr="00082F75">
        <w:rPr>
          <w:bCs/>
          <w:lang w:val="ro-RO"/>
        </w:rPr>
        <w:t xml:space="preserve">, de cauza </w:t>
      </w:r>
      <w:proofErr w:type="spellStart"/>
      <w:r w:rsidRPr="00082F75">
        <w:rPr>
          <w:bCs/>
          <w:lang w:val="ro-RO"/>
        </w:rPr>
        <w:t>trombocitara</w:t>
      </w:r>
      <w:proofErr w:type="spellEnd"/>
      <w:r w:rsidRPr="00082F75">
        <w:rPr>
          <w:bCs/>
          <w:lang w:val="ro-RO"/>
        </w:rPr>
        <w:t xml:space="preserve">, vasculara si prin </w:t>
      </w:r>
      <w:proofErr w:type="spellStart"/>
      <w:r w:rsidRPr="00082F75">
        <w:rPr>
          <w:bCs/>
          <w:lang w:val="ro-RO"/>
        </w:rPr>
        <w:t>tulburari</w:t>
      </w:r>
      <w:proofErr w:type="spellEnd"/>
      <w:r w:rsidRPr="00082F75">
        <w:rPr>
          <w:bCs/>
          <w:lang w:val="ro-RO"/>
        </w:rPr>
        <w:t xml:space="preserve"> de coagulare (8)</w:t>
      </w:r>
    </w:p>
    <w:p w14:paraId="563F47D3" w14:textId="77777777" w:rsidR="00082F75" w:rsidRPr="00082F75" w:rsidRDefault="00082F75" w:rsidP="00082F75">
      <w:pPr>
        <w:rPr>
          <w:bCs/>
          <w:lang w:val="ro-RO"/>
        </w:rPr>
      </w:pPr>
      <w:r w:rsidRPr="00082F75">
        <w:rPr>
          <w:bCs/>
          <w:lang w:val="ro-RO"/>
        </w:rPr>
        <w:t>58. Diabetul zaharat (1)</w:t>
      </w:r>
    </w:p>
    <w:p w14:paraId="54B346CA" w14:textId="77777777" w:rsidR="00082F75" w:rsidRPr="00082F75" w:rsidRDefault="00082F75" w:rsidP="00082F75">
      <w:pPr>
        <w:rPr>
          <w:bCs/>
          <w:lang w:val="ro-RO"/>
        </w:rPr>
      </w:pPr>
      <w:r w:rsidRPr="00082F75">
        <w:rPr>
          <w:bCs/>
          <w:lang w:val="ro-RO"/>
        </w:rPr>
        <w:t>59. Reumatismul articular acut (1)</w:t>
      </w:r>
    </w:p>
    <w:p w14:paraId="7CAF84C0" w14:textId="77777777" w:rsidR="00082F75" w:rsidRPr="00082F75" w:rsidRDefault="00082F75" w:rsidP="00082F75">
      <w:pPr>
        <w:rPr>
          <w:bCs/>
          <w:lang w:val="ro-RO"/>
        </w:rPr>
      </w:pPr>
      <w:r w:rsidRPr="00082F75">
        <w:rPr>
          <w:bCs/>
          <w:lang w:val="ro-RO"/>
        </w:rPr>
        <w:t>60. Poliartrita reumatoida (9)</w:t>
      </w:r>
    </w:p>
    <w:p w14:paraId="7484C3FD" w14:textId="77777777" w:rsidR="00082F75" w:rsidRPr="00082F75" w:rsidRDefault="00082F75" w:rsidP="00082F75">
      <w:pPr>
        <w:rPr>
          <w:bCs/>
          <w:lang w:val="ro-RO"/>
        </w:rPr>
      </w:pPr>
      <w:r w:rsidRPr="00082F75">
        <w:rPr>
          <w:bCs/>
          <w:lang w:val="ro-RO"/>
        </w:rPr>
        <w:t xml:space="preserve">61. Artritele seronegative, artritele </w:t>
      </w:r>
      <w:proofErr w:type="spellStart"/>
      <w:r w:rsidRPr="00082F75">
        <w:rPr>
          <w:bCs/>
          <w:lang w:val="ro-RO"/>
        </w:rPr>
        <w:t>infectioase</w:t>
      </w:r>
      <w:proofErr w:type="spellEnd"/>
      <w:r w:rsidRPr="00082F75">
        <w:rPr>
          <w:bCs/>
          <w:lang w:val="ro-RO"/>
        </w:rPr>
        <w:t xml:space="preserve"> si prin </w:t>
      </w:r>
      <w:proofErr w:type="spellStart"/>
      <w:r w:rsidRPr="00082F75">
        <w:rPr>
          <w:bCs/>
          <w:lang w:val="ro-RO"/>
        </w:rPr>
        <w:t>microcristale</w:t>
      </w:r>
      <w:proofErr w:type="spellEnd"/>
      <w:r w:rsidRPr="00082F75">
        <w:rPr>
          <w:bCs/>
          <w:lang w:val="ro-RO"/>
        </w:rPr>
        <w:t xml:space="preserve"> (9)</w:t>
      </w:r>
    </w:p>
    <w:p w14:paraId="245FC60F" w14:textId="77777777" w:rsidR="00082F75" w:rsidRPr="00082F75" w:rsidRDefault="00082F75" w:rsidP="00082F75">
      <w:pPr>
        <w:rPr>
          <w:bCs/>
          <w:lang w:val="ro-RO"/>
        </w:rPr>
      </w:pPr>
      <w:r w:rsidRPr="00082F75">
        <w:rPr>
          <w:bCs/>
          <w:lang w:val="ro-RO"/>
        </w:rPr>
        <w:t>62. Artrozele (9)</w:t>
      </w:r>
    </w:p>
    <w:p w14:paraId="093DFEC0" w14:textId="77777777" w:rsidR="00082F75" w:rsidRPr="00082F75" w:rsidRDefault="00082F75" w:rsidP="00082F75">
      <w:pPr>
        <w:rPr>
          <w:bCs/>
          <w:lang w:val="ro-RO"/>
        </w:rPr>
      </w:pPr>
      <w:r w:rsidRPr="00082F75">
        <w:rPr>
          <w:bCs/>
          <w:lang w:val="ro-RO"/>
        </w:rPr>
        <w:t>63. Sciatica vertebrala (9)</w:t>
      </w:r>
    </w:p>
    <w:p w14:paraId="2A62C24D" w14:textId="77777777" w:rsidR="00082F75" w:rsidRPr="00082F75" w:rsidRDefault="00082F75" w:rsidP="00082F75">
      <w:pPr>
        <w:rPr>
          <w:bCs/>
          <w:lang w:val="ro-RO"/>
        </w:rPr>
      </w:pPr>
      <w:r w:rsidRPr="00082F75">
        <w:rPr>
          <w:bCs/>
          <w:lang w:val="ro-RO"/>
        </w:rPr>
        <w:t xml:space="preserve">64. Colagenoze (lupus eritematos, sclerodermia, </w:t>
      </w:r>
      <w:proofErr w:type="spellStart"/>
      <w:r w:rsidRPr="00082F75">
        <w:rPr>
          <w:bCs/>
          <w:lang w:val="ro-RO"/>
        </w:rPr>
        <w:t>dermato</w:t>
      </w:r>
      <w:proofErr w:type="spellEnd"/>
      <w:r w:rsidRPr="00082F75">
        <w:rPr>
          <w:bCs/>
          <w:lang w:val="ro-RO"/>
        </w:rPr>
        <w:t xml:space="preserve">-miozite, boala mixta de </w:t>
      </w:r>
      <w:proofErr w:type="spellStart"/>
      <w:r w:rsidRPr="00082F75">
        <w:rPr>
          <w:bCs/>
          <w:lang w:val="ro-RO"/>
        </w:rPr>
        <w:t>tesut</w:t>
      </w:r>
      <w:proofErr w:type="spellEnd"/>
      <w:r w:rsidRPr="00082F75">
        <w:rPr>
          <w:bCs/>
          <w:lang w:val="ro-RO"/>
        </w:rPr>
        <w:t xml:space="preserve"> conjunctiv (9)</w:t>
      </w:r>
    </w:p>
    <w:p w14:paraId="29C4C071" w14:textId="77777777" w:rsidR="00082F75" w:rsidRPr="00082F75" w:rsidRDefault="00082F75" w:rsidP="00082F75">
      <w:pPr>
        <w:rPr>
          <w:bCs/>
          <w:lang w:val="ro-RO"/>
        </w:rPr>
      </w:pPr>
      <w:r w:rsidRPr="00082F75">
        <w:rPr>
          <w:bCs/>
          <w:lang w:val="ro-RO"/>
        </w:rPr>
        <w:t xml:space="preserve">65. </w:t>
      </w:r>
      <w:proofErr w:type="spellStart"/>
      <w:r w:rsidRPr="00082F75">
        <w:rPr>
          <w:bCs/>
          <w:lang w:val="ro-RO"/>
        </w:rPr>
        <w:t>Vasculite</w:t>
      </w:r>
      <w:proofErr w:type="spellEnd"/>
      <w:r w:rsidRPr="00082F75">
        <w:rPr>
          <w:bCs/>
          <w:lang w:val="ro-RO"/>
        </w:rPr>
        <w:t xml:space="preserve"> sistemice (9)</w:t>
      </w:r>
    </w:p>
    <w:p w14:paraId="7C1778ED" w14:textId="77777777" w:rsidR="00082F75" w:rsidRPr="00082F75" w:rsidRDefault="00082F75" w:rsidP="00082F75">
      <w:pPr>
        <w:rPr>
          <w:bCs/>
          <w:lang w:val="ro-RO"/>
        </w:rPr>
      </w:pPr>
      <w:r w:rsidRPr="00082F75">
        <w:rPr>
          <w:bCs/>
          <w:lang w:val="ro-RO"/>
        </w:rPr>
        <w:t xml:space="preserve">66. </w:t>
      </w:r>
      <w:proofErr w:type="spellStart"/>
      <w:r w:rsidRPr="00082F75">
        <w:rPr>
          <w:bCs/>
          <w:lang w:val="ro-RO"/>
        </w:rPr>
        <w:t>Intoxicatia</w:t>
      </w:r>
      <w:proofErr w:type="spellEnd"/>
      <w:r w:rsidRPr="00082F75">
        <w:rPr>
          <w:bCs/>
          <w:lang w:val="ro-RO"/>
        </w:rPr>
        <w:t xml:space="preserve"> acuta barbiturica (12)</w:t>
      </w:r>
    </w:p>
    <w:p w14:paraId="2B87200C" w14:textId="77777777" w:rsidR="00082F75" w:rsidRPr="00082F75" w:rsidRDefault="00082F75" w:rsidP="00082F75">
      <w:pPr>
        <w:rPr>
          <w:bCs/>
          <w:lang w:val="ro-RO"/>
        </w:rPr>
      </w:pPr>
      <w:r w:rsidRPr="00082F75">
        <w:rPr>
          <w:bCs/>
          <w:lang w:val="ro-RO"/>
        </w:rPr>
        <w:t xml:space="preserve">67. </w:t>
      </w:r>
      <w:proofErr w:type="spellStart"/>
      <w:r w:rsidRPr="00082F75">
        <w:rPr>
          <w:bCs/>
          <w:lang w:val="ro-RO"/>
        </w:rPr>
        <w:t>Intoxicatia</w:t>
      </w:r>
      <w:proofErr w:type="spellEnd"/>
      <w:r w:rsidRPr="00082F75">
        <w:rPr>
          <w:bCs/>
          <w:lang w:val="ro-RO"/>
        </w:rPr>
        <w:t xml:space="preserve"> acuta cu </w:t>
      </w:r>
      <w:proofErr w:type="spellStart"/>
      <w:r w:rsidRPr="00082F75">
        <w:rPr>
          <w:bCs/>
          <w:lang w:val="ro-RO"/>
        </w:rPr>
        <w:t>compusi</w:t>
      </w:r>
      <w:proofErr w:type="spellEnd"/>
      <w:r w:rsidRPr="00082F75">
        <w:rPr>
          <w:bCs/>
          <w:lang w:val="ro-RO"/>
        </w:rPr>
        <w:t xml:space="preserve"> </w:t>
      </w:r>
      <w:proofErr w:type="spellStart"/>
      <w:r w:rsidRPr="00082F75">
        <w:rPr>
          <w:bCs/>
          <w:lang w:val="ro-RO"/>
        </w:rPr>
        <w:t>organo</w:t>
      </w:r>
      <w:proofErr w:type="spellEnd"/>
      <w:r w:rsidRPr="00082F75">
        <w:rPr>
          <w:bCs/>
          <w:lang w:val="ro-RO"/>
        </w:rPr>
        <w:t>-fosforici (12)</w:t>
      </w:r>
    </w:p>
    <w:p w14:paraId="79E54140" w14:textId="77777777" w:rsidR="00082F75" w:rsidRPr="00082F75" w:rsidRDefault="00082F75" w:rsidP="00082F75">
      <w:pPr>
        <w:rPr>
          <w:bCs/>
          <w:lang w:val="ro-RO"/>
        </w:rPr>
      </w:pPr>
      <w:r w:rsidRPr="00082F75">
        <w:rPr>
          <w:bCs/>
          <w:lang w:val="ro-RO"/>
        </w:rPr>
        <w:t xml:space="preserve">68. Sindromul meningeal. Meningita acuta tuberculoasa, meningita acuta </w:t>
      </w:r>
      <w:proofErr w:type="spellStart"/>
      <w:r w:rsidRPr="00082F75">
        <w:rPr>
          <w:bCs/>
          <w:lang w:val="ro-RO"/>
        </w:rPr>
        <w:t>limfocitara</w:t>
      </w:r>
      <w:proofErr w:type="spellEnd"/>
      <w:r w:rsidRPr="00082F75">
        <w:rPr>
          <w:bCs/>
          <w:lang w:val="ro-RO"/>
        </w:rPr>
        <w:t xml:space="preserve"> benigna, meningita</w:t>
      </w:r>
    </w:p>
    <w:p w14:paraId="6B052CBB" w14:textId="77777777" w:rsidR="00082F75" w:rsidRPr="00082F75" w:rsidRDefault="00082F75" w:rsidP="00082F75">
      <w:pPr>
        <w:rPr>
          <w:bCs/>
          <w:lang w:val="ro-RO"/>
        </w:rPr>
      </w:pPr>
      <w:r w:rsidRPr="00082F75">
        <w:rPr>
          <w:bCs/>
          <w:lang w:val="ro-RO"/>
        </w:rPr>
        <w:t xml:space="preserve">cerebrospinala </w:t>
      </w:r>
      <w:proofErr w:type="spellStart"/>
      <w:r w:rsidRPr="00082F75">
        <w:rPr>
          <w:bCs/>
          <w:lang w:val="ro-RO"/>
        </w:rPr>
        <w:t>meningococica</w:t>
      </w:r>
      <w:proofErr w:type="spellEnd"/>
      <w:r w:rsidRPr="00082F75">
        <w:rPr>
          <w:bCs/>
          <w:lang w:val="ro-RO"/>
        </w:rPr>
        <w:t xml:space="preserve"> (10)</w:t>
      </w:r>
    </w:p>
    <w:p w14:paraId="40920522" w14:textId="77777777" w:rsidR="00082F75" w:rsidRPr="00082F75" w:rsidRDefault="00082F75" w:rsidP="00082F75">
      <w:pPr>
        <w:rPr>
          <w:bCs/>
          <w:lang w:val="ro-RO"/>
        </w:rPr>
      </w:pPr>
      <w:r w:rsidRPr="00082F75">
        <w:rPr>
          <w:bCs/>
          <w:lang w:val="ro-RO"/>
        </w:rPr>
        <w:t>69. Hipertiroidismul (6)</w:t>
      </w:r>
    </w:p>
    <w:p w14:paraId="3CDBC54A" w14:textId="77777777" w:rsidR="00082F75" w:rsidRPr="00082F75" w:rsidRDefault="00082F75" w:rsidP="00082F75">
      <w:pPr>
        <w:rPr>
          <w:bCs/>
          <w:lang w:val="ro-RO"/>
        </w:rPr>
      </w:pPr>
      <w:r w:rsidRPr="00082F75">
        <w:rPr>
          <w:bCs/>
          <w:lang w:val="ro-RO"/>
        </w:rPr>
        <w:t xml:space="preserve">70. Diagnosticul pozitiv si </w:t>
      </w:r>
      <w:proofErr w:type="spellStart"/>
      <w:r w:rsidRPr="00082F75">
        <w:rPr>
          <w:bCs/>
          <w:lang w:val="ro-RO"/>
        </w:rPr>
        <w:t>diferential</w:t>
      </w:r>
      <w:proofErr w:type="spellEnd"/>
      <w:r w:rsidRPr="00082F75">
        <w:rPr>
          <w:bCs/>
          <w:lang w:val="ro-RO"/>
        </w:rPr>
        <w:t xml:space="preserve"> al comelor. Principii de tratament (11)</w:t>
      </w:r>
    </w:p>
    <w:p w14:paraId="562C7CDA" w14:textId="77777777" w:rsidR="00082F75" w:rsidRPr="00082F75" w:rsidRDefault="00082F75" w:rsidP="00082F75">
      <w:pPr>
        <w:rPr>
          <w:bCs/>
          <w:lang w:val="ro-RO"/>
        </w:rPr>
      </w:pPr>
      <w:r w:rsidRPr="00082F75">
        <w:rPr>
          <w:bCs/>
          <w:lang w:val="ro-RO"/>
        </w:rPr>
        <w:t xml:space="preserve">71. </w:t>
      </w:r>
      <w:proofErr w:type="spellStart"/>
      <w:r w:rsidRPr="00082F75">
        <w:rPr>
          <w:bCs/>
          <w:lang w:val="ro-RO"/>
        </w:rPr>
        <w:t>Aterogeneza</w:t>
      </w:r>
      <w:proofErr w:type="spellEnd"/>
      <w:r w:rsidRPr="00082F75">
        <w:rPr>
          <w:bCs/>
          <w:lang w:val="ro-RO"/>
        </w:rPr>
        <w:t xml:space="preserve"> si </w:t>
      </w:r>
      <w:proofErr w:type="spellStart"/>
      <w:r w:rsidRPr="00082F75">
        <w:rPr>
          <w:bCs/>
          <w:lang w:val="ro-RO"/>
        </w:rPr>
        <w:t>ateroscleroza</w:t>
      </w:r>
      <w:proofErr w:type="spellEnd"/>
      <w:r w:rsidRPr="00082F75">
        <w:rPr>
          <w:bCs/>
          <w:lang w:val="ro-RO"/>
        </w:rPr>
        <w:t xml:space="preserve"> (2)</w:t>
      </w:r>
    </w:p>
    <w:p w14:paraId="03BE904A" w14:textId="77777777" w:rsidR="00082F75" w:rsidRPr="00082F75" w:rsidRDefault="00082F75" w:rsidP="00082F75">
      <w:pPr>
        <w:rPr>
          <w:bCs/>
          <w:lang w:val="ro-RO"/>
        </w:rPr>
      </w:pPr>
      <w:r w:rsidRPr="00082F75">
        <w:rPr>
          <w:bCs/>
          <w:lang w:val="ro-RO"/>
        </w:rPr>
        <w:t xml:space="preserve">72. </w:t>
      </w:r>
      <w:proofErr w:type="spellStart"/>
      <w:r w:rsidRPr="00082F75">
        <w:rPr>
          <w:bCs/>
          <w:lang w:val="ro-RO"/>
        </w:rPr>
        <w:t>Dislipidemiile</w:t>
      </w:r>
      <w:proofErr w:type="spellEnd"/>
      <w:r w:rsidRPr="00082F75">
        <w:rPr>
          <w:bCs/>
          <w:lang w:val="ro-RO"/>
        </w:rPr>
        <w:t xml:space="preserve"> (2)</w:t>
      </w:r>
    </w:p>
    <w:p w14:paraId="40B2193C" w14:textId="77777777" w:rsidR="00082F75" w:rsidRPr="00082F75" w:rsidRDefault="00082F75" w:rsidP="00082F75">
      <w:pPr>
        <w:rPr>
          <w:bCs/>
          <w:lang w:val="ro-RO"/>
        </w:rPr>
      </w:pPr>
      <w:r w:rsidRPr="00082F75">
        <w:rPr>
          <w:bCs/>
          <w:lang w:val="ro-RO"/>
        </w:rPr>
        <w:t>73. Obezitatea (2)</w:t>
      </w:r>
    </w:p>
    <w:p w14:paraId="0B7EEF0A" w14:textId="77777777" w:rsidR="00082F75" w:rsidRPr="00082F75" w:rsidRDefault="00082F75" w:rsidP="00082F75">
      <w:pPr>
        <w:rPr>
          <w:bCs/>
          <w:lang w:val="ro-RO"/>
        </w:rPr>
      </w:pPr>
      <w:r w:rsidRPr="00082F75">
        <w:rPr>
          <w:bCs/>
          <w:lang w:val="ro-RO"/>
        </w:rPr>
        <w:t>II - III. DOUA PROBE CLINICE</w:t>
      </w:r>
    </w:p>
    <w:p w14:paraId="1FA4F6C0" w14:textId="77777777" w:rsidR="00082F75" w:rsidRPr="00082F75" w:rsidRDefault="00082F75" w:rsidP="00082F75">
      <w:pPr>
        <w:rPr>
          <w:bCs/>
          <w:lang w:val="ro-RO"/>
        </w:rPr>
      </w:pPr>
      <w:r w:rsidRPr="00082F75">
        <w:rPr>
          <w:bCs/>
          <w:lang w:val="ro-RO"/>
        </w:rPr>
        <w:t>Cazurile clinice se vor alege din tematica probei scrise de specialitate.</w:t>
      </w:r>
    </w:p>
    <w:p w14:paraId="169AEC5C" w14:textId="77777777" w:rsidR="00082F75" w:rsidRPr="00082F75" w:rsidRDefault="00082F75" w:rsidP="00082F75">
      <w:pPr>
        <w:rPr>
          <w:bCs/>
          <w:lang w:val="ro-RO"/>
        </w:rPr>
      </w:pPr>
      <w:r w:rsidRPr="00082F75">
        <w:rPr>
          <w:bCs/>
          <w:lang w:val="ro-RO"/>
        </w:rPr>
        <w:t>IV. PROBA PRACTICA</w:t>
      </w:r>
    </w:p>
    <w:p w14:paraId="506A3946" w14:textId="77777777" w:rsidR="00082F75" w:rsidRPr="00082F75" w:rsidRDefault="00082F75" w:rsidP="00082F75">
      <w:pPr>
        <w:rPr>
          <w:bCs/>
          <w:lang w:val="ro-RO"/>
        </w:rPr>
      </w:pPr>
      <w:r w:rsidRPr="00082F75">
        <w:rPr>
          <w:bCs/>
          <w:lang w:val="ro-RO"/>
        </w:rPr>
        <w:t xml:space="preserve">1. Examen clinic complet si </w:t>
      </w:r>
      <w:proofErr w:type="spellStart"/>
      <w:r w:rsidRPr="00082F75">
        <w:rPr>
          <w:bCs/>
          <w:lang w:val="ro-RO"/>
        </w:rPr>
        <w:t>intocmirea</w:t>
      </w:r>
      <w:proofErr w:type="spellEnd"/>
      <w:r w:rsidRPr="00082F75">
        <w:rPr>
          <w:bCs/>
          <w:lang w:val="ro-RO"/>
        </w:rPr>
        <w:t xml:space="preserve"> foilor de </w:t>
      </w:r>
      <w:proofErr w:type="spellStart"/>
      <w:r w:rsidRPr="00082F75">
        <w:rPr>
          <w:bCs/>
          <w:lang w:val="ro-RO"/>
        </w:rPr>
        <w:t>observatie</w:t>
      </w:r>
      <w:proofErr w:type="spellEnd"/>
      <w:r w:rsidRPr="00082F75">
        <w:rPr>
          <w:bCs/>
          <w:lang w:val="ro-RO"/>
        </w:rPr>
        <w:t>.</w:t>
      </w:r>
    </w:p>
    <w:p w14:paraId="16240095" w14:textId="77777777" w:rsidR="00082F75" w:rsidRPr="00082F75" w:rsidRDefault="00082F75" w:rsidP="00082F75">
      <w:pPr>
        <w:rPr>
          <w:bCs/>
          <w:lang w:val="ro-RO"/>
        </w:rPr>
      </w:pPr>
      <w:r w:rsidRPr="00082F75">
        <w:rPr>
          <w:bCs/>
          <w:lang w:val="ro-RO"/>
        </w:rPr>
        <w:t>2. Prezentarea de cazuri clinice.</w:t>
      </w:r>
    </w:p>
    <w:p w14:paraId="7E3718E9" w14:textId="77777777" w:rsidR="00082F75" w:rsidRPr="00082F75" w:rsidRDefault="00082F75" w:rsidP="00082F75">
      <w:pPr>
        <w:rPr>
          <w:bCs/>
          <w:lang w:val="ro-RO"/>
        </w:rPr>
      </w:pPr>
      <w:r w:rsidRPr="00082F75">
        <w:rPr>
          <w:bCs/>
          <w:lang w:val="ro-RO"/>
        </w:rPr>
        <w:t xml:space="preserve">3. Interpretarea examenului radiologic in </w:t>
      </w:r>
      <w:proofErr w:type="spellStart"/>
      <w:r w:rsidRPr="00082F75">
        <w:rPr>
          <w:bCs/>
          <w:lang w:val="ro-RO"/>
        </w:rPr>
        <w:t>afectiunile</w:t>
      </w:r>
      <w:proofErr w:type="spellEnd"/>
      <w:r w:rsidRPr="00082F75">
        <w:rPr>
          <w:bCs/>
          <w:lang w:val="ro-RO"/>
        </w:rPr>
        <w:t xml:space="preserve"> </w:t>
      </w:r>
      <w:proofErr w:type="spellStart"/>
      <w:r w:rsidRPr="00082F75">
        <w:rPr>
          <w:bCs/>
          <w:lang w:val="ro-RO"/>
        </w:rPr>
        <w:t>prevazute</w:t>
      </w:r>
      <w:proofErr w:type="spellEnd"/>
      <w:r w:rsidRPr="00082F75">
        <w:rPr>
          <w:bCs/>
          <w:lang w:val="ro-RO"/>
        </w:rPr>
        <w:t xml:space="preserve"> pe aparate si sisteme.</w:t>
      </w:r>
    </w:p>
    <w:p w14:paraId="22C3991C" w14:textId="77777777" w:rsidR="00082F75" w:rsidRPr="00082F75" w:rsidRDefault="00082F75" w:rsidP="00082F75">
      <w:pPr>
        <w:rPr>
          <w:bCs/>
          <w:lang w:val="ro-RO"/>
        </w:rPr>
      </w:pPr>
      <w:r w:rsidRPr="00082F75">
        <w:rPr>
          <w:bCs/>
          <w:lang w:val="ro-RO"/>
        </w:rPr>
        <w:t xml:space="preserve">4. Interpretarea rezultatelor de la </w:t>
      </w:r>
      <w:proofErr w:type="spellStart"/>
      <w:r w:rsidRPr="00082F75">
        <w:rPr>
          <w:bCs/>
          <w:lang w:val="ro-RO"/>
        </w:rPr>
        <w:t>explorarile</w:t>
      </w:r>
      <w:proofErr w:type="spellEnd"/>
      <w:r w:rsidRPr="00082F75">
        <w:rPr>
          <w:bCs/>
          <w:lang w:val="ro-RO"/>
        </w:rPr>
        <w:t xml:space="preserve"> </w:t>
      </w:r>
      <w:proofErr w:type="spellStart"/>
      <w:r w:rsidRPr="00082F75">
        <w:rPr>
          <w:bCs/>
          <w:lang w:val="ro-RO"/>
        </w:rPr>
        <w:t>functionale</w:t>
      </w:r>
      <w:proofErr w:type="spellEnd"/>
      <w:r w:rsidRPr="00082F75">
        <w:rPr>
          <w:bCs/>
          <w:lang w:val="ro-RO"/>
        </w:rPr>
        <w:t xml:space="preserve"> respiratorii (spirometrie si determinarea gazelor</w:t>
      </w:r>
    </w:p>
    <w:p w14:paraId="44D58164" w14:textId="77777777" w:rsidR="00082F75" w:rsidRPr="00082F75" w:rsidRDefault="00082F75" w:rsidP="00082F75">
      <w:pPr>
        <w:rPr>
          <w:bCs/>
          <w:lang w:val="ro-RO"/>
        </w:rPr>
      </w:pPr>
      <w:r w:rsidRPr="00082F75">
        <w:rPr>
          <w:bCs/>
          <w:lang w:val="ro-RO"/>
        </w:rPr>
        <w:t>sanguine).</w:t>
      </w:r>
    </w:p>
    <w:p w14:paraId="4DD1B856" w14:textId="77777777" w:rsidR="00082F75" w:rsidRPr="00082F75" w:rsidRDefault="00082F75" w:rsidP="00082F75">
      <w:pPr>
        <w:rPr>
          <w:bCs/>
          <w:lang w:val="ro-RO"/>
        </w:rPr>
      </w:pPr>
      <w:r w:rsidRPr="00082F75">
        <w:rPr>
          <w:bCs/>
          <w:lang w:val="ro-RO"/>
        </w:rPr>
        <w:t>5. Interpretarea unei electrocardiograme:</w:t>
      </w:r>
    </w:p>
    <w:p w14:paraId="0199A160" w14:textId="77777777" w:rsidR="00082F75" w:rsidRPr="00082F75" w:rsidRDefault="00082F75" w:rsidP="00082F75">
      <w:pPr>
        <w:rPr>
          <w:bCs/>
          <w:lang w:val="ro-RO"/>
        </w:rPr>
      </w:pPr>
      <w:r w:rsidRPr="00082F75">
        <w:rPr>
          <w:bCs/>
          <w:lang w:val="ro-RO"/>
        </w:rPr>
        <w:t xml:space="preserve">- stabilizarea axului electric si </w:t>
      </w:r>
      <w:proofErr w:type="spellStart"/>
      <w:r w:rsidRPr="00082F75">
        <w:rPr>
          <w:bCs/>
          <w:lang w:val="ro-RO"/>
        </w:rPr>
        <w:t>modificarile</w:t>
      </w:r>
      <w:proofErr w:type="spellEnd"/>
      <w:r w:rsidRPr="00082F75">
        <w:rPr>
          <w:bCs/>
          <w:lang w:val="ro-RO"/>
        </w:rPr>
        <w:t xml:space="preserve"> patologice</w:t>
      </w:r>
    </w:p>
    <w:p w14:paraId="7DD08316" w14:textId="77777777" w:rsidR="00082F75" w:rsidRPr="00082F75" w:rsidRDefault="00082F75" w:rsidP="00082F75">
      <w:pPr>
        <w:rPr>
          <w:bCs/>
          <w:lang w:val="ro-RO"/>
        </w:rPr>
      </w:pPr>
      <w:r w:rsidRPr="00082F75">
        <w:rPr>
          <w:bCs/>
          <w:lang w:val="ro-RO"/>
        </w:rPr>
        <w:lastRenderedPageBreak/>
        <w:t xml:space="preserve">- hipertrofiile </w:t>
      </w:r>
      <w:proofErr w:type="spellStart"/>
      <w:r w:rsidRPr="00082F75">
        <w:rPr>
          <w:bCs/>
          <w:lang w:val="ro-RO"/>
        </w:rPr>
        <w:t>atriale</w:t>
      </w:r>
      <w:proofErr w:type="spellEnd"/>
      <w:r w:rsidRPr="00082F75">
        <w:rPr>
          <w:bCs/>
          <w:lang w:val="ro-RO"/>
        </w:rPr>
        <w:t xml:space="preserve"> si ventriculare</w:t>
      </w:r>
    </w:p>
    <w:p w14:paraId="4341F16F" w14:textId="77777777" w:rsidR="00082F75" w:rsidRPr="00082F75" w:rsidRDefault="00082F75" w:rsidP="00082F75">
      <w:pPr>
        <w:rPr>
          <w:bCs/>
          <w:lang w:val="ro-RO"/>
        </w:rPr>
      </w:pPr>
      <w:r w:rsidRPr="00082F75">
        <w:rPr>
          <w:bCs/>
          <w:lang w:val="ro-RO"/>
        </w:rPr>
        <w:t xml:space="preserve">- </w:t>
      </w:r>
      <w:proofErr w:type="spellStart"/>
      <w:r w:rsidRPr="00082F75">
        <w:rPr>
          <w:bCs/>
          <w:lang w:val="ro-RO"/>
        </w:rPr>
        <w:t>modificarile</w:t>
      </w:r>
      <w:proofErr w:type="spellEnd"/>
      <w:r w:rsidRPr="00082F75">
        <w:rPr>
          <w:bCs/>
          <w:lang w:val="ro-RO"/>
        </w:rPr>
        <w:t xml:space="preserve"> electrocardiogramei in cardiopatia ischemica, cardiomiopatii</w:t>
      </w:r>
    </w:p>
    <w:p w14:paraId="53D7F9E1" w14:textId="77777777" w:rsidR="00082F75" w:rsidRPr="00082F75" w:rsidRDefault="00082F75" w:rsidP="00082F75">
      <w:pPr>
        <w:rPr>
          <w:bCs/>
          <w:lang w:val="ro-RO"/>
        </w:rPr>
      </w:pPr>
      <w:r w:rsidRPr="00082F75">
        <w:rPr>
          <w:bCs/>
          <w:lang w:val="ro-RO"/>
        </w:rPr>
        <w:t>- diagnosticul electrocardiografic in cordul pulmonar cronic</w:t>
      </w:r>
    </w:p>
    <w:p w14:paraId="1F99FC50" w14:textId="77777777" w:rsidR="00082F75" w:rsidRPr="00082F75" w:rsidRDefault="00082F75" w:rsidP="00082F75">
      <w:pPr>
        <w:rPr>
          <w:bCs/>
          <w:lang w:val="ro-RO"/>
        </w:rPr>
      </w:pPr>
      <w:r w:rsidRPr="00082F75">
        <w:rPr>
          <w:bCs/>
          <w:lang w:val="ro-RO"/>
        </w:rPr>
        <w:t xml:space="preserve">- </w:t>
      </w:r>
      <w:proofErr w:type="spellStart"/>
      <w:r w:rsidRPr="00082F75">
        <w:rPr>
          <w:bCs/>
          <w:lang w:val="ro-RO"/>
        </w:rPr>
        <w:t>tulburarile</w:t>
      </w:r>
      <w:proofErr w:type="spellEnd"/>
      <w:r w:rsidRPr="00082F75">
        <w:rPr>
          <w:bCs/>
          <w:lang w:val="ro-RO"/>
        </w:rPr>
        <w:t xml:space="preserve"> de ritm cardiac</w:t>
      </w:r>
    </w:p>
    <w:p w14:paraId="71715F27" w14:textId="77777777" w:rsidR="00082F75" w:rsidRPr="00082F75" w:rsidRDefault="00082F75" w:rsidP="00082F75">
      <w:pPr>
        <w:rPr>
          <w:bCs/>
          <w:lang w:val="ro-RO"/>
        </w:rPr>
      </w:pPr>
      <w:r w:rsidRPr="00082F75">
        <w:rPr>
          <w:bCs/>
          <w:lang w:val="ro-RO"/>
        </w:rPr>
        <w:t xml:space="preserve">- </w:t>
      </w:r>
      <w:proofErr w:type="spellStart"/>
      <w:r w:rsidRPr="00082F75">
        <w:rPr>
          <w:bCs/>
          <w:lang w:val="ro-RO"/>
        </w:rPr>
        <w:t>tulburarile</w:t>
      </w:r>
      <w:proofErr w:type="spellEnd"/>
      <w:r w:rsidRPr="00082F75">
        <w:rPr>
          <w:bCs/>
          <w:lang w:val="ro-RO"/>
        </w:rPr>
        <w:t xml:space="preserve"> de conducere</w:t>
      </w:r>
    </w:p>
    <w:p w14:paraId="255C500F" w14:textId="77777777" w:rsidR="00082F75" w:rsidRPr="00082F75" w:rsidRDefault="00082F75" w:rsidP="00082F75">
      <w:pPr>
        <w:rPr>
          <w:bCs/>
          <w:lang w:val="ro-RO"/>
        </w:rPr>
      </w:pPr>
      <w:r w:rsidRPr="00082F75">
        <w:rPr>
          <w:bCs/>
          <w:lang w:val="ro-RO"/>
        </w:rPr>
        <w:t xml:space="preserve">- </w:t>
      </w:r>
      <w:proofErr w:type="spellStart"/>
      <w:r w:rsidRPr="00082F75">
        <w:rPr>
          <w:bCs/>
          <w:lang w:val="ro-RO"/>
        </w:rPr>
        <w:t>indicatiile</w:t>
      </w:r>
      <w:proofErr w:type="spellEnd"/>
      <w:r w:rsidRPr="00082F75">
        <w:rPr>
          <w:bCs/>
          <w:lang w:val="ro-RO"/>
        </w:rPr>
        <w:t>, tehnica si interpretarea probei de efort</w:t>
      </w:r>
    </w:p>
    <w:p w14:paraId="617810B6" w14:textId="77777777" w:rsidR="00082F75" w:rsidRPr="00082F75" w:rsidRDefault="00082F75" w:rsidP="00082F75">
      <w:pPr>
        <w:rPr>
          <w:bCs/>
          <w:lang w:val="ro-RO"/>
        </w:rPr>
      </w:pPr>
      <w:r w:rsidRPr="00082F75">
        <w:rPr>
          <w:bCs/>
          <w:lang w:val="ro-RO"/>
        </w:rPr>
        <w:t xml:space="preserve">6. Interpretarea principalelor date ecocardiografice </w:t>
      </w:r>
      <w:proofErr w:type="spellStart"/>
      <w:r w:rsidRPr="00082F75">
        <w:rPr>
          <w:bCs/>
          <w:lang w:val="ro-RO"/>
        </w:rPr>
        <w:t>prevazuta</w:t>
      </w:r>
      <w:proofErr w:type="spellEnd"/>
      <w:r w:rsidRPr="00082F75">
        <w:rPr>
          <w:bCs/>
          <w:lang w:val="ro-RO"/>
        </w:rPr>
        <w:t xml:space="preserve"> in tematica</w:t>
      </w:r>
    </w:p>
    <w:p w14:paraId="5625F7F9" w14:textId="77777777" w:rsidR="00082F75" w:rsidRPr="00082F75" w:rsidRDefault="00082F75" w:rsidP="00082F75">
      <w:pPr>
        <w:rPr>
          <w:bCs/>
          <w:lang w:val="ro-RO"/>
        </w:rPr>
      </w:pPr>
      <w:r w:rsidRPr="00082F75">
        <w:rPr>
          <w:bCs/>
          <w:lang w:val="ro-RO"/>
        </w:rPr>
        <w:t>7. Interpretarea datelor de ecografie abdominala</w:t>
      </w:r>
    </w:p>
    <w:p w14:paraId="09A6EDD7" w14:textId="77777777" w:rsidR="00082F75" w:rsidRPr="00082F75" w:rsidRDefault="00082F75" w:rsidP="00082F75">
      <w:pPr>
        <w:rPr>
          <w:bCs/>
          <w:lang w:val="ro-RO"/>
        </w:rPr>
      </w:pPr>
      <w:r w:rsidRPr="00082F75">
        <w:rPr>
          <w:bCs/>
          <w:lang w:val="ro-RO"/>
        </w:rPr>
        <w:t>8. Toracenteza</w:t>
      </w:r>
    </w:p>
    <w:p w14:paraId="63FF1789" w14:textId="77777777" w:rsidR="00082F75" w:rsidRPr="00082F75" w:rsidRDefault="00082F75" w:rsidP="00082F75">
      <w:pPr>
        <w:rPr>
          <w:bCs/>
          <w:lang w:val="ro-RO"/>
        </w:rPr>
      </w:pPr>
      <w:r w:rsidRPr="00082F75">
        <w:rPr>
          <w:bCs/>
          <w:lang w:val="ro-RO"/>
        </w:rPr>
        <w:t>9. Paracenteza</w:t>
      </w:r>
    </w:p>
    <w:p w14:paraId="4C36D915" w14:textId="77777777" w:rsidR="00082F75" w:rsidRPr="00082F75" w:rsidRDefault="00082F75" w:rsidP="00082F75">
      <w:pPr>
        <w:rPr>
          <w:bCs/>
          <w:lang w:val="ro-RO"/>
        </w:rPr>
      </w:pPr>
      <w:r w:rsidRPr="00082F75">
        <w:rPr>
          <w:bCs/>
          <w:lang w:val="ro-RO"/>
        </w:rPr>
        <w:t>10. Interpretarea rezultatelor hiperglicemiei provocate.</w:t>
      </w:r>
    </w:p>
    <w:p w14:paraId="6F32CD33" w14:textId="77777777" w:rsidR="00082F75" w:rsidRPr="00082F75" w:rsidRDefault="00082F75" w:rsidP="00082F75">
      <w:pPr>
        <w:rPr>
          <w:bCs/>
          <w:lang w:val="ro-RO"/>
        </w:rPr>
      </w:pPr>
      <w:r w:rsidRPr="00082F75">
        <w:rPr>
          <w:bCs/>
          <w:lang w:val="ro-RO"/>
        </w:rPr>
        <w:t>11. Interpretarea oscilometriei.</w:t>
      </w:r>
    </w:p>
    <w:p w14:paraId="0AF6FDD0" w14:textId="77777777" w:rsidR="00082F75" w:rsidRPr="00082F75" w:rsidRDefault="00082F75" w:rsidP="00082F75">
      <w:pPr>
        <w:rPr>
          <w:bCs/>
          <w:lang w:val="ro-RO"/>
        </w:rPr>
      </w:pPr>
      <w:r w:rsidRPr="00082F75">
        <w:rPr>
          <w:bCs/>
          <w:lang w:val="ro-RO"/>
        </w:rPr>
        <w:t xml:space="preserve">12. Interpretarea </w:t>
      </w:r>
      <w:proofErr w:type="spellStart"/>
      <w:r w:rsidRPr="00082F75">
        <w:rPr>
          <w:bCs/>
          <w:lang w:val="ro-RO"/>
        </w:rPr>
        <w:t>medulogramei</w:t>
      </w:r>
      <w:proofErr w:type="spellEnd"/>
      <w:r w:rsidRPr="00082F75">
        <w:rPr>
          <w:bCs/>
          <w:lang w:val="ro-RO"/>
        </w:rPr>
        <w:t>.</w:t>
      </w:r>
    </w:p>
    <w:p w14:paraId="4073D7C6" w14:textId="77777777" w:rsidR="00082F75" w:rsidRPr="00082F75" w:rsidRDefault="00082F75" w:rsidP="00082F75">
      <w:pPr>
        <w:rPr>
          <w:bCs/>
          <w:lang w:val="ro-RO"/>
        </w:rPr>
      </w:pPr>
      <w:r w:rsidRPr="00082F75">
        <w:rPr>
          <w:bCs/>
          <w:lang w:val="ro-RO"/>
        </w:rPr>
        <w:t>13. Interpretarea rezultatului biopsiei hepatice, renale.</w:t>
      </w:r>
    </w:p>
    <w:p w14:paraId="37299E26" w14:textId="77777777" w:rsidR="00082F75" w:rsidRPr="00082F75" w:rsidRDefault="00082F75" w:rsidP="00082F75">
      <w:pPr>
        <w:rPr>
          <w:bCs/>
          <w:lang w:val="ro-RO"/>
        </w:rPr>
      </w:pPr>
      <w:r w:rsidRPr="00082F75">
        <w:rPr>
          <w:bCs/>
          <w:lang w:val="ro-RO"/>
        </w:rPr>
        <w:t xml:space="preserve">14. Interpretarea rezultatelor endoscopice (bronhoscopie, </w:t>
      </w:r>
      <w:proofErr w:type="spellStart"/>
      <w:r w:rsidRPr="00082F75">
        <w:rPr>
          <w:bCs/>
          <w:lang w:val="ro-RO"/>
        </w:rPr>
        <w:t>colonoscopie</w:t>
      </w:r>
      <w:proofErr w:type="spellEnd"/>
      <w:r w:rsidRPr="00082F75">
        <w:rPr>
          <w:bCs/>
          <w:lang w:val="ro-RO"/>
        </w:rPr>
        <w:t>, rectoscopie).</w:t>
      </w:r>
    </w:p>
    <w:p w14:paraId="52A4DBC4" w14:textId="77777777" w:rsidR="00082F75" w:rsidRPr="00082F75" w:rsidRDefault="00082F75" w:rsidP="00082F75">
      <w:pPr>
        <w:rPr>
          <w:bCs/>
          <w:lang w:val="ro-RO"/>
        </w:rPr>
      </w:pPr>
      <w:r w:rsidRPr="00082F75">
        <w:rPr>
          <w:bCs/>
          <w:lang w:val="ro-RO"/>
        </w:rPr>
        <w:t xml:space="preserve">15. Interpretarea rezultatelor </w:t>
      </w:r>
      <w:proofErr w:type="spellStart"/>
      <w:r w:rsidRPr="00082F75">
        <w:rPr>
          <w:bCs/>
          <w:lang w:val="ro-RO"/>
        </w:rPr>
        <w:t>investigatiilor</w:t>
      </w:r>
      <w:proofErr w:type="spellEnd"/>
      <w:r w:rsidRPr="00082F75">
        <w:rPr>
          <w:bCs/>
          <w:lang w:val="ro-RO"/>
        </w:rPr>
        <w:t xml:space="preserve"> radioizotopice </w:t>
      </w:r>
      <w:proofErr w:type="spellStart"/>
      <w:r w:rsidRPr="00082F75">
        <w:rPr>
          <w:bCs/>
          <w:lang w:val="ro-RO"/>
        </w:rPr>
        <w:t>prevazute</w:t>
      </w:r>
      <w:proofErr w:type="spellEnd"/>
      <w:r w:rsidRPr="00082F75">
        <w:rPr>
          <w:bCs/>
          <w:lang w:val="ro-RO"/>
        </w:rPr>
        <w:t xml:space="preserve"> in tematica.</w:t>
      </w:r>
    </w:p>
    <w:p w14:paraId="198FBE61" w14:textId="77777777" w:rsidR="00082F75" w:rsidRPr="00082F75" w:rsidRDefault="00082F75" w:rsidP="00082F75">
      <w:pPr>
        <w:rPr>
          <w:bCs/>
          <w:lang w:val="ro-RO"/>
        </w:rPr>
      </w:pPr>
      <w:r w:rsidRPr="00082F75">
        <w:rPr>
          <w:bCs/>
          <w:lang w:val="ro-RO"/>
        </w:rPr>
        <w:t>16. Interpretarea rezultatului fundului de ochi.</w:t>
      </w:r>
    </w:p>
    <w:p w14:paraId="3A87505A" w14:textId="77777777" w:rsidR="00082F75" w:rsidRPr="00082F75" w:rsidRDefault="00082F75" w:rsidP="00082F75">
      <w:pPr>
        <w:rPr>
          <w:bCs/>
          <w:lang w:val="ro-RO"/>
        </w:rPr>
      </w:pPr>
      <w:r w:rsidRPr="00082F75">
        <w:rPr>
          <w:bCs/>
          <w:lang w:val="ro-RO"/>
        </w:rPr>
        <w:t>17. Interpretarea rezultatelor analizei lichidului cefalorahidian.</w:t>
      </w:r>
    </w:p>
    <w:p w14:paraId="7422609D" w14:textId="77777777" w:rsidR="00082F75" w:rsidRPr="00082F75" w:rsidRDefault="00082F75" w:rsidP="00082F75">
      <w:pPr>
        <w:rPr>
          <w:bCs/>
          <w:lang w:val="ro-RO"/>
        </w:rPr>
      </w:pPr>
      <w:r w:rsidRPr="00082F75">
        <w:rPr>
          <w:bCs/>
          <w:lang w:val="ro-RO"/>
        </w:rPr>
        <w:t xml:space="preserve">18. Tehnicile de resuscitare </w:t>
      </w:r>
      <w:proofErr w:type="spellStart"/>
      <w:r w:rsidRPr="00082F75">
        <w:rPr>
          <w:bCs/>
          <w:lang w:val="ro-RO"/>
        </w:rPr>
        <w:t>cardiorespiratorie</w:t>
      </w:r>
      <w:proofErr w:type="spellEnd"/>
      <w:r w:rsidRPr="00082F75">
        <w:rPr>
          <w:bCs/>
          <w:lang w:val="ro-RO"/>
        </w:rPr>
        <w:t>.</w:t>
      </w:r>
    </w:p>
    <w:p w14:paraId="65E151A8" w14:textId="77777777" w:rsidR="00082F75" w:rsidRPr="00082F75" w:rsidRDefault="00082F75" w:rsidP="00082F75">
      <w:pPr>
        <w:rPr>
          <w:bCs/>
          <w:lang w:val="ro-RO"/>
        </w:rPr>
      </w:pPr>
      <w:r w:rsidRPr="00082F75">
        <w:rPr>
          <w:bCs/>
          <w:lang w:val="ro-RO"/>
        </w:rPr>
        <w:t xml:space="preserve">19. </w:t>
      </w:r>
      <w:proofErr w:type="spellStart"/>
      <w:r w:rsidRPr="00082F75">
        <w:rPr>
          <w:bCs/>
          <w:lang w:val="ro-RO"/>
        </w:rPr>
        <w:t>Defibrilarea</w:t>
      </w:r>
      <w:proofErr w:type="spellEnd"/>
      <w:r w:rsidRPr="00082F75">
        <w:rPr>
          <w:bCs/>
          <w:lang w:val="ro-RO"/>
        </w:rPr>
        <w:t xml:space="preserve"> si </w:t>
      </w:r>
      <w:proofErr w:type="spellStart"/>
      <w:r w:rsidRPr="00082F75">
        <w:rPr>
          <w:bCs/>
          <w:lang w:val="ro-RO"/>
        </w:rPr>
        <w:t>cardioversia</w:t>
      </w:r>
      <w:proofErr w:type="spellEnd"/>
      <w:r w:rsidRPr="00082F75">
        <w:rPr>
          <w:bCs/>
          <w:lang w:val="ro-RO"/>
        </w:rPr>
        <w:t>.</w:t>
      </w:r>
    </w:p>
    <w:p w14:paraId="10068628" w14:textId="77777777" w:rsidR="00082F75" w:rsidRPr="00082F75" w:rsidRDefault="00082F75" w:rsidP="00082F75">
      <w:pPr>
        <w:rPr>
          <w:bCs/>
          <w:lang w:val="ro-RO"/>
        </w:rPr>
      </w:pPr>
      <w:r w:rsidRPr="00082F75">
        <w:rPr>
          <w:bCs/>
          <w:lang w:val="ro-RO"/>
        </w:rPr>
        <w:t>20. Interpretarea rezultatelor examenului bacteriologic (sputa, urina, bila, lichid pleural, lichid peritoneal,</w:t>
      </w:r>
    </w:p>
    <w:p w14:paraId="65556420" w14:textId="77777777" w:rsidR="00082F75" w:rsidRPr="00082F75" w:rsidRDefault="00082F75" w:rsidP="00082F75">
      <w:pPr>
        <w:rPr>
          <w:bCs/>
          <w:lang w:val="ro-RO"/>
        </w:rPr>
      </w:pPr>
      <w:r w:rsidRPr="00082F75">
        <w:rPr>
          <w:bCs/>
          <w:lang w:val="ro-RO"/>
        </w:rPr>
        <w:t xml:space="preserve">cefalorahidian, </w:t>
      </w:r>
      <w:proofErr w:type="spellStart"/>
      <w:r w:rsidRPr="00082F75">
        <w:rPr>
          <w:bCs/>
          <w:lang w:val="ro-RO"/>
        </w:rPr>
        <w:t>sange</w:t>
      </w:r>
      <w:proofErr w:type="spellEnd"/>
      <w:r w:rsidRPr="00082F75">
        <w:rPr>
          <w:bCs/>
          <w:lang w:val="ro-RO"/>
        </w:rPr>
        <w:t>).</w:t>
      </w:r>
    </w:p>
    <w:p w14:paraId="17EF174A" w14:textId="77777777" w:rsidR="00082F75" w:rsidRPr="00082F75" w:rsidRDefault="00082F75" w:rsidP="00082F75">
      <w:pPr>
        <w:rPr>
          <w:bCs/>
          <w:lang w:val="ro-RO"/>
        </w:rPr>
      </w:pPr>
      <w:r w:rsidRPr="00082F75">
        <w:rPr>
          <w:bCs/>
          <w:lang w:val="ro-RO"/>
        </w:rPr>
        <w:t xml:space="preserve">21. Tehnica </w:t>
      </w:r>
      <w:proofErr w:type="spellStart"/>
      <w:r w:rsidRPr="00082F75">
        <w:rPr>
          <w:bCs/>
          <w:lang w:val="ro-RO"/>
        </w:rPr>
        <w:t>efectuarii</w:t>
      </w:r>
      <w:proofErr w:type="spellEnd"/>
      <w:r w:rsidRPr="00082F75">
        <w:rPr>
          <w:bCs/>
          <w:lang w:val="ro-RO"/>
        </w:rPr>
        <w:t xml:space="preserve"> examenului bacteriologic direct, in urgente, din produse patologice.</w:t>
      </w:r>
    </w:p>
    <w:p w14:paraId="4A5D286E" w14:textId="77777777" w:rsidR="00082F75" w:rsidRPr="00082F75" w:rsidRDefault="00082F75" w:rsidP="00082F75">
      <w:pPr>
        <w:rPr>
          <w:bCs/>
          <w:lang w:val="ro-RO"/>
        </w:rPr>
      </w:pPr>
      <w:r w:rsidRPr="00082F75">
        <w:rPr>
          <w:bCs/>
          <w:lang w:val="ro-RO"/>
        </w:rPr>
        <w:t xml:space="preserve">22. Interpretarea rezultatelor examenelor din </w:t>
      </w:r>
      <w:proofErr w:type="spellStart"/>
      <w:r w:rsidRPr="00082F75">
        <w:rPr>
          <w:bCs/>
          <w:lang w:val="ro-RO"/>
        </w:rPr>
        <w:t>sangele</w:t>
      </w:r>
      <w:proofErr w:type="spellEnd"/>
      <w:r w:rsidRPr="00082F75">
        <w:rPr>
          <w:bCs/>
          <w:lang w:val="ro-RO"/>
        </w:rPr>
        <w:t xml:space="preserve"> periferic si </w:t>
      </w:r>
      <w:proofErr w:type="spellStart"/>
      <w:r w:rsidRPr="00082F75">
        <w:rPr>
          <w:bCs/>
          <w:lang w:val="ro-RO"/>
        </w:rPr>
        <w:t>maduva</w:t>
      </w:r>
      <w:proofErr w:type="spellEnd"/>
      <w:r w:rsidRPr="00082F75">
        <w:rPr>
          <w:bCs/>
          <w:lang w:val="ro-RO"/>
        </w:rPr>
        <w:t xml:space="preserve"> pentru principalele </w:t>
      </w:r>
      <w:proofErr w:type="spellStart"/>
      <w:r w:rsidRPr="00082F75">
        <w:rPr>
          <w:bCs/>
          <w:lang w:val="ro-RO"/>
        </w:rPr>
        <w:t>afectiuni</w:t>
      </w:r>
      <w:proofErr w:type="spellEnd"/>
    </w:p>
    <w:p w14:paraId="72E4E6CA" w14:textId="77777777" w:rsidR="00082F75" w:rsidRPr="00082F75" w:rsidRDefault="00082F75" w:rsidP="00082F75">
      <w:pPr>
        <w:rPr>
          <w:bCs/>
          <w:lang w:val="ro-RO"/>
        </w:rPr>
      </w:pPr>
      <w:r w:rsidRPr="00082F75">
        <w:rPr>
          <w:bCs/>
          <w:lang w:val="ro-RO"/>
        </w:rPr>
        <w:t xml:space="preserve">hematologice </w:t>
      </w:r>
      <w:proofErr w:type="spellStart"/>
      <w:r w:rsidRPr="00082F75">
        <w:rPr>
          <w:bCs/>
          <w:lang w:val="ro-RO"/>
        </w:rPr>
        <w:t>prevazute</w:t>
      </w:r>
      <w:proofErr w:type="spellEnd"/>
      <w:r w:rsidRPr="00082F75">
        <w:rPr>
          <w:bCs/>
          <w:lang w:val="ro-RO"/>
        </w:rPr>
        <w:t xml:space="preserve"> in tematica (anemii, leucoze acute si cronice, sindroame </w:t>
      </w:r>
      <w:proofErr w:type="spellStart"/>
      <w:r w:rsidRPr="00082F75">
        <w:rPr>
          <w:bCs/>
          <w:lang w:val="ro-RO"/>
        </w:rPr>
        <w:t>mieloproliferative</w:t>
      </w:r>
      <w:proofErr w:type="spellEnd"/>
      <w:r w:rsidRPr="00082F75">
        <w:rPr>
          <w:bCs/>
          <w:lang w:val="ro-RO"/>
        </w:rPr>
        <w:t xml:space="preserve"> si</w:t>
      </w:r>
    </w:p>
    <w:p w14:paraId="5276C3A0" w14:textId="77777777" w:rsidR="00082F75" w:rsidRPr="00082F75" w:rsidRDefault="00082F75" w:rsidP="00082F75">
      <w:pPr>
        <w:rPr>
          <w:bCs/>
          <w:lang w:val="ro-RO"/>
        </w:rPr>
      </w:pPr>
      <w:proofErr w:type="spellStart"/>
      <w:r w:rsidRPr="00082F75">
        <w:rPr>
          <w:bCs/>
          <w:lang w:val="ro-RO"/>
        </w:rPr>
        <w:t>limfoproliferative</w:t>
      </w:r>
      <w:proofErr w:type="spellEnd"/>
      <w:r w:rsidRPr="00082F75">
        <w:rPr>
          <w:bCs/>
          <w:lang w:val="ro-RO"/>
        </w:rPr>
        <w:t xml:space="preserve">, sindroame </w:t>
      </w:r>
      <w:proofErr w:type="spellStart"/>
      <w:r w:rsidRPr="00082F75">
        <w:rPr>
          <w:bCs/>
          <w:lang w:val="ro-RO"/>
        </w:rPr>
        <w:t>hemoragipare</w:t>
      </w:r>
      <w:proofErr w:type="spellEnd"/>
      <w:r w:rsidRPr="00082F75">
        <w:rPr>
          <w:bCs/>
          <w:lang w:val="ro-RO"/>
        </w:rPr>
        <w:t>).</w:t>
      </w:r>
    </w:p>
    <w:p w14:paraId="313BAEDD" w14:textId="77777777" w:rsidR="00082F75" w:rsidRPr="00082F75" w:rsidRDefault="00082F75" w:rsidP="00082F75">
      <w:pPr>
        <w:rPr>
          <w:bCs/>
          <w:lang w:val="ro-RO"/>
        </w:rPr>
      </w:pPr>
      <w:r w:rsidRPr="00082F75">
        <w:rPr>
          <w:bCs/>
          <w:lang w:val="ro-RO"/>
        </w:rPr>
        <w:t xml:space="preserve">23. Interpretarea datelor de explorare </w:t>
      </w:r>
      <w:proofErr w:type="spellStart"/>
      <w:r w:rsidRPr="00082F75">
        <w:rPr>
          <w:bCs/>
          <w:lang w:val="ro-RO"/>
        </w:rPr>
        <w:t>functionala</w:t>
      </w:r>
      <w:proofErr w:type="spellEnd"/>
      <w:r w:rsidRPr="00082F75">
        <w:rPr>
          <w:bCs/>
          <w:lang w:val="ro-RO"/>
        </w:rPr>
        <w:t xml:space="preserve"> renala, hepatica, pancreatica.</w:t>
      </w:r>
    </w:p>
    <w:p w14:paraId="59B010AD" w14:textId="77777777" w:rsidR="00082F75" w:rsidRPr="00082F75" w:rsidRDefault="00082F75" w:rsidP="00082F75">
      <w:pPr>
        <w:rPr>
          <w:bCs/>
          <w:lang w:val="ro-RO"/>
        </w:rPr>
      </w:pPr>
      <w:r w:rsidRPr="00082F75">
        <w:rPr>
          <w:bCs/>
          <w:lang w:val="ro-RO"/>
        </w:rPr>
        <w:t xml:space="preserve">24. Interpretarea rezultatelor </w:t>
      </w:r>
      <w:proofErr w:type="spellStart"/>
      <w:r w:rsidRPr="00082F75">
        <w:rPr>
          <w:bCs/>
          <w:lang w:val="ro-RO"/>
        </w:rPr>
        <w:t>determinarii</w:t>
      </w:r>
      <w:proofErr w:type="spellEnd"/>
      <w:r w:rsidRPr="00082F75">
        <w:rPr>
          <w:bCs/>
          <w:lang w:val="ro-RO"/>
        </w:rPr>
        <w:t xml:space="preserve"> echilibrului </w:t>
      </w:r>
      <w:proofErr w:type="spellStart"/>
      <w:r w:rsidRPr="00082F75">
        <w:rPr>
          <w:bCs/>
          <w:lang w:val="ro-RO"/>
        </w:rPr>
        <w:t>acidobazic</w:t>
      </w:r>
      <w:proofErr w:type="spellEnd"/>
      <w:r w:rsidRPr="00082F75">
        <w:rPr>
          <w:bCs/>
          <w:lang w:val="ro-RO"/>
        </w:rPr>
        <w:t xml:space="preserve"> si </w:t>
      </w:r>
      <w:proofErr w:type="spellStart"/>
      <w:r w:rsidRPr="00082F75">
        <w:rPr>
          <w:bCs/>
          <w:lang w:val="ro-RO"/>
        </w:rPr>
        <w:t>hidroelectrolitic</w:t>
      </w:r>
      <w:proofErr w:type="spellEnd"/>
      <w:r w:rsidRPr="00082F75">
        <w:rPr>
          <w:bCs/>
          <w:lang w:val="ro-RO"/>
        </w:rPr>
        <w:t>.</w:t>
      </w:r>
    </w:p>
    <w:p w14:paraId="527CA61F" w14:textId="77777777" w:rsidR="00082F75" w:rsidRPr="00082F75" w:rsidRDefault="00082F75" w:rsidP="00082F75">
      <w:pPr>
        <w:rPr>
          <w:bCs/>
          <w:lang w:val="ro-RO"/>
        </w:rPr>
      </w:pPr>
      <w:r w:rsidRPr="00082F75">
        <w:rPr>
          <w:bCs/>
          <w:lang w:val="ro-RO"/>
        </w:rPr>
        <w:t>BIBLIOGRAFIE</w:t>
      </w:r>
    </w:p>
    <w:p w14:paraId="12FDD4F9" w14:textId="77777777" w:rsidR="00082F75" w:rsidRPr="00082F75" w:rsidRDefault="00082F75" w:rsidP="00082F75">
      <w:pPr>
        <w:rPr>
          <w:bCs/>
          <w:lang w:val="ro-RO"/>
        </w:rPr>
      </w:pPr>
      <w:r w:rsidRPr="00082F75">
        <w:rPr>
          <w:bCs/>
          <w:lang w:val="ro-RO"/>
        </w:rPr>
        <w:t>1. Medicină Internă - L. Gherasim, vol.1 ed. a II-a, Ed. Medicală 2001</w:t>
      </w:r>
    </w:p>
    <w:p w14:paraId="2EE0028A" w14:textId="77777777" w:rsidR="00082F75" w:rsidRPr="00082F75" w:rsidRDefault="00082F75" w:rsidP="00082F75">
      <w:pPr>
        <w:rPr>
          <w:bCs/>
          <w:lang w:val="ro-RO"/>
        </w:rPr>
      </w:pPr>
      <w:r w:rsidRPr="00082F75">
        <w:rPr>
          <w:bCs/>
          <w:lang w:val="ro-RO"/>
        </w:rPr>
        <w:t>2. Medicină Internă - L. Gherasim, vol.2 ed. I, Ed. Medicală 1996</w:t>
      </w:r>
    </w:p>
    <w:p w14:paraId="62CE36CE" w14:textId="77777777" w:rsidR="00082F75" w:rsidRPr="00082F75" w:rsidRDefault="00082F75" w:rsidP="00082F75">
      <w:pPr>
        <w:rPr>
          <w:bCs/>
          <w:lang w:val="ro-RO"/>
        </w:rPr>
      </w:pPr>
      <w:r w:rsidRPr="00082F75">
        <w:rPr>
          <w:bCs/>
          <w:lang w:val="ro-RO"/>
        </w:rPr>
        <w:t>3. Medicină Internă - L. Gherasim, vol.3 ed. I, Ed. Medicală 1998</w:t>
      </w:r>
    </w:p>
    <w:p w14:paraId="1C197267" w14:textId="77777777" w:rsidR="00082F75" w:rsidRPr="00082F75" w:rsidRDefault="00082F75" w:rsidP="00082F75">
      <w:pPr>
        <w:rPr>
          <w:bCs/>
          <w:lang w:val="ro-RO"/>
        </w:rPr>
      </w:pPr>
      <w:r w:rsidRPr="00082F75">
        <w:rPr>
          <w:bCs/>
          <w:lang w:val="ro-RO"/>
        </w:rPr>
        <w:t>4. Medicină Internă - L. Gherasim, vol.4, Ed. Medicală 2002</w:t>
      </w:r>
    </w:p>
    <w:p w14:paraId="17468CAC" w14:textId="77777777" w:rsidR="00082F75" w:rsidRPr="00082F75" w:rsidRDefault="00082F75" w:rsidP="00082F75">
      <w:pPr>
        <w:rPr>
          <w:bCs/>
          <w:lang w:val="ro-RO"/>
        </w:rPr>
      </w:pPr>
      <w:r w:rsidRPr="00082F75">
        <w:rPr>
          <w:bCs/>
          <w:lang w:val="ro-RO"/>
        </w:rPr>
        <w:t xml:space="preserve">5. Ghid de Practică Medicală - vol.1, Ed. </w:t>
      </w:r>
      <w:proofErr w:type="spellStart"/>
      <w:r w:rsidRPr="00082F75">
        <w:rPr>
          <w:bCs/>
          <w:lang w:val="ro-RO"/>
        </w:rPr>
        <w:t>Infomedica</w:t>
      </w:r>
      <w:proofErr w:type="spellEnd"/>
      <w:r w:rsidRPr="00082F75">
        <w:rPr>
          <w:bCs/>
          <w:lang w:val="ro-RO"/>
        </w:rPr>
        <w:t xml:space="preserve"> 1999</w:t>
      </w:r>
    </w:p>
    <w:p w14:paraId="088F5F41" w14:textId="77777777" w:rsidR="00082F75" w:rsidRPr="00082F75" w:rsidRDefault="00082F75" w:rsidP="00082F75">
      <w:pPr>
        <w:rPr>
          <w:bCs/>
          <w:lang w:val="ro-RO"/>
        </w:rPr>
      </w:pPr>
      <w:r w:rsidRPr="00082F75">
        <w:rPr>
          <w:bCs/>
          <w:lang w:val="ro-RO"/>
        </w:rPr>
        <w:t xml:space="preserve">6. Ghid de Practică Medicală - vol. 2, Ed. </w:t>
      </w:r>
      <w:proofErr w:type="spellStart"/>
      <w:r w:rsidRPr="00082F75">
        <w:rPr>
          <w:bCs/>
          <w:lang w:val="ro-RO"/>
        </w:rPr>
        <w:t>Infomedica</w:t>
      </w:r>
      <w:proofErr w:type="spellEnd"/>
      <w:r w:rsidRPr="00082F75">
        <w:rPr>
          <w:bCs/>
          <w:lang w:val="ro-RO"/>
        </w:rPr>
        <w:t xml:space="preserve"> 2001</w:t>
      </w:r>
    </w:p>
    <w:p w14:paraId="7F460000" w14:textId="77777777" w:rsidR="00082F75" w:rsidRPr="00082F75" w:rsidRDefault="00082F75" w:rsidP="00082F75">
      <w:pPr>
        <w:rPr>
          <w:bCs/>
          <w:lang w:val="ro-RO"/>
        </w:rPr>
      </w:pPr>
      <w:r w:rsidRPr="00082F75">
        <w:rPr>
          <w:bCs/>
          <w:lang w:val="ro-RO"/>
        </w:rPr>
        <w:t>7. Tratat de Gastroenterologie - M. Grigorescu, O. Pascu, Ed. Tehnică, 1996</w:t>
      </w:r>
    </w:p>
    <w:p w14:paraId="3B7AF377" w14:textId="77777777" w:rsidR="00082F75" w:rsidRPr="00082F75" w:rsidRDefault="00082F75" w:rsidP="00082F75">
      <w:pPr>
        <w:rPr>
          <w:bCs/>
          <w:lang w:val="ro-RO"/>
        </w:rPr>
      </w:pPr>
      <w:r w:rsidRPr="00082F75">
        <w:rPr>
          <w:bCs/>
          <w:lang w:val="ro-RO"/>
        </w:rPr>
        <w:t>8. Hematologie - D. Mut Popescu, Ed. Medicală 1998</w:t>
      </w:r>
    </w:p>
    <w:p w14:paraId="76DAF29F" w14:textId="77777777" w:rsidR="00082F75" w:rsidRPr="00082F75" w:rsidRDefault="00082F75" w:rsidP="00082F75">
      <w:pPr>
        <w:rPr>
          <w:bCs/>
          <w:lang w:val="ro-RO"/>
        </w:rPr>
      </w:pPr>
      <w:r w:rsidRPr="00082F75">
        <w:rPr>
          <w:bCs/>
          <w:lang w:val="ro-RO"/>
        </w:rPr>
        <w:t>9. Compendiu de Reumatologie - E. Popescu, R. Ionescu, Ed. Tehnică, ed. a III-a, 1999</w:t>
      </w:r>
    </w:p>
    <w:p w14:paraId="489AA829" w14:textId="77777777" w:rsidR="00082F75" w:rsidRPr="00082F75" w:rsidRDefault="00082F75" w:rsidP="00082F75">
      <w:pPr>
        <w:rPr>
          <w:bCs/>
          <w:lang w:val="ro-RO"/>
        </w:rPr>
      </w:pPr>
      <w:r w:rsidRPr="00082F75">
        <w:rPr>
          <w:bCs/>
          <w:lang w:val="ro-RO"/>
        </w:rPr>
        <w:t xml:space="preserve">10. Boli </w:t>
      </w:r>
      <w:proofErr w:type="spellStart"/>
      <w:r w:rsidRPr="00082F75">
        <w:rPr>
          <w:bCs/>
          <w:lang w:val="ro-RO"/>
        </w:rPr>
        <w:t>Infecţioase</w:t>
      </w:r>
      <w:proofErr w:type="spellEnd"/>
      <w:r w:rsidRPr="00082F75">
        <w:rPr>
          <w:bCs/>
          <w:lang w:val="ro-RO"/>
        </w:rPr>
        <w:t xml:space="preserve"> - M. </w:t>
      </w:r>
      <w:proofErr w:type="spellStart"/>
      <w:r w:rsidRPr="00082F75">
        <w:rPr>
          <w:bCs/>
          <w:lang w:val="ro-RO"/>
        </w:rPr>
        <w:t>Chiotan</w:t>
      </w:r>
      <w:proofErr w:type="spellEnd"/>
      <w:r w:rsidRPr="00082F75">
        <w:rPr>
          <w:bCs/>
          <w:lang w:val="ro-RO"/>
        </w:rPr>
        <w:t xml:space="preserve">, Ed. </w:t>
      </w:r>
      <w:proofErr w:type="spellStart"/>
      <w:r w:rsidRPr="00082F75">
        <w:rPr>
          <w:bCs/>
          <w:lang w:val="ro-RO"/>
        </w:rPr>
        <w:t>Naţional</w:t>
      </w:r>
      <w:proofErr w:type="spellEnd"/>
      <w:r w:rsidRPr="00082F75">
        <w:rPr>
          <w:bCs/>
          <w:lang w:val="ro-RO"/>
        </w:rPr>
        <w:t xml:space="preserve"> 1998</w:t>
      </w:r>
    </w:p>
    <w:p w14:paraId="70320409" w14:textId="77777777" w:rsidR="00082F75" w:rsidRPr="00082F75" w:rsidRDefault="00082F75" w:rsidP="00082F75">
      <w:pPr>
        <w:rPr>
          <w:bCs/>
          <w:lang w:val="ro-RO"/>
        </w:rPr>
      </w:pPr>
      <w:r w:rsidRPr="00082F75">
        <w:rPr>
          <w:bCs/>
          <w:lang w:val="ro-RO"/>
        </w:rPr>
        <w:t xml:space="preserve">11. Neurologie - C. Popa, Ed. </w:t>
      </w:r>
      <w:proofErr w:type="spellStart"/>
      <w:r w:rsidRPr="00082F75">
        <w:rPr>
          <w:bCs/>
          <w:lang w:val="ro-RO"/>
        </w:rPr>
        <w:t>Naţional</w:t>
      </w:r>
      <w:proofErr w:type="spellEnd"/>
      <w:r w:rsidRPr="00082F75">
        <w:rPr>
          <w:bCs/>
          <w:lang w:val="ro-RO"/>
        </w:rPr>
        <w:t xml:space="preserve"> 1997</w:t>
      </w:r>
    </w:p>
    <w:p w14:paraId="39027304" w14:textId="49D1B0A0" w:rsidR="00082F75" w:rsidRPr="00082F75" w:rsidRDefault="00082F75" w:rsidP="00082F75">
      <w:pPr>
        <w:rPr>
          <w:bCs/>
          <w:lang w:val="ro-RO"/>
        </w:rPr>
      </w:pPr>
      <w:r w:rsidRPr="00082F75">
        <w:rPr>
          <w:bCs/>
          <w:lang w:val="ro-RO"/>
        </w:rPr>
        <w:t xml:space="preserve">12. G. </w:t>
      </w:r>
      <w:proofErr w:type="spellStart"/>
      <w:r w:rsidRPr="00082F75">
        <w:rPr>
          <w:bCs/>
          <w:lang w:val="ro-RO"/>
        </w:rPr>
        <w:t>Mogoş</w:t>
      </w:r>
      <w:proofErr w:type="spellEnd"/>
      <w:r w:rsidRPr="00082F75">
        <w:rPr>
          <w:bCs/>
          <w:lang w:val="ro-RO"/>
        </w:rPr>
        <w:t xml:space="preserve"> - </w:t>
      </w:r>
      <w:proofErr w:type="spellStart"/>
      <w:r w:rsidRPr="00082F75">
        <w:rPr>
          <w:bCs/>
          <w:lang w:val="ro-RO"/>
        </w:rPr>
        <w:t>Intoxicaţii</w:t>
      </w:r>
      <w:proofErr w:type="spellEnd"/>
      <w:r w:rsidRPr="00082F75">
        <w:rPr>
          <w:bCs/>
          <w:lang w:val="ro-RO"/>
        </w:rPr>
        <w:t xml:space="preserve"> acute. Diagnostic. Tratament, Ed. Med., 1981</w:t>
      </w:r>
    </w:p>
    <w:p w14:paraId="1AD6B159" w14:textId="77777777" w:rsidR="000B4F43" w:rsidRPr="00082F75" w:rsidRDefault="000B4F43" w:rsidP="000B4F43">
      <w:pPr>
        <w:rPr>
          <w:bCs/>
          <w:lang w:val="ro-RO"/>
        </w:rPr>
      </w:pPr>
    </w:p>
    <w:p w14:paraId="395E72E8" w14:textId="77777777" w:rsidR="000B4F43" w:rsidRPr="00082F75" w:rsidRDefault="000B4F43" w:rsidP="000B4F43">
      <w:pPr>
        <w:rPr>
          <w:bCs/>
          <w:lang w:val="ro-RO"/>
        </w:rPr>
      </w:pPr>
    </w:p>
    <w:p w14:paraId="776B045F" w14:textId="77777777" w:rsidR="000B4F43" w:rsidRPr="007F692B" w:rsidRDefault="000B4F43" w:rsidP="000B4F43">
      <w:pPr>
        <w:rPr>
          <w:b/>
          <w:lang w:val="ro-RO"/>
        </w:rPr>
      </w:pPr>
    </w:p>
    <w:bookmarkEnd w:id="0"/>
    <w:p w14:paraId="725BB9DC" w14:textId="77777777" w:rsidR="00A36081" w:rsidRPr="007F692B" w:rsidRDefault="00A36081">
      <w:pPr>
        <w:rPr>
          <w:lang w:val="ro-RO"/>
        </w:rPr>
      </w:pPr>
    </w:p>
    <w:sectPr w:rsidR="00A36081" w:rsidRPr="007F692B" w:rsidSect="00F60B2C">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96FC" w14:textId="77777777" w:rsidR="00F60B2C" w:rsidRDefault="00F60B2C" w:rsidP="00084CAF">
      <w:r>
        <w:separator/>
      </w:r>
    </w:p>
  </w:endnote>
  <w:endnote w:type="continuationSeparator" w:id="0">
    <w:p w14:paraId="1EED121D" w14:textId="77777777" w:rsidR="00F60B2C" w:rsidRDefault="00F60B2C"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5BDC" w14:textId="77777777" w:rsidR="00F60B2C" w:rsidRDefault="00F60B2C" w:rsidP="00084CAF">
      <w:r>
        <w:separator/>
      </w:r>
    </w:p>
  </w:footnote>
  <w:footnote w:type="continuationSeparator" w:id="0">
    <w:p w14:paraId="43E594FD" w14:textId="77777777" w:rsidR="00F60B2C" w:rsidRDefault="00F60B2C"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32C28"/>
    <w:rsid w:val="00042AF7"/>
    <w:rsid w:val="00047BAD"/>
    <w:rsid w:val="00082F75"/>
    <w:rsid w:val="00084CAF"/>
    <w:rsid w:val="000B4F43"/>
    <w:rsid w:val="000E20B7"/>
    <w:rsid w:val="00103E5A"/>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47FB4"/>
    <w:rsid w:val="00361D3A"/>
    <w:rsid w:val="00370A13"/>
    <w:rsid w:val="003826DD"/>
    <w:rsid w:val="003A3D5B"/>
    <w:rsid w:val="003D71EC"/>
    <w:rsid w:val="0040153F"/>
    <w:rsid w:val="00420634"/>
    <w:rsid w:val="00481A67"/>
    <w:rsid w:val="004D5674"/>
    <w:rsid w:val="004E4ED6"/>
    <w:rsid w:val="004F7424"/>
    <w:rsid w:val="00502339"/>
    <w:rsid w:val="00507F38"/>
    <w:rsid w:val="0055107A"/>
    <w:rsid w:val="005615E3"/>
    <w:rsid w:val="00580876"/>
    <w:rsid w:val="00587923"/>
    <w:rsid w:val="0059142E"/>
    <w:rsid w:val="005A4B47"/>
    <w:rsid w:val="005C3068"/>
    <w:rsid w:val="006D1589"/>
    <w:rsid w:val="006E43E9"/>
    <w:rsid w:val="00704413"/>
    <w:rsid w:val="00711E65"/>
    <w:rsid w:val="0071736C"/>
    <w:rsid w:val="007253F6"/>
    <w:rsid w:val="00747C49"/>
    <w:rsid w:val="0075415C"/>
    <w:rsid w:val="0076455B"/>
    <w:rsid w:val="00771FE2"/>
    <w:rsid w:val="007A392F"/>
    <w:rsid w:val="007B77F0"/>
    <w:rsid w:val="007C3DB0"/>
    <w:rsid w:val="007D43F9"/>
    <w:rsid w:val="007E0135"/>
    <w:rsid w:val="007E4749"/>
    <w:rsid w:val="007F692B"/>
    <w:rsid w:val="0081141D"/>
    <w:rsid w:val="00832AB7"/>
    <w:rsid w:val="00841FDB"/>
    <w:rsid w:val="00885249"/>
    <w:rsid w:val="008C6997"/>
    <w:rsid w:val="008D3E41"/>
    <w:rsid w:val="008E3CDB"/>
    <w:rsid w:val="008F359B"/>
    <w:rsid w:val="00906A90"/>
    <w:rsid w:val="00953D80"/>
    <w:rsid w:val="00956070"/>
    <w:rsid w:val="009A3101"/>
    <w:rsid w:val="009E11C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57D70"/>
    <w:rsid w:val="00B6505C"/>
    <w:rsid w:val="00B74D4C"/>
    <w:rsid w:val="00B940E9"/>
    <w:rsid w:val="00B95EAA"/>
    <w:rsid w:val="00BA2226"/>
    <w:rsid w:val="00BE0493"/>
    <w:rsid w:val="00C36EC6"/>
    <w:rsid w:val="00C37B15"/>
    <w:rsid w:val="00C50CF0"/>
    <w:rsid w:val="00C705FE"/>
    <w:rsid w:val="00C80E99"/>
    <w:rsid w:val="00C86338"/>
    <w:rsid w:val="00C95277"/>
    <w:rsid w:val="00CA10B2"/>
    <w:rsid w:val="00CE024B"/>
    <w:rsid w:val="00CE3228"/>
    <w:rsid w:val="00D00833"/>
    <w:rsid w:val="00D03E0F"/>
    <w:rsid w:val="00D102FC"/>
    <w:rsid w:val="00D1348A"/>
    <w:rsid w:val="00D4038B"/>
    <w:rsid w:val="00D47B4D"/>
    <w:rsid w:val="00D7584A"/>
    <w:rsid w:val="00D85F60"/>
    <w:rsid w:val="00DA5253"/>
    <w:rsid w:val="00DE1301"/>
    <w:rsid w:val="00DF43EE"/>
    <w:rsid w:val="00E01B2D"/>
    <w:rsid w:val="00E14435"/>
    <w:rsid w:val="00E2309B"/>
    <w:rsid w:val="00E536C4"/>
    <w:rsid w:val="00E559BC"/>
    <w:rsid w:val="00E5741F"/>
    <w:rsid w:val="00E60EC6"/>
    <w:rsid w:val="00E652CE"/>
    <w:rsid w:val="00E727F5"/>
    <w:rsid w:val="00EB0C8A"/>
    <w:rsid w:val="00EC37A8"/>
    <w:rsid w:val="00F07A4F"/>
    <w:rsid w:val="00F261B3"/>
    <w:rsid w:val="00F30E8A"/>
    <w:rsid w:val="00F33EBA"/>
    <w:rsid w:val="00F51295"/>
    <w:rsid w:val="00F517EB"/>
    <w:rsid w:val="00F603B4"/>
    <w:rsid w:val="00F60B2C"/>
    <w:rsid w:val="00F827FC"/>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2318</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2024-02-29T07:38:00Z</cp:lastPrinted>
  <dcterms:created xsi:type="dcterms:W3CDTF">2023-02-01T11:36:00Z</dcterms:created>
  <dcterms:modified xsi:type="dcterms:W3CDTF">2024-02-29T07:45:00Z</dcterms:modified>
</cp:coreProperties>
</file>