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1AD89" w14:textId="77777777" w:rsidR="006263B0" w:rsidRPr="00BE49CA" w:rsidRDefault="00502AA6" w:rsidP="00824201">
      <w:pPr>
        <w:jc w:val="both"/>
        <w:outlineLvl w:val="0"/>
        <w:rPr>
          <w:b/>
          <w:color w:val="800080"/>
          <w:sz w:val="20"/>
          <w:szCs w:val="20"/>
          <w:lang w:val="ro-RO"/>
        </w:rPr>
      </w:pPr>
      <w:r w:rsidRPr="00BE49CA">
        <w:rPr>
          <w:noProof/>
          <w:lang w:val="ro-RO" w:eastAsia="ro-RO"/>
        </w:rPr>
        <w:drawing>
          <wp:anchor distT="0" distB="0" distL="114300" distR="114300" simplePos="0" relativeHeight="251657216" behindDoc="0" locked="0" layoutInCell="1" allowOverlap="1" wp14:anchorId="7F185633" wp14:editId="63AFDEE8">
            <wp:simplePos x="0" y="0"/>
            <wp:positionH relativeFrom="column">
              <wp:posOffset>5029200</wp:posOffset>
            </wp:positionH>
            <wp:positionV relativeFrom="paragraph">
              <wp:posOffset>-228600</wp:posOffset>
            </wp:positionV>
            <wp:extent cx="793750" cy="71755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9CA">
        <w:rPr>
          <w:noProof/>
          <w:lang w:val="ro-RO" w:eastAsia="ro-RO"/>
        </w:rPr>
        <mc:AlternateContent>
          <mc:Choice Requires="wps">
            <w:drawing>
              <wp:anchor distT="0" distB="0" distL="114300" distR="114300" simplePos="0" relativeHeight="251654144" behindDoc="0" locked="0" layoutInCell="1" allowOverlap="1" wp14:anchorId="6D075833" wp14:editId="4DCF8846">
                <wp:simplePos x="0" y="0"/>
                <wp:positionH relativeFrom="column">
                  <wp:posOffset>2971800</wp:posOffset>
                </wp:positionH>
                <wp:positionV relativeFrom="paragraph">
                  <wp:posOffset>-114300</wp:posOffset>
                </wp:positionV>
                <wp:extent cx="1218565" cy="402590"/>
                <wp:effectExtent l="0" t="0" r="635"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1856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9DBB3" w14:textId="77777777" w:rsidR="007C61FD" w:rsidRDefault="007C61FD" w:rsidP="00824201">
                            <w:pPr>
                              <w:pStyle w:val="NormalWeb"/>
                              <w:spacing w:before="0" w:beforeAutospacing="0" w:after="0" w:afterAutospacing="0"/>
                              <w:jc w:val="center"/>
                              <w:rPr>
                                <w:sz w:val="24"/>
                                <w:szCs w:val="24"/>
                              </w:rPr>
                            </w:pPr>
                            <w:r>
                              <w:rPr>
                                <w:rFonts w:ascii="Calibri" w:hAnsi="Calibri"/>
                                <w:color w:val="9999FF"/>
                                <w:kern w:val="24"/>
                                <w:sz w:val="40"/>
                                <w:szCs w:val="40"/>
                              </w:rPr>
                              <w:t xml:space="preserve">CNEPSS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075833" id="_x0000_t202" coordsize="21600,21600" o:spt="202" path="m,l,21600r21600,l21600,xe">
                <v:stroke joinstyle="miter"/>
                <v:path gradientshapeok="t" o:connecttype="rect"/>
              </v:shapetype>
              <v:shape id="Text Box 20" o:spid="_x0000_s1026" type="#_x0000_t202" style="position:absolute;left:0;text-align:left;margin-left:234pt;margin-top:-9pt;width:95.95pt;height:3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" filled="f" stroked="f">
                <v:stroke joinstyle="round"/>
                <o:lock v:ext="edit" shapetype="t"/>
                <v:textbox>
                  <w:txbxContent>
                    <w:p w14:paraId="26D9DBB3" w14:textId="77777777" w:rsidR="007C61FD" w:rsidRDefault="007C61FD" w:rsidP="00824201">
                      <w:pPr>
                        <w:pStyle w:val="NormalWeb"/>
                        <w:spacing w:before="0" w:beforeAutospacing="0" w:after="0" w:afterAutospacing="0"/>
                        <w:jc w:val="center"/>
                        <w:rPr>
                          <w:sz w:val="24"/>
                          <w:szCs w:val="24"/>
                        </w:rPr>
                      </w:pPr>
                      <w:r>
                        <w:rPr>
                          <w:rFonts w:ascii="Calibri" w:hAnsi="Calibri"/>
                          <w:color w:val="9999FF"/>
                          <w:kern w:val="24"/>
                          <w:sz w:val="40"/>
                          <w:szCs w:val="40"/>
                        </w:rPr>
                        <w:t xml:space="preserve">CNEPSS </w:t>
                      </w:r>
                    </w:p>
                  </w:txbxContent>
                </v:textbox>
              </v:shape>
            </w:pict>
          </mc:Fallback>
        </mc:AlternateContent>
      </w:r>
      <w:r w:rsidRPr="00BE49CA">
        <w:rPr>
          <w:noProof/>
          <w:lang w:val="ro-RO" w:eastAsia="ro-RO"/>
        </w:rPr>
        <w:drawing>
          <wp:anchor distT="0" distB="0" distL="114300" distR="114300" simplePos="0" relativeHeight="251655168" behindDoc="0" locked="0" layoutInCell="1" allowOverlap="1" wp14:anchorId="2DABC710" wp14:editId="32007E4A">
            <wp:simplePos x="0" y="0"/>
            <wp:positionH relativeFrom="column">
              <wp:posOffset>1371600</wp:posOffset>
            </wp:positionH>
            <wp:positionV relativeFrom="paragraph">
              <wp:posOffset>-342900</wp:posOffset>
            </wp:positionV>
            <wp:extent cx="742950" cy="774700"/>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9CA">
        <w:rPr>
          <w:noProof/>
          <w:lang w:val="ro-RO" w:eastAsia="ro-RO"/>
        </w:rPr>
        <w:drawing>
          <wp:anchor distT="0" distB="0" distL="114300" distR="114300" simplePos="0" relativeHeight="251656192" behindDoc="0" locked="0" layoutInCell="1" allowOverlap="1" wp14:anchorId="57F9AFAD" wp14:editId="20D5750A">
            <wp:simplePos x="0" y="0"/>
            <wp:positionH relativeFrom="column">
              <wp:posOffset>-114300</wp:posOffset>
            </wp:positionH>
            <wp:positionV relativeFrom="paragraph">
              <wp:posOffset>-342900</wp:posOffset>
            </wp:positionV>
            <wp:extent cx="800100" cy="800100"/>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B51D6" w14:textId="77777777" w:rsidR="00824201" w:rsidRPr="00BE49CA" w:rsidRDefault="00824201" w:rsidP="006263B0">
      <w:pPr>
        <w:jc w:val="center"/>
        <w:outlineLvl w:val="0"/>
        <w:rPr>
          <w:b/>
          <w:color w:val="C0504D" w:themeColor="accent2"/>
          <w:sz w:val="40"/>
          <w:szCs w:val="40"/>
          <w:lang w:val="ro-RO"/>
        </w:rPr>
      </w:pPr>
    </w:p>
    <w:p w14:paraId="72CF5C40" w14:textId="77777777" w:rsidR="00824201" w:rsidRPr="00BE49CA" w:rsidRDefault="00502AA6" w:rsidP="006263B0">
      <w:pPr>
        <w:jc w:val="center"/>
        <w:outlineLvl w:val="0"/>
        <w:rPr>
          <w:b/>
          <w:color w:val="C0504D" w:themeColor="accent2"/>
          <w:sz w:val="40"/>
          <w:szCs w:val="40"/>
          <w:lang w:val="ro-RO"/>
        </w:rPr>
      </w:pPr>
      <w:r w:rsidRPr="00BE49CA">
        <w:rPr>
          <w:noProof/>
          <w:color w:val="C0504D" w:themeColor="accent2"/>
          <w:lang w:val="ro-RO" w:eastAsia="ro-RO"/>
        </w:rPr>
        <mc:AlternateContent>
          <mc:Choice Requires="wps">
            <w:drawing>
              <wp:anchor distT="0" distB="0" distL="114300" distR="114300" simplePos="0" relativeHeight="251660288" behindDoc="0" locked="0" layoutInCell="1" allowOverlap="1" wp14:anchorId="37F7B768" wp14:editId="3543E228">
                <wp:simplePos x="0" y="0"/>
                <wp:positionH relativeFrom="column">
                  <wp:posOffset>2628900</wp:posOffset>
                </wp:positionH>
                <wp:positionV relativeFrom="paragraph">
                  <wp:posOffset>19050</wp:posOffset>
                </wp:positionV>
                <wp:extent cx="1943100" cy="573405"/>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88A7F"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CENTRUL NAȚIONAL DE EVALUAREA ȘI</w:t>
                            </w:r>
                          </w:p>
                          <w:p w14:paraId="7D95E88C"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PROMOVAREA STĂRII DE SĂNĂTATE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7B768" id="Text Box 22" o:spid="_x0000_s1027" type="#_x0000_t202" style="position:absolute;left:0;text-align:left;margin-left:207pt;margin-top:1.5pt;width:153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" filled="f" stroked="f">
                <v:path arrowok="t"/>
                <v:textbox>
                  <w:txbxContent>
                    <w:p w14:paraId="18688A7F"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CENTRUL NAȚIONAL DE EVALUAREA ȘI</w:t>
                      </w:r>
                    </w:p>
                    <w:p w14:paraId="7D95E88C"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PROMOVAREA STĂRII DE SĂNĂTATE </w:t>
                      </w:r>
                    </w:p>
                  </w:txbxContent>
                </v:textbox>
              </v:shape>
            </w:pict>
          </mc:Fallback>
        </mc:AlternateContent>
      </w:r>
      <w:r w:rsidRPr="00BE49CA">
        <w:rPr>
          <w:noProof/>
          <w:color w:val="C0504D" w:themeColor="accent2"/>
          <w:lang w:val="ro-RO" w:eastAsia="ro-RO"/>
        </w:rPr>
        <mc:AlternateContent>
          <mc:Choice Requires="wps">
            <w:drawing>
              <wp:anchor distT="0" distB="0" distL="114300" distR="114300" simplePos="0" relativeHeight="251659264" behindDoc="0" locked="0" layoutInCell="1" allowOverlap="1" wp14:anchorId="0847D60D" wp14:editId="46EB6912">
                <wp:simplePos x="0" y="0"/>
                <wp:positionH relativeFrom="column">
                  <wp:posOffset>1143000</wp:posOffset>
                </wp:positionH>
                <wp:positionV relativeFrom="paragraph">
                  <wp:posOffset>133350</wp:posOffset>
                </wp:positionV>
                <wp:extent cx="1485900" cy="3429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7DA2E"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INSTITUTUL NAȚIONAL </w:t>
                            </w:r>
                          </w:p>
                          <w:p w14:paraId="4529F558"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DE SĂNĂTATE PUBLICĂ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47D60D" id="Text Box 19" o:spid="_x0000_s1028" type="#_x0000_t202" style="position:absolute;left:0;text-align:left;margin-left:90pt;margin-top:10.5pt;width:11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" filled="f" stroked="f">
                <v:path arrowok="t"/>
                <v:textbox>
                  <w:txbxContent>
                    <w:p w14:paraId="6267DA2E"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INSTITUTUL NAȚIONAL </w:t>
                      </w:r>
                    </w:p>
                    <w:p w14:paraId="4529F558"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DE SĂNĂTATE PUBLICĂ</w:t>
                      </w:r>
                    </w:p>
                  </w:txbxContent>
                </v:textbox>
              </v:shape>
            </w:pict>
          </mc:Fallback>
        </mc:AlternateContent>
      </w:r>
      <w:r w:rsidRPr="00BE49CA">
        <w:rPr>
          <w:noProof/>
          <w:color w:val="C0504D" w:themeColor="accent2"/>
          <w:lang w:val="ro-RO" w:eastAsia="ro-RO"/>
        </w:rPr>
        <mc:AlternateContent>
          <mc:Choice Requires="wps">
            <w:drawing>
              <wp:anchor distT="0" distB="0" distL="114300" distR="114300" simplePos="0" relativeHeight="251661312" behindDoc="0" locked="0" layoutInCell="1" allowOverlap="1" wp14:anchorId="502AA1CB" wp14:editId="0E8DC2D0">
                <wp:simplePos x="0" y="0"/>
                <wp:positionH relativeFrom="column">
                  <wp:posOffset>4457700</wp:posOffset>
                </wp:positionH>
                <wp:positionV relativeFrom="paragraph">
                  <wp:posOffset>133350</wp:posOffset>
                </wp:positionV>
                <wp:extent cx="1969135" cy="372110"/>
                <wp:effectExtent l="0" t="0" r="254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7FD95"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CENTRUL REGIONAL DE SĂNĂTATE </w:t>
                            </w:r>
                          </w:p>
                          <w:p w14:paraId="27382368"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PUBLICĂ SIBIU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AA1CB" id="Text Box 24" o:spid="_x0000_s1029" type="#_x0000_t202" style="position:absolute;left:0;text-align:left;margin-left:351pt;margin-top:10.5pt;width:155.05pt;height: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" filled="f" stroked="f">
                <v:textbox>
                  <w:txbxContent>
                    <w:p w14:paraId="6627FD95"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CENTRUL REGIONAL DE SĂNĂTATE </w:t>
                      </w:r>
                    </w:p>
                    <w:p w14:paraId="27382368" w14:textId="77777777" w:rsidR="007C61FD" w:rsidRDefault="007C61FD"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PUBLICĂ SIBIU</w:t>
                      </w:r>
                    </w:p>
                  </w:txbxContent>
                </v:textbox>
              </v:shape>
            </w:pict>
          </mc:Fallback>
        </mc:AlternateContent>
      </w:r>
      <w:r w:rsidRPr="00BE49CA">
        <w:rPr>
          <w:noProof/>
          <w:color w:val="C0504D" w:themeColor="accent2"/>
          <w:lang w:val="ro-RO" w:eastAsia="ro-RO"/>
        </w:rPr>
        <mc:AlternateContent>
          <mc:Choice Requires="wps">
            <w:drawing>
              <wp:anchor distT="0" distB="0" distL="114300" distR="114300" simplePos="0" relativeHeight="251658240" behindDoc="0" locked="0" layoutInCell="1" allowOverlap="1" wp14:anchorId="6F7765C6" wp14:editId="52885052">
                <wp:simplePos x="0" y="0"/>
                <wp:positionH relativeFrom="column">
                  <wp:posOffset>-342900</wp:posOffset>
                </wp:positionH>
                <wp:positionV relativeFrom="paragraph">
                  <wp:posOffset>133350</wp:posOffset>
                </wp:positionV>
                <wp:extent cx="1376680" cy="250190"/>
                <wp:effectExtent l="0" t="0" r="4445"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45772" w14:textId="77777777" w:rsidR="007C61FD" w:rsidRDefault="007C61FD" w:rsidP="00824201">
                            <w:pPr>
                              <w:pStyle w:val="NormalWeb"/>
                              <w:spacing w:before="0" w:beforeAutospacing="0" w:after="0" w:afterAutospacing="0"/>
                              <w:rPr>
                                <w:rFonts w:ascii="Times New Roman" w:hAnsi="Times New Roman" w:cs="Times New Roman"/>
                                <w:sz w:val="16"/>
                                <w:szCs w:val="16"/>
                              </w:rPr>
                            </w:pPr>
                            <w:r>
                              <w:rPr>
                                <w:rFonts w:ascii="Times New Roman" w:hAnsi="Times New Roman" w:cs="Times New Roman"/>
                                <w:color w:val="000000"/>
                                <w:kern w:val="24"/>
                                <w:sz w:val="16"/>
                                <w:szCs w:val="16"/>
                              </w:rPr>
                              <w:t xml:space="preserve">MINISTERUL SĂNĂTĂȚII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765C6" id="Text Box 23" o:spid="_x0000_s1030" type="#_x0000_t202" style="position:absolute;left:0;text-align:left;margin-left:-27pt;margin-top:10.5pt;width:108.4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" filled="f" stroked="f">
                <v:textbox>
                  <w:txbxContent>
                    <w:p w14:paraId="06845772" w14:textId="77777777" w:rsidR="007C61FD" w:rsidRDefault="007C61FD" w:rsidP="00824201">
                      <w:pPr>
                        <w:pStyle w:val="NormalWeb"/>
                        <w:spacing w:before="0" w:beforeAutospacing="0" w:after="0" w:afterAutospacing="0"/>
                        <w:rPr>
                          <w:rFonts w:ascii="Times New Roman" w:hAnsi="Times New Roman" w:cs="Times New Roman"/>
                          <w:sz w:val="16"/>
                          <w:szCs w:val="16"/>
                        </w:rPr>
                      </w:pPr>
                      <w:r>
                        <w:rPr>
                          <w:rFonts w:ascii="Times New Roman" w:hAnsi="Times New Roman" w:cs="Times New Roman"/>
                          <w:color w:val="000000"/>
                          <w:kern w:val="24"/>
                          <w:sz w:val="16"/>
                          <w:szCs w:val="16"/>
                        </w:rPr>
                        <w:t xml:space="preserve">MINISTERUL SĂNĂTĂȚII </w:t>
                      </w:r>
                    </w:p>
                  </w:txbxContent>
                </v:textbox>
              </v:shape>
            </w:pict>
          </mc:Fallback>
        </mc:AlternateContent>
      </w:r>
    </w:p>
    <w:p w14:paraId="1812F777" w14:textId="77777777" w:rsidR="00824201" w:rsidRPr="00BE49CA" w:rsidRDefault="00824201" w:rsidP="006263B0">
      <w:pPr>
        <w:jc w:val="center"/>
        <w:outlineLvl w:val="0"/>
        <w:rPr>
          <w:b/>
          <w:color w:val="C0504D" w:themeColor="accent2"/>
          <w:sz w:val="40"/>
          <w:szCs w:val="40"/>
          <w:lang w:val="ro-RO"/>
        </w:rPr>
      </w:pPr>
    </w:p>
    <w:p w14:paraId="2AAC5F95" w14:textId="77777777" w:rsidR="002B2D92" w:rsidRPr="00BE49CA" w:rsidRDefault="002B2D92" w:rsidP="006263B0">
      <w:pPr>
        <w:jc w:val="center"/>
        <w:outlineLvl w:val="0"/>
        <w:rPr>
          <w:b/>
          <w:color w:val="C0504D" w:themeColor="accent2"/>
          <w:sz w:val="40"/>
          <w:szCs w:val="40"/>
          <w:lang w:val="ro-RO"/>
        </w:rPr>
      </w:pPr>
    </w:p>
    <w:p w14:paraId="31DB9851" w14:textId="77777777" w:rsidR="006263B0" w:rsidRPr="00BE49CA" w:rsidRDefault="006263B0" w:rsidP="006263B0">
      <w:pPr>
        <w:jc w:val="center"/>
        <w:rPr>
          <w:b/>
          <w:color w:val="C0504D" w:themeColor="accent2"/>
          <w:sz w:val="40"/>
          <w:szCs w:val="40"/>
          <w:lang w:val="ro-RO"/>
        </w:rPr>
      </w:pPr>
    </w:p>
    <w:p w14:paraId="506F3650" w14:textId="77777777" w:rsidR="006263B0" w:rsidRPr="00BE49CA" w:rsidRDefault="00852637" w:rsidP="006263B0">
      <w:pPr>
        <w:jc w:val="center"/>
        <w:rPr>
          <w:b/>
          <w:color w:val="C0504D" w:themeColor="accent2"/>
          <w:sz w:val="40"/>
          <w:szCs w:val="40"/>
          <w:lang w:val="ro-RO"/>
        </w:rPr>
      </w:pPr>
      <w:r w:rsidRPr="00BE49CA">
        <w:rPr>
          <w:b/>
          <w:color w:val="C0504D" w:themeColor="accent2"/>
          <w:sz w:val="40"/>
          <w:szCs w:val="40"/>
          <w:lang w:val="ro-RO"/>
        </w:rPr>
        <w:t>SĂNĂTATE</w:t>
      </w:r>
      <w:r w:rsidR="002359A6" w:rsidRPr="00BE49CA">
        <w:rPr>
          <w:b/>
          <w:color w:val="C0504D" w:themeColor="accent2"/>
          <w:sz w:val="40"/>
          <w:szCs w:val="40"/>
          <w:lang w:val="ro-RO"/>
        </w:rPr>
        <w:t xml:space="preserve"> MINTALĂ</w:t>
      </w:r>
    </w:p>
    <w:p w14:paraId="55838190" w14:textId="77777777" w:rsidR="006263B0" w:rsidRPr="00BE49CA" w:rsidRDefault="006263B0" w:rsidP="006263B0">
      <w:pPr>
        <w:jc w:val="center"/>
        <w:rPr>
          <w:b/>
          <w:color w:val="C0504D" w:themeColor="accent2"/>
          <w:sz w:val="40"/>
          <w:szCs w:val="40"/>
          <w:lang w:val="ro-RO"/>
        </w:rPr>
      </w:pPr>
    </w:p>
    <w:p w14:paraId="310E5DBC" w14:textId="77777777" w:rsidR="006263B0" w:rsidRPr="00BE49CA" w:rsidRDefault="006263B0" w:rsidP="006263B0">
      <w:pPr>
        <w:jc w:val="center"/>
        <w:rPr>
          <w:b/>
          <w:color w:val="800080"/>
          <w:sz w:val="40"/>
          <w:szCs w:val="40"/>
          <w:lang w:val="ro-RO"/>
        </w:rPr>
      </w:pPr>
    </w:p>
    <w:p w14:paraId="0F2EC8C5" w14:textId="095116CF" w:rsidR="006263B0" w:rsidRPr="00BE49CA" w:rsidRDefault="00D75E38" w:rsidP="006263B0">
      <w:pPr>
        <w:jc w:val="center"/>
        <w:rPr>
          <w:b/>
          <w:color w:val="800080"/>
          <w:sz w:val="40"/>
          <w:szCs w:val="40"/>
          <w:lang w:val="ro-RO"/>
        </w:rPr>
      </w:pPr>
      <w:r w:rsidRPr="00BE49CA">
        <w:rPr>
          <w:noProof/>
          <w:lang w:val="ro-RO" w:eastAsia="ro-RO"/>
        </w:rPr>
        <w:drawing>
          <wp:inline distT="0" distB="0" distL="0" distR="0" wp14:anchorId="17B12250" wp14:editId="55AA3F97">
            <wp:extent cx="4142804" cy="4184650"/>
            <wp:effectExtent l="0" t="0" r="0" b="635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1284" cy="4213418"/>
                    </a:xfrm>
                    <a:prstGeom prst="rect">
                      <a:avLst/>
                    </a:prstGeom>
                  </pic:spPr>
                </pic:pic>
              </a:graphicData>
            </a:graphic>
          </wp:inline>
        </w:drawing>
      </w:r>
    </w:p>
    <w:p w14:paraId="10D8EE62" w14:textId="77777777" w:rsidR="006263B0" w:rsidRPr="00BE49CA" w:rsidRDefault="006263B0" w:rsidP="006263B0">
      <w:pPr>
        <w:jc w:val="center"/>
        <w:rPr>
          <w:b/>
          <w:color w:val="C0504D" w:themeColor="accent2"/>
          <w:sz w:val="40"/>
          <w:szCs w:val="40"/>
          <w:lang w:val="ro-RO"/>
        </w:rPr>
      </w:pPr>
    </w:p>
    <w:p w14:paraId="655AFCFB" w14:textId="2AAC0E06" w:rsidR="006263B0" w:rsidRPr="00BE49CA" w:rsidRDefault="006263B0" w:rsidP="006263B0">
      <w:pPr>
        <w:jc w:val="center"/>
        <w:rPr>
          <w:b/>
          <w:color w:val="C0504D" w:themeColor="accent2"/>
          <w:sz w:val="40"/>
          <w:szCs w:val="40"/>
          <w:lang w:val="ro-RO"/>
        </w:rPr>
      </w:pPr>
      <w:r w:rsidRPr="00BE49CA">
        <w:rPr>
          <w:b/>
          <w:color w:val="C0504D" w:themeColor="accent2"/>
          <w:sz w:val="40"/>
          <w:szCs w:val="40"/>
          <w:lang w:val="ro-RO"/>
        </w:rPr>
        <w:t>ANALIZĂ DE SITUAŢIE</w:t>
      </w:r>
      <w:r w:rsidR="00B842AD" w:rsidRPr="00BE49CA">
        <w:rPr>
          <w:b/>
          <w:color w:val="C0504D" w:themeColor="accent2"/>
          <w:sz w:val="40"/>
          <w:szCs w:val="40"/>
          <w:lang w:val="ro-RO"/>
        </w:rPr>
        <w:t xml:space="preserve"> – Anul 2022</w:t>
      </w:r>
    </w:p>
    <w:p w14:paraId="6EA8154D" w14:textId="77777777" w:rsidR="00703677" w:rsidRPr="00BE49CA" w:rsidRDefault="00703677" w:rsidP="006263B0">
      <w:pPr>
        <w:jc w:val="center"/>
        <w:rPr>
          <w:b/>
          <w:color w:val="C0504D" w:themeColor="accent2"/>
          <w:sz w:val="40"/>
          <w:szCs w:val="40"/>
          <w:lang w:val="ro-RO"/>
        </w:rPr>
      </w:pPr>
    </w:p>
    <w:p w14:paraId="2FEC9E84" w14:textId="4347C962" w:rsidR="00B842AD" w:rsidRPr="00BE49CA" w:rsidRDefault="00B842AD" w:rsidP="006263B0">
      <w:pPr>
        <w:jc w:val="center"/>
        <w:rPr>
          <w:b/>
          <w:color w:val="C0504D" w:themeColor="accent2"/>
          <w:sz w:val="32"/>
          <w:szCs w:val="40"/>
          <w:lang w:val="ro-RO"/>
        </w:rPr>
      </w:pPr>
      <w:r w:rsidRPr="00BE49CA">
        <w:rPr>
          <w:b/>
          <w:color w:val="C0504D" w:themeColor="accent2"/>
          <w:sz w:val="32"/>
          <w:szCs w:val="40"/>
          <w:lang w:val="ro-RO"/>
        </w:rPr>
        <w:t>Depresia la vârstnici</w:t>
      </w:r>
    </w:p>
    <w:p w14:paraId="3C91480F" w14:textId="77777777" w:rsidR="005A55C6" w:rsidRPr="00BE49CA" w:rsidRDefault="005A55C6" w:rsidP="006263B0">
      <w:pPr>
        <w:jc w:val="center"/>
        <w:rPr>
          <w:b/>
          <w:color w:val="C0504D" w:themeColor="accent2"/>
          <w:sz w:val="40"/>
          <w:szCs w:val="40"/>
          <w:lang w:val="ro-RO"/>
        </w:rPr>
      </w:pPr>
    </w:p>
    <w:p w14:paraId="2C862BEF" w14:textId="7C76868B" w:rsidR="002B2D92" w:rsidRPr="00BE49CA" w:rsidRDefault="002B2D92" w:rsidP="005A55C6">
      <w:pPr>
        <w:jc w:val="both"/>
        <w:rPr>
          <w:color w:val="800080"/>
          <w:sz w:val="22"/>
          <w:szCs w:val="22"/>
          <w:lang w:val="ro-RO"/>
        </w:rPr>
        <w:sectPr w:rsidR="002B2D92" w:rsidRPr="00BE49CA" w:rsidSect="00C56DF5">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08" w:footer="708" w:gutter="0"/>
          <w:cols w:space="708"/>
          <w:docGrid w:linePitch="360"/>
        </w:sectPr>
      </w:pPr>
    </w:p>
    <w:p w14:paraId="32504A6A" w14:textId="43A39FB7" w:rsidR="00517594" w:rsidRPr="00BE49CA" w:rsidRDefault="00517594" w:rsidP="00517594">
      <w:pPr>
        <w:pStyle w:val="Titlu1"/>
        <w:pBdr>
          <w:bottom w:val="single" w:sz="4" w:space="2" w:color="993366"/>
        </w:pBdr>
        <w:rPr>
          <w:rFonts w:ascii="Times New Roman" w:hAnsi="Times New Roman"/>
          <w:color w:val="C0504D" w:themeColor="accent2"/>
        </w:rPr>
      </w:pPr>
      <w:r w:rsidRPr="00BE49CA">
        <w:rPr>
          <w:rFonts w:ascii="Times New Roman" w:hAnsi="Times New Roman"/>
          <w:color w:val="C0504D" w:themeColor="accent2"/>
        </w:rPr>
        <w:lastRenderedPageBreak/>
        <w:t>Cuprins</w:t>
      </w:r>
      <w:r w:rsidR="00A34B22" w:rsidRPr="00BE49CA">
        <w:rPr>
          <w:rFonts w:ascii="Times New Roman" w:hAnsi="Times New Roman"/>
          <w:color w:val="C0504D" w:themeColor="accent2"/>
        </w:rPr>
        <w:t>:</w:t>
      </w:r>
    </w:p>
    <w:p w14:paraId="4D438F23" w14:textId="77777777" w:rsidR="00517594" w:rsidRPr="00BE49CA" w:rsidRDefault="00517594" w:rsidP="00517594">
      <w:pPr>
        <w:ind w:left="360"/>
        <w:jc w:val="both"/>
        <w:rPr>
          <w:color w:val="C0504D" w:themeColor="accent2"/>
          <w:sz w:val="22"/>
          <w:szCs w:val="22"/>
          <w:lang w:val="ro-RO"/>
        </w:rPr>
      </w:pPr>
    </w:p>
    <w:p w14:paraId="33D70842" w14:textId="665734BE" w:rsidR="00D40D75" w:rsidRPr="00BE49CA" w:rsidRDefault="00824201" w:rsidP="00824201">
      <w:pPr>
        <w:numPr>
          <w:ilvl w:val="0"/>
          <w:numId w:val="1"/>
        </w:numPr>
        <w:jc w:val="both"/>
        <w:rPr>
          <w:sz w:val="22"/>
          <w:szCs w:val="22"/>
          <w:lang w:val="ro-RO"/>
        </w:rPr>
      </w:pPr>
      <w:r w:rsidRPr="00BE49CA">
        <w:rPr>
          <w:sz w:val="22"/>
          <w:szCs w:val="22"/>
          <w:lang w:val="ro-RO"/>
        </w:rPr>
        <w:t>Date statistice/indicatori relevanţi la nivel european, naţional p</w:t>
      </w:r>
      <w:r w:rsidR="00D83EE2">
        <w:rPr>
          <w:sz w:val="22"/>
          <w:szCs w:val="22"/>
          <w:lang w:val="ro-RO"/>
        </w:rPr>
        <w:t xml:space="preserve">rivind factorii de risc, boală, </w:t>
      </w:r>
      <w:r w:rsidRPr="00BE49CA">
        <w:rPr>
          <w:sz w:val="22"/>
          <w:szCs w:val="22"/>
          <w:lang w:val="ro-RO"/>
        </w:rPr>
        <w:t>decese</w:t>
      </w:r>
      <w:r w:rsidR="00D83EE2">
        <w:rPr>
          <w:sz w:val="22"/>
          <w:szCs w:val="22"/>
          <w:lang w:val="ro-RO"/>
        </w:rPr>
        <w:t xml:space="preserve">………                                                                                                   </w:t>
      </w:r>
      <w:r w:rsidR="00F56738" w:rsidRPr="00BE49CA">
        <w:rPr>
          <w:sz w:val="22"/>
          <w:szCs w:val="22"/>
          <w:lang w:val="ro-RO"/>
        </w:rPr>
        <w:t>3</w:t>
      </w:r>
    </w:p>
    <w:p w14:paraId="5B649DF2" w14:textId="0536B46A" w:rsidR="00824201" w:rsidRPr="00BE49CA" w:rsidRDefault="00824201" w:rsidP="00824201">
      <w:pPr>
        <w:numPr>
          <w:ilvl w:val="0"/>
          <w:numId w:val="1"/>
        </w:numPr>
        <w:jc w:val="both"/>
        <w:rPr>
          <w:sz w:val="22"/>
          <w:szCs w:val="22"/>
          <w:lang w:val="ro-RO"/>
        </w:rPr>
      </w:pPr>
      <w:bookmarkStart w:id="0" w:name="_Hlk73529157"/>
      <w:r w:rsidRPr="00BE49CA">
        <w:rPr>
          <w:sz w:val="22"/>
          <w:szCs w:val="22"/>
          <w:lang w:val="ro-RO"/>
        </w:rPr>
        <w:t>Date cu rezultate relevante din studiile naţionale, e</w:t>
      </w:r>
      <w:r w:rsidR="0004589E" w:rsidRPr="00BE49CA">
        <w:rPr>
          <w:sz w:val="22"/>
          <w:szCs w:val="22"/>
          <w:lang w:val="ro-RO"/>
        </w:rPr>
        <w:t>uropene şi internaţionale</w:t>
      </w:r>
      <w:bookmarkEnd w:id="0"/>
      <w:r w:rsidR="00F56738" w:rsidRPr="00BE49CA">
        <w:rPr>
          <w:sz w:val="22"/>
          <w:szCs w:val="22"/>
          <w:lang w:val="ro-RO"/>
        </w:rPr>
        <w:t>…………</w:t>
      </w:r>
      <w:r w:rsidR="00D83EE2">
        <w:rPr>
          <w:sz w:val="22"/>
          <w:szCs w:val="22"/>
          <w:lang w:val="ro-RO"/>
        </w:rPr>
        <w:t xml:space="preserve"> 24</w:t>
      </w:r>
    </w:p>
    <w:p w14:paraId="5DA5DB64" w14:textId="7843129C" w:rsidR="00824201" w:rsidRPr="00BE49CA" w:rsidRDefault="00824201" w:rsidP="00333D22">
      <w:pPr>
        <w:numPr>
          <w:ilvl w:val="0"/>
          <w:numId w:val="1"/>
        </w:numPr>
        <w:jc w:val="both"/>
        <w:rPr>
          <w:sz w:val="22"/>
          <w:szCs w:val="22"/>
          <w:lang w:val="ro-RO"/>
        </w:rPr>
      </w:pPr>
      <w:r w:rsidRPr="00BE49CA">
        <w:rPr>
          <w:sz w:val="22"/>
          <w:szCs w:val="22"/>
          <w:lang w:val="ro-RO"/>
        </w:rPr>
        <w:t>Analiza grupurilor populaţionale afectate</w:t>
      </w:r>
      <w:r w:rsidR="0004589E" w:rsidRPr="00BE49CA">
        <w:rPr>
          <w:sz w:val="22"/>
          <w:szCs w:val="22"/>
          <w:lang w:val="ro-RO"/>
        </w:rPr>
        <w:t xml:space="preserve"> </w:t>
      </w:r>
      <w:r w:rsidR="00A34B22" w:rsidRPr="00BE49CA">
        <w:rPr>
          <w:sz w:val="22"/>
          <w:szCs w:val="22"/>
          <w:lang w:val="ro-RO"/>
        </w:rPr>
        <w:t xml:space="preserve">                                                           </w:t>
      </w:r>
      <w:r w:rsidR="00D83EE2">
        <w:rPr>
          <w:sz w:val="22"/>
          <w:szCs w:val="22"/>
          <w:lang w:val="ro-RO"/>
        </w:rPr>
        <w:t xml:space="preserve">              33</w:t>
      </w:r>
      <w:bookmarkStart w:id="1" w:name="_GoBack"/>
      <w:bookmarkEnd w:id="1"/>
    </w:p>
    <w:p w14:paraId="3EDE6FA8" w14:textId="77777777" w:rsidR="00824201" w:rsidRPr="00BE49CA" w:rsidRDefault="00824201" w:rsidP="00824201">
      <w:pPr>
        <w:jc w:val="both"/>
        <w:rPr>
          <w:sz w:val="22"/>
          <w:szCs w:val="22"/>
          <w:lang w:val="ro-RO"/>
        </w:rPr>
      </w:pPr>
    </w:p>
    <w:p w14:paraId="766E622F" w14:textId="77777777" w:rsidR="00824201" w:rsidRPr="00BE49CA" w:rsidRDefault="00824201" w:rsidP="00824201">
      <w:pPr>
        <w:jc w:val="both"/>
        <w:rPr>
          <w:sz w:val="22"/>
          <w:szCs w:val="22"/>
          <w:lang w:val="ro-RO"/>
        </w:rPr>
      </w:pPr>
    </w:p>
    <w:p w14:paraId="03B9A355" w14:textId="77777777" w:rsidR="00824201" w:rsidRPr="00BE49CA" w:rsidRDefault="00824201" w:rsidP="00824201">
      <w:pPr>
        <w:jc w:val="both"/>
        <w:rPr>
          <w:sz w:val="22"/>
          <w:szCs w:val="22"/>
          <w:lang w:val="ro-RO"/>
        </w:rPr>
      </w:pPr>
    </w:p>
    <w:p w14:paraId="03BBA9E8" w14:textId="77777777" w:rsidR="00824201" w:rsidRPr="00BE49CA" w:rsidRDefault="00824201" w:rsidP="00824201">
      <w:pPr>
        <w:jc w:val="both"/>
        <w:rPr>
          <w:sz w:val="22"/>
          <w:szCs w:val="22"/>
          <w:lang w:val="ro-RO"/>
        </w:rPr>
      </w:pPr>
    </w:p>
    <w:p w14:paraId="5171DB55" w14:textId="77777777" w:rsidR="00824201" w:rsidRPr="00BE49CA" w:rsidRDefault="00824201" w:rsidP="00824201">
      <w:pPr>
        <w:jc w:val="both"/>
        <w:rPr>
          <w:sz w:val="22"/>
          <w:szCs w:val="22"/>
          <w:lang w:val="ro-RO"/>
        </w:rPr>
      </w:pPr>
    </w:p>
    <w:p w14:paraId="17F8329C" w14:textId="77777777" w:rsidR="00824201" w:rsidRPr="00BE49CA" w:rsidRDefault="00824201" w:rsidP="00824201">
      <w:pPr>
        <w:jc w:val="both"/>
        <w:rPr>
          <w:sz w:val="22"/>
          <w:szCs w:val="22"/>
          <w:lang w:val="ro-RO"/>
        </w:rPr>
      </w:pPr>
    </w:p>
    <w:p w14:paraId="27BA3F46" w14:textId="77777777" w:rsidR="00824201" w:rsidRPr="00BE49CA" w:rsidRDefault="00824201" w:rsidP="00824201">
      <w:pPr>
        <w:jc w:val="both"/>
        <w:rPr>
          <w:sz w:val="22"/>
          <w:szCs w:val="22"/>
          <w:lang w:val="ro-RO"/>
        </w:rPr>
      </w:pPr>
    </w:p>
    <w:p w14:paraId="2F1A278A" w14:textId="77777777" w:rsidR="00824201" w:rsidRPr="00BE49CA" w:rsidRDefault="00824201" w:rsidP="00824201">
      <w:pPr>
        <w:jc w:val="both"/>
        <w:rPr>
          <w:sz w:val="22"/>
          <w:szCs w:val="22"/>
          <w:lang w:val="ro-RO"/>
        </w:rPr>
      </w:pPr>
    </w:p>
    <w:p w14:paraId="196B9B13" w14:textId="77777777" w:rsidR="00824201" w:rsidRPr="00BE49CA" w:rsidRDefault="00824201" w:rsidP="00824201">
      <w:pPr>
        <w:jc w:val="both"/>
        <w:rPr>
          <w:sz w:val="22"/>
          <w:szCs w:val="22"/>
          <w:lang w:val="ro-RO"/>
        </w:rPr>
      </w:pPr>
    </w:p>
    <w:p w14:paraId="5028D562" w14:textId="77777777" w:rsidR="00824201" w:rsidRPr="00BE49CA" w:rsidRDefault="00824201" w:rsidP="00824201">
      <w:pPr>
        <w:jc w:val="both"/>
        <w:rPr>
          <w:sz w:val="22"/>
          <w:szCs w:val="22"/>
          <w:lang w:val="ro-RO"/>
        </w:rPr>
      </w:pPr>
    </w:p>
    <w:p w14:paraId="498EF442" w14:textId="77777777" w:rsidR="00824201" w:rsidRPr="00BE49CA" w:rsidRDefault="00824201" w:rsidP="00824201">
      <w:pPr>
        <w:jc w:val="both"/>
        <w:rPr>
          <w:sz w:val="22"/>
          <w:szCs w:val="22"/>
          <w:lang w:val="ro-RO"/>
        </w:rPr>
      </w:pPr>
    </w:p>
    <w:p w14:paraId="0C3D51C9" w14:textId="77777777" w:rsidR="00824201" w:rsidRPr="00BE49CA" w:rsidRDefault="00824201" w:rsidP="00824201">
      <w:pPr>
        <w:jc w:val="both"/>
        <w:rPr>
          <w:sz w:val="22"/>
          <w:szCs w:val="22"/>
          <w:lang w:val="ro-RO"/>
        </w:rPr>
      </w:pPr>
    </w:p>
    <w:p w14:paraId="27773C46" w14:textId="77777777" w:rsidR="00824201" w:rsidRPr="00BE49CA" w:rsidRDefault="00824201" w:rsidP="00824201">
      <w:pPr>
        <w:jc w:val="both"/>
        <w:rPr>
          <w:sz w:val="22"/>
          <w:szCs w:val="22"/>
          <w:lang w:val="ro-RO"/>
        </w:rPr>
      </w:pPr>
    </w:p>
    <w:p w14:paraId="2450225F" w14:textId="77777777" w:rsidR="00824201" w:rsidRPr="00BE49CA" w:rsidRDefault="00824201" w:rsidP="00824201">
      <w:pPr>
        <w:jc w:val="both"/>
        <w:rPr>
          <w:sz w:val="22"/>
          <w:szCs w:val="22"/>
          <w:lang w:val="ro-RO"/>
        </w:rPr>
      </w:pPr>
    </w:p>
    <w:p w14:paraId="3143614B" w14:textId="77777777" w:rsidR="00824201" w:rsidRPr="00BE49CA" w:rsidRDefault="00824201" w:rsidP="00824201">
      <w:pPr>
        <w:jc w:val="both"/>
        <w:rPr>
          <w:sz w:val="22"/>
          <w:szCs w:val="22"/>
          <w:lang w:val="ro-RO"/>
        </w:rPr>
      </w:pPr>
    </w:p>
    <w:p w14:paraId="00F8385E" w14:textId="77777777" w:rsidR="00824201" w:rsidRPr="00BE49CA" w:rsidRDefault="00824201" w:rsidP="00824201">
      <w:pPr>
        <w:jc w:val="both"/>
        <w:rPr>
          <w:sz w:val="22"/>
          <w:szCs w:val="22"/>
          <w:lang w:val="ro-RO"/>
        </w:rPr>
      </w:pPr>
    </w:p>
    <w:p w14:paraId="4D971184" w14:textId="77777777" w:rsidR="00824201" w:rsidRPr="00BE49CA" w:rsidRDefault="00824201" w:rsidP="00824201">
      <w:pPr>
        <w:jc w:val="both"/>
        <w:rPr>
          <w:sz w:val="22"/>
          <w:szCs w:val="22"/>
          <w:lang w:val="ro-RO"/>
        </w:rPr>
      </w:pPr>
    </w:p>
    <w:p w14:paraId="3787C49B" w14:textId="77777777" w:rsidR="00824201" w:rsidRPr="00BE49CA" w:rsidRDefault="00824201" w:rsidP="00824201">
      <w:pPr>
        <w:jc w:val="both"/>
        <w:rPr>
          <w:sz w:val="22"/>
          <w:szCs w:val="22"/>
          <w:lang w:val="ro-RO"/>
        </w:rPr>
      </w:pPr>
    </w:p>
    <w:p w14:paraId="6E8E3078" w14:textId="77777777" w:rsidR="00824201" w:rsidRPr="00BE49CA" w:rsidRDefault="00824201" w:rsidP="00824201">
      <w:pPr>
        <w:jc w:val="both"/>
        <w:rPr>
          <w:sz w:val="22"/>
          <w:szCs w:val="22"/>
          <w:lang w:val="ro-RO"/>
        </w:rPr>
      </w:pPr>
    </w:p>
    <w:p w14:paraId="5FE65458" w14:textId="77777777" w:rsidR="00824201" w:rsidRPr="00BE49CA" w:rsidRDefault="00824201" w:rsidP="00824201">
      <w:pPr>
        <w:jc w:val="both"/>
        <w:rPr>
          <w:sz w:val="22"/>
          <w:szCs w:val="22"/>
          <w:lang w:val="ro-RO"/>
        </w:rPr>
      </w:pPr>
    </w:p>
    <w:p w14:paraId="223E8B6A" w14:textId="77777777" w:rsidR="00824201" w:rsidRPr="00BE49CA" w:rsidRDefault="00824201" w:rsidP="00824201">
      <w:pPr>
        <w:jc w:val="both"/>
        <w:rPr>
          <w:sz w:val="22"/>
          <w:szCs w:val="22"/>
          <w:lang w:val="ro-RO"/>
        </w:rPr>
      </w:pPr>
    </w:p>
    <w:p w14:paraId="54771402" w14:textId="77777777" w:rsidR="00824201" w:rsidRPr="00BE49CA" w:rsidRDefault="00824201" w:rsidP="00824201">
      <w:pPr>
        <w:jc w:val="both"/>
        <w:rPr>
          <w:sz w:val="22"/>
          <w:szCs w:val="22"/>
          <w:lang w:val="ro-RO"/>
        </w:rPr>
      </w:pPr>
    </w:p>
    <w:p w14:paraId="77477AE6" w14:textId="77777777" w:rsidR="00824201" w:rsidRPr="00BE49CA" w:rsidRDefault="00824201" w:rsidP="00824201">
      <w:pPr>
        <w:jc w:val="both"/>
        <w:rPr>
          <w:sz w:val="22"/>
          <w:szCs w:val="22"/>
          <w:lang w:val="ro-RO"/>
        </w:rPr>
      </w:pPr>
    </w:p>
    <w:p w14:paraId="0C42B228" w14:textId="77777777" w:rsidR="00824201" w:rsidRPr="00BE49CA" w:rsidRDefault="00824201" w:rsidP="00824201">
      <w:pPr>
        <w:jc w:val="both"/>
        <w:rPr>
          <w:sz w:val="22"/>
          <w:szCs w:val="22"/>
          <w:lang w:val="ro-RO"/>
        </w:rPr>
      </w:pPr>
    </w:p>
    <w:p w14:paraId="75B971E2" w14:textId="77777777" w:rsidR="00824201" w:rsidRPr="00BE49CA" w:rsidRDefault="00824201" w:rsidP="00824201">
      <w:pPr>
        <w:jc w:val="both"/>
        <w:rPr>
          <w:sz w:val="22"/>
          <w:szCs w:val="22"/>
          <w:lang w:val="ro-RO"/>
        </w:rPr>
      </w:pPr>
    </w:p>
    <w:p w14:paraId="6652E4A2" w14:textId="77777777" w:rsidR="00824201" w:rsidRPr="00BE49CA" w:rsidRDefault="00824201" w:rsidP="00824201">
      <w:pPr>
        <w:jc w:val="both"/>
        <w:rPr>
          <w:sz w:val="22"/>
          <w:szCs w:val="22"/>
          <w:lang w:val="ro-RO"/>
        </w:rPr>
      </w:pPr>
    </w:p>
    <w:p w14:paraId="151A0CAC" w14:textId="77777777" w:rsidR="00824201" w:rsidRPr="00BE49CA" w:rsidRDefault="00824201" w:rsidP="00824201">
      <w:pPr>
        <w:jc w:val="both"/>
        <w:rPr>
          <w:sz w:val="22"/>
          <w:szCs w:val="22"/>
          <w:lang w:val="ro-RO"/>
        </w:rPr>
      </w:pPr>
    </w:p>
    <w:p w14:paraId="2364D297" w14:textId="77777777" w:rsidR="00824201" w:rsidRPr="00BE49CA" w:rsidRDefault="00824201" w:rsidP="00824201">
      <w:pPr>
        <w:jc w:val="both"/>
        <w:rPr>
          <w:sz w:val="22"/>
          <w:szCs w:val="22"/>
          <w:lang w:val="ro-RO"/>
        </w:rPr>
      </w:pPr>
    </w:p>
    <w:p w14:paraId="6DEFB5DB" w14:textId="77777777" w:rsidR="00824201" w:rsidRPr="00BE49CA" w:rsidRDefault="00824201" w:rsidP="00824201">
      <w:pPr>
        <w:jc w:val="both"/>
        <w:rPr>
          <w:sz w:val="22"/>
          <w:szCs w:val="22"/>
          <w:lang w:val="ro-RO"/>
        </w:rPr>
      </w:pPr>
    </w:p>
    <w:p w14:paraId="20208BF2" w14:textId="77777777" w:rsidR="00824201" w:rsidRPr="00BE49CA" w:rsidRDefault="00824201" w:rsidP="00824201">
      <w:pPr>
        <w:jc w:val="both"/>
        <w:rPr>
          <w:sz w:val="22"/>
          <w:szCs w:val="22"/>
          <w:lang w:val="ro-RO"/>
        </w:rPr>
      </w:pPr>
    </w:p>
    <w:p w14:paraId="1BA58048" w14:textId="77777777" w:rsidR="00824201" w:rsidRPr="00BE49CA" w:rsidRDefault="00824201" w:rsidP="00824201">
      <w:pPr>
        <w:jc w:val="both"/>
        <w:rPr>
          <w:sz w:val="22"/>
          <w:szCs w:val="22"/>
          <w:lang w:val="ro-RO"/>
        </w:rPr>
      </w:pPr>
    </w:p>
    <w:p w14:paraId="37371AEE" w14:textId="77777777" w:rsidR="00824201" w:rsidRPr="00BE49CA" w:rsidRDefault="00824201" w:rsidP="00824201">
      <w:pPr>
        <w:jc w:val="both"/>
        <w:rPr>
          <w:sz w:val="22"/>
          <w:szCs w:val="22"/>
          <w:lang w:val="ro-RO"/>
        </w:rPr>
      </w:pPr>
    </w:p>
    <w:p w14:paraId="5810EEF5" w14:textId="77777777" w:rsidR="00824201" w:rsidRPr="00BE49CA" w:rsidRDefault="00824201" w:rsidP="00824201">
      <w:pPr>
        <w:jc w:val="both"/>
        <w:rPr>
          <w:sz w:val="22"/>
          <w:szCs w:val="22"/>
          <w:lang w:val="ro-RO"/>
        </w:rPr>
      </w:pPr>
    </w:p>
    <w:p w14:paraId="1CAC0652" w14:textId="77777777" w:rsidR="00824201" w:rsidRPr="00BE49CA" w:rsidRDefault="00824201" w:rsidP="00824201">
      <w:pPr>
        <w:jc w:val="both"/>
        <w:rPr>
          <w:sz w:val="22"/>
          <w:szCs w:val="22"/>
          <w:lang w:val="ro-RO"/>
        </w:rPr>
      </w:pPr>
    </w:p>
    <w:p w14:paraId="0E7B3F0D" w14:textId="77777777" w:rsidR="00824201" w:rsidRPr="00BE49CA" w:rsidRDefault="00824201" w:rsidP="00824201">
      <w:pPr>
        <w:jc w:val="both"/>
        <w:rPr>
          <w:sz w:val="22"/>
          <w:szCs w:val="22"/>
          <w:lang w:val="ro-RO"/>
        </w:rPr>
      </w:pPr>
    </w:p>
    <w:p w14:paraId="292E7F3C" w14:textId="77777777" w:rsidR="00824201" w:rsidRPr="00BE49CA" w:rsidRDefault="00824201" w:rsidP="00824201">
      <w:pPr>
        <w:jc w:val="both"/>
        <w:rPr>
          <w:sz w:val="22"/>
          <w:szCs w:val="22"/>
          <w:lang w:val="ro-RO"/>
        </w:rPr>
      </w:pPr>
    </w:p>
    <w:p w14:paraId="77D3EC65" w14:textId="77777777" w:rsidR="00824201" w:rsidRPr="00BE49CA" w:rsidRDefault="00824201" w:rsidP="00824201">
      <w:pPr>
        <w:jc w:val="both"/>
        <w:rPr>
          <w:sz w:val="22"/>
          <w:szCs w:val="22"/>
          <w:lang w:val="ro-RO"/>
        </w:rPr>
      </w:pPr>
    </w:p>
    <w:p w14:paraId="1820E976" w14:textId="77777777" w:rsidR="00824201" w:rsidRPr="00BE49CA" w:rsidRDefault="00824201" w:rsidP="00824201">
      <w:pPr>
        <w:jc w:val="both"/>
        <w:rPr>
          <w:sz w:val="22"/>
          <w:szCs w:val="22"/>
          <w:lang w:val="ro-RO"/>
        </w:rPr>
      </w:pPr>
    </w:p>
    <w:p w14:paraId="41A916A1" w14:textId="77777777" w:rsidR="00824201" w:rsidRPr="00BE49CA" w:rsidRDefault="00824201" w:rsidP="00824201">
      <w:pPr>
        <w:jc w:val="both"/>
        <w:rPr>
          <w:sz w:val="22"/>
          <w:szCs w:val="22"/>
          <w:lang w:val="ro-RO"/>
        </w:rPr>
      </w:pPr>
    </w:p>
    <w:p w14:paraId="0ED5F243" w14:textId="77777777" w:rsidR="00824201" w:rsidRPr="00BE49CA" w:rsidRDefault="00824201" w:rsidP="00824201">
      <w:pPr>
        <w:jc w:val="both"/>
        <w:rPr>
          <w:sz w:val="22"/>
          <w:szCs w:val="22"/>
          <w:lang w:val="ro-RO"/>
        </w:rPr>
      </w:pPr>
    </w:p>
    <w:p w14:paraId="40BBAAAA" w14:textId="77777777" w:rsidR="00824201" w:rsidRPr="00BE49CA" w:rsidRDefault="00824201" w:rsidP="00824201">
      <w:pPr>
        <w:jc w:val="both"/>
        <w:rPr>
          <w:sz w:val="22"/>
          <w:szCs w:val="22"/>
          <w:lang w:val="ro-RO"/>
        </w:rPr>
      </w:pPr>
    </w:p>
    <w:p w14:paraId="7A8F09AE" w14:textId="77777777" w:rsidR="00517594" w:rsidRPr="00BE49CA" w:rsidRDefault="002B2D92" w:rsidP="00517594">
      <w:pPr>
        <w:numPr>
          <w:ilvl w:val="0"/>
          <w:numId w:val="2"/>
        </w:numPr>
        <w:pBdr>
          <w:bottom w:val="single" w:sz="4" w:space="1" w:color="993366"/>
        </w:pBdr>
        <w:jc w:val="both"/>
        <w:rPr>
          <w:color w:val="C0504D" w:themeColor="accent2"/>
          <w:sz w:val="22"/>
          <w:szCs w:val="22"/>
          <w:lang w:val="ro-RO"/>
        </w:rPr>
      </w:pPr>
      <w:r w:rsidRPr="00BE49CA">
        <w:rPr>
          <w:color w:val="C0504D" w:themeColor="accent2"/>
          <w:sz w:val="22"/>
          <w:szCs w:val="22"/>
          <w:lang w:val="ro-RO"/>
        </w:rPr>
        <w:lastRenderedPageBreak/>
        <w:t>Date statistice/indicatori relevanţi la nivel european, naţional privind factorii de risc, boală, decese</w:t>
      </w:r>
    </w:p>
    <w:p w14:paraId="5C7354D1" w14:textId="1C8FE2AE" w:rsidR="002B2D92" w:rsidRPr="00BE49CA" w:rsidRDefault="002B2D92" w:rsidP="00824201">
      <w:pPr>
        <w:jc w:val="both"/>
        <w:rPr>
          <w:b/>
          <w:bCs/>
          <w:color w:val="000000" w:themeColor="text1"/>
          <w:lang w:val="ro-RO"/>
        </w:rPr>
      </w:pPr>
    </w:p>
    <w:p w14:paraId="598ABDC0" w14:textId="77777777" w:rsidR="00B55B7F" w:rsidRPr="00BE49CA" w:rsidRDefault="00B55B7F" w:rsidP="00AE25E1">
      <w:pPr>
        <w:jc w:val="both"/>
        <w:rPr>
          <w:color w:val="943634" w:themeColor="accent2" w:themeShade="BF"/>
          <w:lang w:val="ro-RO"/>
        </w:rPr>
      </w:pPr>
    </w:p>
    <w:p w14:paraId="25B919B5" w14:textId="283DCD58" w:rsidR="00B55B7F" w:rsidRPr="00BE49CA" w:rsidRDefault="00B55B7F" w:rsidP="00B55B7F">
      <w:pPr>
        <w:jc w:val="both"/>
        <w:rPr>
          <w:sz w:val="22"/>
          <w:szCs w:val="22"/>
          <w:lang w:val="ro-RO"/>
        </w:rPr>
      </w:pPr>
      <w:r w:rsidRPr="00BE49CA">
        <w:rPr>
          <w:b/>
          <w:i/>
          <w:sz w:val="22"/>
          <w:szCs w:val="22"/>
          <w:lang w:val="ro-RO"/>
        </w:rPr>
        <w:t>Sănătatea mintală</w:t>
      </w:r>
      <w:r w:rsidR="00455140" w:rsidRPr="00BE49CA">
        <w:rPr>
          <w:sz w:val="22"/>
          <w:szCs w:val="22"/>
          <w:lang w:val="ro-RO"/>
        </w:rPr>
        <w:t xml:space="preserve"> </w:t>
      </w:r>
      <w:r w:rsidRPr="00BE49CA">
        <w:rPr>
          <w:sz w:val="22"/>
          <w:szCs w:val="22"/>
          <w:lang w:val="ro-RO"/>
        </w:rPr>
        <w:t>este esențială pentru comunitatea europeană prin:</w:t>
      </w:r>
    </w:p>
    <w:p w14:paraId="491C00BB" w14:textId="77777777" w:rsidR="00B55B7F" w:rsidRPr="00BE49CA" w:rsidRDefault="00B55B7F" w:rsidP="00B55B7F">
      <w:pPr>
        <w:numPr>
          <w:ilvl w:val="0"/>
          <w:numId w:val="14"/>
        </w:numPr>
        <w:spacing w:after="200" w:line="276" w:lineRule="auto"/>
        <w:contextualSpacing/>
        <w:jc w:val="both"/>
        <w:rPr>
          <w:sz w:val="22"/>
          <w:szCs w:val="22"/>
          <w:lang w:val="ro-RO"/>
        </w:rPr>
      </w:pPr>
      <w:r w:rsidRPr="00BE49CA">
        <w:rPr>
          <w:sz w:val="22"/>
          <w:szCs w:val="22"/>
          <w:lang w:val="ro-RO"/>
        </w:rPr>
        <w:t>contribuția pe care o bună sănătate mintală a populației o poate aduce la unele dintre obiectivele politice strategice ale UE;</w:t>
      </w:r>
    </w:p>
    <w:p w14:paraId="5254E6D1" w14:textId="77777777" w:rsidR="00B55B7F" w:rsidRPr="00BE49CA" w:rsidRDefault="00B55B7F" w:rsidP="00B55B7F">
      <w:pPr>
        <w:numPr>
          <w:ilvl w:val="0"/>
          <w:numId w:val="14"/>
        </w:numPr>
        <w:spacing w:after="200" w:line="276" w:lineRule="auto"/>
        <w:contextualSpacing/>
        <w:jc w:val="both"/>
        <w:rPr>
          <w:sz w:val="22"/>
          <w:szCs w:val="22"/>
          <w:lang w:val="ro-RO"/>
        </w:rPr>
      </w:pPr>
      <w:r w:rsidRPr="00BE49CA">
        <w:rPr>
          <w:sz w:val="22"/>
          <w:szCs w:val="22"/>
          <w:lang w:val="ro-RO"/>
        </w:rPr>
        <w:t>rolul comunității de a încuraja și susține cooperarea dintre statele membre și de a aborda inegalitățile dintre acestea;</w:t>
      </w:r>
    </w:p>
    <w:p w14:paraId="1E27B473" w14:textId="32430CF6" w:rsidR="00B55B7F" w:rsidRPr="00BE49CA" w:rsidRDefault="00B55B7F" w:rsidP="00B55B7F">
      <w:pPr>
        <w:numPr>
          <w:ilvl w:val="0"/>
          <w:numId w:val="14"/>
        </w:numPr>
        <w:spacing w:after="200" w:line="276" w:lineRule="auto"/>
        <w:contextualSpacing/>
        <w:jc w:val="both"/>
        <w:rPr>
          <w:sz w:val="22"/>
          <w:szCs w:val="22"/>
          <w:lang w:val="ro-RO"/>
        </w:rPr>
      </w:pPr>
      <w:r w:rsidRPr="00BE49CA">
        <w:rPr>
          <w:sz w:val="22"/>
          <w:szCs w:val="22"/>
          <w:lang w:val="ro-RO"/>
        </w:rPr>
        <w:t>obligația comunității de a contribui la un nivel ridicat de protecție a sănătății mintale prin toate politicile și activitățile sale</w:t>
      </w:r>
      <w:r w:rsidR="003763CC" w:rsidRPr="00BE49CA">
        <w:rPr>
          <w:sz w:val="22"/>
          <w:szCs w:val="22"/>
          <w:lang w:val="ro-RO"/>
        </w:rPr>
        <w:t>;</w:t>
      </w:r>
    </w:p>
    <w:p w14:paraId="2EDFBD87" w14:textId="786A5261" w:rsidR="00B55B7F" w:rsidRPr="00BE49CA" w:rsidRDefault="00B55B7F" w:rsidP="00B55B7F">
      <w:pPr>
        <w:numPr>
          <w:ilvl w:val="0"/>
          <w:numId w:val="14"/>
        </w:numPr>
        <w:spacing w:after="200" w:line="276" w:lineRule="auto"/>
        <w:contextualSpacing/>
        <w:jc w:val="both"/>
        <w:rPr>
          <w:sz w:val="22"/>
          <w:szCs w:val="22"/>
          <w:lang w:val="ro-RO"/>
        </w:rPr>
      </w:pPr>
      <w:r w:rsidRPr="00BE49CA">
        <w:rPr>
          <w:sz w:val="22"/>
          <w:szCs w:val="22"/>
          <w:lang w:val="ro-RO"/>
        </w:rPr>
        <w:t>inițiativele din cadrul politicii sociale și de ocupare a forței de muncă care au vizat nediscriminarea persoanelor cu afecțiuni mintale, incluziunea socială a persoanelor cu dizabilități mintale și prevenirea stresului la locul de muncă.</w:t>
      </w:r>
    </w:p>
    <w:p w14:paraId="10BFCC5C" w14:textId="77777777" w:rsidR="00455140" w:rsidRPr="00BE49CA" w:rsidRDefault="00455140" w:rsidP="00B55B7F">
      <w:pPr>
        <w:jc w:val="both"/>
        <w:rPr>
          <w:sz w:val="22"/>
          <w:szCs w:val="22"/>
          <w:lang w:val="ro-RO"/>
        </w:rPr>
      </w:pPr>
    </w:p>
    <w:p w14:paraId="5E651883" w14:textId="6E4110F1" w:rsidR="00B55B7F" w:rsidRPr="00BE49CA" w:rsidRDefault="00B55B7F" w:rsidP="00B55B7F">
      <w:pPr>
        <w:jc w:val="both"/>
        <w:rPr>
          <w:sz w:val="22"/>
          <w:szCs w:val="22"/>
          <w:lang w:val="ro-RO"/>
        </w:rPr>
      </w:pPr>
      <w:r w:rsidRPr="00BE49CA">
        <w:rPr>
          <w:sz w:val="22"/>
          <w:szCs w:val="22"/>
          <w:lang w:val="ro-RO"/>
        </w:rPr>
        <w:t>La nivel comunitar nu există încă o strategie cuprinzătoare privind sănătatea mintală, care ar putea consolida coerența și eficacitatea inițiativelor actuale și viitoare.</w:t>
      </w:r>
    </w:p>
    <w:p w14:paraId="74B6216B" w14:textId="5133ED74" w:rsidR="00B55B7F" w:rsidRPr="00BE49CA" w:rsidRDefault="00B55B7F" w:rsidP="00B55B7F">
      <w:pPr>
        <w:jc w:val="both"/>
        <w:rPr>
          <w:sz w:val="22"/>
          <w:szCs w:val="22"/>
          <w:lang w:val="ro-RO"/>
        </w:rPr>
      </w:pPr>
      <w:r w:rsidRPr="00BE49CA">
        <w:rPr>
          <w:sz w:val="22"/>
          <w:szCs w:val="22"/>
          <w:lang w:val="ro-RO"/>
        </w:rPr>
        <w:t>Există inegalități semnificative între și în interiorul statelor membre UE. Un exemplu este rata de sinucidere, care variază de la 3,6%</w:t>
      </w:r>
      <w:r w:rsidRPr="00BE49CA">
        <w:rPr>
          <w:sz w:val="16"/>
          <w:szCs w:val="16"/>
          <w:lang w:val="ro-RO"/>
        </w:rPr>
        <w:t>000</w:t>
      </w:r>
      <w:r w:rsidRPr="00BE49CA">
        <w:rPr>
          <w:sz w:val="22"/>
          <w:szCs w:val="22"/>
          <w:lang w:val="ro-RO"/>
        </w:rPr>
        <w:t xml:space="preserve"> în Grecia, la 44%</w:t>
      </w:r>
      <w:r w:rsidRPr="00BE49CA">
        <w:rPr>
          <w:sz w:val="16"/>
          <w:szCs w:val="16"/>
          <w:lang w:val="ro-RO"/>
        </w:rPr>
        <w:t>000</w:t>
      </w:r>
      <w:r w:rsidRPr="00BE49CA">
        <w:rPr>
          <w:sz w:val="22"/>
          <w:szCs w:val="22"/>
          <w:lang w:val="ro-RO"/>
        </w:rPr>
        <w:t xml:space="preserve"> în Lituania. Proporțiile bugetelor de sănătate dedicate sănătății mintale sunt, de asemenea, foarte variabile între aceste state. Cu toate acestea, există un spațiu de schimb și de cooperare și posibilitatea de a învăța unul de la celălalt.</w:t>
      </w:r>
    </w:p>
    <w:p w14:paraId="79243D1E" w14:textId="56C23C1F" w:rsidR="00B55B7F" w:rsidRPr="00BE49CA" w:rsidRDefault="00B55B7F" w:rsidP="00B55B7F">
      <w:pPr>
        <w:jc w:val="both"/>
        <w:rPr>
          <w:sz w:val="22"/>
          <w:szCs w:val="22"/>
          <w:lang w:val="ro-RO"/>
        </w:rPr>
      </w:pPr>
      <w:r w:rsidRPr="00BE49CA">
        <w:rPr>
          <w:sz w:val="22"/>
          <w:szCs w:val="22"/>
          <w:lang w:val="ro-RO"/>
        </w:rPr>
        <w:t>O serie de documente de politic</w:t>
      </w:r>
      <w:r w:rsidR="003763CC" w:rsidRPr="00BE49CA">
        <w:rPr>
          <w:sz w:val="22"/>
          <w:szCs w:val="22"/>
          <w:lang w:val="ro-RO"/>
        </w:rPr>
        <w:t>i publice</w:t>
      </w:r>
      <w:r w:rsidRPr="00BE49CA">
        <w:rPr>
          <w:sz w:val="22"/>
          <w:szCs w:val="22"/>
          <w:lang w:val="ro-RO"/>
        </w:rPr>
        <w:t xml:space="preserve"> adoptate de Consiliul Miniștrilor din 1999 au semnalat dorința statelor membre de a coopera în domeniul sănătății mintale. Statele au fost invitate să acorde atenția cuvenită punerii în aplicare a rezultatelor Conferinței ministeriale europene a OMS pentru sănătatea mintală. </w:t>
      </w:r>
    </w:p>
    <w:p w14:paraId="290F9035" w14:textId="77777777" w:rsidR="00455140" w:rsidRPr="00BE49CA" w:rsidRDefault="00455140" w:rsidP="00B55B7F">
      <w:pPr>
        <w:jc w:val="both"/>
        <w:rPr>
          <w:sz w:val="22"/>
          <w:szCs w:val="22"/>
          <w:lang w:val="ro-RO"/>
        </w:rPr>
      </w:pPr>
    </w:p>
    <w:p w14:paraId="7E49937E" w14:textId="77777777" w:rsidR="00B55B7F" w:rsidRPr="00BE49CA" w:rsidRDefault="00B55B7F" w:rsidP="00B55B7F">
      <w:pPr>
        <w:jc w:val="both"/>
        <w:rPr>
          <w:sz w:val="22"/>
          <w:szCs w:val="22"/>
          <w:lang w:val="ro-RO"/>
        </w:rPr>
      </w:pPr>
      <w:r w:rsidRPr="00BE49CA">
        <w:rPr>
          <w:sz w:val="22"/>
          <w:szCs w:val="22"/>
          <w:lang w:val="ro-RO"/>
        </w:rPr>
        <w:t>Stabilirea unei strategii privind sănătatea mintală la nivelul UE ar adăuga valoare prin:</w:t>
      </w:r>
    </w:p>
    <w:p w14:paraId="67AC42AE" w14:textId="77777777" w:rsidR="00B55B7F" w:rsidRPr="00BE49CA" w:rsidRDefault="00B55B7F" w:rsidP="00B55B7F">
      <w:pPr>
        <w:numPr>
          <w:ilvl w:val="0"/>
          <w:numId w:val="15"/>
        </w:numPr>
        <w:spacing w:after="200" w:line="276" w:lineRule="auto"/>
        <w:contextualSpacing/>
        <w:jc w:val="both"/>
        <w:rPr>
          <w:sz w:val="22"/>
          <w:szCs w:val="22"/>
          <w:lang w:val="ro-RO"/>
        </w:rPr>
      </w:pPr>
      <w:r w:rsidRPr="00BE49CA">
        <w:rPr>
          <w:sz w:val="22"/>
          <w:szCs w:val="22"/>
          <w:lang w:val="ro-RO"/>
        </w:rPr>
        <w:t>crearea unui cadru de schimb și cooperare între statele membre;</w:t>
      </w:r>
    </w:p>
    <w:p w14:paraId="5686FB6E" w14:textId="77777777" w:rsidR="00B55B7F" w:rsidRPr="00BE49CA" w:rsidRDefault="00B55B7F" w:rsidP="00B55B7F">
      <w:pPr>
        <w:numPr>
          <w:ilvl w:val="0"/>
          <w:numId w:val="15"/>
        </w:numPr>
        <w:spacing w:after="200" w:line="276" w:lineRule="auto"/>
        <w:contextualSpacing/>
        <w:jc w:val="both"/>
        <w:rPr>
          <w:sz w:val="22"/>
          <w:szCs w:val="22"/>
          <w:lang w:val="ro-RO"/>
        </w:rPr>
      </w:pPr>
      <w:r w:rsidRPr="00BE49CA">
        <w:rPr>
          <w:sz w:val="22"/>
          <w:szCs w:val="22"/>
          <w:lang w:val="ro-RO"/>
        </w:rPr>
        <w:t>contribuirea la creșterea coerenței acțiunilor în diferite sectoare de politică;</w:t>
      </w:r>
    </w:p>
    <w:p w14:paraId="2CD81158" w14:textId="1CC7AD1C" w:rsidR="00B55B7F" w:rsidRPr="00BE49CA" w:rsidRDefault="00B55B7F" w:rsidP="00B55B7F">
      <w:pPr>
        <w:numPr>
          <w:ilvl w:val="0"/>
          <w:numId w:val="15"/>
        </w:numPr>
        <w:spacing w:after="200" w:line="276" w:lineRule="auto"/>
        <w:contextualSpacing/>
        <w:jc w:val="both"/>
        <w:rPr>
          <w:sz w:val="22"/>
          <w:szCs w:val="22"/>
          <w:lang w:val="ro-RO"/>
        </w:rPr>
      </w:pPr>
      <w:r w:rsidRPr="00BE49CA">
        <w:rPr>
          <w:sz w:val="22"/>
          <w:szCs w:val="22"/>
          <w:lang w:val="ro-RO"/>
        </w:rPr>
        <w:t>deschiderea unei platforme pentru implicarea părților interesate, inclusiv a organizațiilor de pacienți și ale societății civile în construirea de soluții.</w:t>
      </w:r>
    </w:p>
    <w:p w14:paraId="781E1E01" w14:textId="420540B4" w:rsidR="00B55B7F" w:rsidRPr="00BE49CA" w:rsidRDefault="0070667A" w:rsidP="00B55B7F">
      <w:pPr>
        <w:jc w:val="both"/>
        <w:rPr>
          <w:sz w:val="22"/>
          <w:szCs w:val="22"/>
          <w:lang w:val="ro-RO"/>
        </w:rPr>
      </w:pPr>
      <w:r w:rsidRPr="00BE49CA">
        <w:rPr>
          <w:sz w:val="22"/>
          <w:szCs w:val="22"/>
          <w:lang w:val="ro-RO"/>
        </w:rPr>
        <w:t>Strategia UE</w:t>
      </w:r>
      <w:r w:rsidR="00B55B7F" w:rsidRPr="00BE49CA">
        <w:rPr>
          <w:sz w:val="22"/>
          <w:szCs w:val="22"/>
          <w:lang w:val="ro-RO"/>
        </w:rPr>
        <w:t xml:space="preserve"> trebuie să vizeze următoarele aspecte:</w:t>
      </w:r>
    </w:p>
    <w:p w14:paraId="3671FFAE" w14:textId="77777777" w:rsidR="00B55B7F" w:rsidRPr="00BE49CA" w:rsidRDefault="00B55B7F" w:rsidP="00B55B7F">
      <w:pPr>
        <w:numPr>
          <w:ilvl w:val="0"/>
          <w:numId w:val="16"/>
        </w:numPr>
        <w:spacing w:after="200" w:line="276" w:lineRule="auto"/>
        <w:contextualSpacing/>
        <w:jc w:val="both"/>
        <w:rPr>
          <w:sz w:val="22"/>
          <w:szCs w:val="22"/>
          <w:lang w:val="ro-RO"/>
        </w:rPr>
      </w:pPr>
      <w:r w:rsidRPr="00BE49CA">
        <w:rPr>
          <w:sz w:val="22"/>
          <w:szCs w:val="22"/>
          <w:lang w:val="ro-RO"/>
        </w:rPr>
        <w:t>promovarea sănătății mintale a tuturor;</w:t>
      </w:r>
    </w:p>
    <w:p w14:paraId="4E6A7EAB" w14:textId="77777777" w:rsidR="00B55B7F" w:rsidRPr="00BE49CA" w:rsidRDefault="00B55B7F" w:rsidP="00B55B7F">
      <w:pPr>
        <w:numPr>
          <w:ilvl w:val="0"/>
          <w:numId w:val="16"/>
        </w:numPr>
        <w:spacing w:after="200" w:line="276" w:lineRule="auto"/>
        <w:contextualSpacing/>
        <w:jc w:val="both"/>
        <w:rPr>
          <w:sz w:val="22"/>
          <w:szCs w:val="22"/>
          <w:lang w:val="ro-RO"/>
        </w:rPr>
      </w:pPr>
      <w:r w:rsidRPr="00BE49CA">
        <w:rPr>
          <w:sz w:val="22"/>
          <w:szCs w:val="22"/>
          <w:lang w:val="ro-RO"/>
        </w:rPr>
        <w:t>abordarea sănătății mintale prin acțiuni preventive;</w:t>
      </w:r>
    </w:p>
    <w:p w14:paraId="668A3265" w14:textId="785284DB" w:rsidR="00B55B7F" w:rsidRPr="00BE49CA" w:rsidRDefault="00B55B7F" w:rsidP="00B55B7F">
      <w:pPr>
        <w:numPr>
          <w:ilvl w:val="0"/>
          <w:numId w:val="16"/>
        </w:numPr>
        <w:spacing w:after="200" w:line="276" w:lineRule="auto"/>
        <w:contextualSpacing/>
        <w:jc w:val="both"/>
        <w:rPr>
          <w:sz w:val="22"/>
          <w:szCs w:val="22"/>
          <w:lang w:val="ro-RO"/>
        </w:rPr>
      </w:pPr>
      <w:r w:rsidRPr="00BE49CA">
        <w:rPr>
          <w:sz w:val="22"/>
          <w:szCs w:val="22"/>
          <w:lang w:val="ro-RO"/>
        </w:rPr>
        <w:t xml:space="preserve">îmbunătățirea calității vieții persoanelor cu boli mintale sau handicap mintal prin incluziunea socială </w:t>
      </w:r>
      <w:r w:rsidR="00455140" w:rsidRPr="00BE49CA">
        <w:rPr>
          <w:sz w:val="22"/>
          <w:szCs w:val="22"/>
          <w:lang w:val="ro-RO"/>
        </w:rPr>
        <w:t xml:space="preserve">și protejarea drepturilor și a </w:t>
      </w:r>
      <w:r w:rsidRPr="00BE49CA">
        <w:rPr>
          <w:sz w:val="22"/>
          <w:szCs w:val="22"/>
          <w:lang w:val="ro-RO"/>
        </w:rPr>
        <w:t xml:space="preserve">demnității acestora; </w:t>
      </w:r>
    </w:p>
    <w:p w14:paraId="5EBC4972" w14:textId="77777777" w:rsidR="00B55B7F" w:rsidRPr="00BE49CA" w:rsidRDefault="00B55B7F" w:rsidP="00B55B7F">
      <w:pPr>
        <w:numPr>
          <w:ilvl w:val="0"/>
          <w:numId w:val="16"/>
        </w:numPr>
        <w:spacing w:after="200" w:line="276" w:lineRule="auto"/>
        <w:contextualSpacing/>
        <w:jc w:val="both"/>
        <w:rPr>
          <w:sz w:val="22"/>
          <w:szCs w:val="22"/>
          <w:lang w:val="ro-RO"/>
        </w:rPr>
      </w:pPr>
      <w:r w:rsidRPr="00BE49CA">
        <w:rPr>
          <w:sz w:val="22"/>
          <w:szCs w:val="22"/>
          <w:lang w:val="ro-RO"/>
        </w:rPr>
        <w:t>dezvoltarea unui sistem de informații, cercetare și cunoștințe privind sănătatea mintală pentru UE.</w:t>
      </w:r>
    </w:p>
    <w:p w14:paraId="785A84CF" w14:textId="77777777" w:rsidR="00B55B7F" w:rsidRPr="00BE49CA" w:rsidRDefault="00B55B7F" w:rsidP="00B55B7F">
      <w:pPr>
        <w:jc w:val="center"/>
        <w:rPr>
          <w:i/>
          <w:sz w:val="22"/>
          <w:szCs w:val="22"/>
          <w:lang w:val="ro-RO"/>
        </w:rPr>
      </w:pPr>
    </w:p>
    <w:p w14:paraId="43A5F6B4" w14:textId="77777777" w:rsidR="00B55B7F" w:rsidRPr="00BE49CA" w:rsidRDefault="00B55B7F" w:rsidP="00B55B7F">
      <w:pPr>
        <w:rPr>
          <w:i/>
          <w:color w:val="4F81BD" w:themeColor="accent1"/>
          <w:sz w:val="22"/>
          <w:szCs w:val="22"/>
          <w:lang w:val="ro-RO"/>
        </w:rPr>
      </w:pPr>
      <w:r w:rsidRPr="00BE49CA">
        <w:rPr>
          <w:i/>
          <w:color w:val="000000" w:themeColor="text1"/>
          <w:sz w:val="22"/>
          <w:szCs w:val="22"/>
          <w:lang w:val="ro-RO"/>
        </w:rPr>
        <w:t xml:space="preserve">Sursa: </w:t>
      </w:r>
      <w:r w:rsidRPr="00BE49CA">
        <w:rPr>
          <w:i/>
          <w:color w:val="4F81BD" w:themeColor="accent1"/>
          <w:sz w:val="22"/>
          <w:szCs w:val="22"/>
          <w:lang w:val="ro-RO"/>
        </w:rPr>
        <w:t>https://eur-lex.europa.eu/legal-content/EN/TXT/?uri=celex%3A52005DC0484</w:t>
      </w:r>
    </w:p>
    <w:p w14:paraId="50F63AD2" w14:textId="77777777" w:rsidR="00B55B7F" w:rsidRPr="00BE49CA" w:rsidRDefault="00B55B7F" w:rsidP="00B55B7F">
      <w:pPr>
        <w:jc w:val="both"/>
        <w:rPr>
          <w:color w:val="000000"/>
          <w:lang w:val="ro-RO"/>
        </w:rPr>
      </w:pPr>
    </w:p>
    <w:p w14:paraId="2EB3B534" w14:textId="3348D4D4" w:rsidR="00B55B7F" w:rsidRPr="00BE49CA" w:rsidRDefault="00B55B7F" w:rsidP="00B55B7F">
      <w:pPr>
        <w:jc w:val="both"/>
        <w:rPr>
          <w:color w:val="000000"/>
          <w:sz w:val="22"/>
          <w:szCs w:val="22"/>
          <w:lang w:val="ro-RO"/>
        </w:rPr>
      </w:pPr>
      <w:r w:rsidRPr="00BE49CA">
        <w:rPr>
          <w:color w:val="000000"/>
          <w:sz w:val="22"/>
          <w:szCs w:val="22"/>
          <w:lang w:val="ro-RO"/>
        </w:rPr>
        <w:t xml:space="preserve">Importanța integrării sănătății mintale în planurile de pregătire și răspuns pentru situațiile de urgență din domeniul sănătății publice a fost subliniată de statele membre ale OMS, la reuniunea Comitetului executiv al OMS din ianuarie 2021. </w:t>
      </w:r>
    </w:p>
    <w:p w14:paraId="035F68A8" w14:textId="5E9023CA" w:rsidR="00B55B7F" w:rsidRPr="00BE49CA" w:rsidRDefault="00B55B7F" w:rsidP="0070667A">
      <w:pPr>
        <w:jc w:val="both"/>
        <w:rPr>
          <w:color w:val="000000"/>
          <w:sz w:val="22"/>
          <w:szCs w:val="22"/>
          <w:lang w:val="ro-RO"/>
        </w:rPr>
      </w:pPr>
      <w:r w:rsidRPr="00BE49CA">
        <w:rPr>
          <w:color w:val="000000"/>
          <w:sz w:val="22"/>
          <w:szCs w:val="22"/>
          <w:lang w:val="ro-RO"/>
        </w:rPr>
        <w:t>În timpul discuțiilor, o serie de cereri specifice au fost adresate directorului general al OMS: să se acorde sprijin tehnic statelor membre pentru monitorizarea schimbărilor și perturbărilor serviciilor de sănătate mintală;</w:t>
      </w:r>
      <w:r w:rsidR="005C4B21" w:rsidRPr="00BE49CA">
        <w:rPr>
          <w:color w:val="000000"/>
          <w:sz w:val="22"/>
          <w:szCs w:val="22"/>
          <w:lang w:val="ro-RO"/>
        </w:rPr>
        <w:t xml:space="preserve"> </w:t>
      </w:r>
      <w:r w:rsidRPr="00BE49CA">
        <w:rPr>
          <w:color w:val="000000"/>
          <w:sz w:val="22"/>
          <w:szCs w:val="22"/>
          <w:lang w:val="ro-RO"/>
        </w:rPr>
        <w:t xml:space="preserve">OMS să susțină statele membre în promovarea și extinderea </w:t>
      </w:r>
      <w:r w:rsidRPr="00BE49CA">
        <w:rPr>
          <w:color w:val="000000"/>
          <w:sz w:val="22"/>
          <w:szCs w:val="22"/>
          <w:lang w:val="ro-RO"/>
        </w:rPr>
        <w:lastRenderedPageBreak/>
        <w:t xml:space="preserve">accesului la servicii de sănătate mintală și asistență psihosocială, inclusiv în caz de urgență de sănătate publică; să se consolideze activitatea în domeniul sănătății mintale la nivel global, regional și național; sănătatea mintală să fie integrată sistematic în toate aspectele activității OMS privind acoperirea universală a sănătății. </w:t>
      </w:r>
    </w:p>
    <w:p w14:paraId="551C103A" w14:textId="77777777" w:rsidR="00455140" w:rsidRPr="00BE49CA" w:rsidRDefault="00455140" w:rsidP="005C4B21">
      <w:pPr>
        <w:jc w:val="both"/>
        <w:rPr>
          <w:color w:val="000000"/>
          <w:sz w:val="22"/>
          <w:szCs w:val="22"/>
          <w:lang w:val="ro-RO"/>
        </w:rPr>
      </w:pPr>
    </w:p>
    <w:p w14:paraId="58A35805" w14:textId="554570AA" w:rsidR="00B55B7F" w:rsidRPr="00BE49CA" w:rsidRDefault="00B55B7F" w:rsidP="005C4B21">
      <w:pPr>
        <w:jc w:val="both"/>
        <w:rPr>
          <w:color w:val="000000"/>
          <w:sz w:val="22"/>
          <w:szCs w:val="22"/>
          <w:lang w:val="ro-RO"/>
        </w:rPr>
      </w:pPr>
      <w:r w:rsidRPr="00BE49CA">
        <w:rPr>
          <w:color w:val="000000"/>
          <w:sz w:val="22"/>
          <w:szCs w:val="22"/>
          <w:lang w:val="ro-RO"/>
        </w:rPr>
        <w:t xml:space="preserve">Comitetul executiv a încurajat, de asemenea, statele membre: să dezvolte și să consolideze, după caz, furnizarea în timp util și de calitate a întregii game de servicii de sănătate mintală și sprijin psihosocial, ca parte integrantă a sistemului de sănătate; să aloce finanțare adecvată pentru sănătatea mintală, să integreze cunoștințele despre sănătatea mintală în rândul altor profesioniști din domeniul sănătății și să studieze impactul pandemiei COVID-19 asupra sănătății mintale, neurologice și ale consumului de substanțe și consecințele acestora, împărtășind lecțiile învățate cu statele membre. </w:t>
      </w:r>
    </w:p>
    <w:p w14:paraId="30A76C25" w14:textId="77777777" w:rsidR="00455140" w:rsidRPr="00BE49CA" w:rsidRDefault="00455140" w:rsidP="00B55B7F">
      <w:pPr>
        <w:jc w:val="both"/>
        <w:rPr>
          <w:color w:val="000000"/>
          <w:sz w:val="22"/>
          <w:szCs w:val="22"/>
          <w:lang w:val="ro-RO"/>
        </w:rPr>
      </w:pPr>
    </w:p>
    <w:p w14:paraId="21EC9093" w14:textId="77777777" w:rsidR="00455140" w:rsidRPr="00BE49CA" w:rsidRDefault="00B55B7F" w:rsidP="00B55B7F">
      <w:pPr>
        <w:jc w:val="both"/>
        <w:rPr>
          <w:color w:val="000000"/>
          <w:sz w:val="22"/>
          <w:szCs w:val="22"/>
          <w:lang w:val="ro-RO"/>
        </w:rPr>
      </w:pPr>
      <w:r w:rsidRPr="00BE49CA">
        <w:rPr>
          <w:color w:val="000000"/>
          <w:sz w:val="22"/>
          <w:szCs w:val="22"/>
          <w:lang w:val="ro-RO"/>
        </w:rPr>
        <w:t xml:space="preserve">Abordările esențiale pentru soluționarea cererii, în creștere, de sprijin pentru sănătatea mintală au fost: </w:t>
      </w:r>
    </w:p>
    <w:p w14:paraId="1BA344F4" w14:textId="6D67CBD9" w:rsidR="00455140" w:rsidRPr="00BE49CA" w:rsidRDefault="00455140" w:rsidP="00455140">
      <w:pPr>
        <w:pStyle w:val="Listparagraf"/>
        <w:numPr>
          <w:ilvl w:val="0"/>
          <w:numId w:val="32"/>
        </w:numPr>
        <w:jc w:val="both"/>
        <w:rPr>
          <w:color w:val="000000"/>
          <w:sz w:val="22"/>
          <w:szCs w:val="22"/>
          <w:lang w:val="ro-RO"/>
        </w:rPr>
      </w:pPr>
      <w:r w:rsidRPr="00BE49CA">
        <w:rPr>
          <w:color w:val="000000"/>
          <w:sz w:val="22"/>
          <w:szCs w:val="22"/>
          <w:lang w:val="ro-RO"/>
        </w:rPr>
        <w:t>creșterea accesibilității;</w:t>
      </w:r>
      <w:r w:rsidR="00B55B7F" w:rsidRPr="00BE49CA">
        <w:rPr>
          <w:color w:val="000000"/>
          <w:sz w:val="22"/>
          <w:szCs w:val="22"/>
          <w:lang w:val="ro-RO"/>
        </w:rPr>
        <w:t xml:space="preserve"> </w:t>
      </w:r>
    </w:p>
    <w:p w14:paraId="4816BEAB" w14:textId="42043A4B" w:rsidR="00455140" w:rsidRPr="00BE49CA" w:rsidRDefault="00B55B7F" w:rsidP="00455140">
      <w:pPr>
        <w:pStyle w:val="Listparagraf"/>
        <w:numPr>
          <w:ilvl w:val="0"/>
          <w:numId w:val="32"/>
        </w:numPr>
        <w:jc w:val="both"/>
        <w:rPr>
          <w:color w:val="000000"/>
          <w:sz w:val="22"/>
          <w:szCs w:val="22"/>
          <w:lang w:val="ro-RO"/>
        </w:rPr>
      </w:pPr>
      <w:r w:rsidRPr="00BE49CA">
        <w:rPr>
          <w:color w:val="000000"/>
          <w:sz w:val="22"/>
          <w:szCs w:val="22"/>
          <w:lang w:val="ro-RO"/>
        </w:rPr>
        <w:t xml:space="preserve">furnizarea de asistență prin </w:t>
      </w:r>
      <w:proofErr w:type="spellStart"/>
      <w:r w:rsidRPr="00BE49CA">
        <w:rPr>
          <w:color w:val="000000"/>
          <w:sz w:val="22"/>
          <w:szCs w:val="22"/>
          <w:lang w:val="ro-RO"/>
        </w:rPr>
        <w:t>tele</w:t>
      </w:r>
      <w:r w:rsidR="00455140" w:rsidRPr="00BE49CA">
        <w:rPr>
          <w:color w:val="000000"/>
          <w:sz w:val="22"/>
          <w:szCs w:val="22"/>
          <w:lang w:val="ro-RO"/>
        </w:rPr>
        <w:t>sănătate</w:t>
      </w:r>
      <w:proofErr w:type="spellEnd"/>
      <w:r w:rsidR="00455140" w:rsidRPr="00BE49CA">
        <w:rPr>
          <w:color w:val="000000"/>
          <w:sz w:val="22"/>
          <w:szCs w:val="22"/>
          <w:lang w:val="ro-RO"/>
        </w:rPr>
        <w:t xml:space="preserve"> și mijloace digitale;</w:t>
      </w:r>
    </w:p>
    <w:p w14:paraId="4B35B504" w14:textId="4A42AE48" w:rsidR="00B55B7F" w:rsidRPr="00BE49CA" w:rsidRDefault="00B55B7F" w:rsidP="00455140">
      <w:pPr>
        <w:pStyle w:val="Listparagraf"/>
        <w:numPr>
          <w:ilvl w:val="0"/>
          <w:numId w:val="32"/>
        </w:numPr>
        <w:jc w:val="both"/>
        <w:rPr>
          <w:color w:val="000000"/>
          <w:sz w:val="22"/>
          <w:szCs w:val="22"/>
          <w:lang w:val="ro-RO"/>
        </w:rPr>
      </w:pPr>
      <w:r w:rsidRPr="00BE49CA">
        <w:rPr>
          <w:color w:val="000000"/>
          <w:sz w:val="22"/>
          <w:szCs w:val="22"/>
          <w:lang w:val="ro-RO"/>
        </w:rPr>
        <w:t>instruirea lucrătorilor din domeniul sănătății și a altor angajați din prima linie privind sprijinul psihosocial.</w:t>
      </w:r>
    </w:p>
    <w:p w14:paraId="63FFFE33" w14:textId="77777777" w:rsidR="005C4B21" w:rsidRPr="00BE49CA" w:rsidRDefault="005C4B21" w:rsidP="00B55B7F">
      <w:pPr>
        <w:spacing w:after="200" w:line="276" w:lineRule="auto"/>
        <w:contextualSpacing/>
        <w:rPr>
          <w:rFonts w:eastAsiaTheme="minorHAnsi"/>
          <w:i/>
          <w:sz w:val="22"/>
          <w:szCs w:val="22"/>
          <w:lang w:val="ro-RO"/>
        </w:rPr>
      </w:pPr>
    </w:p>
    <w:p w14:paraId="666E29A6" w14:textId="77777777" w:rsidR="00B55B7F" w:rsidRPr="00BE49CA" w:rsidRDefault="00B55B7F" w:rsidP="00051870">
      <w:pPr>
        <w:spacing w:after="200" w:line="276" w:lineRule="auto"/>
        <w:contextualSpacing/>
        <w:jc w:val="both"/>
        <w:rPr>
          <w:rFonts w:eastAsiaTheme="minorHAnsi"/>
          <w:i/>
          <w:color w:val="4F81BD" w:themeColor="accent1"/>
          <w:sz w:val="22"/>
          <w:szCs w:val="22"/>
          <w:u w:val="single"/>
          <w:lang w:val="ro-RO"/>
        </w:rPr>
      </w:pPr>
      <w:r w:rsidRPr="00BE49CA">
        <w:rPr>
          <w:rFonts w:eastAsiaTheme="minorHAnsi"/>
          <w:i/>
          <w:sz w:val="22"/>
          <w:szCs w:val="22"/>
          <w:lang w:val="ro-RO"/>
        </w:rPr>
        <w:t>Sursa:</w:t>
      </w:r>
      <w:hyperlink r:id="rId19" w:history="1">
        <w:r w:rsidRPr="00051870">
          <w:rPr>
            <w:rFonts w:eastAsiaTheme="minorHAnsi"/>
            <w:i/>
            <w:color w:val="4F81BD" w:themeColor="accent1"/>
            <w:sz w:val="22"/>
            <w:szCs w:val="22"/>
            <w:lang w:val="ro-RO"/>
          </w:rPr>
          <w:t>https://www.who.int/news/item/11-02-2021-who-executive-board-stresses-need-for-improved-response-to-mental-health-impact-of-public-health-emergencies</w:t>
        </w:r>
      </w:hyperlink>
    </w:p>
    <w:p w14:paraId="75A75305" w14:textId="77777777" w:rsidR="00861419" w:rsidRPr="00BE49CA" w:rsidRDefault="00861419" w:rsidP="00B55B7F">
      <w:pPr>
        <w:spacing w:after="200" w:line="276" w:lineRule="auto"/>
        <w:contextualSpacing/>
        <w:rPr>
          <w:rFonts w:eastAsiaTheme="minorHAnsi"/>
          <w:i/>
          <w:sz w:val="22"/>
          <w:szCs w:val="22"/>
          <w:lang w:val="ro-RO"/>
        </w:rPr>
      </w:pPr>
    </w:p>
    <w:p w14:paraId="2B40C549" w14:textId="77777777" w:rsidR="00B55B7F" w:rsidRPr="00BE49CA" w:rsidRDefault="00B55B7F" w:rsidP="0094230F">
      <w:pPr>
        <w:jc w:val="center"/>
        <w:rPr>
          <w:b/>
          <w:color w:val="000000"/>
          <w:sz w:val="22"/>
          <w:szCs w:val="22"/>
          <w:lang w:val="ro-RO" w:eastAsia="ro-RO"/>
        </w:rPr>
      </w:pPr>
      <w:r w:rsidRPr="00BE49CA">
        <w:rPr>
          <w:b/>
          <w:color w:val="000000"/>
          <w:sz w:val="22"/>
          <w:szCs w:val="22"/>
          <w:lang w:val="ro-RO"/>
        </w:rPr>
        <w:fldChar w:fldCharType="begin"/>
      </w:r>
      <w:r w:rsidRPr="00BE49CA">
        <w:rPr>
          <w:b/>
          <w:color w:val="000000"/>
          <w:sz w:val="22"/>
          <w:szCs w:val="22"/>
          <w:lang w:val="ro-RO"/>
        </w:rPr>
        <w:instrText xml:space="preserve"> LINK Excel.Sheet.12 "C:\\Users\\INSP100\\Desktop\\Sanatate mintala\\de la CRSP Sibiu\\DATE_DR_BALASAN_K.xlsx" Foaie6!R1C2:R1C12 \a \f 4 \h  \* MERGEFORMAT </w:instrText>
      </w:r>
      <w:r w:rsidRPr="00BE49CA">
        <w:rPr>
          <w:b/>
          <w:color w:val="000000"/>
          <w:sz w:val="22"/>
          <w:szCs w:val="22"/>
          <w:lang w:val="ro-RO"/>
        </w:rPr>
        <w:fldChar w:fldCharType="separate"/>
      </w:r>
    </w:p>
    <w:p w14:paraId="6EDD3E49" w14:textId="77777777" w:rsidR="00B55B7F" w:rsidRPr="00BE49CA" w:rsidRDefault="00B55B7F" w:rsidP="00861419">
      <w:pPr>
        <w:jc w:val="both"/>
        <w:rPr>
          <w:rFonts w:eastAsiaTheme="minorHAnsi"/>
          <w:b/>
          <w:i/>
          <w:sz w:val="22"/>
          <w:szCs w:val="22"/>
          <w:lang w:val="ro-RO"/>
        </w:rPr>
      </w:pPr>
      <w:r w:rsidRPr="00BE49CA">
        <w:rPr>
          <w:rFonts w:eastAsiaTheme="minorHAnsi"/>
          <w:b/>
          <w:i/>
          <w:sz w:val="22"/>
          <w:szCs w:val="22"/>
          <w:lang w:val="ro-RO"/>
        </w:rPr>
        <w:t>OMS descrie sănătatea mintală ca fiind: „O stare de sănătate în care individul își realizează abilitățile, poate face față tensiunilor normale ale vieții, poate lucra productiv și este capabil să contribuie și el la dezvoltarea comunității“.</w:t>
      </w:r>
    </w:p>
    <w:p w14:paraId="38AB5C46" w14:textId="77777777" w:rsidR="00B55B7F" w:rsidRPr="00BE49CA" w:rsidRDefault="00B55B7F" w:rsidP="00861419">
      <w:pPr>
        <w:jc w:val="both"/>
        <w:rPr>
          <w:rFonts w:eastAsiaTheme="minorHAnsi"/>
          <w:sz w:val="22"/>
          <w:szCs w:val="22"/>
          <w:lang w:val="ro-RO"/>
        </w:rPr>
      </w:pPr>
    </w:p>
    <w:p w14:paraId="20FFB688" w14:textId="77777777" w:rsidR="00B55B7F" w:rsidRPr="00BE49CA" w:rsidRDefault="00B55B7F" w:rsidP="00861419">
      <w:pPr>
        <w:jc w:val="both"/>
        <w:rPr>
          <w:rFonts w:eastAsiaTheme="minorHAnsi"/>
          <w:sz w:val="22"/>
          <w:szCs w:val="22"/>
          <w:lang w:val="ro-RO"/>
        </w:rPr>
      </w:pPr>
      <w:r w:rsidRPr="00BE49CA">
        <w:rPr>
          <w:rFonts w:eastAsiaTheme="minorHAnsi"/>
          <w:sz w:val="22"/>
          <w:szCs w:val="22"/>
          <w:lang w:val="ro-RO"/>
        </w:rPr>
        <w:t>Sănătatea mintală a populației este determinată de o multitudine de factori, inclusiv biologici (genetică, sex), individuali (experiențe personale), familiali, sociali (sprijin social), economici și de mediu (statut social și condiții de viață).</w:t>
      </w:r>
    </w:p>
    <w:p w14:paraId="0D0A55BA" w14:textId="77777777" w:rsidR="00B55B7F" w:rsidRPr="00BE49CA" w:rsidRDefault="00B55B7F" w:rsidP="00861419">
      <w:pPr>
        <w:jc w:val="both"/>
        <w:rPr>
          <w:rFonts w:eastAsiaTheme="minorHAnsi"/>
          <w:sz w:val="22"/>
          <w:szCs w:val="22"/>
          <w:lang w:val="ro-RO"/>
        </w:rPr>
      </w:pPr>
    </w:p>
    <w:p w14:paraId="6C420E23" w14:textId="77777777" w:rsidR="005F2582" w:rsidRPr="00BE49CA" w:rsidRDefault="005F2582" w:rsidP="005F2582">
      <w:pPr>
        <w:jc w:val="both"/>
        <w:rPr>
          <w:sz w:val="22"/>
          <w:szCs w:val="22"/>
          <w:lang w:val="ro-RO"/>
        </w:rPr>
      </w:pPr>
      <w:r w:rsidRPr="00BE49CA">
        <w:rPr>
          <w:sz w:val="22"/>
          <w:szCs w:val="22"/>
          <w:lang w:val="ro-RO"/>
        </w:rPr>
        <w:t xml:space="preserve">Pentru cetățeni, sănătatea mintală este o </w:t>
      </w:r>
      <w:r w:rsidRPr="00BE49CA">
        <w:rPr>
          <w:b/>
          <w:sz w:val="22"/>
          <w:szCs w:val="22"/>
          <w:lang w:val="ro-RO"/>
        </w:rPr>
        <w:t>resursă</w:t>
      </w:r>
      <w:r w:rsidRPr="00BE49CA">
        <w:rPr>
          <w:sz w:val="22"/>
          <w:szCs w:val="22"/>
          <w:lang w:val="ro-RO"/>
        </w:rPr>
        <w:t xml:space="preserve"> care le permite să își realizeze potențialul intelectual și emoțional și să își găsească și să-și îndeplinească rolurile în viața socială, școlară și profesională. Pentru societăți, sănătatea mintală bună a cetățenilor contribuie la prosperitate, solidaritate și justiție socială. În schimb, lipsa sănătății mintale impune costuri și pierderi multiple, cetățenilor și sistemelor sociale.</w:t>
      </w:r>
    </w:p>
    <w:p w14:paraId="60877DA3" w14:textId="77777777" w:rsidR="00B55B7F" w:rsidRPr="00BE49CA" w:rsidRDefault="00B55B7F" w:rsidP="0094230F">
      <w:pPr>
        <w:jc w:val="center"/>
        <w:rPr>
          <w:rFonts w:eastAsiaTheme="minorHAnsi"/>
          <w:sz w:val="22"/>
          <w:szCs w:val="22"/>
          <w:lang w:val="ro-RO"/>
        </w:rPr>
      </w:pPr>
    </w:p>
    <w:p w14:paraId="1D4A230A" w14:textId="31035DFC" w:rsidR="005F2582" w:rsidRPr="00BE49CA" w:rsidRDefault="005F2582" w:rsidP="005F2582">
      <w:pPr>
        <w:spacing w:after="200" w:line="276" w:lineRule="auto"/>
        <w:jc w:val="both"/>
        <w:rPr>
          <w:rFonts w:eastAsiaTheme="minorHAnsi"/>
          <w:sz w:val="22"/>
          <w:szCs w:val="22"/>
          <w:lang w:val="ro-RO"/>
        </w:rPr>
      </w:pPr>
      <w:r w:rsidRPr="00BE49CA">
        <w:rPr>
          <w:rFonts w:eastAsiaTheme="minorHAnsi"/>
          <w:sz w:val="22"/>
          <w:szCs w:val="22"/>
          <w:lang w:val="ro-RO"/>
        </w:rPr>
        <w:t xml:space="preserve">Îmbunătățirea accesului la serviciile de sănătate mintală, inclusiv </w:t>
      </w:r>
      <w:proofErr w:type="spellStart"/>
      <w:r w:rsidRPr="00BE49CA">
        <w:rPr>
          <w:rFonts w:eastAsiaTheme="minorHAnsi"/>
          <w:sz w:val="22"/>
          <w:szCs w:val="22"/>
          <w:lang w:val="ro-RO"/>
        </w:rPr>
        <w:t>telepsihiatria</w:t>
      </w:r>
      <w:proofErr w:type="spellEnd"/>
      <w:r w:rsidRPr="00BE49CA">
        <w:rPr>
          <w:rFonts w:eastAsiaTheme="minorHAnsi"/>
          <w:sz w:val="22"/>
          <w:szCs w:val="22"/>
          <w:lang w:val="ro-RO"/>
        </w:rPr>
        <w:t xml:space="preserve">, evaluarea timpurie, tratamentul și sprijinul psiho-social, </w:t>
      </w:r>
      <w:proofErr w:type="spellStart"/>
      <w:r w:rsidRPr="00BE49CA">
        <w:rPr>
          <w:rFonts w:eastAsiaTheme="minorHAnsi"/>
          <w:sz w:val="22"/>
          <w:szCs w:val="22"/>
          <w:lang w:val="ro-RO"/>
        </w:rPr>
        <w:t>screeningul</w:t>
      </w:r>
      <w:proofErr w:type="spellEnd"/>
      <w:r w:rsidRPr="00BE49CA">
        <w:rPr>
          <w:rFonts w:eastAsiaTheme="minorHAnsi"/>
          <w:sz w:val="22"/>
          <w:szCs w:val="22"/>
          <w:lang w:val="ro-RO"/>
        </w:rPr>
        <w:t xml:space="preserve"> și sprijinul pentru grupurile specifice, implementarea de măsuri pe termen lung pentru a atenua impactul recesiunii economice asupra sănătății mintale și abordarea stigmatizării, sunt esențiale</w:t>
      </w:r>
      <w:r w:rsidR="005323A3" w:rsidRPr="00BE49CA">
        <w:rPr>
          <w:rFonts w:eastAsiaTheme="minorHAnsi"/>
          <w:sz w:val="22"/>
          <w:szCs w:val="22"/>
          <w:lang w:val="ro-RO"/>
        </w:rPr>
        <w:t xml:space="preserve"> în acest context</w:t>
      </w:r>
      <w:r w:rsidRPr="00BE49CA">
        <w:rPr>
          <w:rFonts w:eastAsiaTheme="minorHAnsi"/>
          <w:sz w:val="22"/>
          <w:szCs w:val="22"/>
          <w:lang w:val="ro-RO"/>
        </w:rPr>
        <w:t>.</w:t>
      </w:r>
    </w:p>
    <w:p w14:paraId="647C3BA4" w14:textId="59FB1F35" w:rsidR="00DC780C" w:rsidRPr="00BE49CA" w:rsidRDefault="00824182" w:rsidP="00824182">
      <w:pPr>
        <w:jc w:val="both"/>
        <w:rPr>
          <w:rFonts w:eastAsiaTheme="minorHAnsi"/>
          <w:sz w:val="22"/>
          <w:szCs w:val="22"/>
          <w:lang w:val="ro-RO"/>
        </w:rPr>
      </w:pPr>
      <w:r w:rsidRPr="00BE49CA">
        <w:rPr>
          <w:rFonts w:eastAsiaTheme="minorHAnsi"/>
          <w:sz w:val="22"/>
          <w:szCs w:val="22"/>
          <w:lang w:val="ro-RO"/>
        </w:rPr>
        <w:t xml:space="preserve">În cadrul celei de-a treia reuniuni la nivel înalt a Adunării Generale a ONU privind bolile netransmisibile, din </w:t>
      </w:r>
      <w:r w:rsidRPr="00BE49CA">
        <w:rPr>
          <w:rFonts w:eastAsiaTheme="minorHAnsi"/>
          <w:b/>
          <w:sz w:val="22"/>
          <w:szCs w:val="22"/>
          <w:lang w:val="ro-RO"/>
        </w:rPr>
        <w:t>21 octombrie 2021,</w:t>
      </w:r>
      <w:r w:rsidRPr="00BE49CA">
        <w:rPr>
          <w:rFonts w:eastAsiaTheme="minorHAnsi"/>
          <w:sz w:val="22"/>
          <w:szCs w:val="22"/>
          <w:lang w:val="ro-RO"/>
        </w:rPr>
        <w:t xml:space="preserve"> sesiunea de informare a avut ca scop, printre altele, evidențierea progreselor realizate în prevenirea și controlul bolilor netransmisibile și promovarea sănătății mintale.</w:t>
      </w:r>
    </w:p>
    <w:p w14:paraId="67282C68" w14:textId="77777777" w:rsidR="009E46D4" w:rsidRPr="00BE49CA" w:rsidRDefault="009E46D4" w:rsidP="00824182">
      <w:pPr>
        <w:jc w:val="both"/>
        <w:rPr>
          <w:rFonts w:eastAsiaTheme="minorHAnsi"/>
          <w:sz w:val="22"/>
          <w:szCs w:val="22"/>
          <w:lang w:val="ro-RO"/>
        </w:rPr>
      </w:pPr>
    </w:p>
    <w:p w14:paraId="26DA379D" w14:textId="74681321" w:rsidR="00DC780C" w:rsidRPr="00BE49CA" w:rsidRDefault="009E46D4" w:rsidP="009E46D4">
      <w:pPr>
        <w:pStyle w:val="Listparagraf"/>
        <w:numPr>
          <w:ilvl w:val="0"/>
          <w:numId w:val="33"/>
        </w:numPr>
        <w:jc w:val="both"/>
        <w:rPr>
          <w:rFonts w:eastAsiaTheme="minorHAnsi"/>
          <w:sz w:val="22"/>
          <w:szCs w:val="22"/>
          <w:lang w:val="ro-RO"/>
        </w:rPr>
      </w:pPr>
      <w:r w:rsidRPr="00BE49CA">
        <w:rPr>
          <w:rFonts w:eastAsiaTheme="minorHAnsi"/>
          <w:sz w:val="22"/>
          <w:szCs w:val="22"/>
          <w:lang w:val="ro-RO"/>
        </w:rPr>
        <w:lastRenderedPageBreak/>
        <w:t>34 de țări au implementat 10 sau mai multe dintre angajamentele asumate în materie de prevenire și control al bolilor netransmisibile la Adunarea Generală a Națiunilor Unite, în timp ce în 66 de țări au fost implementate mai puțin de 5 angajamente, iar 4 țări nu au implementat niciunul.</w:t>
      </w:r>
    </w:p>
    <w:p w14:paraId="68AE6B13" w14:textId="30D51D0C" w:rsidR="007C61FD" w:rsidRPr="00BE49CA" w:rsidRDefault="007C61FD" w:rsidP="007C61FD">
      <w:pPr>
        <w:pStyle w:val="Listparagraf"/>
        <w:numPr>
          <w:ilvl w:val="0"/>
          <w:numId w:val="33"/>
        </w:numPr>
        <w:jc w:val="both"/>
        <w:rPr>
          <w:rFonts w:eastAsiaTheme="minorHAnsi"/>
          <w:sz w:val="22"/>
          <w:szCs w:val="22"/>
          <w:lang w:val="ro-RO"/>
        </w:rPr>
      </w:pPr>
      <w:proofErr w:type="spellStart"/>
      <w:r w:rsidRPr="00BE49CA">
        <w:rPr>
          <w:rFonts w:eastAsiaTheme="minorHAnsi"/>
          <w:sz w:val="22"/>
          <w:szCs w:val="22"/>
          <w:lang w:val="ro-RO"/>
        </w:rPr>
        <w:t>Nicio</w:t>
      </w:r>
      <w:proofErr w:type="spellEnd"/>
      <w:r w:rsidRPr="00BE49CA">
        <w:rPr>
          <w:rFonts w:eastAsiaTheme="minorHAnsi"/>
          <w:sz w:val="22"/>
          <w:szCs w:val="22"/>
          <w:lang w:val="ro-RO"/>
        </w:rPr>
        <w:t xml:space="preserve"> țară nu este pe cale să atingă toate cele nouă ținte globale voluntare pentru anul 2025, stabilite de Adunarea Mondială a Sănătății în 2013, față de un nivel de referință din anul 2010.</w:t>
      </w:r>
    </w:p>
    <w:p w14:paraId="6BE44FC5" w14:textId="49A0729E" w:rsidR="007C61FD" w:rsidRPr="00BE49CA" w:rsidRDefault="007C61FD" w:rsidP="007C61FD">
      <w:pPr>
        <w:pStyle w:val="Listparagraf"/>
        <w:numPr>
          <w:ilvl w:val="0"/>
          <w:numId w:val="33"/>
        </w:numPr>
        <w:jc w:val="both"/>
        <w:rPr>
          <w:rFonts w:eastAsiaTheme="minorHAnsi"/>
          <w:sz w:val="22"/>
          <w:szCs w:val="22"/>
          <w:lang w:val="ro-RO"/>
        </w:rPr>
      </w:pPr>
      <w:r w:rsidRPr="00BE49CA">
        <w:rPr>
          <w:rFonts w:eastAsiaTheme="minorHAnsi"/>
          <w:sz w:val="22"/>
          <w:szCs w:val="22"/>
          <w:lang w:val="ro-RO"/>
        </w:rPr>
        <w:t xml:space="preserve">14 țări sunt pe cale să atingă ținta globală ODD 3.4.1 pentru 2030 stabilită </w:t>
      </w:r>
      <w:r w:rsidR="00D92273" w:rsidRPr="00BE49CA">
        <w:rPr>
          <w:rFonts w:eastAsiaTheme="minorHAnsi"/>
          <w:sz w:val="22"/>
          <w:szCs w:val="22"/>
          <w:lang w:val="ro-RO"/>
        </w:rPr>
        <w:t xml:space="preserve">de </w:t>
      </w:r>
      <w:r w:rsidRPr="00BE49CA">
        <w:rPr>
          <w:rFonts w:eastAsiaTheme="minorHAnsi"/>
          <w:sz w:val="22"/>
          <w:szCs w:val="22"/>
          <w:lang w:val="ro-RO"/>
        </w:rPr>
        <w:t>Adunarea Generală a Națiunilor Unite în 2015, față de o valoare de referință din 2015.</w:t>
      </w:r>
    </w:p>
    <w:p w14:paraId="7D553A46" w14:textId="68A3DB2C" w:rsidR="00514DB9" w:rsidRPr="00BE49CA" w:rsidRDefault="00514DB9" w:rsidP="00850E06">
      <w:pPr>
        <w:jc w:val="both"/>
        <w:rPr>
          <w:rFonts w:eastAsiaTheme="minorHAnsi"/>
          <w:b/>
          <w:i/>
          <w:sz w:val="22"/>
          <w:szCs w:val="22"/>
          <w:lang w:val="ro-RO"/>
        </w:rPr>
      </w:pPr>
      <w:r w:rsidRPr="00BE49CA">
        <w:rPr>
          <w:rFonts w:eastAsiaTheme="minorHAnsi"/>
          <w:sz w:val="22"/>
          <w:szCs w:val="22"/>
          <w:lang w:val="ro-RO"/>
        </w:rPr>
        <w:t xml:space="preserve">Documentele privind progresul implementării </w:t>
      </w:r>
      <w:r w:rsidRPr="00BE49CA">
        <w:rPr>
          <w:rFonts w:eastAsiaTheme="minorHAnsi"/>
          <w:b/>
          <w:i/>
          <w:sz w:val="22"/>
          <w:szCs w:val="22"/>
          <w:lang w:val="ro-RO"/>
        </w:rPr>
        <w:t>Planului cuprinzător de acțiune pentru sănătate mintală 2013-2030:</w:t>
      </w:r>
    </w:p>
    <w:p w14:paraId="65E611D0" w14:textId="456B4BCE" w:rsidR="00514DB9" w:rsidRPr="00BE49CA" w:rsidRDefault="00514DB9" w:rsidP="00514DB9">
      <w:pPr>
        <w:ind w:left="360"/>
        <w:jc w:val="both"/>
        <w:rPr>
          <w:rFonts w:eastAsiaTheme="minorHAnsi"/>
          <w:i/>
          <w:sz w:val="22"/>
          <w:szCs w:val="22"/>
          <w:lang w:val="ro-RO"/>
        </w:rPr>
      </w:pPr>
      <w:r w:rsidRPr="00BE49CA">
        <w:rPr>
          <w:rFonts w:eastAsiaTheme="minorHAnsi"/>
          <w:sz w:val="22"/>
          <w:szCs w:val="22"/>
          <w:lang w:val="ro-RO"/>
        </w:rPr>
        <w:t xml:space="preserve">1. Date actualizate privind progresul implementării, pe baza </w:t>
      </w:r>
      <w:r w:rsidRPr="00BE49CA">
        <w:rPr>
          <w:rFonts w:eastAsiaTheme="minorHAnsi"/>
          <w:i/>
          <w:sz w:val="22"/>
          <w:szCs w:val="22"/>
          <w:lang w:val="ro-RO"/>
        </w:rPr>
        <w:t>Atlasului sănătății mintale 2020;</w:t>
      </w:r>
    </w:p>
    <w:p w14:paraId="6BD0D43E" w14:textId="093A5A55" w:rsidR="00514DB9" w:rsidRPr="00BE49CA" w:rsidRDefault="00514DB9" w:rsidP="00514DB9">
      <w:pPr>
        <w:ind w:left="360"/>
        <w:jc w:val="both"/>
        <w:rPr>
          <w:rFonts w:eastAsiaTheme="minorHAnsi"/>
          <w:sz w:val="22"/>
          <w:szCs w:val="22"/>
          <w:lang w:val="ro-RO"/>
        </w:rPr>
      </w:pPr>
      <w:r w:rsidRPr="00BE49CA">
        <w:rPr>
          <w:rFonts w:eastAsiaTheme="minorHAnsi"/>
          <w:sz w:val="22"/>
          <w:szCs w:val="22"/>
          <w:lang w:val="ro-RO"/>
        </w:rPr>
        <w:t xml:space="preserve">2. Activitățile Secretariatului OMS ca răspuns la </w:t>
      </w:r>
      <w:r w:rsidR="00850F6A" w:rsidRPr="00BE49CA">
        <w:rPr>
          <w:rFonts w:eastAsiaTheme="minorHAnsi"/>
          <w:sz w:val="22"/>
          <w:szCs w:val="22"/>
          <w:lang w:val="ro-RO"/>
        </w:rPr>
        <w:t xml:space="preserve">pandemia </w:t>
      </w:r>
      <w:r w:rsidRPr="00BE49CA">
        <w:rPr>
          <w:rFonts w:eastAsiaTheme="minorHAnsi"/>
          <w:sz w:val="22"/>
          <w:szCs w:val="22"/>
          <w:lang w:val="ro-RO"/>
        </w:rPr>
        <w:t>COVID-19;</w:t>
      </w:r>
    </w:p>
    <w:p w14:paraId="6B79A84F" w14:textId="4B43A706" w:rsidR="00850F6A" w:rsidRPr="00BE49CA" w:rsidRDefault="00514DB9" w:rsidP="00850F6A">
      <w:pPr>
        <w:ind w:left="360"/>
        <w:jc w:val="both"/>
        <w:rPr>
          <w:rFonts w:eastAsiaTheme="minorHAnsi"/>
          <w:sz w:val="22"/>
          <w:szCs w:val="22"/>
          <w:lang w:val="ro-RO"/>
        </w:rPr>
      </w:pPr>
      <w:r w:rsidRPr="00BE49CA">
        <w:rPr>
          <w:rFonts w:eastAsiaTheme="minorHAnsi"/>
          <w:sz w:val="22"/>
          <w:szCs w:val="22"/>
          <w:lang w:val="ro-RO"/>
        </w:rPr>
        <w:t>3.</w:t>
      </w:r>
      <w:r w:rsidR="00850F6A" w:rsidRPr="00BE49CA">
        <w:rPr>
          <w:lang w:val="ro-RO"/>
        </w:rPr>
        <w:t xml:space="preserve"> </w:t>
      </w:r>
      <w:r w:rsidR="00850F6A" w:rsidRPr="00BE49CA">
        <w:rPr>
          <w:rFonts w:eastAsiaTheme="minorHAnsi"/>
          <w:sz w:val="22"/>
          <w:szCs w:val="22"/>
          <w:lang w:val="ro-RO"/>
        </w:rPr>
        <w:t>Actualizări privind:</w:t>
      </w:r>
    </w:p>
    <w:p w14:paraId="2CF0C7D4" w14:textId="2B59F8CF" w:rsidR="00850F6A" w:rsidRPr="00BE49CA" w:rsidRDefault="00850F6A" w:rsidP="00850F6A">
      <w:pPr>
        <w:ind w:left="1080" w:firstLine="360"/>
        <w:jc w:val="both"/>
        <w:rPr>
          <w:rFonts w:eastAsiaTheme="minorHAnsi"/>
          <w:sz w:val="22"/>
          <w:szCs w:val="22"/>
          <w:lang w:val="ro-RO"/>
        </w:rPr>
      </w:pPr>
      <w:r w:rsidRPr="00BE49CA">
        <w:rPr>
          <w:rFonts w:eastAsiaTheme="minorHAnsi"/>
          <w:sz w:val="22"/>
          <w:szCs w:val="22"/>
          <w:lang w:val="ro-RO"/>
        </w:rPr>
        <w:t>• inițiativa specială pentru sănătate mintală și suportul țărilor</w:t>
      </w:r>
      <w:r w:rsidR="00D92273" w:rsidRPr="00BE49CA">
        <w:rPr>
          <w:rFonts w:eastAsiaTheme="minorHAnsi"/>
          <w:sz w:val="22"/>
          <w:szCs w:val="22"/>
          <w:lang w:val="ro-RO"/>
        </w:rPr>
        <w:t>;</w:t>
      </w:r>
    </w:p>
    <w:p w14:paraId="19D4E186" w14:textId="35AAD5C5" w:rsidR="00850F6A" w:rsidRPr="00BE49CA" w:rsidRDefault="00850F6A" w:rsidP="00850F6A">
      <w:pPr>
        <w:ind w:left="1080" w:firstLine="360"/>
        <w:jc w:val="both"/>
        <w:rPr>
          <w:rFonts w:eastAsiaTheme="minorHAnsi"/>
          <w:sz w:val="22"/>
          <w:szCs w:val="22"/>
          <w:lang w:val="ro-RO"/>
        </w:rPr>
      </w:pPr>
      <w:r w:rsidRPr="00BE49CA">
        <w:rPr>
          <w:rFonts w:eastAsiaTheme="minorHAnsi"/>
          <w:sz w:val="22"/>
          <w:szCs w:val="22"/>
          <w:lang w:val="ro-RO"/>
        </w:rPr>
        <w:t>• activitățile și rezultatele cheie ale departamentului</w:t>
      </w:r>
      <w:r w:rsidR="00D92273" w:rsidRPr="00BE49CA">
        <w:rPr>
          <w:rFonts w:eastAsiaTheme="minorHAnsi"/>
          <w:sz w:val="22"/>
          <w:szCs w:val="22"/>
          <w:lang w:val="ro-RO"/>
        </w:rPr>
        <w:t>;</w:t>
      </w:r>
    </w:p>
    <w:p w14:paraId="70710C2E" w14:textId="75D7C5B9" w:rsidR="00514DB9" w:rsidRPr="00BE49CA" w:rsidRDefault="00850F6A" w:rsidP="00850F6A">
      <w:pPr>
        <w:ind w:left="720" w:firstLine="720"/>
        <w:jc w:val="both"/>
        <w:rPr>
          <w:rFonts w:eastAsiaTheme="minorHAnsi"/>
          <w:sz w:val="22"/>
          <w:szCs w:val="22"/>
          <w:lang w:val="ro-RO"/>
        </w:rPr>
      </w:pPr>
      <w:r w:rsidRPr="00BE49CA">
        <w:rPr>
          <w:rFonts w:eastAsiaTheme="minorHAnsi"/>
          <w:sz w:val="22"/>
          <w:szCs w:val="22"/>
          <w:lang w:val="ro-RO"/>
        </w:rPr>
        <w:t>• anunțul Raportului Mondial de Sănătate Mintală, în anul 2022</w:t>
      </w:r>
      <w:r w:rsidR="00D92273" w:rsidRPr="00BE49CA">
        <w:rPr>
          <w:rFonts w:eastAsiaTheme="minorHAnsi"/>
          <w:sz w:val="22"/>
          <w:szCs w:val="22"/>
          <w:lang w:val="ro-RO"/>
        </w:rPr>
        <w:t>.</w:t>
      </w:r>
    </w:p>
    <w:p w14:paraId="4D7627C9" w14:textId="4E9226DF" w:rsidR="00850E06" w:rsidRPr="00BE49CA" w:rsidRDefault="00850E06" w:rsidP="00850E06">
      <w:pPr>
        <w:jc w:val="both"/>
        <w:rPr>
          <w:rFonts w:eastAsiaTheme="minorHAnsi"/>
          <w:b/>
          <w:color w:val="000000" w:themeColor="text1"/>
          <w:sz w:val="22"/>
          <w:szCs w:val="22"/>
          <w:lang w:val="ro-RO"/>
        </w:rPr>
      </w:pPr>
      <w:r w:rsidRPr="00BE49CA">
        <w:rPr>
          <w:rFonts w:eastAsiaTheme="minorHAnsi"/>
          <w:b/>
          <w:color w:val="000000" w:themeColor="text1"/>
          <w:sz w:val="22"/>
          <w:szCs w:val="22"/>
          <w:lang w:val="ro-RO"/>
        </w:rPr>
        <w:t>Situația globală pentru sănătatea mintală rămâne provocatoare:</w:t>
      </w:r>
    </w:p>
    <w:p w14:paraId="142A92A5" w14:textId="7AEAD326" w:rsidR="00850E06" w:rsidRPr="00BE49CA" w:rsidRDefault="00850E06" w:rsidP="007E0DC1">
      <w:pPr>
        <w:pStyle w:val="Listparagraf"/>
        <w:numPr>
          <w:ilvl w:val="0"/>
          <w:numId w:val="35"/>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Aproape 1 miliard de oameni a experimentat o tulburare mintală în anul 2019;</w:t>
      </w:r>
    </w:p>
    <w:p w14:paraId="365F4C51" w14:textId="1B98F3DB" w:rsidR="00850E06" w:rsidRPr="00BE49CA" w:rsidRDefault="00850E06" w:rsidP="007E0DC1">
      <w:pPr>
        <w:pStyle w:val="Listparagraf"/>
        <w:numPr>
          <w:ilvl w:val="0"/>
          <w:numId w:val="35"/>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Mai mult de 1 din 100 de decese se datorează sinuciderii;</w:t>
      </w:r>
    </w:p>
    <w:p w14:paraId="17DE9954" w14:textId="29F4471C" w:rsidR="00850F6A" w:rsidRPr="00BE49CA" w:rsidRDefault="00850E06" w:rsidP="007E0DC1">
      <w:pPr>
        <w:pStyle w:val="Listparagraf"/>
        <w:numPr>
          <w:ilvl w:val="0"/>
          <w:numId w:val="35"/>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Se pierde 1 trilion USD anual din cauza depresiei şi anxietății</w:t>
      </w:r>
      <w:r w:rsidR="001840B7" w:rsidRPr="00BE49CA">
        <w:rPr>
          <w:rFonts w:eastAsiaTheme="minorHAnsi"/>
          <w:color w:val="000000" w:themeColor="text1"/>
          <w:sz w:val="22"/>
          <w:szCs w:val="22"/>
          <w:lang w:val="ro-RO"/>
        </w:rPr>
        <w:t>;</w:t>
      </w:r>
    </w:p>
    <w:p w14:paraId="3AD1032B" w14:textId="7625F1BB" w:rsidR="007E0DC1" w:rsidRPr="00BE49CA" w:rsidRDefault="000707B5" w:rsidP="007E0DC1">
      <w:pPr>
        <w:pStyle w:val="Listparagraf"/>
        <w:numPr>
          <w:ilvl w:val="0"/>
          <w:numId w:val="35"/>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Povara globală de boală</w:t>
      </w:r>
      <w:r w:rsidR="007E0DC1" w:rsidRPr="00BE49CA">
        <w:rPr>
          <w:rFonts w:eastAsiaTheme="minorHAnsi"/>
          <w:color w:val="000000" w:themeColor="text1"/>
          <w:sz w:val="22"/>
          <w:szCs w:val="22"/>
          <w:lang w:val="ro-RO"/>
        </w:rPr>
        <w:t xml:space="preserve"> </w:t>
      </w:r>
      <w:r w:rsidRPr="00BE49CA">
        <w:rPr>
          <w:rFonts w:eastAsiaTheme="minorHAnsi"/>
          <w:color w:val="000000" w:themeColor="text1"/>
          <w:sz w:val="22"/>
          <w:szCs w:val="22"/>
          <w:lang w:val="ro-RO"/>
        </w:rPr>
        <w:t xml:space="preserve">pentru anul </w:t>
      </w:r>
      <w:r w:rsidR="007E0DC1" w:rsidRPr="00BE49CA">
        <w:rPr>
          <w:rFonts w:eastAsiaTheme="minorHAnsi"/>
          <w:color w:val="000000" w:themeColor="text1"/>
          <w:sz w:val="22"/>
          <w:szCs w:val="22"/>
          <w:lang w:val="ro-RO"/>
        </w:rPr>
        <w:t xml:space="preserve">2020 indică efecte semnificative ale </w:t>
      </w:r>
      <w:r w:rsidRPr="00BE49CA">
        <w:rPr>
          <w:rFonts w:eastAsiaTheme="minorHAnsi"/>
          <w:color w:val="000000" w:themeColor="text1"/>
          <w:sz w:val="22"/>
          <w:szCs w:val="22"/>
          <w:lang w:val="ro-RO"/>
        </w:rPr>
        <w:t xml:space="preserve">pandemiei </w:t>
      </w:r>
      <w:r w:rsidR="007E0DC1" w:rsidRPr="00BE49CA">
        <w:rPr>
          <w:rFonts w:eastAsiaTheme="minorHAnsi"/>
          <w:color w:val="000000" w:themeColor="text1"/>
          <w:sz w:val="22"/>
          <w:szCs w:val="22"/>
          <w:lang w:val="ro-RO"/>
        </w:rPr>
        <w:t>COVID-19:</w:t>
      </w:r>
    </w:p>
    <w:p w14:paraId="06FFCCC7" w14:textId="237344BC" w:rsidR="007E0DC1" w:rsidRPr="00C87D51" w:rsidRDefault="007E0DC1" w:rsidP="00C87D51">
      <w:pPr>
        <w:pStyle w:val="Listparagraf"/>
        <w:numPr>
          <w:ilvl w:val="2"/>
          <w:numId w:val="37"/>
        </w:numPr>
        <w:jc w:val="both"/>
        <w:rPr>
          <w:rFonts w:eastAsiaTheme="minorHAnsi"/>
          <w:color w:val="000000" w:themeColor="text1"/>
          <w:sz w:val="22"/>
          <w:szCs w:val="22"/>
          <w:lang w:val="ro-RO"/>
        </w:rPr>
      </w:pPr>
      <w:r w:rsidRPr="00C87D51">
        <w:rPr>
          <w:rFonts w:eastAsiaTheme="minorHAnsi"/>
          <w:color w:val="000000" w:themeColor="text1"/>
          <w:sz w:val="22"/>
          <w:szCs w:val="22"/>
          <w:lang w:val="ro-RO"/>
        </w:rPr>
        <w:t xml:space="preserve">Creșterea tulburărilor de anxietate cu 25,6% </w:t>
      </w:r>
      <w:r w:rsidR="008E5D53" w:rsidRPr="00C87D51">
        <w:rPr>
          <w:rFonts w:eastAsiaTheme="minorHAnsi"/>
          <w:color w:val="000000" w:themeColor="text1"/>
          <w:sz w:val="22"/>
          <w:szCs w:val="22"/>
          <w:lang w:val="ro-RO"/>
        </w:rPr>
        <w:t>față de anul</w:t>
      </w:r>
      <w:r w:rsidRPr="00C87D51">
        <w:rPr>
          <w:rFonts w:eastAsiaTheme="minorHAnsi"/>
          <w:color w:val="000000" w:themeColor="text1"/>
          <w:sz w:val="22"/>
          <w:szCs w:val="22"/>
          <w:lang w:val="ro-RO"/>
        </w:rPr>
        <w:t xml:space="preserve"> 2019 (76,2 milioane de cazuri noi)</w:t>
      </w:r>
      <w:r w:rsidR="00D92273" w:rsidRPr="00C87D51">
        <w:rPr>
          <w:rFonts w:eastAsiaTheme="minorHAnsi"/>
          <w:color w:val="000000" w:themeColor="text1"/>
          <w:sz w:val="22"/>
          <w:szCs w:val="22"/>
          <w:lang w:val="ro-RO"/>
        </w:rPr>
        <w:t>;</w:t>
      </w:r>
    </w:p>
    <w:p w14:paraId="56970B2F" w14:textId="37476848" w:rsidR="007E0DC1" w:rsidRPr="00C87D51" w:rsidRDefault="000707B5" w:rsidP="00C87D51">
      <w:pPr>
        <w:pStyle w:val="Listparagraf"/>
        <w:numPr>
          <w:ilvl w:val="2"/>
          <w:numId w:val="37"/>
        </w:numPr>
        <w:jc w:val="both"/>
        <w:rPr>
          <w:rFonts w:eastAsiaTheme="minorHAnsi"/>
          <w:color w:val="000000" w:themeColor="text1"/>
          <w:sz w:val="22"/>
          <w:szCs w:val="22"/>
          <w:lang w:val="ro-RO"/>
        </w:rPr>
      </w:pPr>
      <w:r w:rsidRPr="00C87D51">
        <w:rPr>
          <w:rFonts w:eastAsiaTheme="minorHAnsi"/>
          <w:color w:val="000000" w:themeColor="text1"/>
          <w:sz w:val="22"/>
          <w:szCs w:val="22"/>
          <w:lang w:val="ro-RO"/>
        </w:rPr>
        <w:t>Creșterea depresiei cu 27,6% față</w:t>
      </w:r>
      <w:r w:rsidR="007E0DC1" w:rsidRPr="00C87D51">
        <w:rPr>
          <w:rFonts w:eastAsiaTheme="minorHAnsi"/>
          <w:color w:val="000000" w:themeColor="text1"/>
          <w:sz w:val="22"/>
          <w:szCs w:val="22"/>
          <w:lang w:val="ro-RO"/>
        </w:rPr>
        <w:t xml:space="preserve"> </w:t>
      </w:r>
      <w:r w:rsidRPr="00C87D51">
        <w:rPr>
          <w:rFonts w:eastAsiaTheme="minorHAnsi"/>
          <w:color w:val="000000" w:themeColor="text1"/>
          <w:sz w:val="22"/>
          <w:szCs w:val="22"/>
          <w:lang w:val="ro-RO"/>
        </w:rPr>
        <w:t xml:space="preserve">de anul </w:t>
      </w:r>
      <w:r w:rsidR="007E0DC1" w:rsidRPr="00C87D51">
        <w:rPr>
          <w:rFonts w:eastAsiaTheme="minorHAnsi"/>
          <w:color w:val="000000" w:themeColor="text1"/>
          <w:sz w:val="22"/>
          <w:szCs w:val="22"/>
          <w:lang w:val="ro-RO"/>
        </w:rPr>
        <w:t>2019 (53,2 milioane de cazuri noi)</w:t>
      </w:r>
      <w:r w:rsidR="00D92273" w:rsidRPr="00C87D51">
        <w:rPr>
          <w:rFonts w:eastAsiaTheme="minorHAnsi"/>
          <w:color w:val="000000" w:themeColor="text1"/>
          <w:sz w:val="22"/>
          <w:szCs w:val="22"/>
          <w:lang w:val="ro-RO"/>
        </w:rPr>
        <w:t>;</w:t>
      </w:r>
    </w:p>
    <w:p w14:paraId="67744D48" w14:textId="28BD6AE0" w:rsidR="007E0DC1" w:rsidRPr="00C87D51" w:rsidRDefault="007E0DC1" w:rsidP="00C87D51">
      <w:pPr>
        <w:pStyle w:val="Listparagraf"/>
        <w:numPr>
          <w:ilvl w:val="2"/>
          <w:numId w:val="37"/>
        </w:numPr>
        <w:jc w:val="both"/>
        <w:rPr>
          <w:rFonts w:eastAsiaTheme="minorHAnsi"/>
          <w:color w:val="000000" w:themeColor="text1"/>
          <w:sz w:val="22"/>
          <w:szCs w:val="22"/>
          <w:lang w:val="ro-RO"/>
        </w:rPr>
      </w:pPr>
      <w:r w:rsidRPr="00C87D51">
        <w:rPr>
          <w:rFonts w:eastAsiaTheme="minorHAnsi"/>
          <w:color w:val="000000" w:themeColor="text1"/>
          <w:sz w:val="22"/>
          <w:szCs w:val="22"/>
          <w:lang w:val="ro-RO"/>
        </w:rPr>
        <w:t xml:space="preserve">Femeile și tinerii </w:t>
      </w:r>
      <w:r w:rsidR="000707B5" w:rsidRPr="00C87D51">
        <w:rPr>
          <w:rFonts w:eastAsiaTheme="minorHAnsi"/>
          <w:color w:val="000000" w:themeColor="text1"/>
          <w:sz w:val="22"/>
          <w:szCs w:val="22"/>
          <w:lang w:val="ro-RO"/>
        </w:rPr>
        <w:t>sunt categoriile cele mai</w:t>
      </w:r>
      <w:r w:rsidRPr="00C87D51">
        <w:rPr>
          <w:rFonts w:eastAsiaTheme="minorHAnsi"/>
          <w:color w:val="000000" w:themeColor="text1"/>
          <w:sz w:val="22"/>
          <w:szCs w:val="22"/>
          <w:lang w:val="ro-RO"/>
        </w:rPr>
        <w:t xml:space="preserve"> afectat</w:t>
      </w:r>
      <w:r w:rsidR="000707B5" w:rsidRPr="00C87D51">
        <w:rPr>
          <w:rFonts w:eastAsiaTheme="minorHAnsi"/>
          <w:color w:val="000000" w:themeColor="text1"/>
          <w:sz w:val="22"/>
          <w:szCs w:val="22"/>
          <w:lang w:val="ro-RO"/>
        </w:rPr>
        <w:t>e</w:t>
      </w:r>
      <w:r w:rsidR="008E5D53" w:rsidRPr="00C87D51">
        <w:rPr>
          <w:rFonts w:eastAsiaTheme="minorHAnsi"/>
          <w:color w:val="000000" w:themeColor="text1"/>
          <w:sz w:val="22"/>
          <w:szCs w:val="22"/>
          <w:lang w:val="ro-RO"/>
        </w:rPr>
        <w:t>.</w:t>
      </w:r>
    </w:p>
    <w:p w14:paraId="74C795A0" w14:textId="77777777" w:rsidR="008A6A1C" w:rsidRPr="00BE49CA" w:rsidRDefault="00E62693" w:rsidP="005C4B21">
      <w:pPr>
        <w:pStyle w:val="Listparagraf"/>
        <w:numPr>
          <w:ilvl w:val="0"/>
          <w:numId w:val="36"/>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Serviciile de sănătate mintală au perturbat frecvent serviciile de sănătatea esențială;</w:t>
      </w:r>
    </w:p>
    <w:p w14:paraId="0B0F70C8" w14:textId="75B924F8" w:rsidR="008A6A1C" w:rsidRPr="00BE49CA" w:rsidRDefault="008A6A1C" w:rsidP="008A6A1C">
      <w:pPr>
        <w:pStyle w:val="Listparagraf"/>
        <w:numPr>
          <w:ilvl w:val="0"/>
          <w:numId w:val="36"/>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171 (88%) din statele membre a</w:t>
      </w:r>
      <w:r w:rsidR="00524795" w:rsidRPr="00BE49CA">
        <w:rPr>
          <w:rFonts w:eastAsiaTheme="minorHAnsi"/>
          <w:color w:val="000000" w:themeColor="text1"/>
          <w:sz w:val="22"/>
          <w:szCs w:val="22"/>
          <w:lang w:val="ro-RO"/>
        </w:rPr>
        <w:t>u</w:t>
      </w:r>
      <w:r w:rsidRPr="00BE49CA">
        <w:rPr>
          <w:rFonts w:eastAsiaTheme="minorHAnsi"/>
          <w:color w:val="000000" w:themeColor="text1"/>
          <w:sz w:val="22"/>
          <w:szCs w:val="22"/>
          <w:lang w:val="ro-RO"/>
        </w:rPr>
        <w:t xml:space="preserve"> finalizat Chestionarul </w:t>
      </w:r>
      <w:r w:rsidRPr="00BE49CA">
        <w:rPr>
          <w:rFonts w:eastAsiaTheme="minorHAnsi"/>
          <w:i/>
          <w:color w:val="000000" w:themeColor="text1"/>
          <w:sz w:val="22"/>
          <w:szCs w:val="22"/>
          <w:lang w:val="ro-RO"/>
        </w:rPr>
        <w:t>Atlasului de sănătate mintală 2020</w:t>
      </w:r>
      <w:r w:rsidR="00BA5DC4" w:rsidRPr="00C87D51">
        <w:rPr>
          <w:rFonts w:eastAsiaTheme="minorHAnsi"/>
          <w:iCs/>
          <w:color w:val="000000" w:themeColor="text1"/>
          <w:sz w:val="22"/>
          <w:szCs w:val="22"/>
          <w:lang w:val="ro-RO"/>
        </w:rPr>
        <w:t>;</w:t>
      </w:r>
    </w:p>
    <w:p w14:paraId="6D3677BD" w14:textId="43834003" w:rsidR="008A6A1C" w:rsidRPr="00BE49CA" w:rsidRDefault="008A6A1C" w:rsidP="008A6A1C">
      <w:pPr>
        <w:pStyle w:val="Listparagraf"/>
        <w:numPr>
          <w:ilvl w:val="0"/>
          <w:numId w:val="36"/>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Puțin peste 2% din cheltuielile pentru sănătate sunt pentru sănătatea mintală, din care 66% sunt cheltuieli ale</w:t>
      </w:r>
      <w:r w:rsidR="00BA5DC4" w:rsidRPr="00BE49CA">
        <w:rPr>
          <w:rFonts w:eastAsiaTheme="minorHAnsi"/>
          <w:color w:val="000000" w:themeColor="text1"/>
          <w:sz w:val="22"/>
          <w:szCs w:val="22"/>
          <w:lang w:val="ro-RO"/>
        </w:rPr>
        <w:t xml:space="preserve"> </w:t>
      </w:r>
      <w:r w:rsidRPr="00BE49CA">
        <w:rPr>
          <w:rFonts w:eastAsiaTheme="minorHAnsi"/>
          <w:color w:val="000000" w:themeColor="text1"/>
          <w:sz w:val="22"/>
          <w:szCs w:val="22"/>
          <w:lang w:val="ro-RO"/>
        </w:rPr>
        <w:t>spitalelor de psihiatrie</w:t>
      </w:r>
      <w:r w:rsidR="00BA5DC4" w:rsidRPr="00BE49CA">
        <w:rPr>
          <w:rFonts w:eastAsiaTheme="minorHAnsi"/>
          <w:color w:val="000000" w:themeColor="text1"/>
          <w:sz w:val="22"/>
          <w:szCs w:val="22"/>
          <w:lang w:val="ro-RO"/>
        </w:rPr>
        <w:t>;</w:t>
      </w:r>
    </w:p>
    <w:p w14:paraId="30E23E14" w14:textId="0F2A68B1" w:rsidR="008A6A1C" w:rsidRPr="00BE49CA" w:rsidRDefault="008A6A1C" w:rsidP="008A6A1C">
      <w:pPr>
        <w:pStyle w:val="Listparagraf"/>
        <w:numPr>
          <w:ilvl w:val="0"/>
          <w:numId w:val="36"/>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Doar 25% dintre statele membre raportează integrarea sănătăţii mintale în asistență medicală primară</w:t>
      </w:r>
      <w:r w:rsidR="00BA5DC4" w:rsidRPr="00BE49CA">
        <w:rPr>
          <w:rFonts w:eastAsiaTheme="minorHAnsi"/>
          <w:color w:val="000000" w:themeColor="text1"/>
          <w:sz w:val="22"/>
          <w:szCs w:val="22"/>
          <w:lang w:val="ro-RO"/>
        </w:rPr>
        <w:t>;</w:t>
      </w:r>
    </w:p>
    <w:p w14:paraId="29AEC282" w14:textId="05B9DB29" w:rsidR="008A6A1C" w:rsidRPr="00BE49CA" w:rsidRDefault="008A6A1C" w:rsidP="008A6A1C">
      <w:pPr>
        <w:pStyle w:val="Listparagraf"/>
        <w:numPr>
          <w:ilvl w:val="0"/>
          <w:numId w:val="36"/>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Progrese</w:t>
      </w:r>
      <w:r w:rsidR="00BA5DC4" w:rsidRPr="00BE49CA">
        <w:rPr>
          <w:rFonts w:eastAsiaTheme="minorHAnsi"/>
          <w:color w:val="000000" w:themeColor="text1"/>
          <w:sz w:val="22"/>
          <w:szCs w:val="22"/>
          <w:lang w:val="ro-RO"/>
        </w:rPr>
        <w:t>le</w:t>
      </w:r>
      <w:r w:rsidRPr="00BE49CA">
        <w:rPr>
          <w:rFonts w:eastAsiaTheme="minorHAnsi"/>
          <w:color w:val="000000" w:themeColor="text1"/>
          <w:sz w:val="22"/>
          <w:szCs w:val="22"/>
          <w:lang w:val="ro-RO"/>
        </w:rPr>
        <w:t xml:space="preserve"> în alinierea politicilor, planuri</w:t>
      </w:r>
      <w:r w:rsidR="00BA5DC4" w:rsidRPr="00BE49CA">
        <w:rPr>
          <w:rFonts w:eastAsiaTheme="minorHAnsi"/>
          <w:color w:val="000000" w:themeColor="text1"/>
          <w:sz w:val="22"/>
          <w:szCs w:val="22"/>
          <w:lang w:val="ro-RO"/>
        </w:rPr>
        <w:t>le şi legislaţia</w:t>
      </w:r>
      <w:r w:rsidRPr="00BE49CA">
        <w:rPr>
          <w:rFonts w:eastAsiaTheme="minorHAnsi"/>
          <w:color w:val="000000" w:themeColor="text1"/>
          <w:sz w:val="22"/>
          <w:szCs w:val="22"/>
          <w:lang w:val="ro-RO"/>
        </w:rPr>
        <w:t xml:space="preserve"> cu drepturi</w:t>
      </w:r>
      <w:r w:rsidR="00BA5DC4" w:rsidRPr="00BE49CA">
        <w:rPr>
          <w:rFonts w:eastAsiaTheme="minorHAnsi"/>
          <w:color w:val="000000" w:themeColor="text1"/>
          <w:sz w:val="22"/>
          <w:szCs w:val="22"/>
          <w:lang w:val="ro-RO"/>
        </w:rPr>
        <w:t>le acestor pacienți rămân limitate</w:t>
      </w:r>
      <w:r w:rsidR="008F7077" w:rsidRPr="00BE49CA">
        <w:rPr>
          <w:rFonts w:eastAsiaTheme="minorHAnsi"/>
          <w:color w:val="000000" w:themeColor="text1"/>
          <w:sz w:val="22"/>
          <w:szCs w:val="22"/>
          <w:lang w:val="ro-RO"/>
        </w:rPr>
        <w:t>;</w:t>
      </w:r>
    </w:p>
    <w:p w14:paraId="78CEF45B" w14:textId="427416DC" w:rsidR="008F7077" w:rsidRPr="00BE49CA" w:rsidRDefault="008F7077" w:rsidP="008F7077">
      <w:pPr>
        <w:pStyle w:val="Listparagraf"/>
        <w:numPr>
          <w:ilvl w:val="0"/>
          <w:numId w:val="36"/>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În timpul pandemiei COVID-19, interesul pentru sănătatea mintală este mai mare ca oricând;</w:t>
      </w:r>
    </w:p>
    <w:p w14:paraId="2539E567" w14:textId="01215141" w:rsidR="008F7077" w:rsidRPr="00BE49CA" w:rsidRDefault="008F7077" w:rsidP="008F7077">
      <w:pPr>
        <w:pStyle w:val="Listparagraf"/>
        <w:numPr>
          <w:ilvl w:val="0"/>
          <w:numId w:val="36"/>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O gamă largă de resurse, instrumente și materiale (inclusiv pentru COVID-19) au fost dezvoltate și diseminate;</w:t>
      </w:r>
    </w:p>
    <w:p w14:paraId="5E844D06" w14:textId="37E07F70" w:rsidR="008F7077" w:rsidRPr="00BE49CA" w:rsidRDefault="008F7077" w:rsidP="00071DC8">
      <w:pPr>
        <w:pStyle w:val="Listparagraf"/>
        <w:numPr>
          <w:ilvl w:val="0"/>
          <w:numId w:val="36"/>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90% d</w:t>
      </w:r>
      <w:r w:rsidR="00071DC8" w:rsidRPr="00BE49CA">
        <w:rPr>
          <w:rFonts w:eastAsiaTheme="minorHAnsi"/>
          <w:color w:val="000000" w:themeColor="text1"/>
          <w:sz w:val="22"/>
          <w:szCs w:val="22"/>
          <w:lang w:val="ro-RO"/>
        </w:rPr>
        <w:t>intre statele membre raportează integrarea sănătății mintale</w:t>
      </w:r>
      <w:r w:rsidRPr="00BE49CA">
        <w:rPr>
          <w:rFonts w:eastAsiaTheme="minorHAnsi"/>
          <w:color w:val="000000" w:themeColor="text1"/>
          <w:sz w:val="22"/>
          <w:szCs w:val="22"/>
          <w:lang w:val="ro-RO"/>
        </w:rPr>
        <w:t xml:space="preserve"> în planurile de răspuns la COVID-19</w:t>
      </w:r>
      <w:r w:rsidR="00071DC8" w:rsidRPr="00BE49CA">
        <w:rPr>
          <w:rFonts w:eastAsiaTheme="minorHAnsi"/>
          <w:color w:val="000000" w:themeColor="text1"/>
          <w:sz w:val="22"/>
          <w:szCs w:val="22"/>
          <w:lang w:val="ro-RO"/>
        </w:rPr>
        <w:t>;</w:t>
      </w:r>
    </w:p>
    <w:p w14:paraId="1C1B8F1D" w14:textId="37280465" w:rsidR="00334476" w:rsidRPr="00BE49CA" w:rsidRDefault="00334476" w:rsidP="00334476">
      <w:pPr>
        <w:pStyle w:val="Listparagraf"/>
        <w:numPr>
          <w:ilvl w:val="0"/>
          <w:numId w:val="36"/>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Inițiativa specială pentru sănătate mintală a progresat în 8 țări în anul 2021;</w:t>
      </w:r>
    </w:p>
    <w:p w14:paraId="4DE09BC0" w14:textId="7B044E79" w:rsidR="009931FC" w:rsidRPr="00BE49CA" w:rsidRDefault="00334476" w:rsidP="009931FC">
      <w:pPr>
        <w:pStyle w:val="Listparagraf"/>
        <w:numPr>
          <w:ilvl w:val="0"/>
          <w:numId w:val="36"/>
        </w:numPr>
        <w:jc w:val="both"/>
        <w:rPr>
          <w:rFonts w:eastAsiaTheme="minorHAnsi"/>
          <w:color w:val="000000" w:themeColor="text1"/>
          <w:sz w:val="22"/>
          <w:szCs w:val="22"/>
          <w:lang w:val="ro-RO"/>
        </w:rPr>
      </w:pPr>
      <w:r w:rsidRPr="00BE49CA">
        <w:rPr>
          <w:rFonts w:eastAsiaTheme="minorHAnsi"/>
          <w:color w:val="000000" w:themeColor="text1"/>
          <w:sz w:val="22"/>
          <w:szCs w:val="22"/>
          <w:lang w:val="ro-RO"/>
        </w:rPr>
        <w:t>Multe inițiative regionale de sănătate mintală (strategii și planuri) sunt în curs de dezvoltare sau actualizare</w:t>
      </w:r>
      <w:r w:rsidR="009931FC" w:rsidRPr="00BE49CA">
        <w:rPr>
          <w:rFonts w:eastAsiaTheme="minorHAnsi"/>
          <w:color w:val="000000" w:themeColor="text1"/>
          <w:sz w:val="22"/>
          <w:szCs w:val="22"/>
          <w:lang w:val="ro-RO"/>
        </w:rPr>
        <w:t>.</w:t>
      </w:r>
    </w:p>
    <w:p w14:paraId="024A5703" w14:textId="77777777" w:rsidR="008A6A1C" w:rsidRPr="00BE49CA" w:rsidRDefault="008A6A1C" w:rsidP="008A6A1C">
      <w:pPr>
        <w:jc w:val="both"/>
        <w:rPr>
          <w:rFonts w:eastAsiaTheme="minorHAnsi"/>
          <w:color w:val="000000" w:themeColor="text1"/>
          <w:sz w:val="22"/>
          <w:szCs w:val="22"/>
          <w:lang w:val="ro-RO"/>
        </w:rPr>
      </w:pPr>
    </w:p>
    <w:p w14:paraId="283643F5" w14:textId="27C42299" w:rsidR="00DC780C" w:rsidRPr="00BE49CA" w:rsidRDefault="00861419" w:rsidP="008A6A1C">
      <w:pPr>
        <w:jc w:val="both"/>
        <w:rPr>
          <w:rFonts w:eastAsiaTheme="minorHAnsi"/>
          <w:color w:val="000000" w:themeColor="text1"/>
          <w:sz w:val="22"/>
          <w:szCs w:val="22"/>
          <w:lang w:val="ro-RO"/>
        </w:rPr>
      </w:pPr>
      <w:r w:rsidRPr="00BE49CA">
        <w:rPr>
          <w:rFonts w:eastAsiaTheme="minorHAnsi"/>
          <w:color w:val="000000" w:themeColor="text1"/>
          <w:sz w:val="22"/>
          <w:szCs w:val="22"/>
          <w:lang w:val="ro-RO"/>
        </w:rPr>
        <w:br w:type="page"/>
      </w:r>
    </w:p>
    <w:p w14:paraId="0C1991B3" w14:textId="77777777" w:rsidR="00965079" w:rsidRPr="00BE49CA" w:rsidRDefault="00965079" w:rsidP="00001172">
      <w:pPr>
        <w:rPr>
          <w:rFonts w:eastAsiaTheme="minorHAnsi"/>
          <w:b/>
          <w:sz w:val="22"/>
          <w:szCs w:val="22"/>
          <w:lang w:val="ro-RO"/>
        </w:rPr>
      </w:pPr>
    </w:p>
    <w:p w14:paraId="777B4C3B" w14:textId="77777777" w:rsidR="00457772" w:rsidRPr="00BE49CA" w:rsidRDefault="00B55B7F" w:rsidP="0094230F">
      <w:pPr>
        <w:jc w:val="center"/>
        <w:rPr>
          <w:rFonts w:eastAsiaTheme="minorHAnsi"/>
          <w:b/>
          <w:sz w:val="22"/>
          <w:szCs w:val="22"/>
          <w:lang w:val="ro-RO"/>
        </w:rPr>
      </w:pPr>
      <w:r w:rsidRPr="00BE49CA">
        <w:rPr>
          <w:rFonts w:eastAsiaTheme="minorHAnsi"/>
          <w:b/>
          <w:sz w:val="22"/>
          <w:szCs w:val="22"/>
          <w:lang w:val="ro-RO"/>
        </w:rPr>
        <w:t xml:space="preserve">Distribuția numărului de cazuri noi de tulburări mintale, în România, </w:t>
      </w:r>
    </w:p>
    <w:p w14:paraId="48EBB17A" w14:textId="50287E5A" w:rsidR="00B55B7F" w:rsidRPr="00BE49CA" w:rsidRDefault="00457772" w:rsidP="0094230F">
      <w:pPr>
        <w:jc w:val="center"/>
        <w:rPr>
          <w:rFonts w:eastAsiaTheme="minorHAnsi"/>
          <w:b/>
          <w:sz w:val="22"/>
          <w:szCs w:val="22"/>
          <w:lang w:val="ro-RO"/>
        </w:rPr>
      </w:pPr>
      <w:r w:rsidRPr="00BE49CA">
        <w:rPr>
          <w:rFonts w:eastAsiaTheme="minorHAnsi"/>
          <w:b/>
          <w:sz w:val="22"/>
          <w:szCs w:val="22"/>
          <w:lang w:val="ro-RO"/>
        </w:rPr>
        <w:t xml:space="preserve">în </w:t>
      </w:r>
      <w:r w:rsidR="00B55B7F" w:rsidRPr="00BE49CA">
        <w:rPr>
          <w:rFonts w:eastAsiaTheme="minorHAnsi"/>
          <w:b/>
          <w:sz w:val="22"/>
          <w:szCs w:val="22"/>
          <w:lang w:val="ro-RO"/>
        </w:rPr>
        <w:t>perioada 2011-2020</w:t>
      </w:r>
    </w:p>
    <w:p w14:paraId="1504784E" w14:textId="77777777" w:rsidR="00B55B7F" w:rsidRPr="00BE49CA" w:rsidRDefault="00B55B7F" w:rsidP="0094230F">
      <w:pPr>
        <w:shd w:val="clear" w:color="auto" w:fill="FFFFFF"/>
        <w:jc w:val="center"/>
        <w:rPr>
          <w:b/>
          <w:bCs/>
          <w:color w:val="000000"/>
          <w:sz w:val="22"/>
          <w:szCs w:val="22"/>
          <w:lang w:val="ro-RO" w:eastAsia="ro-RO"/>
        </w:rPr>
      </w:pPr>
    </w:p>
    <w:p w14:paraId="6787F9C9" w14:textId="77777777" w:rsidR="00B55B7F" w:rsidRPr="00BE49CA" w:rsidRDefault="00B55B7F" w:rsidP="0094230F">
      <w:pPr>
        <w:shd w:val="clear" w:color="auto" w:fill="FFFFFF"/>
        <w:jc w:val="center"/>
        <w:rPr>
          <w:b/>
          <w:bCs/>
          <w:color w:val="000000"/>
          <w:sz w:val="22"/>
          <w:szCs w:val="22"/>
          <w:lang w:val="ro-RO" w:eastAsia="ro-RO"/>
        </w:rPr>
      </w:pPr>
      <w:r w:rsidRPr="00BE49CA">
        <w:rPr>
          <w:b/>
          <w:bCs/>
          <w:noProof/>
          <w:color w:val="000000"/>
          <w:sz w:val="22"/>
          <w:szCs w:val="22"/>
          <w:lang w:val="ro-RO" w:eastAsia="ro-RO"/>
        </w:rPr>
        <w:drawing>
          <wp:inline distT="0" distB="0" distL="0" distR="0" wp14:anchorId="61BDC658" wp14:editId="4A9DF477">
            <wp:extent cx="3965248" cy="2378817"/>
            <wp:effectExtent l="0" t="0" r="0" b="254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7805" cy="2392349"/>
                    </a:xfrm>
                    <a:prstGeom prst="rect">
                      <a:avLst/>
                    </a:prstGeom>
                    <a:noFill/>
                  </pic:spPr>
                </pic:pic>
              </a:graphicData>
            </a:graphic>
          </wp:inline>
        </w:drawing>
      </w:r>
    </w:p>
    <w:p w14:paraId="4CEC179A" w14:textId="77777777" w:rsidR="00A14E4F" w:rsidRPr="00BE49CA" w:rsidRDefault="00A14E4F" w:rsidP="0094230F">
      <w:pPr>
        <w:shd w:val="clear" w:color="auto" w:fill="FFFFFF"/>
        <w:jc w:val="center"/>
        <w:rPr>
          <w:i/>
          <w:sz w:val="22"/>
          <w:szCs w:val="22"/>
          <w:lang w:val="ro-RO"/>
        </w:rPr>
      </w:pPr>
    </w:p>
    <w:p w14:paraId="66868FB9" w14:textId="2B21DB70" w:rsidR="00B55B7F" w:rsidRPr="00BE49CA" w:rsidRDefault="00B55B7F" w:rsidP="0094230F">
      <w:pPr>
        <w:shd w:val="clear" w:color="auto" w:fill="FFFFFF"/>
        <w:jc w:val="center"/>
        <w:rPr>
          <w:bCs/>
          <w:color w:val="000000"/>
          <w:sz w:val="22"/>
          <w:szCs w:val="22"/>
          <w:lang w:val="ro-RO" w:eastAsia="ro-RO"/>
        </w:rPr>
      </w:pPr>
      <w:r w:rsidRPr="00BE49CA">
        <w:rPr>
          <w:i/>
          <w:sz w:val="22"/>
          <w:szCs w:val="22"/>
          <w:lang w:val="ro-RO"/>
        </w:rPr>
        <w:t>Sursa:</w:t>
      </w:r>
      <w:r w:rsidR="00A14E4F" w:rsidRPr="00BE49CA">
        <w:rPr>
          <w:i/>
          <w:sz w:val="22"/>
          <w:szCs w:val="22"/>
          <w:lang w:val="ro-RO"/>
        </w:rPr>
        <w:t xml:space="preserve"> </w:t>
      </w:r>
      <w:r w:rsidRPr="00BE49CA">
        <w:rPr>
          <w:i/>
          <w:color w:val="4F81BD" w:themeColor="accent1"/>
          <w:sz w:val="22"/>
          <w:szCs w:val="22"/>
          <w:lang w:val="ro-RO"/>
        </w:rPr>
        <w:t>Anuar de statistică sanitară 2020</w:t>
      </w:r>
    </w:p>
    <w:p w14:paraId="5344A823" w14:textId="77777777" w:rsidR="00B55B7F" w:rsidRPr="00BE49CA" w:rsidRDefault="00B55B7F" w:rsidP="0094230F">
      <w:pPr>
        <w:shd w:val="clear" w:color="auto" w:fill="FFFFFF"/>
        <w:jc w:val="center"/>
        <w:rPr>
          <w:bCs/>
          <w:color w:val="000000"/>
          <w:sz w:val="22"/>
          <w:szCs w:val="22"/>
          <w:lang w:val="ro-RO" w:eastAsia="ro-RO"/>
        </w:rPr>
      </w:pPr>
    </w:p>
    <w:p w14:paraId="7A90DE3C" w14:textId="77777777" w:rsidR="00861419" w:rsidRPr="00BE49CA" w:rsidRDefault="00861419" w:rsidP="0094230F">
      <w:pPr>
        <w:shd w:val="clear" w:color="auto" w:fill="FFFFFF"/>
        <w:jc w:val="center"/>
        <w:rPr>
          <w:bCs/>
          <w:color w:val="000000"/>
          <w:sz w:val="22"/>
          <w:szCs w:val="22"/>
          <w:lang w:val="ro-RO" w:eastAsia="ro-RO"/>
        </w:rPr>
      </w:pPr>
    </w:p>
    <w:p w14:paraId="22AA99D0" w14:textId="77777777" w:rsidR="00861419" w:rsidRPr="00BE49CA" w:rsidRDefault="00861419" w:rsidP="0094230F">
      <w:pPr>
        <w:shd w:val="clear" w:color="auto" w:fill="FFFFFF"/>
        <w:jc w:val="center"/>
        <w:rPr>
          <w:b/>
          <w:bCs/>
          <w:color w:val="000000"/>
          <w:sz w:val="22"/>
          <w:szCs w:val="22"/>
          <w:lang w:val="ro-RO" w:eastAsia="ro-RO"/>
        </w:rPr>
      </w:pPr>
    </w:p>
    <w:p w14:paraId="05DB7757" w14:textId="77777777" w:rsidR="00861419" w:rsidRPr="00BE49CA" w:rsidRDefault="00861419" w:rsidP="0094230F">
      <w:pPr>
        <w:shd w:val="clear" w:color="auto" w:fill="FFFFFF"/>
        <w:jc w:val="center"/>
        <w:rPr>
          <w:b/>
          <w:bCs/>
          <w:color w:val="000000"/>
          <w:sz w:val="22"/>
          <w:szCs w:val="22"/>
          <w:lang w:val="ro-RO" w:eastAsia="ro-RO"/>
        </w:rPr>
      </w:pPr>
    </w:p>
    <w:p w14:paraId="3C841365" w14:textId="77777777" w:rsidR="00457772" w:rsidRPr="00BE49CA" w:rsidRDefault="00B55B7F" w:rsidP="0094230F">
      <w:pPr>
        <w:shd w:val="clear" w:color="auto" w:fill="FFFFFF"/>
        <w:jc w:val="center"/>
        <w:rPr>
          <w:b/>
          <w:bCs/>
          <w:color w:val="000000"/>
          <w:sz w:val="22"/>
          <w:szCs w:val="22"/>
          <w:lang w:val="ro-RO" w:eastAsia="ro-RO"/>
        </w:rPr>
      </w:pPr>
      <w:r w:rsidRPr="00BE49CA">
        <w:rPr>
          <w:b/>
          <w:bCs/>
          <w:color w:val="000000"/>
          <w:sz w:val="22"/>
          <w:szCs w:val="22"/>
          <w:lang w:val="ro-RO" w:eastAsia="ro-RO"/>
        </w:rPr>
        <w:t>Distribuția procentuală (%) a cazurilor noi de tulburări mintale, din totalul afecțiunilor,</w:t>
      </w:r>
    </w:p>
    <w:p w14:paraId="0BF33131" w14:textId="4C48A2C7" w:rsidR="00B55B7F" w:rsidRPr="00BE49CA" w:rsidRDefault="00B55B7F" w:rsidP="0094230F">
      <w:pPr>
        <w:shd w:val="clear" w:color="auto" w:fill="FFFFFF"/>
        <w:jc w:val="center"/>
        <w:rPr>
          <w:b/>
          <w:bCs/>
          <w:color w:val="000000"/>
          <w:sz w:val="22"/>
          <w:szCs w:val="22"/>
          <w:lang w:val="ro-RO" w:eastAsia="ro-RO"/>
        </w:rPr>
      </w:pPr>
      <w:r w:rsidRPr="00BE49CA">
        <w:rPr>
          <w:b/>
          <w:bCs/>
          <w:color w:val="000000"/>
          <w:sz w:val="22"/>
          <w:szCs w:val="22"/>
          <w:lang w:val="ro-RO" w:eastAsia="ro-RO"/>
        </w:rPr>
        <w:t xml:space="preserve"> în România, </w:t>
      </w:r>
      <w:r w:rsidR="00457772" w:rsidRPr="00BE49CA">
        <w:rPr>
          <w:b/>
          <w:bCs/>
          <w:color w:val="000000"/>
          <w:sz w:val="22"/>
          <w:szCs w:val="22"/>
          <w:lang w:val="ro-RO" w:eastAsia="ro-RO"/>
        </w:rPr>
        <w:t xml:space="preserve">în </w:t>
      </w:r>
      <w:r w:rsidRPr="00BE49CA">
        <w:rPr>
          <w:b/>
          <w:bCs/>
          <w:color w:val="000000"/>
          <w:sz w:val="22"/>
          <w:szCs w:val="22"/>
          <w:lang w:val="ro-RO" w:eastAsia="ro-RO"/>
        </w:rPr>
        <w:t>perioada 2011-2020</w:t>
      </w:r>
    </w:p>
    <w:p w14:paraId="0BB2DC8D" w14:textId="77777777" w:rsidR="00B55B7F" w:rsidRPr="00BE49CA" w:rsidRDefault="00B55B7F" w:rsidP="0094230F">
      <w:pPr>
        <w:shd w:val="clear" w:color="auto" w:fill="FFFFFF"/>
        <w:jc w:val="center"/>
        <w:rPr>
          <w:b/>
          <w:bCs/>
          <w:color w:val="000000"/>
          <w:sz w:val="22"/>
          <w:szCs w:val="22"/>
          <w:lang w:val="ro-RO" w:eastAsia="ro-RO"/>
        </w:rPr>
      </w:pPr>
    </w:p>
    <w:p w14:paraId="67C3C617" w14:textId="77777777" w:rsidR="00B55B7F" w:rsidRPr="00BE49CA" w:rsidRDefault="00B55B7F" w:rsidP="0094230F">
      <w:pPr>
        <w:shd w:val="clear" w:color="auto" w:fill="FFFFFF"/>
        <w:jc w:val="center"/>
        <w:rPr>
          <w:b/>
          <w:bCs/>
          <w:color w:val="000000"/>
          <w:sz w:val="22"/>
          <w:szCs w:val="22"/>
          <w:lang w:val="ro-RO" w:eastAsia="ro-RO"/>
        </w:rPr>
      </w:pPr>
    </w:p>
    <w:p w14:paraId="5C935B63" w14:textId="77777777" w:rsidR="00B55B7F" w:rsidRPr="00BE49CA" w:rsidRDefault="00B55B7F" w:rsidP="0094230F">
      <w:pPr>
        <w:shd w:val="clear" w:color="auto" w:fill="FFFFFF"/>
        <w:jc w:val="center"/>
        <w:rPr>
          <w:b/>
          <w:bCs/>
          <w:color w:val="000000"/>
          <w:sz w:val="22"/>
          <w:szCs w:val="22"/>
          <w:lang w:val="ro-RO" w:eastAsia="ro-RO"/>
        </w:rPr>
      </w:pPr>
      <w:r w:rsidRPr="00BE49CA">
        <w:rPr>
          <w:b/>
          <w:noProof/>
          <w:sz w:val="22"/>
          <w:szCs w:val="22"/>
          <w:lang w:val="ro-RO" w:eastAsia="ro-RO"/>
        </w:rPr>
        <w:drawing>
          <wp:inline distT="0" distB="0" distL="0" distR="0" wp14:anchorId="697534B3" wp14:editId="29C04BDC">
            <wp:extent cx="3503776" cy="2691926"/>
            <wp:effectExtent l="0" t="0" r="1905" b="0"/>
            <wp:docPr id="6"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8B65B1" w14:textId="77777777" w:rsidR="00B55B7F" w:rsidRPr="00BE49CA" w:rsidRDefault="00B55B7F" w:rsidP="00A14E4F">
      <w:pPr>
        <w:shd w:val="clear" w:color="auto" w:fill="FFFFFF"/>
        <w:rPr>
          <w:b/>
          <w:bCs/>
          <w:color w:val="000000"/>
          <w:sz w:val="22"/>
          <w:szCs w:val="22"/>
          <w:lang w:val="ro-RO" w:eastAsia="ro-RO"/>
        </w:rPr>
      </w:pPr>
    </w:p>
    <w:p w14:paraId="2EC93867" w14:textId="77777777" w:rsidR="00B55B7F" w:rsidRPr="00BE49CA" w:rsidRDefault="00B55B7F" w:rsidP="0094230F">
      <w:pPr>
        <w:shd w:val="clear" w:color="auto" w:fill="FFFFFF"/>
        <w:jc w:val="center"/>
        <w:rPr>
          <w:bCs/>
          <w:i/>
          <w:color w:val="000000"/>
          <w:sz w:val="22"/>
          <w:szCs w:val="22"/>
          <w:lang w:val="ro-RO" w:eastAsia="ro-RO"/>
        </w:rPr>
      </w:pPr>
      <w:r w:rsidRPr="00BE49CA">
        <w:rPr>
          <w:bCs/>
          <w:i/>
          <w:color w:val="000000"/>
          <w:sz w:val="22"/>
          <w:szCs w:val="22"/>
          <w:lang w:val="ro-RO" w:eastAsia="ro-RO"/>
        </w:rPr>
        <w:t xml:space="preserve">Sursa: </w:t>
      </w:r>
      <w:r w:rsidRPr="00BE49CA">
        <w:rPr>
          <w:bCs/>
          <w:i/>
          <w:color w:val="4F81BD" w:themeColor="accent1"/>
          <w:sz w:val="22"/>
          <w:szCs w:val="22"/>
          <w:lang w:val="ro-RO" w:eastAsia="ro-RO"/>
        </w:rPr>
        <w:t>Anuar de statistică sanitară 2020</w:t>
      </w:r>
    </w:p>
    <w:p w14:paraId="7885A00E" w14:textId="77777777" w:rsidR="00B55B7F" w:rsidRPr="00BE49CA" w:rsidRDefault="00B55B7F" w:rsidP="0094230F">
      <w:pPr>
        <w:shd w:val="clear" w:color="auto" w:fill="FFFFFF"/>
        <w:jc w:val="center"/>
        <w:rPr>
          <w:b/>
          <w:bCs/>
          <w:color w:val="000000"/>
          <w:sz w:val="22"/>
          <w:szCs w:val="22"/>
          <w:lang w:val="ro-RO" w:eastAsia="ro-RO"/>
        </w:rPr>
      </w:pPr>
    </w:p>
    <w:p w14:paraId="395A34B8" w14:textId="77777777" w:rsidR="00B55B7F" w:rsidRPr="00BE49CA" w:rsidRDefault="00B55B7F" w:rsidP="0094230F">
      <w:pPr>
        <w:shd w:val="clear" w:color="auto" w:fill="FFFFFF"/>
        <w:jc w:val="center"/>
        <w:rPr>
          <w:b/>
          <w:bCs/>
          <w:color w:val="000000"/>
          <w:sz w:val="22"/>
          <w:szCs w:val="22"/>
          <w:lang w:val="ro-RO" w:eastAsia="ro-RO"/>
        </w:rPr>
      </w:pPr>
    </w:p>
    <w:p w14:paraId="201909D3" w14:textId="77777777" w:rsidR="00861419" w:rsidRPr="00BE49CA" w:rsidRDefault="00861419" w:rsidP="00A14E4F">
      <w:pPr>
        <w:shd w:val="clear" w:color="auto" w:fill="FFFFFF"/>
        <w:rPr>
          <w:b/>
          <w:bCs/>
          <w:color w:val="000000"/>
          <w:sz w:val="22"/>
          <w:szCs w:val="22"/>
          <w:lang w:val="ro-RO" w:eastAsia="ro-RO"/>
        </w:rPr>
      </w:pPr>
    </w:p>
    <w:p w14:paraId="54A54571" w14:textId="1999998B" w:rsidR="00B55B7F" w:rsidRPr="00BE49CA" w:rsidRDefault="00B55B7F" w:rsidP="0094230F">
      <w:pPr>
        <w:shd w:val="clear" w:color="auto" w:fill="FFFFFF"/>
        <w:jc w:val="center"/>
        <w:rPr>
          <w:b/>
          <w:bCs/>
          <w:color w:val="000000"/>
          <w:sz w:val="22"/>
          <w:szCs w:val="22"/>
          <w:lang w:val="ro-RO" w:eastAsia="ro-RO"/>
        </w:rPr>
      </w:pPr>
      <w:r w:rsidRPr="00BE49CA">
        <w:rPr>
          <w:b/>
          <w:bCs/>
          <w:color w:val="000000"/>
          <w:sz w:val="22"/>
          <w:szCs w:val="22"/>
          <w:lang w:val="ro-RO" w:eastAsia="ro-RO"/>
        </w:rPr>
        <w:lastRenderedPageBreak/>
        <w:t xml:space="preserve">Incidența tulburărilor mintale (la 100.000 loc.) în România, </w:t>
      </w:r>
      <w:r w:rsidR="00457772" w:rsidRPr="00BE49CA">
        <w:rPr>
          <w:b/>
          <w:bCs/>
          <w:color w:val="000000"/>
          <w:sz w:val="22"/>
          <w:szCs w:val="22"/>
          <w:lang w:val="ro-RO" w:eastAsia="ro-RO"/>
        </w:rPr>
        <w:t xml:space="preserve">în </w:t>
      </w:r>
      <w:r w:rsidRPr="00BE49CA">
        <w:rPr>
          <w:b/>
          <w:bCs/>
          <w:color w:val="000000"/>
          <w:sz w:val="22"/>
          <w:szCs w:val="22"/>
          <w:lang w:val="ro-RO" w:eastAsia="ro-RO"/>
        </w:rPr>
        <w:t>perioada 2011-2020</w:t>
      </w:r>
    </w:p>
    <w:p w14:paraId="6365EEA5" w14:textId="77777777" w:rsidR="00B55B7F" w:rsidRPr="00BE49CA" w:rsidRDefault="00B55B7F" w:rsidP="0094230F">
      <w:pPr>
        <w:shd w:val="clear" w:color="auto" w:fill="FFFFFF"/>
        <w:jc w:val="center"/>
        <w:rPr>
          <w:b/>
          <w:bCs/>
          <w:color w:val="000000"/>
          <w:sz w:val="22"/>
          <w:szCs w:val="22"/>
          <w:lang w:val="ro-RO" w:eastAsia="ro-RO"/>
        </w:rPr>
      </w:pPr>
      <w:r w:rsidRPr="00BE49CA">
        <w:rPr>
          <w:b/>
          <w:noProof/>
          <w:sz w:val="22"/>
          <w:szCs w:val="22"/>
          <w:lang w:val="ro-RO" w:eastAsia="ro-RO"/>
        </w:rPr>
        <w:drawing>
          <wp:inline distT="0" distB="0" distL="0" distR="0" wp14:anchorId="7D8EFA8C" wp14:editId="58D54F2D">
            <wp:extent cx="4076344" cy="2521009"/>
            <wp:effectExtent l="0" t="0" r="635" b="0"/>
            <wp:docPr id="7"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810DAD" w14:textId="77777777" w:rsidR="00B55B7F" w:rsidRPr="00BE49CA" w:rsidRDefault="00B55B7F" w:rsidP="0094230F">
      <w:pPr>
        <w:shd w:val="clear" w:color="auto" w:fill="FFFFFF"/>
        <w:jc w:val="center"/>
        <w:rPr>
          <w:b/>
          <w:bCs/>
          <w:color w:val="000000"/>
          <w:sz w:val="22"/>
          <w:szCs w:val="22"/>
          <w:lang w:val="ro-RO" w:eastAsia="ro-RO"/>
        </w:rPr>
      </w:pPr>
    </w:p>
    <w:p w14:paraId="69F6889A" w14:textId="77777777" w:rsidR="00B55B7F" w:rsidRPr="00BE49CA" w:rsidRDefault="00B55B7F" w:rsidP="0094230F">
      <w:pPr>
        <w:shd w:val="clear" w:color="auto" w:fill="FFFFFF"/>
        <w:jc w:val="center"/>
        <w:rPr>
          <w:bCs/>
          <w:i/>
          <w:color w:val="000000"/>
          <w:sz w:val="22"/>
          <w:szCs w:val="22"/>
          <w:lang w:val="ro-RO" w:eastAsia="ro-RO"/>
        </w:rPr>
      </w:pPr>
      <w:r w:rsidRPr="00BE49CA">
        <w:rPr>
          <w:bCs/>
          <w:i/>
          <w:color w:val="000000"/>
          <w:sz w:val="22"/>
          <w:szCs w:val="22"/>
          <w:lang w:val="ro-RO" w:eastAsia="ro-RO"/>
        </w:rPr>
        <w:t xml:space="preserve">Sursa: </w:t>
      </w:r>
      <w:r w:rsidRPr="00BE49CA">
        <w:rPr>
          <w:bCs/>
          <w:i/>
          <w:color w:val="4F81BD" w:themeColor="accent1"/>
          <w:sz w:val="22"/>
          <w:szCs w:val="22"/>
          <w:lang w:val="ro-RO" w:eastAsia="ro-RO"/>
        </w:rPr>
        <w:t>Anuar de statistică sanitară 2020</w:t>
      </w:r>
    </w:p>
    <w:p w14:paraId="7BAEF70C" w14:textId="77777777" w:rsidR="00B55B7F" w:rsidRPr="00BE49CA" w:rsidRDefault="00B55B7F" w:rsidP="00A14E4F">
      <w:pPr>
        <w:shd w:val="clear" w:color="auto" w:fill="FFFFFF"/>
        <w:rPr>
          <w:b/>
          <w:bCs/>
          <w:color w:val="000000"/>
          <w:sz w:val="22"/>
          <w:szCs w:val="22"/>
          <w:lang w:val="ro-RO" w:eastAsia="ro-RO"/>
        </w:rPr>
      </w:pPr>
    </w:p>
    <w:p w14:paraId="0248822C" w14:textId="380F5367" w:rsidR="00B55B7F" w:rsidRPr="00BE49CA" w:rsidRDefault="00B55B7F" w:rsidP="00DD11B3">
      <w:pPr>
        <w:shd w:val="clear" w:color="auto" w:fill="FFFFFF"/>
        <w:jc w:val="both"/>
        <w:rPr>
          <w:bCs/>
          <w:color w:val="000000"/>
          <w:sz w:val="22"/>
          <w:szCs w:val="22"/>
          <w:lang w:val="ro-RO" w:eastAsia="ro-RO"/>
        </w:rPr>
      </w:pPr>
      <w:r w:rsidRPr="00BE49CA">
        <w:rPr>
          <w:bCs/>
          <w:color w:val="000000"/>
          <w:sz w:val="22"/>
          <w:szCs w:val="22"/>
          <w:lang w:val="ro-RO" w:eastAsia="ro-RO"/>
        </w:rPr>
        <w:t>Se observă o creștere ușoară a procentului cazurilor noi de tulburări mintale, din totalul afecțiunilor, în România, în anul 2020, față de anul anterior.</w:t>
      </w:r>
    </w:p>
    <w:p w14:paraId="32B67A5F" w14:textId="77777777" w:rsidR="00B55B7F" w:rsidRPr="00BE49CA" w:rsidRDefault="00B55B7F" w:rsidP="00DD11B3">
      <w:pPr>
        <w:shd w:val="clear" w:color="auto" w:fill="FFFFFF"/>
        <w:jc w:val="both"/>
        <w:rPr>
          <w:bCs/>
          <w:color w:val="000000"/>
          <w:sz w:val="22"/>
          <w:szCs w:val="22"/>
          <w:lang w:val="ro-RO" w:eastAsia="ro-RO"/>
        </w:rPr>
      </w:pPr>
      <w:r w:rsidRPr="00BE49CA">
        <w:rPr>
          <w:bCs/>
          <w:color w:val="000000"/>
          <w:sz w:val="22"/>
          <w:szCs w:val="22"/>
          <w:lang w:val="ro-RO" w:eastAsia="ro-RO"/>
        </w:rPr>
        <w:t>Distribuția numărului de cazuri noi de tulburări mintale, în România înregistrează un platou aproximativ începând cu anul 2013.</w:t>
      </w:r>
    </w:p>
    <w:p w14:paraId="1D8164AF" w14:textId="77777777" w:rsidR="00B55B7F" w:rsidRPr="00BE49CA" w:rsidRDefault="00B55B7F" w:rsidP="00DD11B3">
      <w:pPr>
        <w:shd w:val="clear" w:color="auto" w:fill="FFFFFF"/>
        <w:jc w:val="both"/>
        <w:rPr>
          <w:bCs/>
          <w:color w:val="000000"/>
          <w:sz w:val="22"/>
          <w:szCs w:val="22"/>
          <w:lang w:val="ro-RO" w:eastAsia="ro-RO"/>
        </w:rPr>
      </w:pPr>
      <w:r w:rsidRPr="00BE49CA">
        <w:rPr>
          <w:bCs/>
          <w:color w:val="000000"/>
          <w:sz w:val="22"/>
          <w:szCs w:val="22"/>
          <w:lang w:val="ro-RO" w:eastAsia="ro-RO"/>
        </w:rPr>
        <w:t>Incidența tulburărilor mintale în România, în anul 2020 a fost de 1200.8%000 locuitori, în scădere ușoară față de anul 2019.</w:t>
      </w:r>
    </w:p>
    <w:p w14:paraId="080053B6" w14:textId="3EFF5D3A" w:rsidR="00B55B7F" w:rsidRPr="00BE49CA" w:rsidRDefault="00B55B7F" w:rsidP="00DD11B3">
      <w:pPr>
        <w:shd w:val="clear" w:color="auto" w:fill="FFFFFF"/>
        <w:jc w:val="both"/>
        <w:rPr>
          <w:bCs/>
          <w:color w:val="000000"/>
          <w:sz w:val="22"/>
          <w:szCs w:val="22"/>
          <w:lang w:val="ro-RO" w:eastAsia="ro-RO"/>
        </w:rPr>
      </w:pPr>
      <w:r w:rsidRPr="00BE49CA">
        <w:rPr>
          <w:bCs/>
          <w:color w:val="000000"/>
          <w:sz w:val="22"/>
          <w:szCs w:val="22"/>
          <w:lang w:val="ro-RO" w:eastAsia="ro-RO"/>
        </w:rPr>
        <w:t>Numărul externărilor din spital cu diagnosticul tulburări mintale, în România, în anul 2020 a fost mult mai scăzut față de anul 2019, probabil din cauza pandemiei COVID-19 (133371, față de 239723). Raportat la 1000 de locuitori, numărul externărilor cu afecțiuni mintale a fost, de asemenea, cu mult mai scăzut în anul 2020 față de anul 2019 (6.9 %0, respectiv 12.4%0)</w:t>
      </w:r>
    </w:p>
    <w:p w14:paraId="0F982132" w14:textId="77777777" w:rsidR="00B55B7F" w:rsidRPr="00BE49CA" w:rsidRDefault="00B55B7F" w:rsidP="00DD11B3">
      <w:pPr>
        <w:shd w:val="clear" w:color="auto" w:fill="FFFFFF"/>
        <w:jc w:val="both"/>
        <w:rPr>
          <w:bCs/>
          <w:color w:val="000000"/>
          <w:sz w:val="22"/>
          <w:szCs w:val="22"/>
          <w:lang w:val="ro-RO" w:eastAsia="ro-RO"/>
        </w:rPr>
      </w:pPr>
    </w:p>
    <w:p w14:paraId="34A41687" w14:textId="77777777" w:rsidR="00457772" w:rsidRPr="00BE49CA" w:rsidRDefault="00B55B7F" w:rsidP="0094230F">
      <w:pPr>
        <w:shd w:val="clear" w:color="auto" w:fill="FFFFFF"/>
        <w:jc w:val="center"/>
        <w:rPr>
          <w:b/>
          <w:bCs/>
          <w:color w:val="000000"/>
          <w:sz w:val="22"/>
          <w:szCs w:val="22"/>
          <w:lang w:val="ro-RO" w:eastAsia="ro-RO"/>
        </w:rPr>
      </w:pPr>
      <w:r w:rsidRPr="00BE49CA">
        <w:rPr>
          <w:b/>
          <w:bCs/>
          <w:color w:val="000000"/>
          <w:sz w:val="22"/>
          <w:szCs w:val="22"/>
          <w:lang w:val="ro-RO" w:eastAsia="ro-RO"/>
        </w:rPr>
        <w:t xml:space="preserve">Numărul externărilor din spital cu diagnosticul tulburări mintale, în România, </w:t>
      </w:r>
    </w:p>
    <w:p w14:paraId="1FF1AB58" w14:textId="16011941" w:rsidR="00B55B7F" w:rsidRPr="00BE49CA" w:rsidRDefault="00B55B7F" w:rsidP="0094230F">
      <w:pPr>
        <w:shd w:val="clear" w:color="auto" w:fill="FFFFFF"/>
        <w:jc w:val="center"/>
        <w:rPr>
          <w:b/>
          <w:bCs/>
          <w:color w:val="000000"/>
          <w:sz w:val="22"/>
          <w:szCs w:val="22"/>
          <w:lang w:val="ro-RO" w:eastAsia="ro-RO"/>
        </w:rPr>
      </w:pPr>
      <w:r w:rsidRPr="00BE49CA">
        <w:rPr>
          <w:b/>
          <w:bCs/>
          <w:color w:val="000000"/>
          <w:sz w:val="22"/>
          <w:szCs w:val="22"/>
          <w:lang w:val="ro-RO" w:eastAsia="ro-RO"/>
        </w:rPr>
        <w:t>în perioada 2011-2020</w:t>
      </w:r>
    </w:p>
    <w:p w14:paraId="15472032" w14:textId="77777777" w:rsidR="00B55B7F" w:rsidRPr="00BE49CA" w:rsidRDefault="00B55B7F" w:rsidP="0094230F">
      <w:pPr>
        <w:shd w:val="clear" w:color="auto" w:fill="FFFFFF"/>
        <w:jc w:val="center"/>
        <w:rPr>
          <w:b/>
          <w:bCs/>
          <w:color w:val="000000"/>
          <w:sz w:val="22"/>
          <w:szCs w:val="22"/>
          <w:lang w:val="ro-RO" w:eastAsia="ro-RO"/>
        </w:rPr>
      </w:pPr>
      <w:r w:rsidRPr="00BE49CA">
        <w:rPr>
          <w:b/>
          <w:noProof/>
          <w:sz w:val="22"/>
          <w:szCs w:val="22"/>
          <w:lang w:val="ro-RO" w:eastAsia="ro-RO"/>
        </w:rPr>
        <w:drawing>
          <wp:inline distT="0" distB="0" distL="0" distR="0" wp14:anchorId="2CB70264" wp14:editId="03E37499">
            <wp:extent cx="4172505" cy="2459115"/>
            <wp:effectExtent l="0" t="0" r="0" b="0"/>
            <wp:docPr id="8"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AACDBE" w14:textId="77777777" w:rsidR="00B55B7F" w:rsidRPr="00BE49CA" w:rsidRDefault="00B55B7F" w:rsidP="0094230F">
      <w:pPr>
        <w:shd w:val="clear" w:color="auto" w:fill="FFFFFF"/>
        <w:jc w:val="center"/>
        <w:rPr>
          <w:b/>
          <w:bCs/>
          <w:color w:val="000000"/>
          <w:sz w:val="22"/>
          <w:szCs w:val="22"/>
          <w:lang w:val="ro-RO" w:eastAsia="ro-RO"/>
        </w:rPr>
      </w:pPr>
    </w:p>
    <w:p w14:paraId="07A3D8FB" w14:textId="77777777" w:rsidR="00B55B7F" w:rsidRPr="00BE49CA" w:rsidRDefault="00B55B7F" w:rsidP="0094230F">
      <w:pPr>
        <w:shd w:val="clear" w:color="auto" w:fill="FFFFFF"/>
        <w:jc w:val="center"/>
        <w:rPr>
          <w:bCs/>
          <w:i/>
          <w:color w:val="000000"/>
          <w:sz w:val="22"/>
          <w:szCs w:val="22"/>
          <w:lang w:val="ro-RO" w:eastAsia="ro-RO"/>
        </w:rPr>
      </w:pPr>
      <w:r w:rsidRPr="00BE49CA">
        <w:rPr>
          <w:bCs/>
          <w:i/>
          <w:color w:val="000000"/>
          <w:sz w:val="22"/>
          <w:szCs w:val="22"/>
          <w:lang w:val="ro-RO" w:eastAsia="ro-RO"/>
        </w:rPr>
        <w:t xml:space="preserve">Sursa: </w:t>
      </w:r>
      <w:r w:rsidRPr="00BE49CA">
        <w:rPr>
          <w:bCs/>
          <w:i/>
          <w:color w:val="4F81BD" w:themeColor="accent1"/>
          <w:sz w:val="22"/>
          <w:szCs w:val="22"/>
          <w:lang w:val="ro-RO" w:eastAsia="ro-RO"/>
        </w:rPr>
        <w:t>Anuar de statistică sanitară 2020</w:t>
      </w:r>
    </w:p>
    <w:p w14:paraId="33C7B853" w14:textId="77777777" w:rsidR="00B55B7F" w:rsidRPr="00BE49CA" w:rsidRDefault="00B55B7F" w:rsidP="0094230F">
      <w:pPr>
        <w:shd w:val="clear" w:color="auto" w:fill="FFFFFF"/>
        <w:jc w:val="center"/>
        <w:rPr>
          <w:b/>
          <w:bCs/>
          <w:color w:val="000000"/>
          <w:sz w:val="22"/>
          <w:szCs w:val="22"/>
          <w:lang w:val="ro-RO" w:eastAsia="ro-RO"/>
        </w:rPr>
      </w:pPr>
    </w:p>
    <w:p w14:paraId="0FF72943" w14:textId="77777777" w:rsidR="00B55B7F" w:rsidRPr="00BE49CA" w:rsidRDefault="00B55B7F" w:rsidP="0094230F">
      <w:pPr>
        <w:shd w:val="clear" w:color="auto" w:fill="FFFFFF"/>
        <w:jc w:val="center"/>
        <w:rPr>
          <w:b/>
          <w:bCs/>
          <w:color w:val="000000"/>
          <w:sz w:val="22"/>
          <w:szCs w:val="22"/>
          <w:lang w:val="ro-RO" w:eastAsia="ro-RO"/>
        </w:rPr>
      </w:pPr>
    </w:p>
    <w:p w14:paraId="43328EC8" w14:textId="77777777" w:rsidR="00457772" w:rsidRPr="00BE49CA" w:rsidRDefault="00B55B7F" w:rsidP="0094230F">
      <w:pPr>
        <w:jc w:val="center"/>
        <w:rPr>
          <w:b/>
          <w:bCs/>
          <w:color w:val="000000"/>
          <w:sz w:val="22"/>
          <w:szCs w:val="22"/>
          <w:lang w:val="ro-RO" w:eastAsia="ro-RO"/>
        </w:rPr>
      </w:pPr>
      <w:r w:rsidRPr="00BE49CA">
        <w:rPr>
          <w:b/>
          <w:bCs/>
          <w:color w:val="000000"/>
          <w:sz w:val="22"/>
          <w:szCs w:val="22"/>
          <w:lang w:val="ro-RO" w:eastAsia="ro-RO"/>
        </w:rPr>
        <w:t xml:space="preserve">Numărul externărilor din spital cu diagnosticul tulburări mintale, la 1000 locuitori, </w:t>
      </w:r>
    </w:p>
    <w:p w14:paraId="17F6B267" w14:textId="059C6308" w:rsidR="00B55B7F" w:rsidRPr="00BE49CA" w:rsidRDefault="00B55B7F" w:rsidP="0094230F">
      <w:pPr>
        <w:jc w:val="center"/>
        <w:rPr>
          <w:b/>
          <w:bCs/>
          <w:color w:val="000000"/>
          <w:sz w:val="22"/>
          <w:szCs w:val="22"/>
          <w:lang w:val="ro-RO" w:eastAsia="ro-RO"/>
        </w:rPr>
      </w:pPr>
      <w:r w:rsidRPr="00BE49CA">
        <w:rPr>
          <w:b/>
          <w:bCs/>
          <w:color w:val="000000"/>
          <w:sz w:val="22"/>
          <w:szCs w:val="22"/>
          <w:lang w:val="ro-RO" w:eastAsia="ro-RO"/>
        </w:rPr>
        <w:t>în România, în perioada 2011-2020</w:t>
      </w:r>
    </w:p>
    <w:p w14:paraId="6E26E2B2" w14:textId="77777777" w:rsidR="00B55B7F" w:rsidRPr="00BE49CA" w:rsidRDefault="00B55B7F" w:rsidP="0094230F">
      <w:pPr>
        <w:shd w:val="clear" w:color="auto" w:fill="FFFFFF"/>
        <w:jc w:val="center"/>
        <w:rPr>
          <w:b/>
          <w:bCs/>
          <w:color w:val="000000"/>
          <w:sz w:val="22"/>
          <w:szCs w:val="22"/>
          <w:lang w:val="ro-RO" w:eastAsia="ro-RO"/>
        </w:rPr>
      </w:pPr>
      <w:r w:rsidRPr="00BE49CA">
        <w:rPr>
          <w:b/>
          <w:noProof/>
          <w:sz w:val="22"/>
          <w:szCs w:val="22"/>
          <w:lang w:val="ro-RO" w:eastAsia="ro-RO"/>
        </w:rPr>
        <w:drawing>
          <wp:inline distT="0" distB="0" distL="0" distR="0" wp14:anchorId="47FCC2E2" wp14:editId="46CD45DF">
            <wp:extent cx="3968319" cy="2512381"/>
            <wp:effectExtent l="0" t="0" r="0" b="2540"/>
            <wp:docPr id="9" name="Diagramă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75DBEF" w14:textId="77777777" w:rsidR="00B55B7F" w:rsidRPr="00BE49CA" w:rsidRDefault="00B55B7F" w:rsidP="0094230F">
      <w:pPr>
        <w:shd w:val="clear" w:color="auto" w:fill="FFFFFF"/>
        <w:jc w:val="center"/>
        <w:rPr>
          <w:b/>
          <w:bCs/>
          <w:color w:val="000000"/>
          <w:sz w:val="22"/>
          <w:szCs w:val="22"/>
          <w:lang w:val="ro-RO" w:eastAsia="ro-RO"/>
        </w:rPr>
      </w:pPr>
    </w:p>
    <w:p w14:paraId="29832EF3" w14:textId="77777777" w:rsidR="00B55B7F" w:rsidRPr="00BE49CA" w:rsidRDefault="00B55B7F" w:rsidP="0094230F">
      <w:pPr>
        <w:shd w:val="clear" w:color="auto" w:fill="FFFFFF"/>
        <w:jc w:val="center"/>
        <w:rPr>
          <w:bCs/>
          <w:i/>
          <w:color w:val="000000"/>
          <w:sz w:val="22"/>
          <w:szCs w:val="22"/>
          <w:lang w:val="ro-RO" w:eastAsia="ro-RO"/>
        </w:rPr>
      </w:pPr>
      <w:r w:rsidRPr="00BE49CA">
        <w:rPr>
          <w:bCs/>
          <w:i/>
          <w:color w:val="000000"/>
          <w:sz w:val="22"/>
          <w:szCs w:val="22"/>
          <w:lang w:val="ro-RO" w:eastAsia="ro-RO"/>
        </w:rPr>
        <w:t xml:space="preserve">Sursa: </w:t>
      </w:r>
      <w:r w:rsidRPr="00BE49CA">
        <w:rPr>
          <w:bCs/>
          <w:i/>
          <w:color w:val="4F81BD" w:themeColor="accent1"/>
          <w:sz w:val="22"/>
          <w:szCs w:val="22"/>
          <w:lang w:val="ro-RO" w:eastAsia="ro-RO"/>
        </w:rPr>
        <w:t>Anuar de statistică sanitară 2020</w:t>
      </w:r>
    </w:p>
    <w:p w14:paraId="28ACF2ED" w14:textId="77777777" w:rsidR="00B55B7F" w:rsidRPr="00BE49CA" w:rsidRDefault="00B55B7F" w:rsidP="0094230F">
      <w:pPr>
        <w:shd w:val="clear" w:color="auto" w:fill="FFFFFF"/>
        <w:jc w:val="center"/>
        <w:rPr>
          <w:bCs/>
          <w:color w:val="000000"/>
          <w:sz w:val="22"/>
          <w:szCs w:val="22"/>
          <w:lang w:val="ro-RO" w:eastAsia="ro-RO"/>
        </w:rPr>
      </w:pPr>
    </w:p>
    <w:p w14:paraId="20FC8FC1" w14:textId="77777777" w:rsidR="0094230F" w:rsidRPr="00BE49CA" w:rsidRDefault="0094230F" w:rsidP="0094230F">
      <w:pPr>
        <w:jc w:val="center"/>
        <w:rPr>
          <w:b/>
          <w:sz w:val="22"/>
          <w:szCs w:val="22"/>
          <w:lang w:val="ro-RO"/>
        </w:rPr>
      </w:pPr>
    </w:p>
    <w:p w14:paraId="70736AC4" w14:textId="77777777" w:rsidR="00A14E4F" w:rsidRPr="00BE49CA" w:rsidRDefault="00A14E4F" w:rsidP="0094230F">
      <w:pPr>
        <w:jc w:val="center"/>
        <w:rPr>
          <w:b/>
          <w:sz w:val="22"/>
          <w:szCs w:val="22"/>
          <w:lang w:val="ro-RO"/>
        </w:rPr>
      </w:pPr>
    </w:p>
    <w:p w14:paraId="728F3E26" w14:textId="71176032" w:rsidR="0094230F" w:rsidRPr="00BE49CA" w:rsidRDefault="00B55B7F" w:rsidP="0094230F">
      <w:pPr>
        <w:jc w:val="center"/>
        <w:rPr>
          <w:b/>
          <w:sz w:val="22"/>
          <w:szCs w:val="22"/>
          <w:lang w:val="ro-RO" w:eastAsia="ro-RO"/>
        </w:rPr>
      </w:pPr>
      <w:r w:rsidRPr="00BE49CA">
        <w:rPr>
          <w:b/>
          <w:sz w:val="22"/>
          <w:szCs w:val="22"/>
          <w:lang w:val="ro-RO"/>
        </w:rPr>
        <w:t>Prevalența</w:t>
      </w:r>
      <w:r w:rsidR="00123128" w:rsidRPr="00BE49CA">
        <w:rPr>
          <w:b/>
          <w:sz w:val="22"/>
          <w:szCs w:val="22"/>
          <w:lang w:val="ro-RO" w:eastAsia="ro-RO"/>
        </w:rPr>
        <w:t xml:space="preserve"> (rate la %000 de loc.) </w:t>
      </w:r>
      <w:r w:rsidRPr="00BE49CA">
        <w:rPr>
          <w:b/>
          <w:sz w:val="22"/>
          <w:szCs w:val="22"/>
          <w:lang w:val="ro-RO" w:eastAsia="ro-RO"/>
        </w:rPr>
        <w:t>tulburărilor mintale și de comportament cod ICD 10 F00-</w:t>
      </w:r>
    </w:p>
    <w:p w14:paraId="3A9E60CB" w14:textId="7C5033BC" w:rsidR="00B55B7F" w:rsidRPr="00BE49CA" w:rsidRDefault="00B55B7F" w:rsidP="0094230F">
      <w:pPr>
        <w:jc w:val="center"/>
        <w:rPr>
          <w:b/>
          <w:sz w:val="22"/>
          <w:szCs w:val="22"/>
          <w:lang w:val="ro-RO"/>
        </w:rPr>
      </w:pPr>
      <w:r w:rsidRPr="00BE49CA">
        <w:rPr>
          <w:b/>
          <w:sz w:val="22"/>
          <w:szCs w:val="22"/>
          <w:lang w:val="ro-RO" w:eastAsia="ro-RO"/>
        </w:rPr>
        <w:t>F99, în România, în perioada 2009-2019</w:t>
      </w:r>
      <w:r w:rsidRPr="00BE49CA">
        <w:rPr>
          <w:b/>
          <w:sz w:val="22"/>
          <w:szCs w:val="22"/>
          <w:lang w:val="ro-RO"/>
        </w:rPr>
        <w:fldChar w:fldCharType="end"/>
      </w:r>
    </w:p>
    <w:p w14:paraId="1D32AA1E" w14:textId="77777777" w:rsidR="005B12CF" w:rsidRPr="00BE49CA" w:rsidRDefault="005B12CF" w:rsidP="00B55B7F">
      <w:pPr>
        <w:rPr>
          <w:color w:val="943634" w:themeColor="accent2" w:themeShade="BF"/>
          <w:lang w:val="ro-RO"/>
        </w:rPr>
      </w:pPr>
    </w:p>
    <w:p w14:paraId="68F410C1" w14:textId="40486140" w:rsidR="00B55B7F" w:rsidRPr="00BE49CA" w:rsidRDefault="005B12CF" w:rsidP="005B12CF">
      <w:pPr>
        <w:jc w:val="center"/>
        <w:rPr>
          <w:color w:val="943634" w:themeColor="accent2" w:themeShade="BF"/>
          <w:lang w:val="ro-RO"/>
        </w:rPr>
      </w:pPr>
      <w:r w:rsidRPr="00BE49CA">
        <w:rPr>
          <w:noProof/>
          <w:lang w:val="ro-RO" w:eastAsia="ro-RO"/>
        </w:rPr>
        <w:drawing>
          <wp:inline distT="0" distB="0" distL="0" distR="0" wp14:anchorId="33C79E6E" wp14:editId="0C15B50F">
            <wp:extent cx="4572000" cy="2743200"/>
            <wp:effectExtent l="0" t="0" r="0" b="0"/>
            <wp:docPr id="10"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4C5B28" w14:textId="33E0DAD9" w:rsidR="00537033" w:rsidRPr="00BE49CA" w:rsidRDefault="0094230F" w:rsidP="0094230F">
      <w:pPr>
        <w:jc w:val="center"/>
        <w:rPr>
          <w:i/>
          <w:color w:val="000000" w:themeColor="text1"/>
          <w:sz w:val="22"/>
          <w:szCs w:val="22"/>
          <w:lang w:val="ro-RO"/>
        </w:rPr>
      </w:pPr>
      <w:r w:rsidRPr="00BE49CA">
        <w:rPr>
          <w:i/>
          <w:color w:val="000000" w:themeColor="text1"/>
          <w:sz w:val="22"/>
          <w:szCs w:val="22"/>
          <w:lang w:val="ro-RO"/>
        </w:rPr>
        <w:t xml:space="preserve">Sursa: </w:t>
      </w:r>
      <w:r w:rsidRPr="00BE49CA">
        <w:rPr>
          <w:i/>
          <w:color w:val="4F81BD" w:themeColor="accent1"/>
          <w:sz w:val="22"/>
          <w:szCs w:val="22"/>
          <w:lang w:val="ro-RO"/>
        </w:rPr>
        <w:t>INSP-CNSISP</w:t>
      </w:r>
    </w:p>
    <w:p w14:paraId="06E092FB" w14:textId="16D3DB44" w:rsidR="0094230F" w:rsidRPr="00BE49CA" w:rsidRDefault="00A14E4F" w:rsidP="00A14E4F">
      <w:pPr>
        <w:rPr>
          <w:b/>
          <w:i/>
          <w:color w:val="000000" w:themeColor="text1"/>
          <w:sz w:val="22"/>
          <w:szCs w:val="22"/>
          <w:lang w:val="ro-RO"/>
        </w:rPr>
      </w:pPr>
      <w:r w:rsidRPr="00BE49CA">
        <w:rPr>
          <w:b/>
          <w:i/>
          <w:color w:val="000000" w:themeColor="text1"/>
          <w:sz w:val="22"/>
          <w:szCs w:val="22"/>
          <w:lang w:val="ro-RO"/>
        </w:rPr>
        <w:br w:type="page"/>
      </w:r>
    </w:p>
    <w:p w14:paraId="06BFD413" w14:textId="00FC1447" w:rsidR="00D16174" w:rsidRPr="00BE49CA" w:rsidRDefault="00D16174" w:rsidP="00D16174">
      <w:pPr>
        <w:jc w:val="center"/>
        <w:rPr>
          <w:b/>
          <w:color w:val="000000" w:themeColor="text1"/>
          <w:sz w:val="22"/>
          <w:szCs w:val="22"/>
          <w:lang w:val="ro-RO"/>
        </w:rPr>
      </w:pPr>
      <w:r w:rsidRPr="00BE49CA">
        <w:rPr>
          <w:b/>
          <w:color w:val="000000" w:themeColor="text1"/>
          <w:sz w:val="22"/>
          <w:szCs w:val="22"/>
          <w:lang w:val="ro-RO"/>
        </w:rPr>
        <w:lastRenderedPageBreak/>
        <w:t xml:space="preserve">Prevalența tulburărilor mintale și de comportament (cod ICD 10 F00-F99) </w:t>
      </w:r>
    </w:p>
    <w:p w14:paraId="663BA63E" w14:textId="77777777" w:rsidR="00D16174" w:rsidRPr="00BE49CA" w:rsidRDefault="00D16174" w:rsidP="00D16174">
      <w:pPr>
        <w:jc w:val="center"/>
        <w:rPr>
          <w:b/>
          <w:color w:val="000000" w:themeColor="text1"/>
          <w:sz w:val="22"/>
          <w:szCs w:val="22"/>
          <w:lang w:val="ro-RO"/>
        </w:rPr>
      </w:pPr>
      <w:r w:rsidRPr="00BE49CA">
        <w:rPr>
          <w:b/>
          <w:color w:val="000000" w:themeColor="text1"/>
          <w:sz w:val="22"/>
          <w:szCs w:val="22"/>
          <w:lang w:val="ro-RO"/>
        </w:rPr>
        <w:t>(rate %000 loc.), pe județe, în anul 2020</w:t>
      </w:r>
    </w:p>
    <w:p w14:paraId="58447A87" w14:textId="77777777" w:rsidR="00D16174" w:rsidRPr="00BE49CA" w:rsidRDefault="00D16174" w:rsidP="00D16174">
      <w:pPr>
        <w:jc w:val="center"/>
        <w:rPr>
          <w:b/>
          <w:color w:val="000000" w:themeColor="text1"/>
          <w:lang w:val="ro-RO"/>
        </w:rPr>
      </w:pPr>
      <w:r w:rsidRPr="00BE49CA">
        <w:rPr>
          <w:noProof/>
          <w:lang w:val="ro-RO" w:eastAsia="ro-RO"/>
        </w:rPr>
        <w:drawing>
          <wp:inline distT="0" distB="0" distL="0" distR="0" wp14:anchorId="6F2E88D6" wp14:editId="6553561F">
            <wp:extent cx="4000500" cy="7559040"/>
            <wp:effectExtent l="0" t="0" r="0" b="3810"/>
            <wp:docPr id="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E49CA">
        <w:rPr>
          <w:b/>
          <w:color w:val="000000" w:themeColor="text1"/>
          <w:lang w:val="ro-RO"/>
        </w:rPr>
        <w:t xml:space="preserve"> </w:t>
      </w:r>
    </w:p>
    <w:p w14:paraId="42F2E977" w14:textId="069E4650" w:rsidR="00D16174" w:rsidRPr="00BE49CA" w:rsidRDefault="00D16174" w:rsidP="00D16174">
      <w:pPr>
        <w:jc w:val="center"/>
        <w:rPr>
          <w:i/>
          <w:color w:val="000000" w:themeColor="text1"/>
          <w:sz w:val="22"/>
          <w:szCs w:val="22"/>
          <w:lang w:val="ro-RO"/>
        </w:rPr>
      </w:pPr>
      <w:r w:rsidRPr="00BE49CA">
        <w:rPr>
          <w:i/>
          <w:color w:val="000000" w:themeColor="text1"/>
          <w:sz w:val="22"/>
          <w:szCs w:val="22"/>
          <w:lang w:val="ro-RO"/>
        </w:rPr>
        <w:t xml:space="preserve">Sursa: </w:t>
      </w:r>
      <w:r w:rsidRPr="00C4672B">
        <w:rPr>
          <w:i/>
          <w:color w:val="548DD4" w:themeColor="text2" w:themeTint="99"/>
          <w:sz w:val="22"/>
          <w:szCs w:val="22"/>
          <w:lang w:val="ro-RO"/>
        </w:rPr>
        <w:t xml:space="preserve">INSP-CNSISP </w:t>
      </w:r>
      <w:r w:rsidRPr="00BE49CA">
        <w:rPr>
          <w:i/>
          <w:color w:val="000000" w:themeColor="text1"/>
          <w:sz w:val="22"/>
          <w:szCs w:val="22"/>
          <w:lang w:val="ro-RO"/>
        </w:rPr>
        <w:br w:type="page"/>
      </w:r>
    </w:p>
    <w:p w14:paraId="3F9137DC" w14:textId="4B54DD4A" w:rsidR="00D16174" w:rsidRPr="00BE49CA" w:rsidRDefault="00287887" w:rsidP="00287887">
      <w:pPr>
        <w:jc w:val="center"/>
        <w:rPr>
          <w:b/>
          <w:color w:val="000000" w:themeColor="text1"/>
          <w:sz w:val="22"/>
          <w:szCs w:val="22"/>
          <w:lang w:val="ro-RO"/>
        </w:rPr>
      </w:pPr>
      <w:r w:rsidRPr="00BE49CA">
        <w:rPr>
          <w:b/>
          <w:color w:val="000000" w:themeColor="text1"/>
          <w:sz w:val="22"/>
          <w:szCs w:val="22"/>
          <w:lang w:val="ro-RO"/>
        </w:rPr>
        <w:lastRenderedPageBreak/>
        <w:t xml:space="preserve">Prevalența (rate %000 loc.) bolilor psihice (cod ICD 10 F01-F39) în România, în perioada </w:t>
      </w:r>
      <w:r w:rsidR="00123128" w:rsidRPr="00BE49CA">
        <w:rPr>
          <w:b/>
          <w:color w:val="000000" w:themeColor="text1"/>
          <w:sz w:val="22"/>
          <w:szCs w:val="22"/>
          <w:lang w:val="ro-RO"/>
        </w:rPr>
        <w:t>2012</w:t>
      </w:r>
      <w:r w:rsidRPr="00BE49CA">
        <w:rPr>
          <w:b/>
          <w:color w:val="000000" w:themeColor="text1"/>
          <w:sz w:val="22"/>
          <w:szCs w:val="22"/>
          <w:lang w:val="ro-RO"/>
        </w:rPr>
        <w:t>-2020</w:t>
      </w:r>
    </w:p>
    <w:p w14:paraId="2A1D81C6" w14:textId="77777777" w:rsidR="00287887" w:rsidRPr="00BE49CA" w:rsidRDefault="00287887" w:rsidP="00287887">
      <w:pPr>
        <w:jc w:val="center"/>
        <w:rPr>
          <w:b/>
          <w:color w:val="000000" w:themeColor="text1"/>
          <w:sz w:val="22"/>
          <w:szCs w:val="22"/>
          <w:lang w:val="ro-RO"/>
        </w:rPr>
      </w:pPr>
    </w:p>
    <w:p w14:paraId="4908520F" w14:textId="08421D0E" w:rsidR="00287887" w:rsidRPr="00BE49CA" w:rsidRDefault="00287887" w:rsidP="00287887">
      <w:pPr>
        <w:jc w:val="center"/>
        <w:rPr>
          <w:b/>
          <w:color w:val="000000" w:themeColor="text1"/>
          <w:sz w:val="22"/>
          <w:szCs w:val="22"/>
          <w:lang w:val="ro-RO"/>
        </w:rPr>
      </w:pPr>
      <w:r w:rsidRPr="00BE49CA">
        <w:rPr>
          <w:noProof/>
          <w:lang w:val="ro-RO" w:eastAsia="ro-RO"/>
        </w:rPr>
        <w:drawing>
          <wp:inline distT="0" distB="0" distL="0" distR="0" wp14:anchorId="6B6163DF" wp14:editId="12414E49">
            <wp:extent cx="4572000" cy="2743200"/>
            <wp:effectExtent l="0" t="0" r="0" b="0"/>
            <wp:docPr id="4"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650C20" w14:textId="28B42643" w:rsidR="00287887" w:rsidRPr="00BE49CA" w:rsidRDefault="00287887" w:rsidP="00287887">
      <w:pPr>
        <w:jc w:val="center"/>
        <w:rPr>
          <w:i/>
          <w:color w:val="000000" w:themeColor="text1"/>
          <w:sz w:val="22"/>
          <w:szCs w:val="22"/>
          <w:lang w:val="ro-RO"/>
        </w:rPr>
      </w:pPr>
      <w:r w:rsidRPr="00BE49CA">
        <w:rPr>
          <w:i/>
          <w:color w:val="000000" w:themeColor="text1"/>
          <w:sz w:val="22"/>
          <w:szCs w:val="22"/>
          <w:lang w:val="ro-RO"/>
        </w:rPr>
        <w:t xml:space="preserve">Sursa: </w:t>
      </w:r>
      <w:r w:rsidRPr="00C4672B">
        <w:rPr>
          <w:i/>
          <w:color w:val="548DD4" w:themeColor="text2" w:themeTint="99"/>
          <w:sz w:val="22"/>
          <w:szCs w:val="22"/>
          <w:lang w:val="ro-RO"/>
        </w:rPr>
        <w:t>INSP-CNSISP</w:t>
      </w:r>
    </w:p>
    <w:p w14:paraId="222C9DF3" w14:textId="77777777" w:rsidR="00287887" w:rsidRPr="00BE49CA" w:rsidRDefault="00287887" w:rsidP="00287887">
      <w:pPr>
        <w:jc w:val="center"/>
        <w:rPr>
          <w:i/>
          <w:color w:val="000000" w:themeColor="text1"/>
          <w:sz w:val="22"/>
          <w:szCs w:val="22"/>
          <w:lang w:val="ro-RO"/>
        </w:rPr>
      </w:pPr>
    </w:p>
    <w:p w14:paraId="3AD66A03" w14:textId="77777777" w:rsidR="009E4876" w:rsidRPr="00BE49CA" w:rsidRDefault="009E4876" w:rsidP="00287887">
      <w:pPr>
        <w:jc w:val="center"/>
        <w:rPr>
          <w:b/>
          <w:color w:val="000000" w:themeColor="text1"/>
          <w:sz w:val="22"/>
          <w:szCs w:val="22"/>
          <w:lang w:val="ro-RO"/>
        </w:rPr>
      </w:pPr>
    </w:p>
    <w:p w14:paraId="4EADC51D" w14:textId="77777777" w:rsidR="009E4876" w:rsidRPr="00BE49CA" w:rsidRDefault="009E4876" w:rsidP="00287887">
      <w:pPr>
        <w:jc w:val="center"/>
        <w:rPr>
          <w:b/>
          <w:color w:val="000000" w:themeColor="text1"/>
          <w:sz w:val="22"/>
          <w:szCs w:val="22"/>
          <w:lang w:val="ro-RO"/>
        </w:rPr>
      </w:pPr>
    </w:p>
    <w:p w14:paraId="24B4434E" w14:textId="48C15ACE" w:rsidR="00287887" w:rsidRPr="00BE49CA" w:rsidRDefault="00B37E00" w:rsidP="00287887">
      <w:pPr>
        <w:jc w:val="center"/>
        <w:rPr>
          <w:b/>
          <w:color w:val="000000" w:themeColor="text1"/>
          <w:sz w:val="22"/>
          <w:szCs w:val="22"/>
          <w:lang w:val="ro-RO"/>
        </w:rPr>
      </w:pPr>
      <w:r w:rsidRPr="00BE49CA">
        <w:rPr>
          <w:b/>
          <w:color w:val="000000" w:themeColor="text1"/>
          <w:sz w:val="22"/>
          <w:szCs w:val="22"/>
          <w:lang w:val="ro-RO"/>
        </w:rPr>
        <w:t>Număr c</w:t>
      </w:r>
      <w:r w:rsidR="008A01D5" w:rsidRPr="00BE49CA">
        <w:rPr>
          <w:b/>
          <w:color w:val="000000" w:themeColor="text1"/>
          <w:sz w:val="22"/>
          <w:szCs w:val="22"/>
          <w:lang w:val="ro-RO"/>
        </w:rPr>
        <w:t>azuri noi de îmbolnăvire și incidența (rate la 100000 loc.) prin episod depresiv (cod ICD 10 – F32-F33) la vârstnici (60 ani și peste) în perioada 2011-2020</w:t>
      </w:r>
    </w:p>
    <w:p w14:paraId="07FAE713" w14:textId="77777777" w:rsidR="009E4876" w:rsidRPr="00BE49CA" w:rsidRDefault="009E4876" w:rsidP="00287887">
      <w:pPr>
        <w:jc w:val="center"/>
        <w:rPr>
          <w:b/>
          <w:color w:val="000000" w:themeColor="text1"/>
          <w:sz w:val="22"/>
          <w:szCs w:val="22"/>
          <w:lang w:val="ro-RO"/>
        </w:rPr>
      </w:pPr>
    </w:p>
    <w:p w14:paraId="7B6FC312" w14:textId="77777777" w:rsidR="009E4876" w:rsidRPr="00BE49CA" w:rsidRDefault="009E4876" w:rsidP="00287887">
      <w:pPr>
        <w:jc w:val="center"/>
        <w:rPr>
          <w:b/>
          <w:color w:val="000000" w:themeColor="text1"/>
          <w:sz w:val="22"/>
          <w:szCs w:val="22"/>
          <w:lang w:val="ro-RO"/>
        </w:rPr>
      </w:pPr>
    </w:p>
    <w:tbl>
      <w:tblPr>
        <w:tblStyle w:val="GrilTabel"/>
        <w:tblW w:w="0" w:type="auto"/>
        <w:tblLook w:val="04A0" w:firstRow="1" w:lastRow="0" w:firstColumn="1" w:lastColumn="0" w:noHBand="0" w:noVBand="1"/>
      </w:tblPr>
      <w:tblGrid>
        <w:gridCol w:w="1771"/>
        <w:gridCol w:w="1771"/>
        <w:gridCol w:w="1771"/>
        <w:gridCol w:w="1771"/>
        <w:gridCol w:w="1772"/>
      </w:tblGrid>
      <w:tr w:rsidR="009E4876" w:rsidRPr="00BE49CA" w14:paraId="63DD8DBD" w14:textId="77777777" w:rsidTr="00AE24F7">
        <w:tc>
          <w:tcPr>
            <w:tcW w:w="1771" w:type="dxa"/>
            <w:vMerge w:val="restart"/>
          </w:tcPr>
          <w:p w14:paraId="1D13DA82" w14:textId="3A9EADE3" w:rsidR="009E4876" w:rsidRPr="00BE49CA" w:rsidRDefault="009E4876" w:rsidP="00287887">
            <w:pPr>
              <w:jc w:val="center"/>
              <w:rPr>
                <w:b/>
                <w:color w:val="000000" w:themeColor="text1"/>
                <w:sz w:val="22"/>
                <w:szCs w:val="22"/>
                <w:lang w:val="ro-RO"/>
              </w:rPr>
            </w:pPr>
            <w:r w:rsidRPr="00BE49CA">
              <w:rPr>
                <w:b/>
                <w:color w:val="000000" w:themeColor="text1"/>
                <w:sz w:val="22"/>
                <w:szCs w:val="22"/>
                <w:lang w:val="ro-RO"/>
              </w:rPr>
              <w:t>Anul</w:t>
            </w:r>
          </w:p>
        </w:tc>
        <w:tc>
          <w:tcPr>
            <w:tcW w:w="3542" w:type="dxa"/>
            <w:gridSpan w:val="2"/>
          </w:tcPr>
          <w:p w14:paraId="60E99767" w14:textId="4FB4CC23" w:rsidR="009E4876" w:rsidRPr="00BE49CA" w:rsidRDefault="009E4876" w:rsidP="00287887">
            <w:pPr>
              <w:jc w:val="center"/>
              <w:rPr>
                <w:b/>
                <w:color w:val="000000" w:themeColor="text1"/>
                <w:sz w:val="22"/>
                <w:szCs w:val="22"/>
                <w:lang w:val="ro-RO"/>
              </w:rPr>
            </w:pPr>
            <w:r w:rsidRPr="00BE49CA">
              <w:rPr>
                <w:b/>
                <w:color w:val="000000" w:themeColor="text1"/>
                <w:sz w:val="22"/>
                <w:szCs w:val="22"/>
                <w:lang w:val="ro-RO"/>
              </w:rPr>
              <w:t>Număr cazuri noi</w:t>
            </w:r>
            <w:r w:rsidRPr="00BE49CA">
              <w:rPr>
                <w:b/>
                <w:color w:val="000000" w:themeColor="text1"/>
                <w:sz w:val="22"/>
                <w:szCs w:val="22"/>
                <w:lang w:val="ro-RO"/>
              </w:rPr>
              <w:tab/>
            </w:r>
          </w:p>
        </w:tc>
        <w:tc>
          <w:tcPr>
            <w:tcW w:w="3543" w:type="dxa"/>
            <w:gridSpan w:val="2"/>
          </w:tcPr>
          <w:p w14:paraId="5FE15DEF" w14:textId="3C4CDC78" w:rsidR="009E4876" w:rsidRPr="00BE49CA" w:rsidRDefault="009E4876" w:rsidP="00287887">
            <w:pPr>
              <w:jc w:val="center"/>
              <w:rPr>
                <w:b/>
                <w:color w:val="000000" w:themeColor="text1"/>
                <w:sz w:val="22"/>
                <w:szCs w:val="22"/>
                <w:lang w:val="ro-RO"/>
              </w:rPr>
            </w:pPr>
            <w:r w:rsidRPr="00BE49CA">
              <w:rPr>
                <w:b/>
                <w:color w:val="000000" w:themeColor="text1"/>
                <w:sz w:val="22"/>
                <w:szCs w:val="22"/>
                <w:lang w:val="ro-RO"/>
              </w:rPr>
              <w:t>Incidența (rate %000 loc.)</w:t>
            </w:r>
            <w:r w:rsidRPr="00BE49CA">
              <w:rPr>
                <w:b/>
                <w:color w:val="000000" w:themeColor="text1"/>
                <w:sz w:val="22"/>
                <w:szCs w:val="22"/>
                <w:lang w:val="ro-RO"/>
              </w:rPr>
              <w:tab/>
            </w:r>
          </w:p>
        </w:tc>
      </w:tr>
      <w:tr w:rsidR="009E4876" w:rsidRPr="00BE49CA" w14:paraId="39F4A999" w14:textId="77777777" w:rsidTr="009E4876">
        <w:tc>
          <w:tcPr>
            <w:tcW w:w="1771" w:type="dxa"/>
            <w:vMerge/>
          </w:tcPr>
          <w:p w14:paraId="4593656D" w14:textId="77777777" w:rsidR="009E4876" w:rsidRPr="00BE49CA" w:rsidRDefault="009E4876" w:rsidP="00287887">
            <w:pPr>
              <w:jc w:val="center"/>
              <w:rPr>
                <w:i/>
                <w:color w:val="000000" w:themeColor="text1"/>
                <w:sz w:val="22"/>
                <w:szCs w:val="22"/>
                <w:lang w:val="ro-RO"/>
              </w:rPr>
            </w:pPr>
          </w:p>
        </w:tc>
        <w:tc>
          <w:tcPr>
            <w:tcW w:w="1771" w:type="dxa"/>
          </w:tcPr>
          <w:p w14:paraId="42A6D14D" w14:textId="6C51CC08" w:rsidR="009E4876" w:rsidRPr="00BE49CA" w:rsidRDefault="009E4876" w:rsidP="00287887">
            <w:pPr>
              <w:jc w:val="center"/>
              <w:rPr>
                <w:b/>
                <w:i/>
                <w:color w:val="000000" w:themeColor="text1"/>
                <w:sz w:val="22"/>
                <w:szCs w:val="22"/>
                <w:lang w:val="ro-RO"/>
              </w:rPr>
            </w:pPr>
            <w:r w:rsidRPr="00BE49CA">
              <w:rPr>
                <w:b/>
                <w:sz w:val="22"/>
                <w:szCs w:val="22"/>
                <w:lang w:val="ro-RO"/>
              </w:rPr>
              <w:t>60+ ani</w:t>
            </w:r>
          </w:p>
        </w:tc>
        <w:tc>
          <w:tcPr>
            <w:tcW w:w="1771" w:type="dxa"/>
          </w:tcPr>
          <w:p w14:paraId="14B8547C" w14:textId="190D3257" w:rsidR="009E4876" w:rsidRPr="00BE49CA" w:rsidRDefault="009E4876" w:rsidP="00287887">
            <w:pPr>
              <w:jc w:val="center"/>
              <w:rPr>
                <w:b/>
                <w:i/>
                <w:color w:val="000000" w:themeColor="text1"/>
                <w:sz w:val="22"/>
                <w:szCs w:val="22"/>
                <w:lang w:val="ro-RO"/>
              </w:rPr>
            </w:pPr>
            <w:r w:rsidRPr="00BE49CA">
              <w:rPr>
                <w:b/>
                <w:sz w:val="22"/>
                <w:szCs w:val="22"/>
                <w:lang w:val="ro-RO"/>
              </w:rPr>
              <w:t>65+ani</w:t>
            </w:r>
          </w:p>
        </w:tc>
        <w:tc>
          <w:tcPr>
            <w:tcW w:w="1771" w:type="dxa"/>
          </w:tcPr>
          <w:p w14:paraId="7E8DE6E5" w14:textId="2A50E895" w:rsidR="009E4876" w:rsidRPr="00BE49CA" w:rsidRDefault="009E4876" w:rsidP="00287887">
            <w:pPr>
              <w:jc w:val="center"/>
              <w:rPr>
                <w:b/>
                <w:i/>
                <w:color w:val="000000" w:themeColor="text1"/>
                <w:sz w:val="22"/>
                <w:szCs w:val="22"/>
                <w:lang w:val="ro-RO"/>
              </w:rPr>
            </w:pPr>
            <w:r w:rsidRPr="00BE49CA">
              <w:rPr>
                <w:b/>
                <w:sz w:val="22"/>
                <w:szCs w:val="22"/>
                <w:lang w:val="ro-RO"/>
              </w:rPr>
              <w:t>60+ ani</w:t>
            </w:r>
          </w:p>
        </w:tc>
        <w:tc>
          <w:tcPr>
            <w:tcW w:w="1772" w:type="dxa"/>
          </w:tcPr>
          <w:p w14:paraId="24DFD4D5" w14:textId="7CF75FB6" w:rsidR="009E4876" w:rsidRPr="00BE49CA" w:rsidRDefault="009E4876" w:rsidP="00287887">
            <w:pPr>
              <w:jc w:val="center"/>
              <w:rPr>
                <w:b/>
                <w:i/>
                <w:color w:val="000000" w:themeColor="text1"/>
                <w:sz w:val="22"/>
                <w:szCs w:val="22"/>
                <w:lang w:val="ro-RO"/>
              </w:rPr>
            </w:pPr>
            <w:r w:rsidRPr="00BE49CA">
              <w:rPr>
                <w:b/>
                <w:sz w:val="22"/>
                <w:szCs w:val="22"/>
                <w:lang w:val="ro-RO"/>
              </w:rPr>
              <w:t>65+ani</w:t>
            </w:r>
          </w:p>
        </w:tc>
      </w:tr>
      <w:tr w:rsidR="009E4876" w:rsidRPr="00BE49CA" w14:paraId="038FA4E9" w14:textId="77777777" w:rsidTr="009E4876">
        <w:tc>
          <w:tcPr>
            <w:tcW w:w="1771" w:type="dxa"/>
          </w:tcPr>
          <w:p w14:paraId="7A1B3196" w14:textId="150D900E" w:rsidR="009E4876" w:rsidRPr="00BE49CA" w:rsidRDefault="009E4876" w:rsidP="00287887">
            <w:pPr>
              <w:jc w:val="center"/>
              <w:rPr>
                <w:b/>
                <w:i/>
                <w:color w:val="000000" w:themeColor="text1"/>
                <w:sz w:val="22"/>
                <w:szCs w:val="22"/>
                <w:lang w:val="ro-RO"/>
              </w:rPr>
            </w:pPr>
            <w:r w:rsidRPr="00BE49CA">
              <w:rPr>
                <w:b/>
                <w:sz w:val="22"/>
                <w:szCs w:val="22"/>
                <w:lang w:val="ro-RO"/>
              </w:rPr>
              <w:t>2011</w:t>
            </w:r>
          </w:p>
        </w:tc>
        <w:tc>
          <w:tcPr>
            <w:tcW w:w="1771" w:type="dxa"/>
          </w:tcPr>
          <w:p w14:paraId="004A53FD" w14:textId="77777777" w:rsidR="009E4876" w:rsidRPr="00BE49CA" w:rsidRDefault="009E4876" w:rsidP="00287887">
            <w:pPr>
              <w:jc w:val="center"/>
              <w:rPr>
                <w:i/>
                <w:color w:val="000000" w:themeColor="text1"/>
                <w:sz w:val="22"/>
                <w:szCs w:val="22"/>
                <w:lang w:val="ro-RO"/>
              </w:rPr>
            </w:pPr>
          </w:p>
        </w:tc>
        <w:tc>
          <w:tcPr>
            <w:tcW w:w="1771" w:type="dxa"/>
          </w:tcPr>
          <w:p w14:paraId="3E84B434" w14:textId="445C2C39" w:rsidR="009E4876" w:rsidRPr="00BE49CA" w:rsidRDefault="009E4876" w:rsidP="00287887">
            <w:pPr>
              <w:jc w:val="center"/>
              <w:rPr>
                <w:i/>
                <w:color w:val="000000" w:themeColor="text1"/>
                <w:sz w:val="22"/>
                <w:szCs w:val="22"/>
                <w:lang w:val="ro-RO"/>
              </w:rPr>
            </w:pPr>
            <w:r w:rsidRPr="00BE49CA">
              <w:rPr>
                <w:sz w:val="22"/>
                <w:szCs w:val="22"/>
                <w:lang w:val="ro-RO"/>
              </w:rPr>
              <w:t>10523</w:t>
            </w:r>
          </w:p>
        </w:tc>
        <w:tc>
          <w:tcPr>
            <w:tcW w:w="1771" w:type="dxa"/>
          </w:tcPr>
          <w:p w14:paraId="0401F794" w14:textId="77777777" w:rsidR="009E4876" w:rsidRPr="00BE49CA" w:rsidRDefault="009E4876" w:rsidP="00287887">
            <w:pPr>
              <w:jc w:val="center"/>
              <w:rPr>
                <w:i/>
                <w:color w:val="000000" w:themeColor="text1"/>
                <w:sz w:val="22"/>
                <w:szCs w:val="22"/>
                <w:lang w:val="ro-RO"/>
              </w:rPr>
            </w:pPr>
          </w:p>
        </w:tc>
        <w:tc>
          <w:tcPr>
            <w:tcW w:w="1772" w:type="dxa"/>
          </w:tcPr>
          <w:p w14:paraId="5A838B9B" w14:textId="1F1956F5" w:rsidR="009E4876" w:rsidRPr="00BE49CA" w:rsidRDefault="009E4876" w:rsidP="00287887">
            <w:pPr>
              <w:jc w:val="center"/>
              <w:rPr>
                <w:i/>
                <w:color w:val="000000" w:themeColor="text1"/>
                <w:sz w:val="22"/>
                <w:szCs w:val="22"/>
                <w:lang w:val="ro-RO"/>
              </w:rPr>
            </w:pPr>
            <w:r w:rsidRPr="00BE49CA">
              <w:rPr>
                <w:sz w:val="22"/>
                <w:szCs w:val="22"/>
                <w:lang w:val="ro-RO"/>
              </w:rPr>
              <w:t>323.84</w:t>
            </w:r>
          </w:p>
        </w:tc>
      </w:tr>
      <w:tr w:rsidR="009E4876" w:rsidRPr="00BE49CA" w14:paraId="595B2BA3" w14:textId="77777777" w:rsidTr="009E4876">
        <w:tc>
          <w:tcPr>
            <w:tcW w:w="1771" w:type="dxa"/>
          </w:tcPr>
          <w:p w14:paraId="38B62BD4" w14:textId="2A29BD16" w:rsidR="009E4876" w:rsidRPr="00BE49CA" w:rsidRDefault="009E4876" w:rsidP="00287887">
            <w:pPr>
              <w:jc w:val="center"/>
              <w:rPr>
                <w:b/>
                <w:i/>
                <w:color w:val="000000" w:themeColor="text1"/>
                <w:sz w:val="22"/>
                <w:szCs w:val="22"/>
                <w:lang w:val="ro-RO"/>
              </w:rPr>
            </w:pPr>
            <w:r w:rsidRPr="00BE49CA">
              <w:rPr>
                <w:b/>
                <w:sz w:val="22"/>
                <w:szCs w:val="22"/>
                <w:lang w:val="ro-RO"/>
              </w:rPr>
              <w:t>2012</w:t>
            </w:r>
          </w:p>
        </w:tc>
        <w:tc>
          <w:tcPr>
            <w:tcW w:w="1771" w:type="dxa"/>
          </w:tcPr>
          <w:p w14:paraId="3FBC2BCC" w14:textId="77777777" w:rsidR="009E4876" w:rsidRPr="00BE49CA" w:rsidRDefault="009E4876" w:rsidP="00287887">
            <w:pPr>
              <w:jc w:val="center"/>
              <w:rPr>
                <w:i/>
                <w:color w:val="000000" w:themeColor="text1"/>
                <w:sz w:val="22"/>
                <w:szCs w:val="22"/>
                <w:lang w:val="ro-RO"/>
              </w:rPr>
            </w:pPr>
          </w:p>
        </w:tc>
        <w:tc>
          <w:tcPr>
            <w:tcW w:w="1771" w:type="dxa"/>
          </w:tcPr>
          <w:p w14:paraId="30E90B66" w14:textId="1E47C4CB" w:rsidR="009E4876" w:rsidRPr="00BE49CA" w:rsidRDefault="009E4876" w:rsidP="00287887">
            <w:pPr>
              <w:jc w:val="center"/>
              <w:rPr>
                <w:i/>
                <w:color w:val="000000" w:themeColor="text1"/>
                <w:sz w:val="22"/>
                <w:szCs w:val="22"/>
                <w:lang w:val="ro-RO"/>
              </w:rPr>
            </w:pPr>
            <w:r w:rsidRPr="00BE49CA">
              <w:rPr>
                <w:sz w:val="22"/>
                <w:szCs w:val="22"/>
                <w:lang w:val="ro-RO"/>
              </w:rPr>
              <w:t>12084</w:t>
            </w:r>
          </w:p>
        </w:tc>
        <w:tc>
          <w:tcPr>
            <w:tcW w:w="1771" w:type="dxa"/>
          </w:tcPr>
          <w:p w14:paraId="77671D2C" w14:textId="77777777" w:rsidR="009E4876" w:rsidRPr="00BE49CA" w:rsidRDefault="009E4876" w:rsidP="00287887">
            <w:pPr>
              <w:jc w:val="center"/>
              <w:rPr>
                <w:i/>
                <w:color w:val="000000" w:themeColor="text1"/>
                <w:sz w:val="22"/>
                <w:szCs w:val="22"/>
                <w:lang w:val="ro-RO"/>
              </w:rPr>
            </w:pPr>
          </w:p>
        </w:tc>
        <w:tc>
          <w:tcPr>
            <w:tcW w:w="1772" w:type="dxa"/>
          </w:tcPr>
          <w:p w14:paraId="49D70803" w14:textId="42556461" w:rsidR="009E4876" w:rsidRPr="00BE49CA" w:rsidRDefault="009E4876" w:rsidP="00287887">
            <w:pPr>
              <w:jc w:val="center"/>
              <w:rPr>
                <w:i/>
                <w:color w:val="000000" w:themeColor="text1"/>
                <w:sz w:val="22"/>
                <w:szCs w:val="22"/>
                <w:lang w:val="ro-RO"/>
              </w:rPr>
            </w:pPr>
            <w:r w:rsidRPr="00BE49CA">
              <w:rPr>
                <w:sz w:val="22"/>
                <w:szCs w:val="22"/>
                <w:lang w:val="ro-RO"/>
              </w:rPr>
              <w:t>371.69</w:t>
            </w:r>
          </w:p>
        </w:tc>
      </w:tr>
      <w:tr w:rsidR="009E4876" w:rsidRPr="00BE49CA" w14:paraId="0A558057" w14:textId="77777777" w:rsidTr="009E4876">
        <w:tc>
          <w:tcPr>
            <w:tcW w:w="1771" w:type="dxa"/>
          </w:tcPr>
          <w:p w14:paraId="19A5F02C" w14:textId="60F8C5C3" w:rsidR="009E4876" w:rsidRPr="00BE49CA" w:rsidRDefault="009E4876" w:rsidP="00287887">
            <w:pPr>
              <w:jc w:val="center"/>
              <w:rPr>
                <w:b/>
                <w:i/>
                <w:color w:val="000000" w:themeColor="text1"/>
                <w:sz w:val="22"/>
                <w:szCs w:val="22"/>
                <w:lang w:val="ro-RO"/>
              </w:rPr>
            </w:pPr>
            <w:r w:rsidRPr="00BE49CA">
              <w:rPr>
                <w:b/>
                <w:sz w:val="22"/>
                <w:szCs w:val="22"/>
                <w:lang w:val="ro-RO"/>
              </w:rPr>
              <w:t>2013</w:t>
            </w:r>
          </w:p>
        </w:tc>
        <w:tc>
          <w:tcPr>
            <w:tcW w:w="1771" w:type="dxa"/>
          </w:tcPr>
          <w:p w14:paraId="0DFB874D" w14:textId="42C7B297" w:rsidR="009E4876" w:rsidRPr="00BE49CA" w:rsidRDefault="009E4876" w:rsidP="00287887">
            <w:pPr>
              <w:jc w:val="center"/>
              <w:rPr>
                <w:i/>
                <w:color w:val="000000" w:themeColor="text1"/>
                <w:sz w:val="22"/>
                <w:szCs w:val="22"/>
                <w:lang w:val="ro-RO"/>
              </w:rPr>
            </w:pPr>
            <w:r w:rsidRPr="00BE49CA">
              <w:rPr>
                <w:sz w:val="22"/>
                <w:szCs w:val="22"/>
                <w:lang w:val="ro-RO"/>
              </w:rPr>
              <w:t>14205</w:t>
            </w:r>
          </w:p>
        </w:tc>
        <w:tc>
          <w:tcPr>
            <w:tcW w:w="1771" w:type="dxa"/>
          </w:tcPr>
          <w:p w14:paraId="05825B1C" w14:textId="021B2227" w:rsidR="009E4876" w:rsidRPr="00BE49CA" w:rsidRDefault="009E4876" w:rsidP="00287887">
            <w:pPr>
              <w:jc w:val="center"/>
              <w:rPr>
                <w:i/>
                <w:color w:val="000000" w:themeColor="text1"/>
                <w:sz w:val="22"/>
                <w:szCs w:val="22"/>
                <w:lang w:val="ro-RO"/>
              </w:rPr>
            </w:pPr>
            <w:r w:rsidRPr="00BE49CA">
              <w:rPr>
                <w:sz w:val="22"/>
                <w:szCs w:val="22"/>
                <w:lang w:val="ro-RO"/>
              </w:rPr>
              <w:t>9711</w:t>
            </w:r>
          </w:p>
        </w:tc>
        <w:tc>
          <w:tcPr>
            <w:tcW w:w="1771" w:type="dxa"/>
          </w:tcPr>
          <w:p w14:paraId="74EDF53E" w14:textId="65F9D6BB" w:rsidR="009E4876" w:rsidRPr="00BE49CA" w:rsidRDefault="009E4876" w:rsidP="00287887">
            <w:pPr>
              <w:jc w:val="center"/>
              <w:rPr>
                <w:i/>
                <w:color w:val="000000" w:themeColor="text1"/>
                <w:sz w:val="22"/>
                <w:szCs w:val="22"/>
                <w:lang w:val="ro-RO"/>
              </w:rPr>
            </w:pPr>
            <w:r w:rsidRPr="00BE49CA">
              <w:rPr>
                <w:sz w:val="22"/>
                <w:szCs w:val="22"/>
                <w:lang w:val="ro-RO"/>
              </w:rPr>
              <w:t>309.13</w:t>
            </w:r>
          </w:p>
        </w:tc>
        <w:tc>
          <w:tcPr>
            <w:tcW w:w="1772" w:type="dxa"/>
          </w:tcPr>
          <w:p w14:paraId="67E654F1" w14:textId="3CAFB65A" w:rsidR="009E4876" w:rsidRPr="00BE49CA" w:rsidRDefault="009E4876" w:rsidP="00287887">
            <w:pPr>
              <w:jc w:val="center"/>
              <w:rPr>
                <w:i/>
                <w:color w:val="000000" w:themeColor="text1"/>
                <w:sz w:val="22"/>
                <w:szCs w:val="22"/>
                <w:lang w:val="ro-RO"/>
              </w:rPr>
            </w:pPr>
            <w:r w:rsidRPr="00BE49CA">
              <w:rPr>
                <w:sz w:val="22"/>
                <w:szCs w:val="22"/>
                <w:lang w:val="ro-RO"/>
              </w:rPr>
              <w:t>296.24</w:t>
            </w:r>
          </w:p>
        </w:tc>
      </w:tr>
      <w:tr w:rsidR="009E4876" w:rsidRPr="00BE49CA" w14:paraId="2A741B5B" w14:textId="77777777" w:rsidTr="009E4876">
        <w:tc>
          <w:tcPr>
            <w:tcW w:w="1771" w:type="dxa"/>
          </w:tcPr>
          <w:p w14:paraId="0D293478" w14:textId="3BF37330" w:rsidR="009E4876" w:rsidRPr="00BE49CA" w:rsidRDefault="009E4876" w:rsidP="00287887">
            <w:pPr>
              <w:jc w:val="center"/>
              <w:rPr>
                <w:b/>
                <w:i/>
                <w:color w:val="000000" w:themeColor="text1"/>
                <w:sz w:val="22"/>
                <w:szCs w:val="22"/>
                <w:lang w:val="ro-RO"/>
              </w:rPr>
            </w:pPr>
            <w:r w:rsidRPr="00BE49CA">
              <w:rPr>
                <w:b/>
                <w:sz w:val="22"/>
                <w:szCs w:val="22"/>
                <w:lang w:val="ro-RO"/>
              </w:rPr>
              <w:t>2014</w:t>
            </w:r>
          </w:p>
        </w:tc>
        <w:tc>
          <w:tcPr>
            <w:tcW w:w="1771" w:type="dxa"/>
          </w:tcPr>
          <w:p w14:paraId="00CE8F2D" w14:textId="0596BFC6" w:rsidR="009E4876" w:rsidRPr="00BE49CA" w:rsidRDefault="009E4876" w:rsidP="00287887">
            <w:pPr>
              <w:jc w:val="center"/>
              <w:rPr>
                <w:i/>
                <w:color w:val="000000" w:themeColor="text1"/>
                <w:sz w:val="22"/>
                <w:szCs w:val="22"/>
                <w:lang w:val="ro-RO"/>
              </w:rPr>
            </w:pPr>
            <w:r w:rsidRPr="00BE49CA">
              <w:rPr>
                <w:sz w:val="22"/>
                <w:szCs w:val="22"/>
                <w:lang w:val="ro-RO"/>
              </w:rPr>
              <w:t>15810</w:t>
            </w:r>
          </w:p>
        </w:tc>
        <w:tc>
          <w:tcPr>
            <w:tcW w:w="1771" w:type="dxa"/>
          </w:tcPr>
          <w:p w14:paraId="0F5771F0" w14:textId="0347BF6A" w:rsidR="009E4876" w:rsidRPr="00BE49CA" w:rsidRDefault="009E4876" w:rsidP="00287887">
            <w:pPr>
              <w:jc w:val="center"/>
              <w:rPr>
                <w:i/>
                <w:color w:val="000000" w:themeColor="text1"/>
                <w:sz w:val="22"/>
                <w:szCs w:val="22"/>
                <w:lang w:val="ro-RO"/>
              </w:rPr>
            </w:pPr>
            <w:r w:rsidRPr="00BE49CA">
              <w:rPr>
                <w:sz w:val="22"/>
                <w:szCs w:val="22"/>
                <w:lang w:val="ro-RO"/>
              </w:rPr>
              <w:t>11111</w:t>
            </w:r>
          </w:p>
        </w:tc>
        <w:tc>
          <w:tcPr>
            <w:tcW w:w="1771" w:type="dxa"/>
          </w:tcPr>
          <w:p w14:paraId="28BACDB2" w14:textId="7286E6A0" w:rsidR="009E4876" w:rsidRPr="00BE49CA" w:rsidRDefault="009E4876" w:rsidP="00287887">
            <w:pPr>
              <w:jc w:val="center"/>
              <w:rPr>
                <w:i/>
                <w:color w:val="000000" w:themeColor="text1"/>
                <w:sz w:val="22"/>
                <w:szCs w:val="22"/>
                <w:lang w:val="ro-RO"/>
              </w:rPr>
            </w:pPr>
            <w:r w:rsidRPr="00BE49CA">
              <w:rPr>
                <w:sz w:val="22"/>
                <w:szCs w:val="22"/>
                <w:lang w:val="ro-RO"/>
              </w:rPr>
              <w:t>338.96</w:t>
            </w:r>
          </w:p>
        </w:tc>
        <w:tc>
          <w:tcPr>
            <w:tcW w:w="1772" w:type="dxa"/>
          </w:tcPr>
          <w:p w14:paraId="2171EBE9" w14:textId="3C4A6CE8" w:rsidR="009E4876" w:rsidRPr="00BE49CA" w:rsidRDefault="009E4876" w:rsidP="00287887">
            <w:pPr>
              <w:jc w:val="center"/>
              <w:rPr>
                <w:i/>
                <w:color w:val="000000" w:themeColor="text1"/>
                <w:sz w:val="22"/>
                <w:szCs w:val="22"/>
                <w:lang w:val="ro-RO"/>
              </w:rPr>
            </w:pPr>
            <w:r w:rsidRPr="00BE49CA">
              <w:rPr>
                <w:sz w:val="22"/>
                <w:szCs w:val="22"/>
                <w:lang w:val="ro-RO"/>
              </w:rPr>
              <w:t>333.02</w:t>
            </w:r>
          </w:p>
        </w:tc>
      </w:tr>
      <w:tr w:rsidR="009E4876" w:rsidRPr="00BE49CA" w14:paraId="04C5F6B4" w14:textId="77777777" w:rsidTr="009E4876">
        <w:tc>
          <w:tcPr>
            <w:tcW w:w="1771" w:type="dxa"/>
          </w:tcPr>
          <w:p w14:paraId="434A3BC0" w14:textId="0E40D687" w:rsidR="009E4876" w:rsidRPr="00BE49CA" w:rsidRDefault="009E4876" w:rsidP="00287887">
            <w:pPr>
              <w:jc w:val="center"/>
              <w:rPr>
                <w:b/>
                <w:i/>
                <w:color w:val="000000" w:themeColor="text1"/>
                <w:sz w:val="22"/>
                <w:szCs w:val="22"/>
                <w:lang w:val="ro-RO"/>
              </w:rPr>
            </w:pPr>
            <w:r w:rsidRPr="00BE49CA">
              <w:rPr>
                <w:b/>
                <w:sz w:val="22"/>
                <w:szCs w:val="22"/>
                <w:lang w:val="ro-RO"/>
              </w:rPr>
              <w:t>2015</w:t>
            </w:r>
          </w:p>
        </w:tc>
        <w:tc>
          <w:tcPr>
            <w:tcW w:w="1771" w:type="dxa"/>
          </w:tcPr>
          <w:p w14:paraId="11E31419" w14:textId="6872AF24" w:rsidR="009E4876" w:rsidRPr="00BE49CA" w:rsidRDefault="009E4876" w:rsidP="00287887">
            <w:pPr>
              <w:jc w:val="center"/>
              <w:rPr>
                <w:i/>
                <w:color w:val="000000" w:themeColor="text1"/>
                <w:sz w:val="22"/>
                <w:szCs w:val="22"/>
                <w:lang w:val="ro-RO"/>
              </w:rPr>
            </w:pPr>
            <w:r w:rsidRPr="00BE49CA">
              <w:rPr>
                <w:sz w:val="22"/>
                <w:szCs w:val="22"/>
                <w:lang w:val="ro-RO"/>
              </w:rPr>
              <w:t>17368</w:t>
            </w:r>
          </w:p>
        </w:tc>
        <w:tc>
          <w:tcPr>
            <w:tcW w:w="1771" w:type="dxa"/>
          </w:tcPr>
          <w:p w14:paraId="4F86CF0F" w14:textId="12B5D777" w:rsidR="009E4876" w:rsidRPr="00BE49CA" w:rsidRDefault="009E4876" w:rsidP="00287887">
            <w:pPr>
              <w:jc w:val="center"/>
              <w:rPr>
                <w:i/>
                <w:color w:val="000000" w:themeColor="text1"/>
                <w:sz w:val="22"/>
                <w:szCs w:val="22"/>
                <w:lang w:val="ro-RO"/>
              </w:rPr>
            </w:pPr>
            <w:r w:rsidRPr="00BE49CA">
              <w:rPr>
                <w:sz w:val="22"/>
                <w:szCs w:val="22"/>
                <w:lang w:val="ro-RO"/>
              </w:rPr>
              <w:t>12354</w:t>
            </w:r>
          </w:p>
        </w:tc>
        <w:tc>
          <w:tcPr>
            <w:tcW w:w="1771" w:type="dxa"/>
          </w:tcPr>
          <w:p w14:paraId="01C25356" w14:textId="6517AC79" w:rsidR="009E4876" w:rsidRPr="00BE49CA" w:rsidRDefault="009E4876" w:rsidP="00287887">
            <w:pPr>
              <w:jc w:val="center"/>
              <w:rPr>
                <w:i/>
                <w:color w:val="000000" w:themeColor="text1"/>
                <w:sz w:val="22"/>
                <w:szCs w:val="22"/>
                <w:lang w:val="ro-RO"/>
              </w:rPr>
            </w:pPr>
            <w:r w:rsidRPr="00BE49CA">
              <w:rPr>
                <w:sz w:val="22"/>
                <w:szCs w:val="22"/>
                <w:lang w:val="ro-RO"/>
              </w:rPr>
              <w:t>366.26</w:t>
            </w:r>
          </w:p>
        </w:tc>
        <w:tc>
          <w:tcPr>
            <w:tcW w:w="1772" w:type="dxa"/>
          </w:tcPr>
          <w:p w14:paraId="1703B867" w14:textId="5840794B" w:rsidR="009E4876" w:rsidRPr="00BE49CA" w:rsidRDefault="009E4876" w:rsidP="00287887">
            <w:pPr>
              <w:jc w:val="center"/>
              <w:rPr>
                <w:i/>
                <w:color w:val="000000" w:themeColor="text1"/>
                <w:sz w:val="22"/>
                <w:szCs w:val="22"/>
                <w:lang w:val="ro-RO"/>
              </w:rPr>
            </w:pPr>
            <w:r w:rsidRPr="00BE49CA">
              <w:rPr>
                <w:sz w:val="22"/>
                <w:szCs w:val="22"/>
                <w:lang w:val="ro-RO"/>
              </w:rPr>
              <w:t>362.64</w:t>
            </w:r>
          </w:p>
        </w:tc>
      </w:tr>
      <w:tr w:rsidR="009E4876" w:rsidRPr="00BE49CA" w14:paraId="3A13CC50" w14:textId="77777777" w:rsidTr="009E4876">
        <w:tc>
          <w:tcPr>
            <w:tcW w:w="1771" w:type="dxa"/>
          </w:tcPr>
          <w:p w14:paraId="3996131C" w14:textId="3C7A1C32" w:rsidR="009E4876" w:rsidRPr="00BE49CA" w:rsidRDefault="009E4876" w:rsidP="00287887">
            <w:pPr>
              <w:jc w:val="center"/>
              <w:rPr>
                <w:b/>
                <w:i/>
                <w:color w:val="000000" w:themeColor="text1"/>
                <w:sz w:val="22"/>
                <w:szCs w:val="22"/>
                <w:lang w:val="ro-RO"/>
              </w:rPr>
            </w:pPr>
            <w:r w:rsidRPr="00BE49CA">
              <w:rPr>
                <w:b/>
                <w:sz w:val="22"/>
                <w:szCs w:val="22"/>
                <w:lang w:val="ro-RO"/>
              </w:rPr>
              <w:t>2016</w:t>
            </w:r>
          </w:p>
        </w:tc>
        <w:tc>
          <w:tcPr>
            <w:tcW w:w="1771" w:type="dxa"/>
          </w:tcPr>
          <w:p w14:paraId="4D67EA18" w14:textId="33987DDC" w:rsidR="009E4876" w:rsidRPr="00BE49CA" w:rsidRDefault="009E4876" w:rsidP="00287887">
            <w:pPr>
              <w:jc w:val="center"/>
              <w:rPr>
                <w:i/>
                <w:color w:val="000000" w:themeColor="text1"/>
                <w:sz w:val="22"/>
                <w:szCs w:val="22"/>
                <w:lang w:val="ro-RO"/>
              </w:rPr>
            </w:pPr>
            <w:r w:rsidRPr="00BE49CA">
              <w:rPr>
                <w:sz w:val="22"/>
                <w:szCs w:val="22"/>
                <w:lang w:val="ro-RO"/>
              </w:rPr>
              <w:t>17159</w:t>
            </w:r>
          </w:p>
        </w:tc>
        <w:tc>
          <w:tcPr>
            <w:tcW w:w="1771" w:type="dxa"/>
          </w:tcPr>
          <w:p w14:paraId="268C7B27" w14:textId="7C2136A3" w:rsidR="009E4876" w:rsidRPr="00BE49CA" w:rsidRDefault="009E4876" w:rsidP="00287887">
            <w:pPr>
              <w:jc w:val="center"/>
              <w:rPr>
                <w:i/>
                <w:color w:val="000000" w:themeColor="text1"/>
                <w:sz w:val="22"/>
                <w:szCs w:val="22"/>
                <w:lang w:val="ro-RO"/>
              </w:rPr>
            </w:pPr>
            <w:r w:rsidRPr="00BE49CA">
              <w:rPr>
                <w:sz w:val="22"/>
                <w:szCs w:val="22"/>
                <w:lang w:val="ro-RO"/>
              </w:rPr>
              <w:t>12073</w:t>
            </w:r>
          </w:p>
        </w:tc>
        <w:tc>
          <w:tcPr>
            <w:tcW w:w="1771" w:type="dxa"/>
          </w:tcPr>
          <w:p w14:paraId="765D583D" w14:textId="213A03A0" w:rsidR="009E4876" w:rsidRPr="00BE49CA" w:rsidRDefault="009E4876" w:rsidP="00287887">
            <w:pPr>
              <w:jc w:val="center"/>
              <w:rPr>
                <w:i/>
                <w:color w:val="000000" w:themeColor="text1"/>
                <w:sz w:val="22"/>
                <w:szCs w:val="22"/>
                <w:lang w:val="ro-RO"/>
              </w:rPr>
            </w:pPr>
            <w:r w:rsidRPr="00BE49CA">
              <w:rPr>
                <w:sz w:val="22"/>
                <w:szCs w:val="22"/>
                <w:lang w:val="ro-RO"/>
              </w:rPr>
              <w:t>356.21</w:t>
            </w:r>
          </w:p>
        </w:tc>
        <w:tc>
          <w:tcPr>
            <w:tcW w:w="1772" w:type="dxa"/>
          </w:tcPr>
          <w:p w14:paraId="760F0A87" w14:textId="49A9E711" w:rsidR="009E4876" w:rsidRPr="00BE49CA" w:rsidRDefault="009E4876" w:rsidP="00287887">
            <w:pPr>
              <w:jc w:val="center"/>
              <w:rPr>
                <w:i/>
                <w:color w:val="000000" w:themeColor="text1"/>
                <w:sz w:val="22"/>
                <w:szCs w:val="22"/>
                <w:lang w:val="ro-RO"/>
              </w:rPr>
            </w:pPr>
            <w:r w:rsidRPr="00BE49CA">
              <w:rPr>
                <w:sz w:val="22"/>
                <w:szCs w:val="22"/>
                <w:lang w:val="ro-RO"/>
              </w:rPr>
              <w:t>348.30</w:t>
            </w:r>
          </w:p>
        </w:tc>
      </w:tr>
      <w:tr w:rsidR="009E4876" w:rsidRPr="00BE49CA" w14:paraId="41567366" w14:textId="77777777" w:rsidTr="009E4876">
        <w:tc>
          <w:tcPr>
            <w:tcW w:w="1771" w:type="dxa"/>
          </w:tcPr>
          <w:p w14:paraId="2491E8DD" w14:textId="16125E21" w:rsidR="009E4876" w:rsidRPr="00BE49CA" w:rsidRDefault="009E4876" w:rsidP="00287887">
            <w:pPr>
              <w:jc w:val="center"/>
              <w:rPr>
                <w:b/>
                <w:i/>
                <w:color w:val="000000" w:themeColor="text1"/>
                <w:sz w:val="22"/>
                <w:szCs w:val="22"/>
                <w:lang w:val="ro-RO"/>
              </w:rPr>
            </w:pPr>
            <w:r w:rsidRPr="00BE49CA">
              <w:rPr>
                <w:b/>
                <w:sz w:val="22"/>
                <w:szCs w:val="22"/>
                <w:lang w:val="ro-RO"/>
              </w:rPr>
              <w:t>2017</w:t>
            </w:r>
          </w:p>
        </w:tc>
        <w:tc>
          <w:tcPr>
            <w:tcW w:w="1771" w:type="dxa"/>
          </w:tcPr>
          <w:p w14:paraId="0C9F2AEC" w14:textId="59B1E17E" w:rsidR="009E4876" w:rsidRPr="00BE49CA" w:rsidRDefault="009E4876" w:rsidP="00287887">
            <w:pPr>
              <w:jc w:val="center"/>
              <w:rPr>
                <w:i/>
                <w:color w:val="000000" w:themeColor="text1"/>
                <w:sz w:val="22"/>
                <w:szCs w:val="22"/>
                <w:lang w:val="ro-RO"/>
              </w:rPr>
            </w:pPr>
            <w:r w:rsidRPr="00BE49CA">
              <w:rPr>
                <w:sz w:val="22"/>
                <w:szCs w:val="22"/>
                <w:lang w:val="ro-RO"/>
              </w:rPr>
              <w:t>19855</w:t>
            </w:r>
          </w:p>
        </w:tc>
        <w:tc>
          <w:tcPr>
            <w:tcW w:w="1771" w:type="dxa"/>
          </w:tcPr>
          <w:p w14:paraId="513E61E5" w14:textId="18247FE2" w:rsidR="009E4876" w:rsidRPr="00BE49CA" w:rsidRDefault="009E4876" w:rsidP="00287887">
            <w:pPr>
              <w:jc w:val="center"/>
              <w:rPr>
                <w:i/>
                <w:color w:val="000000" w:themeColor="text1"/>
                <w:sz w:val="22"/>
                <w:szCs w:val="22"/>
                <w:lang w:val="ro-RO"/>
              </w:rPr>
            </w:pPr>
            <w:r w:rsidRPr="00BE49CA">
              <w:rPr>
                <w:sz w:val="22"/>
                <w:szCs w:val="22"/>
                <w:lang w:val="ro-RO"/>
              </w:rPr>
              <w:t>14408</w:t>
            </w:r>
          </w:p>
        </w:tc>
        <w:tc>
          <w:tcPr>
            <w:tcW w:w="1771" w:type="dxa"/>
          </w:tcPr>
          <w:p w14:paraId="613E76F1" w14:textId="4B4AC429" w:rsidR="009E4876" w:rsidRPr="00BE49CA" w:rsidRDefault="009E4876" w:rsidP="00287887">
            <w:pPr>
              <w:jc w:val="center"/>
              <w:rPr>
                <w:i/>
                <w:color w:val="000000" w:themeColor="text1"/>
                <w:sz w:val="22"/>
                <w:szCs w:val="22"/>
                <w:lang w:val="ro-RO"/>
              </w:rPr>
            </w:pPr>
            <w:r w:rsidRPr="00BE49CA">
              <w:rPr>
                <w:sz w:val="22"/>
                <w:szCs w:val="22"/>
                <w:lang w:val="ro-RO"/>
              </w:rPr>
              <w:t>407.15</w:t>
            </w:r>
          </w:p>
        </w:tc>
        <w:tc>
          <w:tcPr>
            <w:tcW w:w="1772" w:type="dxa"/>
          </w:tcPr>
          <w:p w14:paraId="3465D2D8" w14:textId="0E54488B" w:rsidR="009E4876" w:rsidRPr="00BE49CA" w:rsidRDefault="009E4876" w:rsidP="00287887">
            <w:pPr>
              <w:jc w:val="center"/>
              <w:rPr>
                <w:i/>
                <w:color w:val="000000" w:themeColor="text1"/>
                <w:sz w:val="22"/>
                <w:szCs w:val="22"/>
                <w:lang w:val="ro-RO"/>
              </w:rPr>
            </w:pPr>
            <w:r w:rsidRPr="00BE49CA">
              <w:rPr>
                <w:sz w:val="22"/>
                <w:szCs w:val="22"/>
                <w:lang w:val="ro-RO"/>
              </w:rPr>
              <w:t>408.95</w:t>
            </w:r>
          </w:p>
        </w:tc>
      </w:tr>
      <w:tr w:rsidR="009E4876" w:rsidRPr="00BE49CA" w14:paraId="510F934C" w14:textId="77777777" w:rsidTr="009E4876">
        <w:tc>
          <w:tcPr>
            <w:tcW w:w="1771" w:type="dxa"/>
          </w:tcPr>
          <w:p w14:paraId="2C95DC1C" w14:textId="526FA256" w:rsidR="009E4876" w:rsidRPr="00BE49CA" w:rsidRDefault="009E4876" w:rsidP="00287887">
            <w:pPr>
              <w:jc w:val="center"/>
              <w:rPr>
                <w:b/>
                <w:i/>
                <w:color w:val="000000" w:themeColor="text1"/>
                <w:sz w:val="22"/>
                <w:szCs w:val="22"/>
                <w:lang w:val="ro-RO"/>
              </w:rPr>
            </w:pPr>
            <w:r w:rsidRPr="00BE49CA">
              <w:rPr>
                <w:b/>
                <w:sz w:val="22"/>
                <w:szCs w:val="22"/>
                <w:lang w:val="ro-RO"/>
              </w:rPr>
              <w:t>2018</w:t>
            </w:r>
          </w:p>
        </w:tc>
        <w:tc>
          <w:tcPr>
            <w:tcW w:w="1771" w:type="dxa"/>
          </w:tcPr>
          <w:p w14:paraId="0C29DFAA" w14:textId="1FB38CAB" w:rsidR="009E4876" w:rsidRPr="00BE49CA" w:rsidRDefault="009E4876" w:rsidP="00287887">
            <w:pPr>
              <w:jc w:val="center"/>
              <w:rPr>
                <w:i/>
                <w:color w:val="000000" w:themeColor="text1"/>
                <w:sz w:val="22"/>
                <w:szCs w:val="22"/>
                <w:lang w:val="ro-RO"/>
              </w:rPr>
            </w:pPr>
            <w:r w:rsidRPr="00BE49CA">
              <w:rPr>
                <w:sz w:val="22"/>
                <w:szCs w:val="22"/>
                <w:lang w:val="ro-RO"/>
              </w:rPr>
              <w:t>20591</w:t>
            </w:r>
          </w:p>
        </w:tc>
        <w:tc>
          <w:tcPr>
            <w:tcW w:w="1771" w:type="dxa"/>
          </w:tcPr>
          <w:p w14:paraId="3D7626CB" w14:textId="46284447" w:rsidR="009E4876" w:rsidRPr="00BE49CA" w:rsidRDefault="009E4876" w:rsidP="00287887">
            <w:pPr>
              <w:jc w:val="center"/>
              <w:rPr>
                <w:i/>
                <w:color w:val="000000" w:themeColor="text1"/>
                <w:sz w:val="22"/>
                <w:szCs w:val="22"/>
                <w:lang w:val="ro-RO"/>
              </w:rPr>
            </w:pPr>
            <w:r w:rsidRPr="00BE49CA">
              <w:rPr>
                <w:sz w:val="22"/>
                <w:szCs w:val="22"/>
                <w:lang w:val="ro-RO"/>
              </w:rPr>
              <w:t>15165</w:t>
            </w:r>
          </w:p>
        </w:tc>
        <w:tc>
          <w:tcPr>
            <w:tcW w:w="1771" w:type="dxa"/>
          </w:tcPr>
          <w:p w14:paraId="78BB0FC3" w14:textId="11D02E90" w:rsidR="009E4876" w:rsidRPr="00BE49CA" w:rsidRDefault="009E4876" w:rsidP="00287887">
            <w:pPr>
              <w:jc w:val="center"/>
              <w:rPr>
                <w:i/>
                <w:color w:val="000000" w:themeColor="text1"/>
                <w:sz w:val="22"/>
                <w:szCs w:val="22"/>
                <w:lang w:val="ro-RO"/>
              </w:rPr>
            </w:pPr>
            <w:r w:rsidRPr="00BE49CA">
              <w:rPr>
                <w:sz w:val="22"/>
                <w:szCs w:val="22"/>
                <w:lang w:val="ro-RO"/>
              </w:rPr>
              <w:t>418.62</w:t>
            </w:r>
          </w:p>
        </w:tc>
        <w:tc>
          <w:tcPr>
            <w:tcW w:w="1772" w:type="dxa"/>
          </w:tcPr>
          <w:p w14:paraId="3B5899C3" w14:textId="7A970AD3" w:rsidR="009E4876" w:rsidRPr="00BE49CA" w:rsidRDefault="009E4876" w:rsidP="00287887">
            <w:pPr>
              <w:jc w:val="center"/>
              <w:rPr>
                <w:i/>
                <w:color w:val="000000" w:themeColor="text1"/>
                <w:sz w:val="22"/>
                <w:szCs w:val="22"/>
                <w:lang w:val="ro-RO"/>
              </w:rPr>
            </w:pPr>
            <w:r w:rsidRPr="00BE49CA">
              <w:rPr>
                <w:sz w:val="22"/>
                <w:szCs w:val="22"/>
                <w:lang w:val="ro-RO"/>
              </w:rPr>
              <w:t>424.33</w:t>
            </w:r>
          </w:p>
        </w:tc>
      </w:tr>
      <w:tr w:rsidR="009E4876" w:rsidRPr="00BE49CA" w14:paraId="4DF1B53A" w14:textId="77777777" w:rsidTr="009E4876">
        <w:tc>
          <w:tcPr>
            <w:tcW w:w="1771" w:type="dxa"/>
          </w:tcPr>
          <w:p w14:paraId="5D92B30F" w14:textId="0F87298E" w:rsidR="009E4876" w:rsidRPr="00BE49CA" w:rsidRDefault="009E4876" w:rsidP="00287887">
            <w:pPr>
              <w:jc w:val="center"/>
              <w:rPr>
                <w:b/>
                <w:i/>
                <w:color w:val="000000" w:themeColor="text1"/>
                <w:sz w:val="22"/>
                <w:szCs w:val="22"/>
                <w:lang w:val="ro-RO"/>
              </w:rPr>
            </w:pPr>
            <w:r w:rsidRPr="00BE49CA">
              <w:rPr>
                <w:b/>
                <w:sz w:val="22"/>
                <w:szCs w:val="22"/>
                <w:lang w:val="ro-RO"/>
              </w:rPr>
              <w:t>2019</w:t>
            </w:r>
          </w:p>
        </w:tc>
        <w:tc>
          <w:tcPr>
            <w:tcW w:w="1771" w:type="dxa"/>
          </w:tcPr>
          <w:p w14:paraId="5FEC283B" w14:textId="4F51EB73" w:rsidR="009E4876" w:rsidRPr="00BE49CA" w:rsidRDefault="009E4876" w:rsidP="00287887">
            <w:pPr>
              <w:jc w:val="center"/>
              <w:rPr>
                <w:i/>
                <w:color w:val="000000" w:themeColor="text1"/>
                <w:sz w:val="22"/>
                <w:szCs w:val="22"/>
                <w:lang w:val="ro-RO"/>
              </w:rPr>
            </w:pPr>
            <w:r w:rsidRPr="00BE49CA">
              <w:rPr>
                <w:sz w:val="22"/>
                <w:szCs w:val="22"/>
                <w:lang w:val="ro-RO"/>
              </w:rPr>
              <w:t>22515</w:t>
            </w:r>
          </w:p>
        </w:tc>
        <w:tc>
          <w:tcPr>
            <w:tcW w:w="1771" w:type="dxa"/>
          </w:tcPr>
          <w:p w14:paraId="01D03ADA" w14:textId="14C283D4" w:rsidR="009E4876" w:rsidRPr="00BE49CA" w:rsidRDefault="009E4876" w:rsidP="00287887">
            <w:pPr>
              <w:jc w:val="center"/>
              <w:rPr>
                <w:i/>
                <w:color w:val="000000" w:themeColor="text1"/>
                <w:sz w:val="22"/>
                <w:szCs w:val="22"/>
                <w:lang w:val="ro-RO"/>
              </w:rPr>
            </w:pPr>
            <w:r w:rsidRPr="00BE49CA">
              <w:rPr>
                <w:sz w:val="22"/>
                <w:szCs w:val="22"/>
                <w:lang w:val="ro-RO"/>
              </w:rPr>
              <w:t>16879</w:t>
            </w:r>
          </w:p>
        </w:tc>
        <w:tc>
          <w:tcPr>
            <w:tcW w:w="1771" w:type="dxa"/>
          </w:tcPr>
          <w:p w14:paraId="2C6E6163" w14:textId="054828D2" w:rsidR="009E4876" w:rsidRPr="00BE49CA" w:rsidRDefault="009E4876" w:rsidP="00287887">
            <w:pPr>
              <w:jc w:val="center"/>
              <w:rPr>
                <w:i/>
                <w:color w:val="000000" w:themeColor="text1"/>
                <w:sz w:val="22"/>
                <w:szCs w:val="22"/>
                <w:lang w:val="ro-RO"/>
              </w:rPr>
            </w:pPr>
            <w:r w:rsidRPr="00BE49CA">
              <w:rPr>
                <w:sz w:val="22"/>
                <w:szCs w:val="22"/>
                <w:lang w:val="ro-RO"/>
              </w:rPr>
              <w:t>454.89</w:t>
            </w:r>
          </w:p>
        </w:tc>
        <w:tc>
          <w:tcPr>
            <w:tcW w:w="1772" w:type="dxa"/>
          </w:tcPr>
          <w:p w14:paraId="219AE28B" w14:textId="3C52BABC" w:rsidR="009E4876" w:rsidRPr="00BE49CA" w:rsidRDefault="009E4876" w:rsidP="00287887">
            <w:pPr>
              <w:jc w:val="center"/>
              <w:rPr>
                <w:i/>
                <w:color w:val="000000" w:themeColor="text1"/>
                <w:sz w:val="22"/>
                <w:szCs w:val="22"/>
                <w:lang w:val="ro-RO"/>
              </w:rPr>
            </w:pPr>
            <w:r w:rsidRPr="00BE49CA">
              <w:rPr>
                <w:sz w:val="22"/>
                <w:szCs w:val="22"/>
                <w:lang w:val="ro-RO"/>
              </w:rPr>
              <w:t>464.92</w:t>
            </w:r>
          </w:p>
        </w:tc>
      </w:tr>
      <w:tr w:rsidR="009E4876" w:rsidRPr="00BE49CA" w14:paraId="3E381142" w14:textId="77777777" w:rsidTr="009E4876">
        <w:tc>
          <w:tcPr>
            <w:tcW w:w="1771" w:type="dxa"/>
          </w:tcPr>
          <w:p w14:paraId="4CC25DE4" w14:textId="4CD28BD9" w:rsidR="009E4876" w:rsidRPr="00BE49CA" w:rsidRDefault="009E4876" w:rsidP="00287887">
            <w:pPr>
              <w:jc w:val="center"/>
              <w:rPr>
                <w:b/>
                <w:i/>
                <w:color w:val="000000" w:themeColor="text1"/>
                <w:sz w:val="22"/>
                <w:szCs w:val="22"/>
                <w:lang w:val="ro-RO"/>
              </w:rPr>
            </w:pPr>
            <w:r w:rsidRPr="00BE49CA">
              <w:rPr>
                <w:b/>
                <w:sz w:val="22"/>
                <w:szCs w:val="22"/>
                <w:lang w:val="ro-RO"/>
              </w:rPr>
              <w:t>2020</w:t>
            </w:r>
          </w:p>
        </w:tc>
        <w:tc>
          <w:tcPr>
            <w:tcW w:w="1771" w:type="dxa"/>
          </w:tcPr>
          <w:p w14:paraId="5798DC47" w14:textId="444BDD99" w:rsidR="009E4876" w:rsidRPr="00BE49CA" w:rsidRDefault="009E4876" w:rsidP="00287887">
            <w:pPr>
              <w:jc w:val="center"/>
              <w:rPr>
                <w:i/>
                <w:color w:val="000000" w:themeColor="text1"/>
                <w:sz w:val="22"/>
                <w:szCs w:val="22"/>
                <w:lang w:val="ro-RO"/>
              </w:rPr>
            </w:pPr>
            <w:r w:rsidRPr="00BE49CA">
              <w:rPr>
                <w:sz w:val="22"/>
                <w:szCs w:val="22"/>
                <w:lang w:val="ro-RO"/>
              </w:rPr>
              <w:t>22100</w:t>
            </w:r>
          </w:p>
        </w:tc>
        <w:tc>
          <w:tcPr>
            <w:tcW w:w="1771" w:type="dxa"/>
          </w:tcPr>
          <w:p w14:paraId="1E477194" w14:textId="2D810149" w:rsidR="009E4876" w:rsidRPr="00BE49CA" w:rsidRDefault="009E4876" w:rsidP="00287887">
            <w:pPr>
              <w:jc w:val="center"/>
              <w:rPr>
                <w:i/>
                <w:color w:val="000000" w:themeColor="text1"/>
                <w:sz w:val="22"/>
                <w:szCs w:val="22"/>
                <w:lang w:val="ro-RO"/>
              </w:rPr>
            </w:pPr>
            <w:r w:rsidRPr="00BE49CA">
              <w:rPr>
                <w:sz w:val="22"/>
                <w:szCs w:val="22"/>
                <w:lang w:val="ro-RO"/>
              </w:rPr>
              <w:t>16596</w:t>
            </w:r>
          </w:p>
        </w:tc>
        <w:tc>
          <w:tcPr>
            <w:tcW w:w="1771" w:type="dxa"/>
          </w:tcPr>
          <w:p w14:paraId="35DCEFD1" w14:textId="491B2B08" w:rsidR="009E4876" w:rsidRPr="00BE49CA" w:rsidRDefault="009E4876" w:rsidP="00287887">
            <w:pPr>
              <w:jc w:val="center"/>
              <w:rPr>
                <w:i/>
                <w:color w:val="000000" w:themeColor="text1"/>
                <w:sz w:val="22"/>
                <w:szCs w:val="22"/>
                <w:lang w:val="ro-RO"/>
              </w:rPr>
            </w:pPr>
            <w:r w:rsidRPr="00BE49CA">
              <w:rPr>
                <w:sz w:val="22"/>
                <w:szCs w:val="22"/>
                <w:lang w:val="ro-RO"/>
              </w:rPr>
              <w:t>446.47</w:t>
            </w:r>
          </w:p>
        </w:tc>
        <w:tc>
          <w:tcPr>
            <w:tcW w:w="1772" w:type="dxa"/>
          </w:tcPr>
          <w:p w14:paraId="77E8EF7A" w14:textId="324E9FC2" w:rsidR="009E4876" w:rsidRPr="00BE49CA" w:rsidRDefault="009E4876" w:rsidP="00287887">
            <w:pPr>
              <w:jc w:val="center"/>
              <w:rPr>
                <w:i/>
                <w:color w:val="000000" w:themeColor="text1"/>
                <w:sz w:val="22"/>
                <w:szCs w:val="22"/>
                <w:lang w:val="ro-RO"/>
              </w:rPr>
            </w:pPr>
            <w:r w:rsidRPr="00BE49CA">
              <w:rPr>
                <w:sz w:val="22"/>
                <w:szCs w:val="22"/>
                <w:lang w:val="ro-RO"/>
              </w:rPr>
              <w:t>450.25</w:t>
            </w:r>
          </w:p>
        </w:tc>
      </w:tr>
    </w:tbl>
    <w:p w14:paraId="3286BA83" w14:textId="77777777" w:rsidR="00287887" w:rsidRPr="00BE49CA" w:rsidRDefault="00287887" w:rsidP="00287887">
      <w:pPr>
        <w:jc w:val="center"/>
        <w:rPr>
          <w:i/>
          <w:color w:val="000000" w:themeColor="text1"/>
          <w:sz w:val="22"/>
          <w:szCs w:val="22"/>
          <w:lang w:val="ro-RO"/>
        </w:rPr>
      </w:pPr>
    </w:p>
    <w:p w14:paraId="75AE0FC0" w14:textId="626E4192" w:rsidR="00287887" w:rsidRPr="00BE49CA" w:rsidRDefault="009E4876" w:rsidP="00287887">
      <w:pPr>
        <w:jc w:val="center"/>
        <w:rPr>
          <w:i/>
          <w:color w:val="000000" w:themeColor="text1"/>
          <w:sz w:val="22"/>
          <w:szCs w:val="22"/>
          <w:lang w:val="ro-RO"/>
        </w:rPr>
      </w:pPr>
      <w:r w:rsidRPr="00BE49CA">
        <w:rPr>
          <w:i/>
          <w:color w:val="000000" w:themeColor="text1"/>
          <w:sz w:val="22"/>
          <w:szCs w:val="22"/>
          <w:lang w:val="ro-RO"/>
        </w:rPr>
        <w:t xml:space="preserve">Sursa: </w:t>
      </w:r>
      <w:r w:rsidRPr="00C4672B">
        <w:rPr>
          <w:i/>
          <w:color w:val="548DD4" w:themeColor="text2" w:themeTint="99"/>
          <w:sz w:val="22"/>
          <w:szCs w:val="22"/>
          <w:lang w:val="ro-RO"/>
        </w:rPr>
        <w:t>INSP-CNSISP</w:t>
      </w:r>
    </w:p>
    <w:p w14:paraId="319F22A0" w14:textId="1868BFCA" w:rsidR="006507A6" w:rsidRPr="00BE49CA" w:rsidRDefault="006507A6">
      <w:pPr>
        <w:rPr>
          <w:i/>
          <w:color w:val="000000" w:themeColor="text1"/>
          <w:sz w:val="22"/>
          <w:szCs w:val="22"/>
          <w:lang w:val="ro-RO"/>
        </w:rPr>
      </w:pPr>
      <w:r w:rsidRPr="00BE49CA">
        <w:rPr>
          <w:i/>
          <w:color w:val="000000" w:themeColor="text1"/>
          <w:sz w:val="22"/>
          <w:szCs w:val="22"/>
          <w:lang w:val="ro-RO"/>
        </w:rPr>
        <w:br w:type="page"/>
      </w:r>
    </w:p>
    <w:p w14:paraId="05926DC5" w14:textId="77777777" w:rsidR="00287887" w:rsidRPr="00BE49CA" w:rsidRDefault="00287887" w:rsidP="00287887">
      <w:pPr>
        <w:jc w:val="center"/>
        <w:rPr>
          <w:i/>
          <w:color w:val="000000" w:themeColor="text1"/>
          <w:sz w:val="22"/>
          <w:szCs w:val="22"/>
          <w:lang w:val="ro-RO"/>
        </w:rPr>
      </w:pPr>
    </w:p>
    <w:p w14:paraId="410020ED" w14:textId="3039E01E" w:rsidR="00287887" w:rsidRPr="00BE49CA" w:rsidRDefault="006507A6" w:rsidP="00287887">
      <w:pPr>
        <w:jc w:val="center"/>
        <w:rPr>
          <w:b/>
          <w:color w:val="000000" w:themeColor="text1"/>
          <w:sz w:val="22"/>
          <w:szCs w:val="22"/>
          <w:lang w:val="ro-RO"/>
        </w:rPr>
      </w:pPr>
      <w:r w:rsidRPr="00BE49CA">
        <w:rPr>
          <w:b/>
          <w:color w:val="000000" w:themeColor="text1"/>
          <w:sz w:val="22"/>
          <w:szCs w:val="22"/>
          <w:lang w:val="ro-RO"/>
        </w:rPr>
        <w:t>Inci</w:t>
      </w:r>
      <w:r w:rsidR="00E93DE2" w:rsidRPr="00BE49CA">
        <w:rPr>
          <w:b/>
          <w:color w:val="000000" w:themeColor="text1"/>
          <w:sz w:val="22"/>
          <w:szCs w:val="22"/>
          <w:lang w:val="ro-RO"/>
        </w:rPr>
        <w:t>dența (rate la 100000 loc.)</w:t>
      </w:r>
      <w:r w:rsidRPr="00BE49CA">
        <w:rPr>
          <w:b/>
          <w:color w:val="000000" w:themeColor="text1"/>
          <w:sz w:val="22"/>
          <w:szCs w:val="22"/>
          <w:lang w:val="ro-RO"/>
        </w:rPr>
        <w:t xml:space="preserve"> episod</w:t>
      </w:r>
      <w:r w:rsidR="00E93DE2" w:rsidRPr="00BE49CA">
        <w:rPr>
          <w:b/>
          <w:color w:val="000000" w:themeColor="text1"/>
          <w:sz w:val="22"/>
          <w:szCs w:val="22"/>
          <w:lang w:val="ro-RO"/>
        </w:rPr>
        <w:t>ului</w:t>
      </w:r>
      <w:r w:rsidRPr="00BE49CA">
        <w:rPr>
          <w:b/>
          <w:color w:val="000000" w:themeColor="text1"/>
          <w:sz w:val="22"/>
          <w:szCs w:val="22"/>
          <w:lang w:val="ro-RO"/>
        </w:rPr>
        <w:t xml:space="preserve"> depresiv (cod ICD 10 – F32-F33), pe județe și gen</w:t>
      </w:r>
      <w:r w:rsidR="00893028" w:rsidRPr="00BE49CA">
        <w:rPr>
          <w:b/>
          <w:color w:val="000000" w:themeColor="text1"/>
          <w:sz w:val="22"/>
          <w:szCs w:val="22"/>
          <w:lang w:val="ro-RO"/>
        </w:rPr>
        <w:t>uri</w:t>
      </w:r>
      <w:r w:rsidRPr="00BE49CA">
        <w:rPr>
          <w:b/>
          <w:color w:val="000000" w:themeColor="text1"/>
          <w:sz w:val="22"/>
          <w:szCs w:val="22"/>
          <w:lang w:val="ro-RO"/>
        </w:rPr>
        <w:t>, în anul 2020</w:t>
      </w:r>
    </w:p>
    <w:p w14:paraId="5298B9BA" w14:textId="77777777" w:rsidR="006507A6" w:rsidRPr="00BE49CA" w:rsidRDefault="006507A6" w:rsidP="00287887">
      <w:pPr>
        <w:jc w:val="center"/>
        <w:rPr>
          <w:b/>
          <w:color w:val="000000" w:themeColor="text1"/>
          <w:sz w:val="22"/>
          <w:szCs w:val="22"/>
          <w:lang w:val="ro-RO"/>
        </w:rPr>
      </w:pPr>
    </w:p>
    <w:tbl>
      <w:tblPr>
        <w:tblStyle w:val="GrilTabel"/>
        <w:tblW w:w="0" w:type="auto"/>
        <w:tblLook w:val="04A0" w:firstRow="1" w:lastRow="0" w:firstColumn="1" w:lastColumn="0" w:noHBand="0" w:noVBand="1"/>
      </w:tblPr>
      <w:tblGrid>
        <w:gridCol w:w="2214"/>
        <w:gridCol w:w="2214"/>
        <w:gridCol w:w="2214"/>
        <w:gridCol w:w="2214"/>
      </w:tblGrid>
      <w:tr w:rsidR="006507A6" w:rsidRPr="00BE49CA" w14:paraId="73E48248" w14:textId="77777777" w:rsidTr="006507A6">
        <w:tc>
          <w:tcPr>
            <w:tcW w:w="2214" w:type="dxa"/>
            <w:vMerge w:val="restart"/>
            <w:vAlign w:val="center"/>
          </w:tcPr>
          <w:p w14:paraId="0E2199AC" w14:textId="77777777" w:rsidR="006507A6" w:rsidRPr="00BE49CA" w:rsidRDefault="006507A6" w:rsidP="006507A6">
            <w:pPr>
              <w:jc w:val="center"/>
              <w:rPr>
                <w:b/>
                <w:sz w:val="20"/>
                <w:szCs w:val="20"/>
                <w:lang w:val="ro-RO"/>
              </w:rPr>
            </w:pPr>
          </w:p>
          <w:p w14:paraId="108C4346" w14:textId="3B72054C" w:rsidR="006507A6" w:rsidRPr="00BE49CA" w:rsidRDefault="006507A6" w:rsidP="006507A6">
            <w:pPr>
              <w:jc w:val="center"/>
              <w:rPr>
                <w:b/>
                <w:color w:val="000000" w:themeColor="text1"/>
                <w:sz w:val="22"/>
                <w:szCs w:val="22"/>
                <w:lang w:val="ro-RO"/>
              </w:rPr>
            </w:pPr>
            <w:r w:rsidRPr="00BE49CA">
              <w:rPr>
                <w:b/>
                <w:color w:val="000000" w:themeColor="text1"/>
                <w:sz w:val="22"/>
                <w:szCs w:val="22"/>
                <w:lang w:val="ro-RO"/>
              </w:rPr>
              <w:t>Județ</w:t>
            </w:r>
          </w:p>
        </w:tc>
        <w:tc>
          <w:tcPr>
            <w:tcW w:w="6642" w:type="dxa"/>
            <w:gridSpan w:val="3"/>
            <w:vAlign w:val="center"/>
          </w:tcPr>
          <w:p w14:paraId="455C8A60" w14:textId="77777777" w:rsidR="006507A6" w:rsidRPr="00BE49CA" w:rsidRDefault="006507A6" w:rsidP="006507A6">
            <w:pPr>
              <w:jc w:val="center"/>
              <w:rPr>
                <w:b/>
                <w:color w:val="000000" w:themeColor="text1"/>
                <w:sz w:val="22"/>
                <w:szCs w:val="22"/>
                <w:lang w:val="ro-RO"/>
              </w:rPr>
            </w:pPr>
            <w:r w:rsidRPr="00BE49CA">
              <w:rPr>
                <w:b/>
                <w:color w:val="000000" w:themeColor="text1"/>
                <w:sz w:val="22"/>
                <w:szCs w:val="22"/>
                <w:lang w:val="ro-RO"/>
              </w:rPr>
              <w:t>Incidența (rate la 100000 loc.)</w:t>
            </w:r>
          </w:p>
          <w:p w14:paraId="2DF38FE8" w14:textId="57E45EE1" w:rsidR="006507A6" w:rsidRPr="00BE49CA" w:rsidRDefault="006507A6" w:rsidP="006507A6">
            <w:pPr>
              <w:jc w:val="center"/>
              <w:rPr>
                <w:b/>
                <w:color w:val="000000" w:themeColor="text1"/>
                <w:sz w:val="22"/>
                <w:szCs w:val="22"/>
                <w:lang w:val="ro-RO"/>
              </w:rPr>
            </w:pPr>
          </w:p>
        </w:tc>
      </w:tr>
      <w:tr w:rsidR="006507A6" w:rsidRPr="00BE49CA" w14:paraId="0583533C" w14:textId="77777777" w:rsidTr="006507A6">
        <w:tc>
          <w:tcPr>
            <w:tcW w:w="2214" w:type="dxa"/>
            <w:vMerge/>
          </w:tcPr>
          <w:p w14:paraId="2066FD8B" w14:textId="259E43FC" w:rsidR="006507A6" w:rsidRPr="00BE49CA" w:rsidRDefault="006507A6" w:rsidP="006507A6">
            <w:pPr>
              <w:rPr>
                <w:b/>
                <w:color w:val="000000" w:themeColor="text1"/>
                <w:sz w:val="20"/>
                <w:szCs w:val="20"/>
                <w:lang w:val="ro-RO"/>
              </w:rPr>
            </w:pPr>
          </w:p>
        </w:tc>
        <w:tc>
          <w:tcPr>
            <w:tcW w:w="2214" w:type="dxa"/>
            <w:vAlign w:val="center"/>
          </w:tcPr>
          <w:p w14:paraId="2A197ADD" w14:textId="0B49DDF7" w:rsidR="006507A6" w:rsidRPr="00BE49CA" w:rsidRDefault="006507A6" w:rsidP="006507A6">
            <w:pPr>
              <w:jc w:val="center"/>
              <w:rPr>
                <w:b/>
                <w:sz w:val="20"/>
                <w:szCs w:val="20"/>
                <w:lang w:val="ro-RO"/>
              </w:rPr>
            </w:pPr>
            <w:r w:rsidRPr="00BE49CA">
              <w:rPr>
                <w:b/>
                <w:sz w:val="20"/>
                <w:szCs w:val="20"/>
                <w:lang w:val="ro-RO"/>
              </w:rPr>
              <w:t>Total</w:t>
            </w:r>
          </w:p>
        </w:tc>
        <w:tc>
          <w:tcPr>
            <w:tcW w:w="2214" w:type="dxa"/>
            <w:vAlign w:val="center"/>
          </w:tcPr>
          <w:p w14:paraId="2E8B410F" w14:textId="230E3872" w:rsidR="006507A6" w:rsidRPr="00BE49CA" w:rsidRDefault="006507A6" w:rsidP="006507A6">
            <w:pPr>
              <w:jc w:val="center"/>
              <w:rPr>
                <w:b/>
                <w:color w:val="000000" w:themeColor="text1"/>
                <w:sz w:val="20"/>
                <w:szCs w:val="20"/>
                <w:lang w:val="ro-RO"/>
              </w:rPr>
            </w:pPr>
            <w:r w:rsidRPr="00BE49CA">
              <w:rPr>
                <w:b/>
                <w:sz w:val="20"/>
                <w:szCs w:val="20"/>
                <w:lang w:val="ro-RO"/>
              </w:rPr>
              <w:t>Masculin</w:t>
            </w:r>
          </w:p>
        </w:tc>
        <w:tc>
          <w:tcPr>
            <w:tcW w:w="2214" w:type="dxa"/>
            <w:vAlign w:val="center"/>
          </w:tcPr>
          <w:p w14:paraId="2F4BAEF2" w14:textId="1C51A6CE" w:rsidR="006507A6" w:rsidRPr="00BE49CA" w:rsidRDefault="006507A6" w:rsidP="006507A6">
            <w:pPr>
              <w:jc w:val="center"/>
              <w:rPr>
                <w:b/>
                <w:color w:val="000000" w:themeColor="text1"/>
                <w:sz w:val="20"/>
                <w:szCs w:val="20"/>
                <w:lang w:val="ro-RO"/>
              </w:rPr>
            </w:pPr>
            <w:r w:rsidRPr="00BE49CA">
              <w:rPr>
                <w:b/>
                <w:sz w:val="20"/>
                <w:szCs w:val="20"/>
                <w:lang w:val="ro-RO"/>
              </w:rPr>
              <w:t>Feminin</w:t>
            </w:r>
          </w:p>
        </w:tc>
      </w:tr>
      <w:tr w:rsidR="006507A6" w:rsidRPr="00BE49CA" w14:paraId="5CD46655" w14:textId="77777777" w:rsidTr="006507A6">
        <w:tc>
          <w:tcPr>
            <w:tcW w:w="2214" w:type="dxa"/>
          </w:tcPr>
          <w:p w14:paraId="1A1CC5B1" w14:textId="2BE5F026" w:rsidR="006507A6" w:rsidRPr="00BE49CA" w:rsidRDefault="006507A6" w:rsidP="006507A6">
            <w:pPr>
              <w:rPr>
                <w:b/>
                <w:color w:val="000000" w:themeColor="text1"/>
                <w:sz w:val="18"/>
                <w:szCs w:val="18"/>
                <w:lang w:val="ro-RO"/>
              </w:rPr>
            </w:pPr>
            <w:r w:rsidRPr="00BE49CA">
              <w:rPr>
                <w:b/>
                <w:sz w:val="18"/>
                <w:szCs w:val="18"/>
                <w:lang w:val="ro-RO"/>
              </w:rPr>
              <w:t>ROMÂNIA</w:t>
            </w:r>
          </w:p>
        </w:tc>
        <w:tc>
          <w:tcPr>
            <w:tcW w:w="2214" w:type="dxa"/>
          </w:tcPr>
          <w:p w14:paraId="5CD8E72C" w14:textId="2C9ABEF2" w:rsidR="006507A6" w:rsidRPr="00BE49CA" w:rsidRDefault="006507A6" w:rsidP="006507A6">
            <w:pPr>
              <w:jc w:val="right"/>
              <w:rPr>
                <w:b/>
                <w:color w:val="000000" w:themeColor="text1"/>
                <w:sz w:val="18"/>
                <w:szCs w:val="18"/>
                <w:lang w:val="ro-RO"/>
              </w:rPr>
            </w:pPr>
            <w:r w:rsidRPr="00BE49CA">
              <w:rPr>
                <w:b/>
                <w:sz w:val="18"/>
                <w:szCs w:val="18"/>
                <w:lang w:val="ro-RO"/>
              </w:rPr>
              <w:t>234.43</w:t>
            </w:r>
          </w:p>
        </w:tc>
        <w:tc>
          <w:tcPr>
            <w:tcW w:w="2214" w:type="dxa"/>
          </w:tcPr>
          <w:p w14:paraId="082974F4" w14:textId="479C18BD" w:rsidR="006507A6" w:rsidRPr="00BE49CA" w:rsidRDefault="006507A6" w:rsidP="006507A6">
            <w:pPr>
              <w:jc w:val="right"/>
              <w:rPr>
                <w:b/>
                <w:color w:val="000000" w:themeColor="text1"/>
                <w:sz w:val="18"/>
                <w:szCs w:val="18"/>
                <w:lang w:val="ro-RO"/>
              </w:rPr>
            </w:pPr>
            <w:r w:rsidRPr="00BE49CA">
              <w:rPr>
                <w:b/>
                <w:sz w:val="18"/>
                <w:szCs w:val="18"/>
                <w:lang w:val="ro-RO"/>
              </w:rPr>
              <w:t>157.45</w:t>
            </w:r>
          </w:p>
        </w:tc>
        <w:tc>
          <w:tcPr>
            <w:tcW w:w="2214" w:type="dxa"/>
          </w:tcPr>
          <w:p w14:paraId="397872AF" w14:textId="4A6DE7CC" w:rsidR="006507A6" w:rsidRPr="00BE49CA" w:rsidRDefault="006507A6" w:rsidP="006507A6">
            <w:pPr>
              <w:jc w:val="right"/>
              <w:rPr>
                <w:b/>
                <w:color w:val="000000" w:themeColor="text1"/>
                <w:sz w:val="18"/>
                <w:szCs w:val="18"/>
                <w:lang w:val="ro-RO"/>
              </w:rPr>
            </w:pPr>
            <w:r w:rsidRPr="00BE49CA">
              <w:rPr>
                <w:b/>
                <w:sz w:val="18"/>
                <w:szCs w:val="18"/>
                <w:lang w:val="ro-RO"/>
              </w:rPr>
              <w:t>308.23</w:t>
            </w:r>
          </w:p>
        </w:tc>
      </w:tr>
      <w:tr w:rsidR="006507A6" w:rsidRPr="00BE49CA" w14:paraId="673168F4" w14:textId="77777777" w:rsidTr="006507A6">
        <w:tc>
          <w:tcPr>
            <w:tcW w:w="2214" w:type="dxa"/>
          </w:tcPr>
          <w:p w14:paraId="5B66C503" w14:textId="75624E7B" w:rsidR="006507A6" w:rsidRPr="00BE49CA" w:rsidRDefault="006507A6" w:rsidP="006507A6">
            <w:pPr>
              <w:rPr>
                <w:b/>
                <w:color w:val="000000" w:themeColor="text1"/>
                <w:sz w:val="18"/>
                <w:szCs w:val="18"/>
                <w:lang w:val="ro-RO"/>
              </w:rPr>
            </w:pPr>
            <w:r w:rsidRPr="00BE49CA">
              <w:rPr>
                <w:sz w:val="18"/>
                <w:szCs w:val="18"/>
                <w:lang w:val="ro-RO"/>
              </w:rPr>
              <w:t>ALBA</w:t>
            </w:r>
          </w:p>
        </w:tc>
        <w:tc>
          <w:tcPr>
            <w:tcW w:w="2214" w:type="dxa"/>
          </w:tcPr>
          <w:p w14:paraId="10A0E0C8" w14:textId="5769A890" w:rsidR="006507A6" w:rsidRPr="00BE49CA" w:rsidRDefault="006507A6" w:rsidP="006507A6">
            <w:pPr>
              <w:jc w:val="right"/>
              <w:rPr>
                <w:b/>
                <w:color w:val="000000" w:themeColor="text1"/>
                <w:sz w:val="18"/>
                <w:szCs w:val="18"/>
                <w:lang w:val="ro-RO"/>
              </w:rPr>
            </w:pPr>
            <w:r w:rsidRPr="00BE49CA">
              <w:rPr>
                <w:sz w:val="18"/>
                <w:szCs w:val="18"/>
                <w:lang w:val="ro-RO"/>
              </w:rPr>
              <w:t>338.96</w:t>
            </w:r>
          </w:p>
        </w:tc>
        <w:tc>
          <w:tcPr>
            <w:tcW w:w="2214" w:type="dxa"/>
          </w:tcPr>
          <w:p w14:paraId="06DC0039" w14:textId="0B747B1A" w:rsidR="006507A6" w:rsidRPr="00BE49CA" w:rsidRDefault="006507A6" w:rsidP="006507A6">
            <w:pPr>
              <w:jc w:val="right"/>
              <w:rPr>
                <w:b/>
                <w:color w:val="000000" w:themeColor="text1"/>
                <w:sz w:val="18"/>
                <w:szCs w:val="18"/>
                <w:lang w:val="ro-RO"/>
              </w:rPr>
            </w:pPr>
            <w:r w:rsidRPr="00BE49CA">
              <w:rPr>
                <w:sz w:val="18"/>
                <w:szCs w:val="18"/>
                <w:lang w:val="ro-RO"/>
              </w:rPr>
              <w:t>224.82</w:t>
            </w:r>
          </w:p>
        </w:tc>
        <w:tc>
          <w:tcPr>
            <w:tcW w:w="2214" w:type="dxa"/>
          </w:tcPr>
          <w:p w14:paraId="41013A96" w14:textId="0EA33F4F" w:rsidR="006507A6" w:rsidRPr="00BE49CA" w:rsidRDefault="006507A6" w:rsidP="006507A6">
            <w:pPr>
              <w:jc w:val="right"/>
              <w:rPr>
                <w:b/>
                <w:color w:val="000000" w:themeColor="text1"/>
                <w:sz w:val="18"/>
                <w:szCs w:val="18"/>
                <w:lang w:val="ro-RO"/>
              </w:rPr>
            </w:pPr>
            <w:r w:rsidRPr="00BE49CA">
              <w:rPr>
                <w:sz w:val="18"/>
                <w:szCs w:val="18"/>
                <w:lang w:val="ro-RO"/>
              </w:rPr>
              <w:t>450.32</w:t>
            </w:r>
          </w:p>
        </w:tc>
      </w:tr>
      <w:tr w:rsidR="006507A6" w:rsidRPr="00BE49CA" w14:paraId="35FF436C" w14:textId="77777777" w:rsidTr="006507A6">
        <w:tc>
          <w:tcPr>
            <w:tcW w:w="2214" w:type="dxa"/>
          </w:tcPr>
          <w:p w14:paraId="6D943806" w14:textId="27C06948" w:rsidR="006507A6" w:rsidRPr="00BE49CA" w:rsidRDefault="006507A6" w:rsidP="006507A6">
            <w:pPr>
              <w:rPr>
                <w:b/>
                <w:color w:val="000000" w:themeColor="text1"/>
                <w:sz w:val="18"/>
                <w:szCs w:val="18"/>
                <w:lang w:val="ro-RO"/>
              </w:rPr>
            </w:pPr>
            <w:r w:rsidRPr="00BE49CA">
              <w:rPr>
                <w:sz w:val="18"/>
                <w:szCs w:val="18"/>
                <w:lang w:val="ro-RO"/>
              </w:rPr>
              <w:t>ARAD</w:t>
            </w:r>
          </w:p>
        </w:tc>
        <w:tc>
          <w:tcPr>
            <w:tcW w:w="2214" w:type="dxa"/>
          </w:tcPr>
          <w:p w14:paraId="6A3620C8" w14:textId="1B93AFBF" w:rsidR="006507A6" w:rsidRPr="00BE49CA" w:rsidRDefault="006507A6" w:rsidP="006507A6">
            <w:pPr>
              <w:jc w:val="right"/>
              <w:rPr>
                <w:b/>
                <w:color w:val="000000" w:themeColor="text1"/>
                <w:sz w:val="18"/>
                <w:szCs w:val="18"/>
                <w:lang w:val="ro-RO"/>
              </w:rPr>
            </w:pPr>
            <w:r w:rsidRPr="00BE49CA">
              <w:rPr>
                <w:sz w:val="18"/>
                <w:szCs w:val="18"/>
                <w:lang w:val="ro-RO"/>
              </w:rPr>
              <w:t>154.89</w:t>
            </w:r>
          </w:p>
        </w:tc>
        <w:tc>
          <w:tcPr>
            <w:tcW w:w="2214" w:type="dxa"/>
          </w:tcPr>
          <w:p w14:paraId="39949A5C" w14:textId="0BC9FBE5" w:rsidR="006507A6" w:rsidRPr="00BE49CA" w:rsidRDefault="006507A6" w:rsidP="006507A6">
            <w:pPr>
              <w:jc w:val="right"/>
              <w:rPr>
                <w:b/>
                <w:color w:val="000000" w:themeColor="text1"/>
                <w:sz w:val="18"/>
                <w:szCs w:val="18"/>
                <w:lang w:val="ro-RO"/>
              </w:rPr>
            </w:pPr>
            <w:r w:rsidRPr="00BE49CA">
              <w:rPr>
                <w:sz w:val="18"/>
                <w:szCs w:val="18"/>
                <w:lang w:val="ro-RO"/>
              </w:rPr>
              <w:t>113.59</w:t>
            </w:r>
          </w:p>
        </w:tc>
        <w:tc>
          <w:tcPr>
            <w:tcW w:w="2214" w:type="dxa"/>
          </w:tcPr>
          <w:p w14:paraId="14F27F03" w14:textId="5ED13AEF" w:rsidR="006507A6" w:rsidRPr="00BE49CA" w:rsidRDefault="006507A6" w:rsidP="006507A6">
            <w:pPr>
              <w:jc w:val="right"/>
              <w:rPr>
                <w:b/>
                <w:color w:val="000000" w:themeColor="text1"/>
                <w:sz w:val="18"/>
                <w:szCs w:val="18"/>
                <w:lang w:val="ro-RO"/>
              </w:rPr>
            </w:pPr>
            <w:r w:rsidRPr="00BE49CA">
              <w:rPr>
                <w:sz w:val="18"/>
                <w:szCs w:val="18"/>
                <w:lang w:val="ro-RO"/>
              </w:rPr>
              <w:t>194.34</w:t>
            </w:r>
          </w:p>
        </w:tc>
      </w:tr>
      <w:tr w:rsidR="006507A6" w:rsidRPr="00BE49CA" w14:paraId="75861DE9" w14:textId="77777777" w:rsidTr="006507A6">
        <w:tc>
          <w:tcPr>
            <w:tcW w:w="2214" w:type="dxa"/>
          </w:tcPr>
          <w:p w14:paraId="1CCA5BF4" w14:textId="1BCECC40" w:rsidR="006507A6" w:rsidRPr="00BE49CA" w:rsidRDefault="006507A6" w:rsidP="006507A6">
            <w:pPr>
              <w:rPr>
                <w:b/>
                <w:color w:val="000000" w:themeColor="text1"/>
                <w:sz w:val="18"/>
                <w:szCs w:val="18"/>
                <w:lang w:val="ro-RO"/>
              </w:rPr>
            </w:pPr>
            <w:r w:rsidRPr="00BE49CA">
              <w:rPr>
                <w:sz w:val="18"/>
                <w:szCs w:val="18"/>
                <w:lang w:val="ro-RO"/>
              </w:rPr>
              <w:t>ARGES</w:t>
            </w:r>
          </w:p>
        </w:tc>
        <w:tc>
          <w:tcPr>
            <w:tcW w:w="2214" w:type="dxa"/>
          </w:tcPr>
          <w:p w14:paraId="1A3671B1" w14:textId="677E7C87" w:rsidR="006507A6" w:rsidRPr="00BE49CA" w:rsidRDefault="006507A6" w:rsidP="006507A6">
            <w:pPr>
              <w:jc w:val="right"/>
              <w:rPr>
                <w:b/>
                <w:color w:val="000000" w:themeColor="text1"/>
                <w:sz w:val="18"/>
                <w:szCs w:val="18"/>
                <w:lang w:val="ro-RO"/>
              </w:rPr>
            </w:pPr>
            <w:r w:rsidRPr="00BE49CA">
              <w:rPr>
                <w:sz w:val="18"/>
                <w:szCs w:val="18"/>
                <w:lang w:val="ro-RO"/>
              </w:rPr>
              <w:t>342.99</w:t>
            </w:r>
          </w:p>
        </w:tc>
        <w:tc>
          <w:tcPr>
            <w:tcW w:w="2214" w:type="dxa"/>
          </w:tcPr>
          <w:p w14:paraId="35B442CE" w14:textId="7A7C399B" w:rsidR="006507A6" w:rsidRPr="00BE49CA" w:rsidRDefault="006507A6" w:rsidP="006507A6">
            <w:pPr>
              <w:jc w:val="right"/>
              <w:rPr>
                <w:b/>
                <w:color w:val="000000" w:themeColor="text1"/>
                <w:sz w:val="18"/>
                <w:szCs w:val="18"/>
                <w:lang w:val="ro-RO"/>
              </w:rPr>
            </w:pPr>
            <w:r w:rsidRPr="00BE49CA">
              <w:rPr>
                <w:sz w:val="18"/>
                <w:szCs w:val="18"/>
                <w:lang w:val="ro-RO"/>
              </w:rPr>
              <w:t>242.88</w:t>
            </w:r>
          </w:p>
        </w:tc>
        <w:tc>
          <w:tcPr>
            <w:tcW w:w="2214" w:type="dxa"/>
          </w:tcPr>
          <w:p w14:paraId="5F73B8D1" w14:textId="0ABAE519" w:rsidR="006507A6" w:rsidRPr="00BE49CA" w:rsidRDefault="006507A6" w:rsidP="006507A6">
            <w:pPr>
              <w:jc w:val="right"/>
              <w:rPr>
                <w:b/>
                <w:color w:val="000000" w:themeColor="text1"/>
                <w:sz w:val="18"/>
                <w:szCs w:val="18"/>
                <w:lang w:val="ro-RO"/>
              </w:rPr>
            </w:pPr>
            <w:r w:rsidRPr="00BE49CA">
              <w:rPr>
                <w:sz w:val="18"/>
                <w:szCs w:val="18"/>
                <w:lang w:val="ro-RO"/>
              </w:rPr>
              <w:t>438.86</w:t>
            </w:r>
          </w:p>
        </w:tc>
      </w:tr>
      <w:tr w:rsidR="006507A6" w:rsidRPr="00BE49CA" w14:paraId="1F1EE803" w14:textId="77777777" w:rsidTr="006507A6">
        <w:tc>
          <w:tcPr>
            <w:tcW w:w="2214" w:type="dxa"/>
          </w:tcPr>
          <w:p w14:paraId="35367ABE" w14:textId="3EF3B83D" w:rsidR="006507A6" w:rsidRPr="00BE49CA" w:rsidRDefault="006507A6" w:rsidP="006507A6">
            <w:pPr>
              <w:rPr>
                <w:b/>
                <w:color w:val="000000" w:themeColor="text1"/>
                <w:sz w:val="18"/>
                <w:szCs w:val="18"/>
                <w:lang w:val="ro-RO"/>
              </w:rPr>
            </w:pPr>
            <w:r w:rsidRPr="00BE49CA">
              <w:rPr>
                <w:sz w:val="18"/>
                <w:szCs w:val="18"/>
                <w:lang w:val="ro-RO"/>
              </w:rPr>
              <w:t>BACAU</w:t>
            </w:r>
          </w:p>
        </w:tc>
        <w:tc>
          <w:tcPr>
            <w:tcW w:w="2214" w:type="dxa"/>
          </w:tcPr>
          <w:p w14:paraId="060F91AF" w14:textId="26EFD2EE" w:rsidR="006507A6" w:rsidRPr="00BE49CA" w:rsidRDefault="006507A6" w:rsidP="006507A6">
            <w:pPr>
              <w:jc w:val="right"/>
              <w:rPr>
                <w:b/>
                <w:color w:val="000000" w:themeColor="text1"/>
                <w:sz w:val="18"/>
                <w:szCs w:val="18"/>
                <w:lang w:val="ro-RO"/>
              </w:rPr>
            </w:pPr>
            <w:r w:rsidRPr="00BE49CA">
              <w:rPr>
                <w:sz w:val="18"/>
                <w:szCs w:val="18"/>
                <w:lang w:val="ro-RO"/>
              </w:rPr>
              <w:t>20.41</w:t>
            </w:r>
          </w:p>
        </w:tc>
        <w:tc>
          <w:tcPr>
            <w:tcW w:w="2214" w:type="dxa"/>
          </w:tcPr>
          <w:p w14:paraId="1E54A511" w14:textId="597BB4F9" w:rsidR="006507A6" w:rsidRPr="00BE49CA" w:rsidRDefault="006507A6" w:rsidP="006507A6">
            <w:pPr>
              <w:jc w:val="right"/>
              <w:rPr>
                <w:b/>
                <w:color w:val="000000" w:themeColor="text1"/>
                <w:sz w:val="18"/>
                <w:szCs w:val="18"/>
                <w:lang w:val="ro-RO"/>
              </w:rPr>
            </w:pPr>
            <w:r w:rsidRPr="00BE49CA">
              <w:rPr>
                <w:sz w:val="18"/>
                <w:szCs w:val="18"/>
                <w:lang w:val="ro-RO"/>
              </w:rPr>
              <w:t>17.83</w:t>
            </w:r>
          </w:p>
        </w:tc>
        <w:tc>
          <w:tcPr>
            <w:tcW w:w="2214" w:type="dxa"/>
          </w:tcPr>
          <w:p w14:paraId="304D4363" w14:textId="79DA9D5A" w:rsidR="006507A6" w:rsidRPr="00BE49CA" w:rsidRDefault="006507A6" w:rsidP="006507A6">
            <w:pPr>
              <w:jc w:val="right"/>
              <w:rPr>
                <w:b/>
                <w:color w:val="000000" w:themeColor="text1"/>
                <w:sz w:val="18"/>
                <w:szCs w:val="18"/>
                <w:lang w:val="ro-RO"/>
              </w:rPr>
            </w:pPr>
            <w:r w:rsidRPr="00BE49CA">
              <w:rPr>
                <w:sz w:val="18"/>
                <w:szCs w:val="18"/>
                <w:lang w:val="ro-RO"/>
              </w:rPr>
              <w:t>22.94</w:t>
            </w:r>
          </w:p>
        </w:tc>
      </w:tr>
      <w:tr w:rsidR="006507A6" w:rsidRPr="00BE49CA" w14:paraId="27EB1F2C" w14:textId="77777777" w:rsidTr="006507A6">
        <w:tc>
          <w:tcPr>
            <w:tcW w:w="2214" w:type="dxa"/>
          </w:tcPr>
          <w:p w14:paraId="7FB773A8" w14:textId="52D39149" w:rsidR="006507A6" w:rsidRPr="00BE49CA" w:rsidRDefault="006507A6" w:rsidP="006507A6">
            <w:pPr>
              <w:rPr>
                <w:b/>
                <w:color w:val="000000" w:themeColor="text1"/>
                <w:sz w:val="18"/>
                <w:szCs w:val="18"/>
                <w:lang w:val="ro-RO"/>
              </w:rPr>
            </w:pPr>
            <w:r w:rsidRPr="00BE49CA">
              <w:rPr>
                <w:sz w:val="18"/>
                <w:szCs w:val="18"/>
                <w:lang w:val="ro-RO"/>
              </w:rPr>
              <w:t>BIHOR</w:t>
            </w:r>
          </w:p>
        </w:tc>
        <w:tc>
          <w:tcPr>
            <w:tcW w:w="2214" w:type="dxa"/>
          </w:tcPr>
          <w:p w14:paraId="3BDCF98E" w14:textId="197986A6" w:rsidR="006507A6" w:rsidRPr="00BE49CA" w:rsidRDefault="006507A6" w:rsidP="006507A6">
            <w:pPr>
              <w:jc w:val="right"/>
              <w:rPr>
                <w:b/>
                <w:color w:val="000000" w:themeColor="text1"/>
                <w:sz w:val="18"/>
                <w:szCs w:val="18"/>
                <w:lang w:val="ro-RO"/>
              </w:rPr>
            </w:pPr>
            <w:r w:rsidRPr="00BE49CA">
              <w:rPr>
                <w:sz w:val="18"/>
                <w:szCs w:val="18"/>
                <w:lang w:val="ro-RO"/>
              </w:rPr>
              <w:t>267.00</w:t>
            </w:r>
          </w:p>
        </w:tc>
        <w:tc>
          <w:tcPr>
            <w:tcW w:w="2214" w:type="dxa"/>
          </w:tcPr>
          <w:p w14:paraId="275E8A4A" w14:textId="662F3BB6" w:rsidR="006507A6" w:rsidRPr="00BE49CA" w:rsidRDefault="006507A6" w:rsidP="006507A6">
            <w:pPr>
              <w:jc w:val="right"/>
              <w:rPr>
                <w:b/>
                <w:color w:val="000000" w:themeColor="text1"/>
                <w:sz w:val="18"/>
                <w:szCs w:val="18"/>
                <w:lang w:val="ro-RO"/>
              </w:rPr>
            </w:pPr>
            <w:r w:rsidRPr="00BE49CA">
              <w:rPr>
                <w:sz w:val="18"/>
                <w:szCs w:val="18"/>
                <w:lang w:val="ro-RO"/>
              </w:rPr>
              <w:t>160.67</w:t>
            </w:r>
          </w:p>
        </w:tc>
        <w:tc>
          <w:tcPr>
            <w:tcW w:w="2214" w:type="dxa"/>
          </w:tcPr>
          <w:p w14:paraId="70EBFA38" w14:textId="3D1291CE" w:rsidR="006507A6" w:rsidRPr="00BE49CA" w:rsidRDefault="006507A6" w:rsidP="006507A6">
            <w:pPr>
              <w:jc w:val="right"/>
              <w:rPr>
                <w:b/>
                <w:color w:val="000000" w:themeColor="text1"/>
                <w:sz w:val="18"/>
                <w:szCs w:val="18"/>
                <w:lang w:val="ro-RO"/>
              </w:rPr>
            </w:pPr>
            <w:r w:rsidRPr="00BE49CA">
              <w:rPr>
                <w:sz w:val="18"/>
                <w:szCs w:val="18"/>
                <w:lang w:val="ro-RO"/>
              </w:rPr>
              <w:t>369.20</w:t>
            </w:r>
          </w:p>
        </w:tc>
      </w:tr>
      <w:tr w:rsidR="006507A6" w:rsidRPr="00BE49CA" w14:paraId="7AC60978" w14:textId="77777777" w:rsidTr="006507A6">
        <w:tc>
          <w:tcPr>
            <w:tcW w:w="2214" w:type="dxa"/>
          </w:tcPr>
          <w:p w14:paraId="021792F6" w14:textId="0C7059C4" w:rsidR="006507A6" w:rsidRPr="00BE49CA" w:rsidRDefault="006507A6" w:rsidP="006507A6">
            <w:pPr>
              <w:rPr>
                <w:b/>
                <w:color w:val="000000" w:themeColor="text1"/>
                <w:sz w:val="18"/>
                <w:szCs w:val="18"/>
                <w:lang w:val="ro-RO"/>
              </w:rPr>
            </w:pPr>
            <w:r w:rsidRPr="00BE49CA">
              <w:rPr>
                <w:sz w:val="18"/>
                <w:szCs w:val="18"/>
                <w:lang w:val="ro-RO"/>
              </w:rPr>
              <w:t>BISTRITA-NASAUD</w:t>
            </w:r>
          </w:p>
        </w:tc>
        <w:tc>
          <w:tcPr>
            <w:tcW w:w="2214" w:type="dxa"/>
          </w:tcPr>
          <w:p w14:paraId="5D6D8EC7" w14:textId="4D306415" w:rsidR="006507A6" w:rsidRPr="00BE49CA" w:rsidRDefault="006507A6" w:rsidP="006507A6">
            <w:pPr>
              <w:jc w:val="right"/>
              <w:rPr>
                <w:b/>
                <w:color w:val="000000" w:themeColor="text1"/>
                <w:sz w:val="18"/>
                <w:szCs w:val="18"/>
                <w:lang w:val="ro-RO"/>
              </w:rPr>
            </w:pPr>
            <w:r w:rsidRPr="00BE49CA">
              <w:rPr>
                <w:sz w:val="18"/>
                <w:szCs w:val="18"/>
                <w:lang w:val="ro-RO"/>
              </w:rPr>
              <w:t>300.66</w:t>
            </w:r>
          </w:p>
        </w:tc>
        <w:tc>
          <w:tcPr>
            <w:tcW w:w="2214" w:type="dxa"/>
          </w:tcPr>
          <w:p w14:paraId="4F0B56F7" w14:textId="547C5617" w:rsidR="006507A6" w:rsidRPr="00BE49CA" w:rsidRDefault="006507A6" w:rsidP="006507A6">
            <w:pPr>
              <w:jc w:val="right"/>
              <w:rPr>
                <w:b/>
                <w:color w:val="000000" w:themeColor="text1"/>
                <w:sz w:val="18"/>
                <w:szCs w:val="18"/>
                <w:lang w:val="ro-RO"/>
              </w:rPr>
            </w:pPr>
            <w:r w:rsidRPr="00BE49CA">
              <w:rPr>
                <w:sz w:val="18"/>
                <w:szCs w:val="18"/>
                <w:lang w:val="ro-RO"/>
              </w:rPr>
              <w:t>197.91</w:t>
            </w:r>
          </w:p>
        </w:tc>
        <w:tc>
          <w:tcPr>
            <w:tcW w:w="2214" w:type="dxa"/>
          </w:tcPr>
          <w:p w14:paraId="01141714" w14:textId="40FF8FBD" w:rsidR="006507A6" w:rsidRPr="00BE49CA" w:rsidRDefault="006507A6" w:rsidP="006507A6">
            <w:pPr>
              <w:jc w:val="right"/>
              <w:rPr>
                <w:b/>
                <w:color w:val="000000" w:themeColor="text1"/>
                <w:sz w:val="18"/>
                <w:szCs w:val="18"/>
                <w:lang w:val="ro-RO"/>
              </w:rPr>
            </w:pPr>
            <w:r w:rsidRPr="00BE49CA">
              <w:rPr>
                <w:sz w:val="18"/>
                <w:szCs w:val="18"/>
                <w:lang w:val="ro-RO"/>
              </w:rPr>
              <w:t>402.54</w:t>
            </w:r>
          </w:p>
        </w:tc>
      </w:tr>
      <w:tr w:rsidR="006507A6" w:rsidRPr="00BE49CA" w14:paraId="67C93F55" w14:textId="77777777" w:rsidTr="006507A6">
        <w:tc>
          <w:tcPr>
            <w:tcW w:w="2214" w:type="dxa"/>
          </w:tcPr>
          <w:p w14:paraId="1A662B12" w14:textId="273A2845" w:rsidR="006507A6" w:rsidRPr="00BE49CA" w:rsidRDefault="006507A6" w:rsidP="006507A6">
            <w:pPr>
              <w:rPr>
                <w:b/>
                <w:color w:val="000000" w:themeColor="text1"/>
                <w:sz w:val="18"/>
                <w:szCs w:val="18"/>
                <w:lang w:val="ro-RO"/>
              </w:rPr>
            </w:pPr>
            <w:r w:rsidRPr="00BE49CA">
              <w:rPr>
                <w:sz w:val="18"/>
                <w:szCs w:val="18"/>
                <w:lang w:val="ro-RO"/>
              </w:rPr>
              <w:t>BOTOSANI</w:t>
            </w:r>
          </w:p>
        </w:tc>
        <w:tc>
          <w:tcPr>
            <w:tcW w:w="2214" w:type="dxa"/>
          </w:tcPr>
          <w:p w14:paraId="5C8F14C0" w14:textId="7D27940A" w:rsidR="006507A6" w:rsidRPr="00BE49CA" w:rsidRDefault="006507A6" w:rsidP="006507A6">
            <w:pPr>
              <w:jc w:val="right"/>
              <w:rPr>
                <w:b/>
                <w:color w:val="000000" w:themeColor="text1"/>
                <w:sz w:val="18"/>
                <w:szCs w:val="18"/>
                <w:lang w:val="ro-RO"/>
              </w:rPr>
            </w:pPr>
            <w:r w:rsidRPr="00BE49CA">
              <w:rPr>
                <w:sz w:val="18"/>
                <w:szCs w:val="18"/>
                <w:lang w:val="ro-RO"/>
              </w:rPr>
              <w:t>388.41</w:t>
            </w:r>
          </w:p>
        </w:tc>
        <w:tc>
          <w:tcPr>
            <w:tcW w:w="2214" w:type="dxa"/>
          </w:tcPr>
          <w:p w14:paraId="781BE0F7" w14:textId="72672D94" w:rsidR="006507A6" w:rsidRPr="00BE49CA" w:rsidRDefault="006507A6" w:rsidP="006507A6">
            <w:pPr>
              <w:jc w:val="right"/>
              <w:rPr>
                <w:b/>
                <w:color w:val="000000" w:themeColor="text1"/>
                <w:sz w:val="18"/>
                <w:szCs w:val="18"/>
                <w:lang w:val="ro-RO"/>
              </w:rPr>
            </w:pPr>
            <w:r w:rsidRPr="00BE49CA">
              <w:rPr>
                <w:sz w:val="18"/>
                <w:szCs w:val="18"/>
                <w:lang w:val="ro-RO"/>
              </w:rPr>
              <w:t>233.23</w:t>
            </w:r>
          </w:p>
        </w:tc>
        <w:tc>
          <w:tcPr>
            <w:tcW w:w="2214" w:type="dxa"/>
          </w:tcPr>
          <w:p w14:paraId="60924E0D" w14:textId="7B4C80D2" w:rsidR="006507A6" w:rsidRPr="00BE49CA" w:rsidRDefault="006507A6" w:rsidP="006507A6">
            <w:pPr>
              <w:jc w:val="right"/>
              <w:rPr>
                <w:b/>
                <w:color w:val="000000" w:themeColor="text1"/>
                <w:sz w:val="18"/>
                <w:szCs w:val="18"/>
                <w:lang w:val="ro-RO"/>
              </w:rPr>
            </w:pPr>
            <w:r w:rsidRPr="00BE49CA">
              <w:rPr>
                <w:sz w:val="18"/>
                <w:szCs w:val="18"/>
                <w:lang w:val="ro-RO"/>
              </w:rPr>
              <w:t>543.39</w:t>
            </w:r>
          </w:p>
        </w:tc>
      </w:tr>
      <w:tr w:rsidR="006507A6" w:rsidRPr="00BE49CA" w14:paraId="4F371064" w14:textId="77777777" w:rsidTr="006507A6">
        <w:tc>
          <w:tcPr>
            <w:tcW w:w="2214" w:type="dxa"/>
          </w:tcPr>
          <w:p w14:paraId="2E8F8E53" w14:textId="40F6F472" w:rsidR="006507A6" w:rsidRPr="00BE49CA" w:rsidRDefault="006507A6" w:rsidP="006507A6">
            <w:pPr>
              <w:rPr>
                <w:b/>
                <w:color w:val="000000" w:themeColor="text1"/>
                <w:sz w:val="18"/>
                <w:szCs w:val="18"/>
                <w:lang w:val="ro-RO"/>
              </w:rPr>
            </w:pPr>
            <w:r w:rsidRPr="00BE49CA">
              <w:rPr>
                <w:sz w:val="18"/>
                <w:szCs w:val="18"/>
                <w:lang w:val="ro-RO"/>
              </w:rPr>
              <w:t>BRASOV</w:t>
            </w:r>
          </w:p>
        </w:tc>
        <w:tc>
          <w:tcPr>
            <w:tcW w:w="2214" w:type="dxa"/>
          </w:tcPr>
          <w:p w14:paraId="5453D5F3" w14:textId="5D0C9281" w:rsidR="006507A6" w:rsidRPr="00BE49CA" w:rsidRDefault="006507A6" w:rsidP="006507A6">
            <w:pPr>
              <w:jc w:val="right"/>
              <w:rPr>
                <w:b/>
                <w:color w:val="000000" w:themeColor="text1"/>
                <w:sz w:val="18"/>
                <w:szCs w:val="18"/>
                <w:lang w:val="ro-RO"/>
              </w:rPr>
            </w:pPr>
            <w:r w:rsidRPr="00BE49CA">
              <w:rPr>
                <w:sz w:val="18"/>
                <w:szCs w:val="18"/>
                <w:lang w:val="ro-RO"/>
              </w:rPr>
              <w:t>144.76</w:t>
            </w:r>
          </w:p>
        </w:tc>
        <w:tc>
          <w:tcPr>
            <w:tcW w:w="2214" w:type="dxa"/>
          </w:tcPr>
          <w:p w14:paraId="2F43B647" w14:textId="465D3794" w:rsidR="006507A6" w:rsidRPr="00BE49CA" w:rsidRDefault="006507A6" w:rsidP="006507A6">
            <w:pPr>
              <w:jc w:val="right"/>
              <w:rPr>
                <w:b/>
                <w:color w:val="000000" w:themeColor="text1"/>
                <w:sz w:val="18"/>
                <w:szCs w:val="18"/>
                <w:lang w:val="ro-RO"/>
              </w:rPr>
            </w:pPr>
            <w:r w:rsidRPr="00BE49CA">
              <w:rPr>
                <w:sz w:val="18"/>
                <w:szCs w:val="18"/>
                <w:lang w:val="ro-RO"/>
              </w:rPr>
              <w:t>99.42</w:t>
            </w:r>
          </w:p>
        </w:tc>
        <w:tc>
          <w:tcPr>
            <w:tcW w:w="2214" w:type="dxa"/>
          </w:tcPr>
          <w:p w14:paraId="53B483F4" w14:textId="012A0502" w:rsidR="006507A6" w:rsidRPr="00BE49CA" w:rsidRDefault="006507A6" w:rsidP="006507A6">
            <w:pPr>
              <w:jc w:val="right"/>
              <w:rPr>
                <w:b/>
                <w:color w:val="000000" w:themeColor="text1"/>
                <w:sz w:val="18"/>
                <w:szCs w:val="18"/>
                <w:lang w:val="ro-RO"/>
              </w:rPr>
            </w:pPr>
            <w:r w:rsidRPr="00BE49CA">
              <w:rPr>
                <w:sz w:val="18"/>
                <w:szCs w:val="18"/>
                <w:lang w:val="ro-RO"/>
              </w:rPr>
              <w:t>187.82</w:t>
            </w:r>
          </w:p>
        </w:tc>
      </w:tr>
      <w:tr w:rsidR="006507A6" w:rsidRPr="00BE49CA" w14:paraId="1C76AA43" w14:textId="77777777" w:rsidTr="006507A6">
        <w:tc>
          <w:tcPr>
            <w:tcW w:w="2214" w:type="dxa"/>
          </w:tcPr>
          <w:p w14:paraId="0E7CA39F" w14:textId="440EC1D8" w:rsidR="006507A6" w:rsidRPr="00BE49CA" w:rsidRDefault="006507A6" w:rsidP="006507A6">
            <w:pPr>
              <w:rPr>
                <w:b/>
                <w:color w:val="000000" w:themeColor="text1"/>
                <w:sz w:val="18"/>
                <w:szCs w:val="18"/>
                <w:lang w:val="ro-RO"/>
              </w:rPr>
            </w:pPr>
            <w:r w:rsidRPr="00BE49CA">
              <w:rPr>
                <w:sz w:val="18"/>
                <w:szCs w:val="18"/>
                <w:lang w:val="ro-RO"/>
              </w:rPr>
              <w:t>BRAILA</w:t>
            </w:r>
          </w:p>
        </w:tc>
        <w:tc>
          <w:tcPr>
            <w:tcW w:w="2214" w:type="dxa"/>
          </w:tcPr>
          <w:p w14:paraId="5E9DD5B0" w14:textId="052F4414" w:rsidR="006507A6" w:rsidRPr="00BE49CA" w:rsidRDefault="006507A6" w:rsidP="006507A6">
            <w:pPr>
              <w:jc w:val="right"/>
              <w:rPr>
                <w:b/>
                <w:color w:val="000000" w:themeColor="text1"/>
                <w:sz w:val="18"/>
                <w:szCs w:val="18"/>
                <w:lang w:val="ro-RO"/>
              </w:rPr>
            </w:pPr>
            <w:r w:rsidRPr="00BE49CA">
              <w:rPr>
                <w:sz w:val="18"/>
                <w:szCs w:val="18"/>
                <w:lang w:val="ro-RO"/>
              </w:rPr>
              <w:t>557.58</w:t>
            </w:r>
          </w:p>
        </w:tc>
        <w:tc>
          <w:tcPr>
            <w:tcW w:w="2214" w:type="dxa"/>
          </w:tcPr>
          <w:p w14:paraId="681BB35A" w14:textId="01537296" w:rsidR="006507A6" w:rsidRPr="00BE49CA" w:rsidRDefault="006507A6" w:rsidP="006507A6">
            <w:pPr>
              <w:jc w:val="right"/>
              <w:rPr>
                <w:b/>
                <w:color w:val="000000" w:themeColor="text1"/>
                <w:sz w:val="18"/>
                <w:szCs w:val="18"/>
                <w:lang w:val="ro-RO"/>
              </w:rPr>
            </w:pPr>
            <w:r w:rsidRPr="00BE49CA">
              <w:rPr>
                <w:sz w:val="18"/>
                <w:szCs w:val="18"/>
                <w:lang w:val="ro-RO"/>
              </w:rPr>
              <w:t>371.93</w:t>
            </w:r>
          </w:p>
        </w:tc>
        <w:tc>
          <w:tcPr>
            <w:tcW w:w="2214" w:type="dxa"/>
          </w:tcPr>
          <w:p w14:paraId="09BC6B8D" w14:textId="795F8442" w:rsidR="006507A6" w:rsidRPr="00BE49CA" w:rsidRDefault="006507A6" w:rsidP="006507A6">
            <w:pPr>
              <w:jc w:val="right"/>
              <w:rPr>
                <w:b/>
                <w:color w:val="000000" w:themeColor="text1"/>
                <w:sz w:val="18"/>
                <w:szCs w:val="18"/>
                <w:lang w:val="ro-RO"/>
              </w:rPr>
            </w:pPr>
            <w:r w:rsidRPr="00BE49CA">
              <w:rPr>
                <w:sz w:val="18"/>
                <w:szCs w:val="18"/>
                <w:lang w:val="ro-RO"/>
              </w:rPr>
              <w:t>737.03</w:t>
            </w:r>
          </w:p>
        </w:tc>
      </w:tr>
      <w:tr w:rsidR="006507A6" w:rsidRPr="00BE49CA" w14:paraId="578CD782" w14:textId="77777777" w:rsidTr="006507A6">
        <w:tc>
          <w:tcPr>
            <w:tcW w:w="2214" w:type="dxa"/>
          </w:tcPr>
          <w:p w14:paraId="0F6E7BFF" w14:textId="6061D8C7" w:rsidR="006507A6" w:rsidRPr="00BE49CA" w:rsidRDefault="006507A6" w:rsidP="006507A6">
            <w:pPr>
              <w:rPr>
                <w:b/>
                <w:color w:val="000000" w:themeColor="text1"/>
                <w:sz w:val="18"/>
                <w:szCs w:val="18"/>
                <w:lang w:val="ro-RO"/>
              </w:rPr>
            </w:pPr>
            <w:r w:rsidRPr="00BE49CA">
              <w:rPr>
                <w:sz w:val="18"/>
                <w:szCs w:val="18"/>
                <w:lang w:val="ro-RO"/>
              </w:rPr>
              <w:t>BUZAU</w:t>
            </w:r>
          </w:p>
        </w:tc>
        <w:tc>
          <w:tcPr>
            <w:tcW w:w="2214" w:type="dxa"/>
          </w:tcPr>
          <w:p w14:paraId="1C97AD32" w14:textId="24C638D0" w:rsidR="006507A6" w:rsidRPr="00BE49CA" w:rsidRDefault="006507A6" w:rsidP="006507A6">
            <w:pPr>
              <w:jc w:val="right"/>
              <w:rPr>
                <w:b/>
                <w:color w:val="000000" w:themeColor="text1"/>
                <w:sz w:val="18"/>
                <w:szCs w:val="18"/>
                <w:lang w:val="ro-RO"/>
              </w:rPr>
            </w:pPr>
            <w:r w:rsidRPr="00BE49CA">
              <w:rPr>
                <w:sz w:val="18"/>
                <w:szCs w:val="18"/>
                <w:lang w:val="ro-RO"/>
              </w:rPr>
              <w:t>245.76</w:t>
            </w:r>
          </w:p>
        </w:tc>
        <w:tc>
          <w:tcPr>
            <w:tcW w:w="2214" w:type="dxa"/>
          </w:tcPr>
          <w:p w14:paraId="01DC1C8D" w14:textId="637E5A54" w:rsidR="006507A6" w:rsidRPr="00BE49CA" w:rsidRDefault="006507A6" w:rsidP="006507A6">
            <w:pPr>
              <w:jc w:val="right"/>
              <w:rPr>
                <w:b/>
                <w:color w:val="000000" w:themeColor="text1"/>
                <w:sz w:val="18"/>
                <w:szCs w:val="18"/>
                <w:lang w:val="ro-RO"/>
              </w:rPr>
            </w:pPr>
            <w:r w:rsidRPr="00BE49CA">
              <w:rPr>
                <w:sz w:val="18"/>
                <w:szCs w:val="18"/>
                <w:lang w:val="ro-RO"/>
              </w:rPr>
              <w:t>153.80</w:t>
            </w:r>
          </w:p>
        </w:tc>
        <w:tc>
          <w:tcPr>
            <w:tcW w:w="2214" w:type="dxa"/>
          </w:tcPr>
          <w:p w14:paraId="74400857" w14:textId="015C2F65" w:rsidR="006507A6" w:rsidRPr="00BE49CA" w:rsidRDefault="006507A6" w:rsidP="006507A6">
            <w:pPr>
              <w:jc w:val="right"/>
              <w:rPr>
                <w:b/>
                <w:color w:val="000000" w:themeColor="text1"/>
                <w:sz w:val="18"/>
                <w:szCs w:val="18"/>
                <w:lang w:val="ro-RO"/>
              </w:rPr>
            </w:pPr>
            <w:r w:rsidRPr="00BE49CA">
              <w:rPr>
                <w:sz w:val="18"/>
                <w:szCs w:val="18"/>
                <w:lang w:val="ro-RO"/>
              </w:rPr>
              <w:t>335.06</w:t>
            </w:r>
          </w:p>
        </w:tc>
      </w:tr>
      <w:tr w:rsidR="006507A6" w:rsidRPr="00BE49CA" w14:paraId="7E298864" w14:textId="77777777" w:rsidTr="006507A6">
        <w:tc>
          <w:tcPr>
            <w:tcW w:w="2214" w:type="dxa"/>
          </w:tcPr>
          <w:p w14:paraId="51348831" w14:textId="4892F83A" w:rsidR="006507A6" w:rsidRPr="00BE49CA" w:rsidRDefault="006507A6" w:rsidP="006507A6">
            <w:pPr>
              <w:rPr>
                <w:b/>
                <w:color w:val="000000" w:themeColor="text1"/>
                <w:sz w:val="18"/>
                <w:szCs w:val="18"/>
                <w:lang w:val="ro-RO"/>
              </w:rPr>
            </w:pPr>
            <w:r w:rsidRPr="00BE49CA">
              <w:rPr>
                <w:sz w:val="18"/>
                <w:szCs w:val="18"/>
                <w:lang w:val="ro-RO"/>
              </w:rPr>
              <w:t>CARAS-SEVERIN</w:t>
            </w:r>
          </w:p>
        </w:tc>
        <w:tc>
          <w:tcPr>
            <w:tcW w:w="2214" w:type="dxa"/>
          </w:tcPr>
          <w:p w14:paraId="6759A434" w14:textId="4949AE4D" w:rsidR="006507A6" w:rsidRPr="00BE49CA" w:rsidRDefault="006507A6" w:rsidP="006507A6">
            <w:pPr>
              <w:jc w:val="right"/>
              <w:rPr>
                <w:b/>
                <w:color w:val="000000" w:themeColor="text1"/>
                <w:sz w:val="18"/>
                <w:szCs w:val="18"/>
                <w:lang w:val="ro-RO"/>
              </w:rPr>
            </w:pPr>
            <w:r w:rsidRPr="00BE49CA">
              <w:rPr>
                <w:sz w:val="18"/>
                <w:szCs w:val="18"/>
                <w:lang w:val="ro-RO"/>
              </w:rPr>
              <w:t>415.74</w:t>
            </w:r>
          </w:p>
        </w:tc>
        <w:tc>
          <w:tcPr>
            <w:tcW w:w="2214" w:type="dxa"/>
          </w:tcPr>
          <w:p w14:paraId="74FD4803" w14:textId="2AB08E20" w:rsidR="006507A6" w:rsidRPr="00BE49CA" w:rsidRDefault="006507A6" w:rsidP="006507A6">
            <w:pPr>
              <w:jc w:val="right"/>
              <w:rPr>
                <w:b/>
                <w:color w:val="000000" w:themeColor="text1"/>
                <w:sz w:val="18"/>
                <w:szCs w:val="18"/>
                <w:lang w:val="ro-RO"/>
              </w:rPr>
            </w:pPr>
            <w:r w:rsidRPr="00BE49CA">
              <w:rPr>
                <w:sz w:val="18"/>
                <w:szCs w:val="18"/>
                <w:lang w:val="ro-RO"/>
              </w:rPr>
              <w:t>314.79</w:t>
            </w:r>
          </w:p>
        </w:tc>
        <w:tc>
          <w:tcPr>
            <w:tcW w:w="2214" w:type="dxa"/>
          </w:tcPr>
          <w:p w14:paraId="33C09539" w14:textId="52492669" w:rsidR="006507A6" w:rsidRPr="00BE49CA" w:rsidRDefault="006507A6" w:rsidP="006507A6">
            <w:pPr>
              <w:jc w:val="right"/>
              <w:rPr>
                <w:b/>
                <w:color w:val="000000" w:themeColor="text1"/>
                <w:sz w:val="18"/>
                <w:szCs w:val="18"/>
                <w:lang w:val="ro-RO"/>
              </w:rPr>
            </w:pPr>
            <w:r w:rsidRPr="00BE49CA">
              <w:rPr>
                <w:sz w:val="18"/>
                <w:szCs w:val="18"/>
                <w:lang w:val="ro-RO"/>
              </w:rPr>
              <w:t>512.60</w:t>
            </w:r>
          </w:p>
        </w:tc>
      </w:tr>
      <w:tr w:rsidR="006507A6" w:rsidRPr="00BE49CA" w14:paraId="3835560F" w14:textId="77777777" w:rsidTr="006507A6">
        <w:tc>
          <w:tcPr>
            <w:tcW w:w="2214" w:type="dxa"/>
          </w:tcPr>
          <w:p w14:paraId="1A62589F" w14:textId="5B535A3E" w:rsidR="006507A6" w:rsidRPr="00BE49CA" w:rsidRDefault="006507A6" w:rsidP="006507A6">
            <w:pPr>
              <w:rPr>
                <w:b/>
                <w:color w:val="000000" w:themeColor="text1"/>
                <w:sz w:val="18"/>
                <w:szCs w:val="18"/>
                <w:lang w:val="ro-RO"/>
              </w:rPr>
            </w:pPr>
            <w:r w:rsidRPr="00BE49CA">
              <w:rPr>
                <w:sz w:val="18"/>
                <w:szCs w:val="18"/>
                <w:lang w:val="ro-RO"/>
              </w:rPr>
              <w:t>CALARASI</w:t>
            </w:r>
          </w:p>
        </w:tc>
        <w:tc>
          <w:tcPr>
            <w:tcW w:w="2214" w:type="dxa"/>
          </w:tcPr>
          <w:p w14:paraId="49EE7BA4" w14:textId="27B9DD08" w:rsidR="006507A6" w:rsidRPr="00BE49CA" w:rsidRDefault="006507A6" w:rsidP="006507A6">
            <w:pPr>
              <w:jc w:val="right"/>
              <w:rPr>
                <w:b/>
                <w:color w:val="000000" w:themeColor="text1"/>
                <w:sz w:val="18"/>
                <w:szCs w:val="18"/>
                <w:lang w:val="ro-RO"/>
              </w:rPr>
            </w:pPr>
            <w:r w:rsidRPr="00BE49CA">
              <w:rPr>
                <w:sz w:val="18"/>
                <w:szCs w:val="18"/>
                <w:lang w:val="ro-RO"/>
              </w:rPr>
              <w:t>292.50</w:t>
            </w:r>
          </w:p>
        </w:tc>
        <w:tc>
          <w:tcPr>
            <w:tcW w:w="2214" w:type="dxa"/>
          </w:tcPr>
          <w:p w14:paraId="5D0A1F0A" w14:textId="206153F3" w:rsidR="006507A6" w:rsidRPr="00BE49CA" w:rsidRDefault="006507A6" w:rsidP="006507A6">
            <w:pPr>
              <w:jc w:val="right"/>
              <w:rPr>
                <w:b/>
                <w:color w:val="000000" w:themeColor="text1"/>
                <w:sz w:val="18"/>
                <w:szCs w:val="18"/>
                <w:lang w:val="ro-RO"/>
              </w:rPr>
            </w:pPr>
            <w:r w:rsidRPr="00BE49CA">
              <w:rPr>
                <w:sz w:val="18"/>
                <w:szCs w:val="18"/>
                <w:lang w:val="ro-RO"/>
              </w:rPr>
              <w:t>220.97</w:t>
            </w:r>
          </w:p>
        </w:tc>
        <w:tc>
          <w:tcPr>
            <w:tcW w:w="2214" w:type="dxa"/>
          </w:tcPr>
          <w:p w14:paraId="6855A204" w14:textId="50DE5529" w:rsidR="006507A6" w:rsidRPr="00BE49CA" w:rsidRDefault="006507A6" w:rsidP="006507A6">
            <w:pPr>
              <w:jc w:val="right"/>
              <w:rPr>
                <w:b/>
                <w:color w:val="000000" w:themeColor="text1"/>
                <w:sz w:val="18"/>
                <w:szCs w:val="18"/>
                <w:lang w:val="ro-RO"/>
              </w:rPr>
            </w:pPr>
            <w:r w:rsidRPr="00BE49CA">
              <w:rPr>
                <w:sz w:val="18"/>
                <w:szCs w:val="18"/>
                <w:lang w:val="ro-RO"/>
              </w:rPr>
              <w:t>362.56</w:t>
            </w:r>
          </w:p>
        </w:tc>
      </w:tr>
      <w:tr w:rsidR="006507A6" w:rsidRPr="00BE49CA" w14:paraId="362E2B7E" w14:textId="77777777" w:rsidTr="006507A6">
        <w:tc>
          <w:tcPr>
            <w:tcW w:w="2214" w:type="dxa"/>
          </w:tcPr>
          <w:p w14:paraId="713358C9" w14:textId="7C75F576" w:rsidR="006507A6" w:rsidRPr="00BE49CA" w:rsidRDefault="006507A6" w:rsidP="006507A6">
            <w:pPr>
              <w:rPr>
                <w:b/>
                <w:color w:val="000000" w:themeColor="text1"/>
                <w:sz w:val="18"/>
                <w:szCs w:val="18"/>
                <w:lang w:val="ro-RO"/>
              </w:rPr>
            </w:pPr>
            <w:r w:rsidRPr="00BE49CA">
              <w:rPr>
                <w:sz w:val="18"/>
                <w:szCs w:val="18"/>
                <w:lang w:val="ro-RO"/>
              </w:rPr>
              <w:t>CLUJ</w:t>
            </w:r>
          </w:p>
        </w:tc>
        <w:tc>
          <w:tcPr>
            <w:tcW w:w="2214" w:type="dxa"/>
          </w:tcPr>
          <w:p w14:paraId="59E200F8" w14:textId="54569B77" w:rsidR="006507A6" w:rsidRPr="00BE49CA" w:rsidRDefault="006507A6" w:rsidP="006507A6">
            <w:pPr>
              <w:jc w:val="right"/>
              <w:rPr>
                <w:b/>
                <w:color w:val="000000" w:themeColor="text1"/>
                <w:sz w:val="18"/>
                <w:szCs w:val="18"/>
                <w:lang w:val="ro-RO"/>
              </w:rPr>
            </w:pPr>
            <w:r w:rsidRPr="00BE49CA">
              <w:rPr>
                <w:sz w:val="18"/>
                <w:szCs w:val="18"/>
                <w:lang w:val="ro-RO"/>
              </w:rPr>
              <w:t>51.40</w:t>
            </w:r>
          </w:p>
        </w:tc>
        <w:tc>
          <w:tcPr>
            <w:tcW w:w="2214" w:type="dxa"/>
          </w:tcPr>
          <w:p w14:paraId="4E4BFDCA" w14:textId="1996F7C7" w:rsidR="006507A6" w:rsidRPr="00BE49CA" w:rsidRDefault="006507A6" w:rsidP="006507A6">
            <w:pPr>
              <w:jc w:val="right"/>
              <w:rPr>
                <w:b/>
                <w:color w:val="000000" w:themeColor="text1"/>
                <w:sz w:val="18"/>
                <w:szCs w:val="18"/>
                <w:lang w:val="ro-RO"/>
              </w:rPr>
            </w:pPr>
            <w:r w:rsidRPr="00BE49CA">
              <w:rPr>
                <w:sz w:val="18"/>
                <w:szCs w:val="18"/>
                <w:lang w:val="ro-RO"/>
              </w:rPr>
              <w:t>28.61</w:t>
            </w:r>
          </w:p>
        </w:tc>
        <w:tc>
          <w:tcPr>
            <w:tcW w:w="2214" w:type="dxa"/>
          </w:tcPr>
          <w:p w14:paraId="5454041A" w14:textId="4FAC5513" w:rsidR="006507A6" w:rsidRPr="00BE49CA" w:rsidRDefault="006507A6" w:rsidP="006507A6">
            <w:pPr>
              <w:jc w:val="right"/>
              <w:rPr>
                <w:b/>
                <w:color w:val="000000" w:themeColor="text1"/>
                <w:sz w:val="18"/>
                <w:szCs w:val="18"/>
                <w:lang w:val="ro-RO"/>
              </w:rPr>
            </w:pPr>
            <w:r w:rsidRPr="00BE49CA">
              <w:rPr>
                <w:sz w:val="18"/>
                <w:szCs w:val="18"/>
                <w:lang w:val="ro-RO"/>
              </w:rPr>
              <w:t>72.65</w:t>
            </w:r>
          </w:p>
        </w:tc>
      </w:tr>
      <w:tr w:rsidR="006507A6" w:rsidRPr="00BE49CA" w14:paraId="6EDDDD50" w14:textId="77777777" w:rsidTr="006507A6">
        <w:tc>
          <w:tcPr>
            <w:tcW w:w="2214" w:type="dxa"/>
          </w:tcPr>
          <w:p w14:paraId="244756A5" w14:textId="21489431" w:rsidR="006507A6" w:rsidRPr="00BE49CA" w:rsidRDefault="006507A6" w:rsidP="006507A6">
            <w:pPr>
              <w:rPr>
                <w:b/>
                <w:color w:val="000000" w:themeColor="text1"/>
                <w:sz w:val="18"/>
                <w:szCs w:val="18"/>
                <w:lang w:val="ro-RO"/>
              </w:rPr>
            </w:pPr>
            <w:r w:rsidRPr="00BE49CA">
              <w:rPr>
                <w:sz w:val="18"/>
                <w:szCs w:val="18"/>
                <w:lang w:val="ro-RO"/>
              </w:rPr>
              <w:t>CONSTANTA</w:t>
            </w:r>
          </w:p>
        </w:tc>
        <w:tc>
          <w:tcPr>
            <w:tcW w:w="2214" w:type="dxa"/>
          </w:tcPr>
          <w:p w14:paraId="5FD3B18F" w14:textId="7869F0EB" w:rsidR="006507A6" w:rsidRPr="00BE49CA" w:rsidRDefault="006507A6" w:rsidP="006507A6">
            <w:pPr>
              <w:jc w:val="right"/>
              <w:rPr>
                <w:b/>
                <w:color w:val="000000" w:themeColor="text1"/>
                <w:sz w:val="18"/>
                <w:szCs w:val="18"/>
                <w:lang w:val="ro-RO"/>
              </w:rPr>
            </w:pPr>
            <w:r w:rsidRPr="00BE49CA">
              <w:rPr>
                <w:sz w:val="18"/>
                <w:szCs w:val="18"/>
                <w:lang w:val="ro-RO"/>
              </w:rPr>
              <w:t>4.03</w:t>
            </w:r>
          </w:p>
        </w:tc>
        <w:tc>
          <w:tcPr>
            <w:tcW w:w="2214" w:type="dxa"/>
          </w:tcPr>
          <w:p w14:paraId="574FAEF0" w14:textId="134C4E67" w:rsidR="006507A6" w:rsidRPr="00BE49CA" w:rsidRDefault="006507A6" w:rsidP="006507A6">
            <w:pPr>
              <w:jc w:val="right"/>
              <w:rPr>
                <w:b/>
                <w:color w:val="000000" w:themeColor="text1"/>
                <w:sz w:val="18"/>
                <w:szCs w:val="18"/>
                <w:lang w:val="ro-RO"/>
              </w:rPr>
            </w:pPr>
            <w:r w:rsidRPr="00BE49CA">
              <w:rPr>
                <w:sz w:val="18"/>
                <w:szCs w:val="18"/>
                <w:lang w:val="ro-RO"/>
              </w:rPr>
              <w:t>3.38</w:t>
            </w:r>
          </w:p>
        </w:tc>
        <w:tc>
          <w:tcPr>
            <w:tcW w:w="2214" w:type="dxa"/>
          </w:tcPr>
          <w:p w14:paraId="26F70DEC" w14:textId="71686F9A" w:rsidR="006507A6" w:rsidRPr="00BE49CA" w:rsidRDefault="006507A6" w:rsidP="006507A6">
            <w:pPr>
              <w:jc w:val="right"/>
              <w:rPr>
                <w:b/>
                <w:color w:val="000000" w:themeColor="text1"/>
                <w:sz w:val="18"/>
                <w:szCs w:val="18"/>
                <w:lang w:val="ro-RO"/>
              </w:rPr>
            </w:pPr>
            <w:r w:rsidRPr="00BE49CA">
              <w:rPr>
                <w:sz w:val="18"/>
                <w:szCs w:val="18"/>
                <w:lang w:val="ro-RO"/>
              </w:rPr>
              <w:t>4.64</w:t>
            </w:r>
          </w:p>
        </w:tc>
      </w:tr>
      <w:tr w:rsidR="006507A6" w:rsidRPr="00BE49CA" w14:paraId="290CC658" w14:textId="77777777" w:rsidTr="006507A6">
        <w:tc>
          <w:tcPr>
            <w:tcW w:w="2214" w:type="dxa"/>
          </w:tcPr>
          <w:p w14:paraId="50804A4F" w14:textId="4E8E4AE6" w:rsidR="006507A6" w:rsidRPr="00BE49CA" w:rsidRDefault="006507A6" w:rsidP="006507A6">
            <w:pPr>
              <w:rPr>
                <w:b/>
                <w:color w:val="000000" w:themeColor="text1"/>
                <w:sz w:val="18"/>
                <w:szCs w:val="18"/>
                <w:lang w:val="ro-RO"/>
              </w:rPr>
            </w:pPr>
            <w:r w:rsidRPr="00BE49CA">
              <w:rPr>
                <w:sz w:val="18"/>
                <w:szCs w:val="18"/>
                <w:lang w:val="ro-RO"/>
              </w:rPr>
              <w:t>COVASNA</w:t>
            </w:r>
          </w:p>
        </w:tc>
        <w:tc>
          <w:tcPr>
            <w:tcW w:w="2214" w:type="dxa"/>
          </w:tcPr>
          <w:p w14:paraId="64AFA977" w14:textId="43DC3F3C" w:rsidR="006507A6" w:rsidRPr="00BE49CA" w:rsidRDefault="006507A6" w:rsidP="006507A6">
            <w:pPr>
              <w:jc w:val="right"/>
              <w:rPr>
                <w:b/>
                <w:color w:val="000000" w:themeColor="text1"/>
                <w:sz w:val="18"/>
                <w:szCs w:val="18"/>
                <w:lang w:val="ro-RO"/>
              </w:rPr>
            </w:pPr>
            <w:r w:rsidRPr="00BE49CA">
              <w:rPr>
                <w:sz w:val="18"/>
                <w:szCs w:val="18"/>
                <w:lang w:val="ro-RO"/>
              </w:rPr>
              <w:t>384.88</w:t>
            </w:r>
          </w:p>
        </w:tc>
        <w:tc>
          <w:tcPr>
            <w:tcW w:w="2214" w:type="dxa"/>
          </w:tcPr>
          <w:p w14:paraId="4205223B" w14:textId="7372A6ED" w:rsidR="006507A6" w:rsidRPr="00BE49CA" w:rsidRDefault="006507A6" w:rsidP="006507A6">
            <w:pPr>
              <w:jc w:val="right"/>
              <w:rPr>
                <w:b/>
                <w:color w:val="000000" w:themeColor="text1"/>
                <w:sz w:val="18"/>
                <w:szCs w:val="18"/>
                <w:lang w:val="ro-RO"/>
              </w:rPr>
            </w:pPr>
            <w:r w:rsidRPr="00BE49CA">
              <w:rPr>
                <w:sz w:val="18"/>
                <w:szCs w:val="18"/>
                <w:lang w:val="ro-RO"/>
              </w:rPr>
              <w:t>203.65</w:t>
            </w:r>
          </w:p>
        </w:tc>
        <w:tc>
          <w:tcPr>
            <w:tcW w:w="2214" w:type="dxa"/>
          </w:tcPr>
          <w:p w14:paraId="59FF0FC4" w14:textId="107AD2E7" w:rsidR="006507A6" w:rsidRPr="00BE49CA" w:rsidRDefault="006507A6" w:rsidP="006507A6">
            <w:pPr>
              <w:jc w:val="right"/>
              <w:rPr>
                <w:b/>
                <w:color w:val="000000" w:themeColor="text1"/>
                <w:sz w:val="18"/>
                <w:szCs w:val="18"/>
                <w:lang w:val="ro-RO"/>
              </w:rPr>
            </w:pPr>
            <w:r w:rsidRPr="00BE49CA">
              <w:rPr>
                <w:sz w:val="18"/>
                <w:szCs w:val="18"/>
                <w:lang w:val="ro-RO"/>
              </w:rPr>
              <w:t>563.46</w:t>
            </w:r>
          </w:p>
        </w:tc>
      </w:tr>
      <w:tr w:rsidR="006507A6" w:rsidRPr="00BE49CA" w14:paraId="2B1F0B5A" w14:textId="77777777" w:rsidTr="006507A6">
        <w:tc>
          <w:tcPr>
            <w:tcW w:w="2214" w:type="dxa"/>
          </w:tcPr>
          <w:p w14:paraId="6A21E646" w14:textId="52F9A4AF" w:rsidR="006507A6" w:rsidRPr="00BE49CA" w:rsidRDefault="006507A6" w:rsidP="006507A6">
            <w:pPr>
              <w:rPr>
                <w:b/>
                <w:color w:val="000000" w:themeColor="text1"/>
                <w:sz w:val="18"/>
                <w:szCs w:val="18"/>
                <w:lang w:val="ro-RO"/>
              </w:rPr>
            </w:pPr>
            <w:r w:rsidRPr="00BE49CA">
              <w:rPr>
                <w:sz w:val="18"/>
                <w:szCs w:val="18"/>
                <w:lang w:val="ro-RO"/>
              </w:rPr>
              <w:t>DAMBOVITA</w:t>
            </w:r>
          </w:p>
        </w:tc>
        <w:tc>
          <w:tcPr>
            <w:tcW w:w="2214" w:type="dxa"/>
          </w:tcPr>
          <w:p w14:paraId="318BF022" w14:textId="4E2FB354" w:rsidR="006507A6" w:rsidRPr="00BE49CA" w:rsidRDefault="006507A6" w:rsidP="006507A6">
            <w:pPr>
              <w:jc w:val="right"/>
              <w:rPr>
                <w:b/>
                <w:color w:val="000000" w:themeColor="text1"/>
                <w:sz w:val="18"/>
                <w:szCs w:val="18"/>
                <w:lang w:val="ro-RO"/>
              </w:rPr>
            </w:pPr>
            <w:r w:rsidRPr="00BE49CA">
              <w:rPr>
                <w:sz w:val="18"/>
                <w:szCs w:val="18"/>
                <w:lang w:val="ro-RO"/>
              </w:rPr>
              <w:t>170.67</w:t>
            </w:r>
          </w:p>
        </w:tc>
        <w:tc>
          <w:tcPr>
            <w:tcW w:w="2214" w:type="dxa"/>
          </w:tcPr>
          <w:p w14:paraId="608826FC" w14:textId="16FF6A9F" w:rsidR="006507A6" w:rsidRPr="00BE49CA" w:rsidRDefault="006507A6" w:rsidP="006507A6">
            <w:pPr>
              <w:jc w:val="right"/>
              <w:rPr>
                <w:b/>
                <w:color w:val="000000" w:themeColor="text1"/>
                <w:sz w:val="18"/>
                <w:szCs w:val="18"/>
                <w:lang w:val="ro-RO"/>
              </w:rPr>
            </w:pPr>
            <w:r w:rsidRPr="00BE49CA">
              <w:rPr>
                <w:sz w:val="18"/>
                <w:szCs w:val="18"/>
                <w:lang w:val="ro-RO"/>
              </w:rPr>
              <w:t>137.80</w:t>
            </w:r>
          </w:p>
        </w:tc>
        <w:tc>
          <w:tcPr>
            <w:tcW w:w="2214" w:type="dxa"/>
          </w:tcPr>
          <w:p w14:paraId="624C7B32" w14:textId="5FAA05B7" w:rsidR="006507A6" w:rsidRPr="00BE49CA" w:rsidRDefault="006507A6" w:rsidP="006507A6">
            <w:pPr>
              <w:jc w:val="right"/>
              <w:rPr>
                <w:b/>
                <w:color w:val="000000" w:themeColor="text1"/>
                <w:sz w:val="18"/>
                <w:szCs w:val="18"/>
                <w:lang w:val="ro-RO"/>
              </w:rPr>
            </w:pPr>
            <w:r w:rsidRPr="00BE49CA">
              <w:rPr>
                <w:sz w:val="18"/>
                <w:szCs w:val="18"/>
                <w:lang w:val="ro-RO"/>
              </w:rPr>
              <w:t>203.11</w:t>
            </w:r>
          </w:p>
        </w:tc>
      </w:tr>
      <w:tr w:rsidR="006507A6" w:rsidRPr="00BE49CA" w14:paraId="7D135593" w14:textId="77777777" w:rsidTr="006507A6">
        <w:tc>
          <w:tcPr>
            <w:tcW w:w="2214" w:type="dxa"/>
          </w:tcPr>
          <w:p w14:paraId="61033B88" w14:textId="18AA20EA" w:rsidR="006507A6" w:rsidRPr="00BE49CA" w:rsidRDefault="006507A6" w:rsidP="006507A6">
            <w:pPr>
              <w:rPr>
                <w:b/>
                <w:color w:val="000000" w:themeColor="text1"/>
                <w:sz w:val="18"/>
                <w:szCs w:val="18"/>
                <w:lang w:val="ro-RO"/>
              </w:rPr>
            </w:pPr>
            <w:r w:rsidRPr="00BE49CA">
              <w:rPr>
                <w:sz w:val="18"/>
                <w:szCs w:val="18"/>
                <w:lang w:val="ro-RO"/>
              </w:rPr>
              <w:t>DOLJ</w:t>
            </w:r>
          </w:p>
        </w:tc>
        <w:tc>
          <w:tcPr>
            <w:tcW w:w="2214" w:type="dxa"/>
          </w:tcPr>
          <w:p w14:paraId="540FC751" w14:textId="51BD65E8" w:rsidR="006507A6" w:rsidRPr="00BE49CA" w:rsidRDefault="006507A6" w:rsidP="006507A6">
            <w:pPr>
              <w:jc w:val="right"/>
              <w:rPr>
                <w:b/>
                <w:color w:val="000000" w:themeColor="text1"/>
                <w:sz w:val="18"/>
                <w:szCs w:val="18"/>
                <w:lang w:val="ro-RO"/>
              </w:rPr>
            </w:pPr>
            <w:r w:rsidRPr="00BE49CA">
              <w:rPr>
                <w:sz w:val="18"/>
                <w:szCs w:val="18"/>
                <w:lang w:val="ro-RO"/>
              </w:rPr>
              <w:t>264.67</w:t>
            </w:r>
          </w:p>
        </w:tc>
        <w:tc>
          <w:tcPr>
            <w:tcW w:w="2214" w:type="dxa"/>
          </w:tcPr>
          <w:p w14:paraId="7C5E5260" w14:textId="69FB5842" w:rsidR="006507A6" w:rsidRPr="00BE49CA" w:rsidRDefault="006507A6" w:rsidP="006507A6">
            <w:pPr>
              <w:jc w:val="right"/>
              <w:rPr>
                <w:b/>
                <w:color w:val="000000" w:themeColor="text1"/>
                <w:sz w:val="18"/>
                <w:szCs w:val="18"/>
                <w:lang w:val="ro-RO"/>
              </w:rPr>
            </w:pPr>
            <w:r w:rsidRPr="00BE49CA">
              <w:rPr>
                <w:sz w:val="18"/>
                <w:szCs w:val="18"/>
                <w:lang w:val="ro-RO"/>
              </w:rPr>
              <w:t>201.17</w:t>
            </w:r>
          </w:p>
        </w:tc>
        <w:tc>
          <w:tcPr>
            <w:tcW w:w="2214" w:type="dxa"/>
          </w:tcPr>
          <w:p w14:paraId="498B38EA" w14:textId="6A75DA27" w:rsidR="006507A6" w:rsidRPr="00BE49CA" w:rsidRDefault="006507A6" w:rsidP="006507A6">
            <w:pPr>
              <w:jc w:val="right"/>
              <w:rPr>
                <w:b/>
                <w:color w:val="000000" w:themeColor="text1"/>
                <w:sz w:val="18"/>
                <w:szCs w:val="18"/>
                <w:lang w:val="ro-RO"/>
              </w:rPr>
            </w:pPr>
            <w:r w:rsidRPr="00BE49CA">
              <w:rPr>
                <w:sz w:val="18"/>
                <w:szCs w:val="18"/>
                <w:lang w:val="ro-RO"/>
              </w:rPr>
              <w:t>325.55</w:t>
            </w:r>
          </w:p>
        </w:tc>
      </w:tr>
      <w:tr w:rsidR="006507A6" w:rsidRPr="00BE49CA" w14:paraId="09A38A83" w14:textId="77777777" w:rsidTr="006507A6">
        <w:tc>
          <w:tcPr>
            <w:tcW w:w="2214" w:type="dxa"/>
          </w:tcPr>
          <w:p w14:paraId="69C6F02C" w14:textId="463F05E0" w:rsidR="006507A6" w:rsidRPr="00BE49CA" w:rsidRDefault="006507A6" w:rsidP="006507A6">
            <w:pPr>
              <w:rPr>
                <w:b/>
                <w:color w:val="000000" w:themeColor="text1"/>
                <w:sz w:val="18"/>
                <w:szCs w:val="18"/>
                <w:lang w:val="ro-RO"/>
              </w:rPr>
            </w:pPr>
            <w:r w:rsidRPr="00BE49CA">
              <w:rPr>
                <w:sz w:val="18"/>
                <w:szCs w:val="18"/>
                <w:lang w:val="ro-RO"/>
              </w:rPr>
              <w:t>GALATI</w:t>
            </w:r>
          </w:p>
        </w:tc>
        <w:tc>
          <w:tcPr>
            <w:tcW w:w="2214" w:type="dxa"/>
          </w:tcPr>
          <w:p w14:paraId="0FF8A6EC" w14:textId="7AD137F1" w:rsidR="006507A6" w:rsidRPr="00BE49CA" w:rsidRDefault="006507A6" w:rsidP="006507A6">
            <w:pPr>
              <w:jc w:val="right"/>
              <w:rPr>
                <w:b/>
                <w:color w:val="000000" w:themeColor="text1"/>
                <w:sz w:val="18"/>
                <w:szCs w:val="18"/>
                <w:lang w:val="ro-RO"/>
              </w:rPr>
            </w:pPr>
            <w:r w:rsidRPr="00BE49CA">
              <w:rPr>
                <w:sz w:val="18"/>
                <w:szCs w:val="18"/>
                <w:lang w:val="ro-RO"/>
              </w:rPr>
              <w:t>326.32</w:t>
            </w:r>
          </w:p>
        </w:tc>
        <w:tc>
          <w:tcPr>
            <w:tcW w:w="2214" w:type="dxa"/>
          </w:tcPr>
          <w:p w14:paraId="51286488" w14:textId="475C0306" w:rsidR="006507A6" w:rsidRPr="00BE49CA" w:rsidRDefault="006507A6" w:rsidP="006507A6">
            <w:pPr>
              <w:jc w:val="right"/>
              <w:rPr>
                <w:b/>
                <w:color w:val="000000" w:themeColor="text1"/>
                <w:sz w:val="18"/>
                <w:szCs w:val="18"/>
                <w:lang w:val="ro-RO"/>
              </w:rPr>
            </w:pPr>
            <w:r w:rsidRPr="00BE49CA">
              <w:rPr>
                <w:sz w:val="18"/>
                <w:szCs w:val="18"/>
                <w:lang w:val="ro-RO"/>
              </w:rPr>
              <w:t>199.37</w:t>
            </w:r>
          </w:p>
        </w:tc>
        <w:tc>
          <w:tcPr>
            <w:tcW w:w="2214" w:type="dxa"/>
          </w:tcPr>
          <w:p w14:paraId="15A5831C" w14:textId="2FECDB5E" w:rsidR="006507A6" w:rsidRPr="00BE49CA" w:rsidRDefault="006507A6" w:rsidP="006507A6">
            <w:pPr>
              <w:jc w:val="right"/>
              <w:rPr>
                <w:b/>
                <w:color w:val="000000" w:themeColor="text1"/>
                <w:sz w:val="18"/>
                <w:szCs w:val="18"/>
                <w:lang w:val="ro-RO"/>
              </w:rPr>
            </w:pPr>
            <w:r w:rsidRPr="00BE49CA">
              <w:rPr>
                <w:sz w:val="18"/>
                <w:szCs w:val="18"/>
                <w:lang w:val="ro-RO"/>
              </w:rPr>
              <w:t>449.31</w:t>
            </w:r>
          </w:p>
        </w:tc>
      </w:tr>
      <w:tr w:rsidR="006507A6" w:rsidRPr="00BE49CA" w14:paraId="09FA9C61" w14:textId="77777777" w:rsidTr="006507A6">
        <w:tc>
          <w:tcPr>
            <w:tcW w:w="2214" w:type="dxa"/>
          </w:tcPr>
          <w:p w14:paraId="6205860D" w14:textId="2CA864FD" w:rsidR="006507A6" w:rsidRPr="00BE49CA" w:rsidRDefault="006507A6" w:rsidP="006507A6">
            <w:pPr>
              <w:rPr>
                <w:b/>
                <w:color w:val="000000" w:themeColor="text1"/>
                <w:sz w:val="18"/>
                <w:szCs w:val="18"/>
                <w:lang w:val="ro-RO"/>
              </w:rPr>
            </w:pPr>
            <w:r w:rsidRPr="00BE49CA">
              <w:rPr>
                <w:sz w:val="18"/>
                <w:szCs w:val="18"/>
                <w:lang w:val="ro-RO"/>
              </w:rPr>
              <w:t>GIURGIU</w:t>
            </w:r>
          </w:p>
        </w:tc>
        <w:tc>
          <w:tcPr>
            <w:tcW w:w="2214" w:type="dxa"/>
          </w:tcPr>
          <w:p w14:paraId="08F47EFC" w14:textId="53370E75" w:rsidR="006507A6" w:rsidRPr="00BE49CA" w:rsidRDefault="006507A6" w:rsidP="006507A6">
            <w:pPr>
              <w:jc w:val="right"/>
              <w:rPr>
                <w:b/>
                <w:color w:val="000000" w:themeColor="text1"/>
                <w:sz w:val="18"/>
                <w:szCs w:val="18"/>
                <w:lang w:val="ro-RO"/>
              </w:rPr>
            </w:pPr>
            <w:r w:rsidRPr="00BE49CA">
              <w:rPr>
                <w:sz w:val="18"/>
                <w:szCs w:val="18"/>
                <w:lang w:val="ro-RO"/>
              </w:rPr>
              <w:t>187.25</w:t>
            </w:r>
          </w:p>
        </w:tc>
        <w:tc>
          <w:tcPr>
            <w:tcW w:w="2214" w:type="dxa"/>
          </w:tcPr>
          <w:p w14:paraId="26B8505B" w14:textId="02328276" w:rsidR="006507A6" w:rsidRPr="00BE49CA" w:rsidRDefault="006507A6" w:rsidP="006507A6">
            <w:pPr>
              <w:jc w:val="right"/>
              <w:rPr>
                <w:b/>
                <w:color w:val="000000" w:themeColor="text1"/>
                <w:sz w:val="18"/>
                <w:szCs w:val="18"/>
                <w:lang w:val="ro-RO"/>
              </w:rPr>
            </w:pPr>
            <w:r w:rsidRPr="00BE49CA">
              <w:rPr>
                <w:sz w:val="18"/>
                <w:szCs w:val="18"/>
                <w:lang w:val="ro-RO"/>
              </w:rPr>
              <w:t>116.68</w:t>
            </w:r>
          </w:p>
        </w:tc>
        <w:tc>
          <w:tcPr>
            <w:tcW w:w="2214" w:type="dxa"/>
          </w:tcPr>
          <w:p w14:paraId="07EF7F7D" w14:textId="66C3A82E" w:rsidR="006507A6" w:rsidRPr="00BE49CA" w:rsidRDefault="006507A6" w:rsidP="006507A6">
            <w:pPr>
              <w:jc w:val="right"/>
              <w:rPr>
                <w:b/>
                <w:color w:val="000000" w:themeColor="text1"/>
                <w:sz w:val="18"/>
                <w:szCs w:val="18"/>
                <w:lang w:val="ro-RO"/>
              </w:rPr>
            </w:pPr>
            <w:r w:rsidRPr="00BE49CA">
              <w:rPr>
                <w:sz w:val="18"/>
                <w:szCs w:val="18"/>
                <w:lang w:val="ro-RO"/>
              </w:rPr>
              <w:t>257.83</w:t>
            </w:r>
          </w:p>
        </w:tc>
      </w:tr>
      <w:tr w:rsidR="006507A6" w:rsidRPr="00BE49CA" w14:paraId="6EF4B8F2" w14:textId="77777777" w:rsidTr="006507A6">
        <w:tc>
          <w:tcPr>
            <w:tcW w:w="2214" w:type="dxa"/>
          </w:tcPr>
          <w:p w14:paraId="6E4DF107" w14:textId="7B17D935" w:rsidR="006507A6" w:rsidRPr="00BE49CA" w:rsidRDefault="006507A6" w:rsidP="006507A6">
            <w:pPr>
              <w:rPr>
                <w:b/>
                <w:color w:val="000000" w:themeColor="text1"/>
                <w:sz w:val="18"/>
                <w:szCs w:val="18"/>
                <w:lang w:val="ro-RO"/>
              </w:rPr>
            </w:pPr>
            <w:r w:rsidRPr="00BE49CA">
              <w:rPr>
                <w:sz w:val="18"/>
                <w:szCs w:val="18"/>
                <w:lang w:val="ro-RO"/>
              </w:rPr>
              <w:t>GORJ</w:t>
            </w:r>
          </w:p>
        </w:tc>
        <w:tc>
          <w:tcPr>
            <w:tcW w:w="2214" w:type="dxa"/>
          </w:tcPr>
          <w:p w14:paraId="3F2497CC" w14:textId="5CF4B7B2" w:rsidR="006507A6" w:rsidRPr="00BE49CA" w:rsidRDefault="006507A6" w:rsidP="006507A6">
            <w:pPr>
              <w:jc w:val="right"/>
              <w:rPr>
                <w:b/>
                <w:color w:val="000000" w:themeColor="text1"/>
                <w:sz w:val="18"/>
                <w:szCs w:val="18"/>
                <w:lang w:val="ro-RO"/>
              </w:rPr>
            </w:pPr>
            <w:r w:rsidRPr="00BE49CA">
              <w:rPr>
                <w:sz w:val="18"/>
                <w:szCs w:val="18"/>
                <w:lang w:val="ro-RO"/>
              </w:rPr>
              <w:t>354.70</w:t>
            </w:r>
          </w:p>
        </w:tc>
        <w:tc>
          <w:tcPr>
            <w:tcW w:w="2214" w:type="dxa"/>
          </w:tcPr>
          <w:p w14:paraId="79E0497E" w14:textId="333801A7" w:rsidR="006507A6" w:rsidRPr="00BE49CA" w:rsidRDefault="006507A6" w:rsidP="006507A6">
            <w:pPr>
              <w:jc w:val="right"/>
              <w:rPr>
                <w:b/>
                <w:color w:val="000000" w:themeColor="text1"/>
                <w:sz w:val="18"/>
                <w:szCs w:val="18"/>
                <w:lang w:val="ro-RO"/>
              </w:rPr>
            </w:pPr>
            <w:r w:rsidRPr="00BE49CA">
              <w:rPr>
                <w:sz w:val="18"/>
                <w:szCs w:val="18"/>
                <w:lang w:val="ro-RO"/>
              </w:rPr>
              <w:t>248.40</w:t>
            </w:r>
          </w:p>
        </w:tc>
        <w:tc>
          <w:tcPr>
            <w:tcW w:w="2214" w:type="dxa"/>
          </w:tcPr>
          <w:p w14:paraId="2C70658E" w14:textId="06A44348" w:rsidR="006507A6" w:rsidRPr="00BE49CA" w:rsidRDefault="006507A6" w:rsidP="006507A6">
            <w:pPr>
              <w:jc w:val="right"/>
              <w:rPr>
                <w:b/>
                <w:color w:val="000000" w:themeColor="text1"/>
                <w:sz w:val="18"/>
                <w:szCs w:val="18"/>
                <w:lang w:val="ro-RO"/>
              </w:rPr>
            </w:pPr>
            <w:r w:rsidRPr="00BE49CA">
              <w:rPr>
                <w:sz w:val="18"/>
                <w:szCs w:val="18"/>
                <w:lang w:val="ro-RO"/>
              </w:rPr>
              <w:t>459.27</w:t>
            </w:r>
          </w:p>
        </w:tc>
      </w:tr>
      <w:tr w:rsidR="006507A6" w:rsidRPr="00BE49CA" w14:paraId="6BCFF3CC" w14:textId="77777777" w:rsidTr="006507A6">
        <w:tc>
          <w:tcPr>
            <w:tcW w:w="2214" w:type="dxa"/>
          </w:tcPr>
          <w:p w14:paraId="3D681D3E" w14:textId="66B5CBF0" w:rsidR="006507A6" w:rsidRPr="00BE49CA" w:rsidRDefault="006507A6" w:rsidP="006507A6">
            <w:pPr>
              <w:rPr>
                <w:b/>
                <w:color w:val="000000" w:themeColor="text1"/>
                <w:sz w:val="18"/>
                <w:szCs w:val="18"/>
                <w:lang w:val="ro-RO"/>
              </w:rPr>
            </w:pPr>
            <w:r w:rsidRPr="00BE49CA">
              <w:rPr>
                <w:sz w:val="18"/>
                <w:szCs w:val="18"/>
                <w:lang w:val="ro-RO"/>
              </w:rPr>
              <w:t>HARGHITA</w:t>
            </w:r>
          </w:p>
        </w:tc>
        <w:tc>
          <w:tcPr>
            <w:tcW w:w="2214" w:type="dxa"/>
          </w:tcPr>
          <w:p w14:paraId="5E369AA1" w14:textId="675DAB86" w:rsidR="006507A6" w:rsidRPr="00BE49CA" w:rsidRDefault="006507A6" w:rsidP="006507A6">
            <w:pPr>
              <w:jc w:val="right"/>
              <w:rPr>
                <w:b/>
                <w:color w:val="000000" w:themeColor="text1"/>
                <w:sz w:val="18"/>
                <w:szCs w:val="18"/>
                <w:lang w:val="ro-RO"/>
              </w:rPr>
            </w:pPr>
            <w:r w:rsidRPr="00BE49CA">
              <w:rPr>
                <w:sz w:val="18"/>
                <w:szCs w:val="18"/>
                <w:lang w:val="ro-RO"/>
              </w:rPr>
              <w:t>280.62</w:t>
            </w:r>
          </w:p>
        </w:tc>
        <w:tc>
          <w:tcPr>
            <w:tcW w:w="2214" w:type="dxa"/>
          </w:tcPr>
          <w:p w14:paraId="6FD6FAC9" w14:textId="0F8A1EC1" w:rsidR="006507A6" w:rsidRPr="00BE49CA" w:rsidRDefault="006507A6" w:rsidP="006507A6">
            <w:pPr>
              <w:jc w:val="right"/>
              <w:rPr>
                <w:b/>
                <w:color w:val="000000" w:themeColor="text1"/>
                <w:sz w:val="18"/>
                <w:szCs w:val="18"/>
                <w:lang w:val="ro-RO"/>
              </w:rPr>
            </w:pPr>
            <w:r w:rsidRPr="00BE49CA">
              <w:rPr>
                <w:sz w:val="18"/>
                <w:szCs w:val="18"/>
                <w:lang w:val="ro-RO"/>
              </w:rPr>
              <w:t>187.75</w:t>
            </w:r>
          </w:p>
        </w:tc>
        <w:tc>
          <w:tcPr>
            <w:tcW w:w="2214" w:type="dxa"/>
          </w:tcPr>
          <w:p w14:paraId="255FEB3B" w14:textId="40CA9B3E" w:rsidR="006507A6" w:rsidRPr="00BE49CA" w:rsidRDefault="006507A6" w:rsidP="006507A6">
            <w:pPr>
              <w:jc w:val="right"/>
              <w:rPr>
                <w:b/>
                <w:color w:val="000000" w:themeColor="text1"/>
                <w:sz w:val="18"/>
                <w:szCs w:val="18"/>
                <w:lang w:val="ro-RO"/>
              </w:rPr>
            </w:pPr>
            <w:r w:rsidRPr="00BE49CA">
              <w:rPr>
                <w:sz w:val="18"/>
                <w:szCs w:val="18"/>
                <w:lang w:val="ro-RO"/>
              </w:rPr>
              <w:t>371.53</w:t>
            </w:r>
          </w:p>
        </w:tc>
      </w:tr>
      <w:tr w:rsidR="006507A6" w:rsidRPr="00BE49CA" w14:paraId="56B71D5C" w14:textId="77777777" w:rsidTr="006507A6">
        <w:tc>
          <w:tcPr>
            <w:tcW w:w="2214" w:type="dxa"/>
          </w:tcPr>
          <w:p w14:paraId="23C8D03F" w14:textId="37B27E27" w:rsidR="006507A6" w:rsidRPr="00BE49CA" w:rsidRDefault="006507A6" w:rsidP="006507A6">
            <w:pPr>
              <w:rPr>
                <w:b/>
                <w:color w:val="000000" w:themeColor="text1"/>
                <w:sz w:val="18"/>
                <w:szCs w:val="18"/>
                <w:lang w:val="ro-RO"/>
              </w:rPr>
            </w:pPr>
            <w:r w:rsidRPr="00BE49CA">
              <w:rPr>
                <w:sz w:val="18"/>
                <w:szCs w:val="18"/>
                <w:lang w:val="ro-RO"/>
              </w:rPr>
              <w:t>HUNEDOARA</w:t>
            </w:r>
          </w:p>
        </w:tc>
        <w:tc>
          <w:tcPr>
            <w:tcW w:w="2214" w:type="dxa"/>
          </w:tcPr>
          <w:p w14:paraId="69E9D361" w14:textId="559E75D5" w:rsidR="006507A6" w:rsidRPr="00BE49CA" w:rsidRDefault="006507A6" w:rsidP="006507A6">
            <w:pPr>
              <w:jc w:val="right"/>
              <w:rPr>
                <w:b/>
                <w:color w:val="000000" w:themeColor="text1"/>
                <w:sz w:val="18"/>
                <w:szCs w:val="18"/>
                <w:lang w:val="ro-RO"/>
              </w:rPr>
            </w:pPr>
            <w:r w:rsidRPr="00BE49CA">
              <w:rPr>
                <w:sz w:val="18"/>
                <w:szCs w:val="18"/>
                <w:lang w:val="ro-RO"/>
              </w:rPr>
              <w:t>623.72</w:t>
            </w:r>
          </w:p>
        </w:tc>
        <w:tc>
          <w:tcPr>
            <w:tcW w:w="2214" w:type="dxa"/>
          </w:tcPr>
          <w:p w14:paraId="4A5F2FEA" w14:textId="3B1B5A26" w:rsidR="006507A6" w:rsidRPr="00BE49CA" w:rsidRDefault="006507A6" w:rsidP="006507A6">
            <w:pPr>
              <w:jc w:val="right"/>
              <w:rPr>
                <w:b/>
                <w:color w:val="000000" w:themeColor="text1"/>
                <w:sz w:val="18"/>
                <w:szCs w:val="18"/>
                <w:lang w:val="ro-RO"/>
              </w:rPr>
            </w:pPr>
            <w:r w:rsidRPr="00BE49CA">
              <w:rPr>
                <w:sz w:val="18"/>
                <w:szCs w:val="18"/>
                <w:lang w:val="ro-RO"/>
              </w:rPr>
              <w:t>389.78</w:t>
            </w:r>
          </w:p>
        </w:tc>
        <w:tc>
          <w:tcPr>
            <w:tcW w:w="2214" w:type="dxa"/>
          </w:tcPr>
          <w:p w14:paraId="40BE11A1" w14:textId="235E419E" w:rsidR="006507A6" w:rsidRPr="00BE49CA" w:rsidRDefault="006507A6" w:rsidP="006507A6">
            <w:pPr>
              <w:jc w:val="right"/>
              <w:rPr>
                <w:b/>
                <w:color w:val="000000" w:themeColor="text1"/>
                <w:sz w:val="18"/>
                <w:szCs w:val="18"/>
                <w:lang w:val="ro-RO"/>
              </w:rPr>
            </w:pPr>
            <w:r w:rsidRPr="00BE49CA">
              <w:rPr>
                <w:sz w:val="18"/>
                <w:szCs w:val="18"/>
                <w:lang w:val="ro-RO"/>
              </w:rPr>
              <w:t>849.15</w:t>
            </w:r>
          </w:p>
        </w:tc>
      </w:tr>
      <w:tr w:rsidR="006507A6" w:rsidRPr="00BE49CA" w14:paraId="17C44B37" w14:textId="77777777" w:rsidTr="006507A6">
        <w:tc>
          <w:tcPr>
            <w:tcW w:w="2214" w:type="dxa"/>
          </w:tcPr>
          <w:p w14:paraId="49EE4463" w14:textId="72080DC2" w:rsidR="006507A6" w:rsidRPr="00BE49CA" w:rsidRDefault="006507A6" w:rsidP="006507A6">
            <w:pPr>
              <w:rPr>
                <w:b/>
                <w:color w:val="000000" w:themeColor="text1"/>
                <w:sz w:val="18"/>
                <w:szCs w:val="18"/>
                <w:lang w:val="ro-RO"/>
              </w:rPr>
            </w:pPr>
            <w:r w:rsidRPr="00BE49CA">
              <w:rPr>
                <w:sz w:val="18"/>
                <w:szCs w:val="18"/>
                <w:lang w:val="ro-RO"/>
              </w:rPr>
              <w:t>IALOMITA</w:t>
            </w:r>
          </w:p>
        </w:tc>
        <w:tc>
          <w:tcPr>
            <w:tcW w:w="2214" w:type="dxa"/>
          </w:tcPr>
          <w:p w14:paraId="54C26E5E" w14:textId="3A04B0A1" w:rsidR="006507A6" w:rsidRPr="00BE49CA" w:rsidRDefault="006507A6" w:rsidP="006507A6">
            <w:pPr>
              <w:jc w:val="right"/>
              <w:rPr>
                <w:b/>
                <w:color w:val="000000" w:themeColor="text1"/>
                <w:sz w:val="18"/>
                <w:szCs w:val="18"/>
                <w:lang w:val="ro-RO"/>
              </w:rPr>
            </w:pPr>
            <w:r w:rsidRPr="00BE49CA">
              <w:rPr>
                <w:sz w:val="18"/>
                <w:szCs w:val="18"/>
                <w:lang w:val="ro-RO"/>
              </w:rPr>
              <w:t>33.99</w:t>
            </w:r>
          </w:p>
        </w:tc>
        <w:tc>
          <w:tcPr>
            <w:tcW w:w="2214" w:type="dxa"/>
          </w:tcPr>
          <w:p w14:paraId="4210F546" w14:textId="60F8F291" w:rsidR="006507A6" w:rsidRPr="00BE49CA" w:rsidRDefault="006507A6" w:rsidP="006507A6">
            <w:pPr>
              <w:jc w:val="right"/>
              <w:rPr>
                <w:b/>
                <w:color w:val="000000" w:themeColor="text1"/>
                <w:sz w:val="18"/>
                <w:szCs w:val="18"/>
                <w:lang w:val="ro-RO"/>
              </w:rPr>
            </w:pPr>
            <w:r w:rsidRPr="00BE49CA">
              <w:rPr>
                <w:sz w:val="18"/>
                <w:szCs w:val="18"/>
                <w:lang w:val="ro-RO"/>
              </w:rPr>
              <w:t>20.76</w:t>
            </w:r>
          </w:p>
        </w:tc>
        <w:tc>
          <w:tcPr>
            <w:tcW w:w="2214" w:type="dxa"/>
          </w:tcPr>
          <w:p w14:paraId="1F9E5234" w14:textId="497E9BF6" w:rsidR="006507A6" w:rsidRPr="00BE49CA" w:rsidRDefault="006507A6" w:rsidP="006507A6">
            <w:pPr>
              <w:jc w:val="right"/>
              <w:rPr>
                <w:b/>
                <w:color w:val="000000" w:themeColor="text1"/>
                <w:sz w:val="18"/>
                <w:szCs w:val="18"/>
                <w:lang w:val="ro-RO"/>
              </w:rPr>
            </w:pPr>
            <w:r w:rsidRPr="00BE49CA">
              <w:rPr>
                <w:sz w:val="18"/>
                <w:szCs w:val="18"/>
                <w:lang w:val="ro-RO"/>
              </w:rPr>
              <w:t>46.95</w:t>
            </w:r>
          </w:p>
        </w:tc>
      </w:tr>
      <w:tr w:rsidR="006507A6" w:rsidRPr="00BE49CA" w14:paraId="5049EA79" w14:textId="77777777" w:rsidTr="006507A6">
        <w:tc>
          <w:tcPr>
            <w:tcW w:w="2214" w:type="dxa"/>
          </w:tcPr>
          <w:p w14:paraId="60864AE7" w14:textId="19320CCD" w:rsidR="006507A6" w:rsidRPr="00BE49CA" w:rsidRDefault="006507A6" w:rsidP="006507A6">
            <w:pPr>
              <w:rPr>
                <w:b/>
                <w:color w:val="000000" w:themeColor="text1"/>
                <w:sz w:val="18"/>
                <w:szCs w:val="18"/>
                <w:lang w:val="ro-RO"/>
              </w:rPr>
            </w:pPr>
            <w:r w:rsidRPr="00BE49CA">
              <w:rPr>
                <w:sz w:val="18"/>
                <w:szCs w:val="18"/>
                <w:lang w:val="ro-RO"/>
              </w:rPr>
              <w:t>IASI</w:t>
            </w:r>
          </w:p>
        </w:tc>
        <w:tc>
          <w:tcPr>
            <w:tcW w:w="2214" w:type="dxa"/>
          </w:tcPr>
          <w:p w14:paraId="1AF47C87" w14:textId="3021E58C" w:rsidR="006507A6" w:rsidRPr="00BE49CA" w:rsidRDefault="006507A6" w:rsidP="006507A6">
            <w:pPr>
              <w:jc w:val="right"/>
              <w:rPr>
                <w:b/>
                <w:color w:val="000000" w:themeColor="text1"/>
                <w:sz w:val="18"/>
                <w:szCs w:val="18"/>
                <w:lang w:val="ro-RO"/>
              </w:rPr>
            </w:pPr>
            <w:r w:rsidRPr="00BE49CA">
              <w:rPr>
                <w:sz w:val="18"/>
                <w:szCs w:val="18"/>
                <w:lang w:val="ro-RO"/>
              </w:rPr>
              <w:t>269.04</w:t>
            </w:r>
          </w:p>
        </w:tc>
        <w:tc>
          <w:tcPr>
            <w:tcW w:w="2214" w:type="dxa"/>
          </w:tcPr>
          <w:p w14:paraId="3059FD24" w14:textId="1F6FF3DE" w:rsidR="006507A6" w:rsidRPr="00BE49CA" w:rsidRDefault="006507A6" w:rsidP="006507A6">
            <w:pPr>
              <w:jc w:val="right"/>
              <w:rPr>
                <w:b/>
                <w:color w:val="000000" w:themeColor="text1"/>
                <w:sz w:val="18"/>
                <w:szCs w:val="18"/>
                <w:lang w:val="ro-RO"/>
              </w:rPr>
            </w:pPr>
            <w:r w:rsidRPr="00BE49CA">
              <w:rPr>
                <w:sz w:val="18"/>
                <w:szCs w:val="18"/>
                <w:lang w:val="ro-RO"/>
              </w:rPr>
              <w:t>176.78</w:t>
            </w:r>
          </w:p>
        </w:tc>
        <w:tc>
          <w:tcPr>
            <w:tcW w:w="2214" w:type="dxa"/>
          </w:tcPr>
          <w:p w14:paraId="07512D77" w14:textId="24EB547B" w:rsidR="006507A6" w:rsidRPr="00BE49CA" w:rsidRDefault="006507A6" w:rsidP="006507A6">
            <w:pPr>
              <w:jc w:val="right"/>
              <w:rPr>
                <w:b/>
                <w:color w:val="000000" w:themeColor="text1"/>
                <w:sz w:val="18"/>
                <w:szCs w:val="18"/>
                <w:lang w:val="ro-RO"/>
              </w:rPr>
            </w:pPr>
            <w:r w:rsidRPr="00BE49CA">
              <w:rPr>
                <w:sz w:val="18"/>
                <w:szCs w:val="18"/>
                <w:lang w:val="ro-RO"/>
              </w:rPr>
              <w:t>360.56</w:t>
            </w:r>
          </w:p>
        </w:tc>
      </w:tr>
      <w:tr w:rsidR="006507A6" w:rsidRPr="00BE49CA" w14:paraId="6845699F" w14:textId="77777777" w:rsidTr="006507A6">
        <w:tc>
          <w:tcPr>
            <w:tcW w:w="2214" w:type="dxa"/>
          </w:tcPr>
          <w:p w14:paraId="3EB4FF4C" w14:textId="7314BB70" w:rsidR="006507A6" w:rsidRPr="00BE49CA" w:rsidRDefault="006507A6" w:rsidP="006507A6">
            <w:pPr>
              <w:rPr>
                <w:b/>
                <w:color w:val="000000" w:themeColor="text1"/>
                <w:sz w:val="18"/>
                <w:szCs w:val="18"/>
                <w:lang w:val="ro-RO"/>
              </w:rPr>
            </w:pPr>
            <w:r w:rsidRPr="00BE49CA">
              <w:rPr>
                <w:sz w:val="18"/>
                <w:szCs w:val="18"/>
                <w:lang w:val="ro-RO"/>
              </w:rPr>
              <w:t>ILFOV</w:t>
            </w:r>
          </w:p>
        </w:tc>
        <w:tc>
          <w:tcPr>
            <w:tcW w:w="2214" w:type="dxa"/>
          </w:tcPr>
          <w:p w14:paraId="40B2CA32" w14:textId="7D679FD6" w:rsidR="006507A6" w:rsidRPr="00BE49CA" w:rsidRDefault="006507A6" w:rsidP="006507A6">
            <w:pPr>
              <w:jc w:val="right"/>
              <w:rPr>
                <w:b/>
                <w:color w:val="000000" w:themeColor="text1"/>
                <w:sz w:val="18"/>
                <w:szCs w:val="18"/>
                <w:lang w:val="ro-RO"/>
              </w:rPr>
            </w:pPr>
            <w:r w:rsidRPr="00BE49CA">
              <w:rPr>
                <w:sz w:val="18"/>
                <w:szCs w:val="18"/>
                <w:lang w:val="ro-RO"/>
              </w:rPr>
              <w:t>307.72</w:t>
            </w:r>
          </w:p>
        </w:tc>
        <w:tc>
          <w:tcPr>
            <w:tcW w:w="2214" w:type="dxa"/>
          </w:tcPr>
          <w:p w14:paraId="2603B3DC" w14:textId="0B6BC104" w:rsidR="006507A6" w:rsidRPr="00BE49CA" w:rsidRDefault="006507A6" w:rsidP="006507A6">
            <w:pPr>
              <w:jc w:val="right"/>
              <w:rPr>
                <w:b/>
                <w:color w:val="000000" w:themeColor="text1"/>
                <w:sz w:val="18"/>
                <w:szCs w:val="18"/>
                <w:lang w:val="ro-RO"/>
              </w:rPr>
            </w:pPr>
            <w:r w:rsidRPr="00BE49CA">
              <w:rPr>
                <w:sz w:val="18"/>
                <w:szCs w:val="18"/>
                <w:lang w:val="ro-RO"/>
              </w:rPr>
              <w:t>206.78</w:t>
            </w:r>
          </w:p>
        </w:tc>
        <w:tc>
          <w:tcPr>
            <w:tcW w:w="2214" w:type="dxa"/>
          </w:tcPr>
          <w:p w14:paraId="7717D4A3" w14:textId="3FD87C10" w:rsidR="006507A6" w:rsidRPr="00BE49CA" w:rsidRDefault="006507A6" w:rsidP="006507A6">
            <w:pPr>
              <w:jc w:val="right"/>
              <w:rPr>
                <w:b/>
                <w:color w:val="000000" w:themeColor="text1"/>
                <w:sz w:val="18"/>
                <w:szCs w:val="18"/>
                <w:lang w:val="ro-RO"/>
              </w:rPr>
            </w:pPr>
            <w:r w:rsidRPr="00BE49CA">
              <w:rPr>
                <w:sz w:val="18"/>
                <w:szCs w:val="18"/>
                <w:lang w:val="ro-RO"/>
              </w:rPr>
              <w:t>405.17</w:t>
            </w:r>
          </w:p>
        </w:tc>
      </w:tr>
      <w:tr w:rsidR="006507A6" w:rsidRPr="00BE49CA" w14:paraId="43C0322A" w14:textId="77777777" w:rsidTr="006507A6">
        <w:tc>
          <w:tcPr>
            <w:tcW w:w="2214" w:type="dxa"/>
          </w:tcPr>
          <w:p w14:paraId="49F1F511" w14:textId="6F1C41D5" w:rsidR="006507A6" w:rsidRPr="00BE49CA" w:rsidRDefault="006507A6" w:rsidP="006507A6">
            <w:pPr>
              <w:rPr>
                <w:b/>
                <w:color w:val="000000" w:themeColor="text1"/>
                <w:sz w:val="18"/>
                <w:szCs w:val="18"/>
                <w:lang w:val="ro-RO"/>
              </w:rPr>
            </w:pPr>
            <w:r w:rsidRPr="00BE49CA">
              <w:rPr>
                <w:sz w:val="18"/>
                <w:szCs w:val="18"/>
                <w:lang w:val="ro-RO"/>
              </w:rPr>
              <w:t>MARAMURES</w:t>
            </w:r>
          </w:p>
        </w:tc>
        <w:tc>
          <w:tcPr>
            <w:tcW w:w="2214" w:type="dxa"/>
          </w:tcPr>
          <w:p w14:paraId="62537420" w14:textId="2A168848" w:rsidR="006507A6" w:rsidRPr="00BE49CA" w:rsidRDefault="006507A6" w:rsidP="006507A6">
            <w:pPr>
              <w:jc w:val="right"/>
              <w:rPr>
                <w:b/>
                <w:color w:val="000000" w:themeColor="text1"/>
                <w:sz w:val="18"/>
                <w:szCs w:val="18"/>
                <w:lang w:val="ro-RO"/>
              </w:rPr>
            </w:pPr>
            <w:r w:rsidRPr="00BE49CA">
              <w:rPr>
                <w:sz w:val="18"/>
                <w:szCs w:val="18"/>
                <w:lang w:val="ro-RO"/>
              </w:rPr>
              <w:t>611.52</w:t>
            </w:r>
          </w:p>
        </w:tc>
        <w:tc>
          <w:tcPr>
            <w:tcW w:w="2214" w:type="dxa"/>
          </w:tcPr>
          <w:p w14:paraId="369ADF7E" w14:textId="3D770E65" w:rsidR="006507A6" w:rsidRPr="00BE49CA" w:rsidRDefault="006507A6" w:rsidP="006507A6">
            <w:pPr>
              <w:jc w:val="right"/>
              <w:rPr>
                <w:b/>
                <w:color w:val="000000" w:themeColor="text1"/>
                <w:sz w:val="18"/>
                <w:szCs w:val="18"/>
                <w:lang w:val="ro-RO"/>
              </w:rPr>
            </w:pPr>
            <w:r w:rsidRPr="00BE49CA">
              <w:rPr>
                <w:sz w:val="18"/>
                <w:szCs w:val="18"/>
                <w:lang w:val="ro-RO"/>
              </w:rPr>
              <w:t>419.10</w:t>
            </w:r>
          </w:p>
        </w:tc>
        <w:tc>
          <w:tcPr>
            <w:tcW w:w="2214" w:type="dxa"/>
          </w:tcPr>
          <w:p w14:paraId="6E7CC5E1" w14:textId="1B70032C" w:rsidR="006507A6" w:rsidRPr="00BE49CA" w:rsidRDefault="006507A6" w:rsidP="006507A6">
            <w:pPr>
              <w:jc w:val="right"/>
              <w:rPr>
                <w:b/>
                <w:color w:val="000000" w:themeColor="text1"/>
                <w:sz w:val="18"/>
                <w:szCs w:val="18"/>
                <w:lang w:val="ro-RO"/>
              </w:rPr>
            </w:pPr>
            <w:r w:rsidRPr="00BE49CA">
              <w:rPr>
                <w:sz w:val="18"/>
                <w:szCs w:val="18"/>
                <w:lang w:val="ro-RO"/>
              </w:rPr>
              <w:t>797.20</w:t>
            </w:r>
          </w:p>
        </w:tc>
      </w:tr>
      <w:tr w:rsidR="006507A6" w:rsidRPr="00BE49CA" w14:paraId="1DEFDBEE" w14:textId="77777777" w:rsidTr="006507A6">
        <w:tc>
          <w:tcPr>
            <w:tcW w:w="2214" w:type="dxa"/>
          </w:tcPr>
          <w:p w14:paraId="3F513E9D" w14:textId="33367797" w:rsidR="006507A6" w:rsidRPr="00BE49CA" w:rsidRDefault="006507A6" w:rsidP="006507A6">
            <w:pPr>
              <w:rPr>
                <w:b/>
                <w:color w:val="000000" w:themeColor="text1"/>
                <w:sz w:val="18"/>
                <w:szCs w:val="18"/>
                <w:lang w:val="ro-RO"/>
              </w:rPr>
            </w:pPr>
            <w:r w:rsidRPr="00BE49CA">
              <w:rPr>
                <w:sz w:val="18"/>
                <w:szCs w:val="18"/>
                <w:lang w:val="ro-RO"/>
              </w:rPr>
              <w:t>MEHEDINTI</w:t>
            </w:r>
          </w:p>
        </w:tc>
        <w:tc>
          <w:tcPr>
            <w:tcW w:w="2214" w:type="dxa"/>
          </w:tcPr>
          <w:p w14:paraId="2ADBE035" w14:textId="4B96B612" w:rsidR="006507A6" w:rsidRPr="00BE49CA" w:rsidRDefault="006507A6" w:rsidP="006507A6">
            <w:pPr>
              <w:jc w:val="right"/>
              <w:rPr>
                <w:b/>
                <w:color w:val="000000" w:themeColor="text1"/>
                <w:sz w:val="18"/>
                <w:szCs w:val="18"/>
                <w:lang w:val="ro-RO"/>
              </w:rPr>
            </w:pPr>
            <w:r w:rsidRPr="00BE49CA">
              <w:rPr>
                <w:sz w:val="18"/>
                <w:szCs w:val="18"/>
                <w:lang w:val="ro-RO"/>
              </w:rPr>
              <w:t>421.33</w:t>
            </w:r>
          </w:p>
        </w:tc>
        <w:tc>
          <w:tcPr>
            <w:tcW w:w="2214" w:type="dxa"/>
          </w:tcPr>
          <w:p w14:paraId="50351C8E" w14:textId="6FD39EB0" w:rsidR="006507A6" w:rsidRPr="00BE49CA" w:rsidRDefault="006507A6" w:rsidP="006507A6">
            <w:pPr>
              <w:jc w:val="right"/>
              <w:rPr>
                <w:b/>
                <w:color w:val="000000" w:themeColor="text1"/>
                <w:sz w:val="18"/>
                <w:szCs w:val="18"/>
                <w:lang w:val="ro-RO"/>
              </w:rPr>
            </w:pPr>
            <w:r w:rsidRPr="00BE49CA">
              <w:rPr>
                <w:sz w:val="18"/>
                <w:szCs w:val="18"/>
                <w:lang w:val="ro-RO"/>
              </w:rPr>
              <w:t>356.46</w:t>
            </w:r>
          </w:p>
        </w:tc>
        <w:tc>
          <w:tcPr>
            <w:tcW w:w="2214" w:type="dxa"/>
          </w:tcPr>
          <w:p w14:paraId="2095627B" w14:textId="247BB116" w:rsidR="006507A6" w:rsidRPr="00BE49CA" w:rsidRDefault="006507A6" w:rsidP="006507A6">
            <w:pPr>
              <w:jc w:val="right"/>
              <w:rPr>
                <w:b/>
                <w:color w:val="000000" w:themeColor="text1"/>
                <w:sz w:val="18"/>
                <w:szCs w:val="18"/>
                <w:lang w:val="ro-RO"/>
              </w:rPr>
            </w:pPr>
            <w:r w:rsidRPr="00BE49CA">
              <w:rPr>
                <w:sz w:val="18"/>
                <w:szCs w:val="18"/>
                <w:lang w:val="ro-RO"/>
              </w:rPr>
              <w:t>484.73</w:t>
            </w:r>
          </w:p>
        </w:tc>
      </w:tr>
      <w:tr w:rsidR="006507A6" w:rsidRPr="00BE49CA" w14:paraId="58B8134B" w14:textId="77777777" w:rsidTr="006507A6">
        <w:tc>
          <w:tcPr>
            <w:tcW w:w="2214" w:type="dxa"/>
          </w:tcPr>
          <w:p w14:paraId="15D50BBC" w14:textId="38456917" w:rsidR="006507A6" w:rsidRPr="00BE49CA" w:rsidRDefault="006507A6" w:rsidP="006507A6">
            <w:pPr>
              <w:rPr>
                <w:b/>
                <w:color w:val="000000" w:themeColor="text1"/>
                <w:sz w:val="18"/>
                <w:szCs w:val="18"/>
                <w:lang w:val="ro-RO"/>
              </w:rPr>
            </w:pPr>
            <w:r w:rsidRPr="00BE49CA">
              <w:rPr>
                <w:sz w:val="18"/>
                <w:szCs w:val="18"/>
                <w:lang w:val="ro-RO"/>
              </w:rPr>
              <w:t>MURES</w:t>
            </w:r>
          </w:p>
        </w:tc>
        <w:tc>
          <w:tcPr>
            <w:tcW w:w="2214" w:type="dxa"/>
          </w:tcPr>
          <w:p w14:paraId="292FEFB5" w14:textId="59DD77DD" w:rsidR="006507A6" w:rsidRPr="00BE49CA" w:rsidRDefault="006507A6" w:rsidP="006507A6">
            <w:pPr>
              <w:jc w:val="right"/>
              <w:rPr>
                <w:b/>
                <w:color w:val="000000" w:themeColor="text1"/>
                <w:sz w:val="18"/>
                <w:szCs w:val="18"/>
                <w:lang w:val="ro-RO"/>
              </w:rPr>
            </w:pPr>
            <w:r w:rsidRPr="00BE49CA">
              <w:rPr>
                <w:sz w:val="18"/>
                <w:szCs w:val="18"/>
                <w:lang w:val="ro-RO"/>
              </w:rPr>
              <w:t>419.72</w:t>
            </w:r>
          </w:p>
        </w:tc>
        <w:tc>
          <w:tcPr>
            <w:tcW w:w="2214" w:type="dxa"/>
          </w:tcPr>
          <w:p w14:paraId="2F0BC660" w14:textId="204C3154" w:rsidR="006507A6" w:rsidRPr="00BE49CA" w:rsidRDefault="006507A6" w:rsidP="006507A6">
            <w:pPr>
              <w:jc w:val="right"/>
              <w:rPr>
                <w:b/>
                <w:color w:val="000000" w:themeColor="text1"/>
                <w:sz w:val="18"/>
                <w:szCs w:val="18"/>
                <w:lang w:val="ro-RO"/>
              </w:rPr>
            </w:pPr>
            <w:r w:rsidRPr="00BE49CA">
              <w:rPr>
                <w:sz w:val="18"/>
                <w:szCs w:val="18"/>
                <w:lang w:val="ro-RO"/>
              </w:rPr>
              <w:t>243.68</w:t>
            </w:r>
          </w:p>
        </w:tc>
        <w:tc>
          <w:tcPr>
            <w:tcW w:w="2214" w:type="dxa"/>
          </w:tcPr>
          <w:p w14:paraId="71C61F9F" w14:textId="260D2767" w:rsidR="006507A6" w:rsidRPr="00BE49CA" w:rsidRDefault="006507A6" w:rsidP="006507A6">
            <w:pPr>
              <w:jc w:val="right"/>
              <w:rPr>
                <w:b/>
                <w:color w:val="000000" w:themeColor="text1"/>
                <w:sz w:val="18"/>
                <w:szCs w:val="18"/>
                <w:lang w:val="ro-RO"/>
              </w:rPr>
            </w:pPr>
            <w:r w:rsidRPr="00BE49CA">
              <w:rPr>
                <w:sz w:val="18"/>
                <w:szCs w:val="18"/>
                <w:lang w:val="ro-RO"/>
              </w:rPr>
              <w:t>590.22</w:t>
            </w:r>
          </w:p>
        </w:tc>
      </w:tr>
      <w:tr w:rsidR="006507A6" w:rsidRPr="00BE49CA" w14:paraId="27F5CD42" w14:textId="77777777" w:rsidTr="006507A6">
        <w:tc>
          <w:tcPr>
            <w:tcW w:w="2214" w:type="dxa"/>
          </w:tcPr>
          <w:p w14:paraId="28C8F9BE" w14:textId="61AD639F" w:rsidR="006507A6" w:rsidRPr="00BE49CA" w:rsidRDefault="006507A6" w:rsidP="006507A6">
            <w:pPr>
              <w:rPr>
                <w:b/>
                <w:color w:val="000000" w:themeColor="text1"/>
                <w:sz w:val="18"/>
                <w:szCs w:val="18"/>
                <w:lang w:val="ro-RO"/>
              </w:rPr>
            </w:pPr>
            <w:r w:rsidRPr="00BE49CA">
              <w:rPr>
                <w:sz w:val="18"/>
                <w:szCs w:val="18"/>
                <w:lang w:val="ro-RO"/>
              </w:rPr>
              <w:t>NEAMT</w:t>
            </w:r>
          </w:p>
        </w:tc>
        <w:tc>
          <w:tcPr>
            <w:tcW w:w="2214" w:type="dxa"/>
          </w:tcPr>
          <w:p w14:paraId="4121AB2A" w14:textId="53D3B65C" w:rsidR="006507A6" w:rsidRPr="00BE49CA" w:rsidRDefault="006507A6" w:rsidP="006507A6">
            <w:pPr>
              <w:jc w:val="right"/>
              <w:rPr>
                <w:b/>
                <w:color w:val="000000" w:themeColor="text1"/>
                <w:sz w:val="18"/>
                <w:szCs w:val="18"/>
                <w:lang w:val="ro-RO"/>
              </w:rPr>
            </w:pPr>
            <w:r w:rsidRPr="00BE49CA">
              <w:rPr>
                <w:sz w:val="18"/>
                <w:szCs w:val="18"/>
                <w:lang w:val="ro-RO"/>
              </w:rPr>
              <w:t>331.27</w:t>
            </w:r>
          </w:p>
        </w:tc>
        <w:tc>
          <w:tcPr>
            <w:tcW w:w="2214" w:type="dxa"/>
          </w:tcPr>
          <w:p w14:paraId="43B04C7D" w14:textId="7C07BAF7" w:rsidR="006507A6" w:rsidRPr="00BE49CA" w:rsidRDefault="006507A6" w:rsidP="006507A6">
            <w:pPr>
              <w:jc w:val="right"/>
              <w:rPr>
                <w:b/>
                <w:color w:val="000000" w:themeColor="text1"/>
                <w:sz w:val="18"/>
                <w:szCs w:val="18"/>
                <w:lang w:val="ro-RO"/>
              </w:rPr>
            </w:pPr>
            <w:r w:rsidRPr="00BE49CA">
              <w:rPr>
                <w:sz w:val="18"/>
                <w:szCs w:val="18"/>
                <w:lang w:val="ro-RO"/>
              </w:rPr>
              <w:t>229.42</w:t>
            </w:r>
          </w:p>
        </w:tc>
        <w:tc>
          <w:tcPr>
            <w:tcW w:w="2214" w:type="dxa"/>
          </w:tcPr>
          <w:p w14:paraId="5D733645" w14:textId="4F9C83E0" w:rsidR="006507A6" w:rsidRPr="00BE49CA" w:rsidRDefault="006507A6" w:rsidP="006507A6">
            <w:pPr>
              <w:jc w:val="right"/>
              <w:rPr>
                <w:b/>
                <w:color w:val="000000" w:themeColor="text1"/>
                <w:sz w:val="18"/>
                <w:szCs w:val="18"/>
                <w:lang w:val="ro-RO"/>
              </w:rPr>
            </w:pPr>
            <w:r w:rsidRPr="00BE49CA">
              <w:rPr>
                <w:sz w:val="18"/>
                <w:szCs w:val="18"/>
                <w:lang w:val="ro-RO"/>
              </w:rPr>
              <w:t>430.43</w:t>
            </w:r>
          </w:p>
        </w:tc>
      </w:tr>
      <w:tr w:rsidR="006507A6" w:rsidRPr="00BE49CA" w14:paraId="30C521D8" w14:textId="77777777" w:rsidTr="006507A6">
        <w:tc>
          <w:tcPr>
            <w:tcW w:w="2214" w:type="dxa"/>
          </w:tcPr>
          <w:p w14:paraId="1BD02ECD" w14:textId="427C02AA" w:rsidR="006507A6" w:rsidRPr="00BE49CA" w:rsidRDefault="006507A6" w:rsidP="006507A6">
            <w:pPr>
              <w:rPr>
                <w:b/>
                <w:color w:val="000000" w:themeColor="text1"/>
                <w:sz w:val="18"/>
                <w:szCs w:val="18"/>
                <w:lang w:val="ro-RO"/>
              </w:rPr>
            </w:pPr>
            <w:r w:rsidRPr="00BE49CA">
              <w:rPr>
                <w:sz w:val="18"/>
                <w:szCs w:val="18"/>
                <w:lang w:val="ro-RO"/>
              </w:rPr>
              <w:t>OLT</w:t>
            </w:r>
          </w:p>
        </w:tc>
        <w:tc>
          <w:tcPr>
            <w:tcW w:w="2214" w:type="dxa"/>
          </w:tcPr>
          <w:p w14:paraId="1CA02F70" w14:textId="2A7F08E1" w:rsidR="006507A6" w:rsidRPr="00BE49CA" w:rsidRDefault="006507A6" w:rsidP="006507A6">
            <w:pPr>
              <w:jc w:val="right"/>
              <w:rPr>
                <w:b/>
                <w:color w:val="000000" w:themeColor="text1"/>
                <w:sz w:val="18"/>
                <w:szCs w:val="18"/>
                <w:lang w:val="ro-RO"/>
              </w:rPr>
            </w:pPr>
            <w:r w:rsidRPr="00BE49CA">
              <w:rPr>
                <w:sz w:val="18"/>
                <w:szCs w:val="18"/>
                <w:lang w:val="ro-RO"/>
              </w:rPr>
              <w:t>118.62</w:t>
            </w:r>
          </w:p>
        </w:tc>
        <w:tc>
          <w:tcPr>
            <w:tcW w:w="2214" w:type="dxa"/>
          </w:tcPr>
          <w:p w14:paraId="4848A1AC" w14:textId="66846066" w:rsidR="006507A6" w:rsidRPr="00BE49CA" w:rsidRDefault="006507A6" w:rsidP="006507A6">
            <w:pPr>
              <w:jc w:val="right"/>
              <w:rPr>
                <w:b/>
                <w:color w:val="000000" w:themeColor="text1"/>
                <w:sz w:val="18"/>
                <w:szCs w:val="18"/>
                <w:lang w:val="ro-RO"/>
              </w:rPr>
            </w:pPr>
            <w:r w:rsidRPr="00BE49CA">
              <w:rPr>
                <w:sz w:val="18"/>
                <w:szCs w:val="18"/>
                <w:lang w:val="ro-RO"/>
              </w:rPr>
              <w:t>65.18</w:t>
            </w:r>
          </w:p>
        </w:tc>
        <w:tc>
          <w:tcPr>
            <w:tcW w:w="2214" w:type="dxa"/>
          </w:tcPr>
          <w:p w14:paraId="256F0FFD" w14:textId="7F731FE3" w:rsidR="006507A6" w:rsidRPr="00BE49CA" w:rsidRDefault="006507A6" w:rsidP="006507A6">
            <w:pPr>
              <w:jc w:val="right"/>
              <w:rPr>
                <w:b/>
                <w:color w:val="000000" w:themeColor="text1"/>
                <w:sz w:val="18"/>
                <w:szCs w:val="18"/>
                <w:lang w:val="ro-RO"/>
              </w:rPr>
            </w:pPr>
            <w:r w:rsidRPr="00BE49CA">
              <w:rPr>
                <w:sz w:val="18"/>
                <w:szCs w:val="18"/>
                <w:lang w:val="ro-RO"/>
              </w:rPr>
              <w:t>170.89</w:t>
            </w:r>
          </w:p>
        </w:tc>
      </w:tr>
      <w:tr w:rsidR="006507A6" w:rsidRPr="00BE49CA" w14:paraId="6731B9DB" w14:textId="77777777" w:rsidTr="006507A6">
        <w:tc>
          <w:tcPr>
            <w:tcW w:w="2214" w:type="dxa"/>
          </w:tcPr>
          <w:p w14:paraId="15B03982" w14:textId="7E9B4AD0" w:rsidR="006507A6" w:rsidRPr="00BE49CA" w:rsidRDefault="006507A6" w:rsidP="006507A6">
            <w:pPr>
              <w:rPr>
                <w:b/>
                <w:color w:val="000000" w:themeColor="text1"/>
                <w:sz w:val="18"/>
                <w:szCs w:val="18"/>
                <w:lang w:val="ro-RO"/>
              </w:rPr>
            </w:pPr>
            <w:r w:rsidRPr="00BE49CA">
              <w:rPr>
                <w:sz w:val="18"/>
                <w:szCs w:val="18"/>
                <w:lang w:val="ro-RO"/>
              </w:rPr>
              <w:t>PRAHOVA</w:t>
            </w:r>
          </w:p>
        </w:tc>
        <w:tc>
          <w:tcPr>
            <w:tcW w:w="2214" w:type="dxa"/>
          </w:tcPr>
          <w:p w14:paraId="249AE221" w14:textId="2691F770" w:rsidR="006507A6" w:rsidRPr="00BE49CA" w:rsidRDefault="006507A6" w:rsidP="006507A6">
            <w:pPr>
              <w:jc w:val="right"/>
              <w:rPr>
                <w:b/>
                <w:color w:val="000000" w:themeColor="text1"/>
                <w:sz w:val="18"/>
                <w:szCs w:val="18"/>
                <w:lang w:val="ro-RO"/>
              </w:rPr>
            </w:pPr>
            <w:r w:rsidRPr="00BE49CA">
              <w:rPr>
                <w:sz w:val="18"/>
                <w:szCs w:val="18"/>
                <w:lang w:val="ro-RO"/>
              </w:rPr>
              <w:t>384.17</w:t>
            </w:r>
          </w:p>
        </w:tc>
        <w:tc>
          <w:tcPr>
            <w:tcW w:w="2214" w:type="dxa"/>
          </w:tcPr>
          <w:p w14:paraId="64E1E4C7" w14:textId="48CE507D" w:rsidR="006507A6" w:rsidRPr="00BE49CA" w:rsidRDefault="006507A6" w:rsidP="006507A6">
            <w:pPr>
              <w:jc w:val="right"/>
              <w:rPr>
                <w:b/>
                <w:color w:val="000000" w:themeColor="text1"/>
                <w:sz w:val="18"/>
                <w:szCs w:val="18"/>
                <w:lang w:val="ro-RO"/>
              </w:rPr>
            </w:pPr>
            <w:r w:rsidRPr="00BE49CA">
              <w:rPr>
                <w:sz w:val="18"/>
                <w:szCs w:val="18"/>
                <w:lang w:val="ro-RO"/>
              </w:rPr>
              <w:t>264.40</w:t>
            </w:r>
          </w:p>
        </w:tc>
        <w:tc>
          <w:tcPr>
            <w:tcW w:w="2214" w:type="dxa"/>
          </w:tcPr>
          <w:p w14:paraId="4912897F" w14:textId="2DF2AC38" w:rsidR="006507A6" w:rsidRPr="00BE49CA" w:rsidRDefault="006507A6" w:rsidP="006507A6">
            <w:pPr>
              <w:jc w:val="right"/>
              <w:rPr>
                <w:b/>
                <w:color w:val="000000" w:themeColor="text1"/>
                <w:sz w:val="18"/>
                <w:szCs w:val="18"/>
                <w:lang w:val="ro-RO"/>
              </w:rPr>
            </w:pPr>
            <w:r w:rsidRPr="00BE49CA">
              <w:rPr>
                <w:sz w:val="18"/>
                <w:szCs w:val="18"/>
                <w:lang w:val="ro-RO"/>
              </w:rPr>
              <w:t>498.43</w:t>
            </w:r>
          </w:p>
        </w:tc>
      </w:tr>
      <w:tr w:rsidR="006507A6" w:rsidRPr="00BE49CA" w14:paraId="07CF68C4" w14:textId="77777777" w:rsidTr="006507A6">
        <w:tc>
          <w:tcPr>
            <w:tcW w:w="2214" w:type="dxa"/>
          </w:tcPr>
          <w:p w14:paraId="79B3F5E6" w14:textId="51C5ADE5" w:rsidR="006507A6" w:rsidRPr="00BE49CA" w:rsidRDefault="006507A6" w:rsidP="006507A6">
            <w:pPr>
              <w:rPr>
                <w:b/>
                <w:color w:val="000000" w:themeColor="text1"/>
                <w:sz w:val="18"/>
                <w:szCs w:val="18"/>
                <w:lang w:val="ro-RO"/>
              </w:rPr>
            </w:pPr>
            <w:r w:rsidRPr="00BE49CA">
              <w:rPr>
                <w:sz w:val="18"/>
                <w:szCs w:val="18"/>
                <w:lang w:val="ro-RO"/>
              </w:rPr>
              <w:t>SATU MARE</w:t>
            </w:r>
          </w:p>
        </w:tc>
        <w:tc>
          <w:tcPr>
            <w:tcW w:w="2214" w:type="dxa"/>
          </w:tcPr>
          <w:p w14:paraId="07ED759D" w14:textId="27AD03F5" w:rsidR="006507A6" w:rsidRPr="00BE49CA" w:rsidRDefault="006507A6" w:rsidP="006507A6">
            <w:pPr>
              <w:jc w:val="right"/>
              <w:rPr>
                <w:b/>
                <w:color w:val="000000" w:themeColor="text1"/>
                <w:sz w:val="18"/>
                <w:szCs w:val="18"/>
                <w:lang w:val="ro-RO"/>
              </w:rPr>
            </w:pPr>
            <w:r w:rsidRPr="00BE49CA">
              <w:rPr>
                <w:sz w:val="18"/>
                <w:szCs w:val="18"/>
                <w:lang w:val="ro-RO"/>
              </w:rPr>
              <w:t>155.97</w:t>
            </w:r>
          </w:p>
        </w:tc>
        <w:tc>
          <w:tcPr>
            <w:tcW w:w="2214" w:type="dxa"/>
          </w:tcPr>
          <w:p w14:paraId="3BC5C1A8" w14:textId="337D98B5" w:rsidR="006507A6" w:rsidRPr="00BE49CA" w:rsidRDefault="006507A6" w:rsidP="006507A6">
            <w:pPr>
              <w:jc w:val="right"/>
              <w:rPr>
                <w:b/>
                <w:color w:val="000000" w:themeColor="text1"/>
                <w:sz w:val="18"/>
                <w:szCs w:val="18"/>
                <w:lang w:val="ro-RO"/>
              </w:rPr>
            </w:pPr>
            <w:r w:rsidRPr="00BE49CA">
              <w:rPr>
                <w:sz w:val="18"/>
                <w:szCs w:val="18"/>
                <w:lang w:val="ro-RO"/>
              </w:rPr>
              <w:t>94.04</w:t>
            </w:r>
          </w:p>
        </w:tc>
        <w:tc>
          <w:tcPr>
            <w:tcW w:w="2214" w:type="dxa"/>
          </w:tcPr>
          <w:p w14:paraId="2CA317A9" w14:textId="74583543" w:rsidR="006507A6" w:rsidRPr="00BE49CA" w:rsidRDefault="006507A6" w:rsidP="006507A6">
            <w:pPr>
              <w:jc w:val="right"/>
              <w:rPr>
                <w:b/>
                <w:color w:val="000000" w:themeColor="text1"/>
                <w:sz w:val="18"/>
                <w:szCs w:val="18"/>
                <w:lang w:val="ro-RO"/>
              </w:rPr>
            </w:pPr>
            <w:r w:rsidRPr="00BE49CA">
              <w:rPr>
                <w:sz w:val="18"/>
                <w:szCs w:val="18"/>
                <w:lang w:val="ro-RO"/>
              </w:rPr>
              <w:t>214.60</w:t>
            </w:r>
          </w:p>
        </w:tc>
      </w:tr>
      <w:tr w:rsidR="006507A6" w:rsidRPr="00BE49CA" w14:paraId="0D8B5FDA" w14:textId="77777777" w:rsidTr="006507A6">
        <w:tc>
          <w:tcPr>
            <w:tcW w:w="2214" w:type="dxa"/>
          </w:tcPr>
          <w:p w14:paraId="3AF2EDC9" w14:textId="77003F8D" w:rsidR="006507A6" w:rsidRPr="00BE49CA" w:rsidRDefault="006507A6" w:rsidP="006507A6">
            <w:pPr>
              <w:rPr>
                <w:b/>
                <w:color w:val="000000" w:themeColor="text1"/>
                <w:sz w:val="18"/>
                <w:szCs w:val="18"/>
                <w:lang w:val="ro-RO"/>
              </w:rPr>
            </w:pPr>
            <w:r w:rsidRPr="00BE49CA">
              <w:rPr>
                <w:sz w:val="18"/>
                <w:szCs w:val="18"/>
                <w:lang w:val="ro-RO"/>
              </w:rPr>
              <w:t>SALAJ</w:t>
            </w:r>
          </w:p>
        </w:tc>
        <w:tc>
          <w:tcPr>
            <w:tcW w:w="2214" w:type="dxa"/>
          </w:tcPr>
          <w:p w14:paraId="149915E8" w14:textId="5F92F9EF" w:rsidR="006507A6" w:rsidRPr="00BE49CA" w:rsidRDefault="006507A6" w:rsidP="006507A6">
            <w:pPr>
              <w:jc w:val="right"/>
              <w:rPr>
                <w:b/>
                <w:color w:val="000000" w:themeColor="text1"/>
                <w:sz w:val="18"/>
                <w:szCs w:val="18"/>
                <w:lang w:val="ro-RO"/>
              </w:rPr>
            </w:pPr>
            <w:r w:rsidRPr="00BE49CA">
              <w:rPr>
                <w:sz w:val="18"/>
                <w:szCs w:val="18"/>
                <w:lang w:val="ro-RO"/>
              </w:rPr>
              <w:t>237.60</w:t>
            </w:r>
          </w:p>
        </w:tc>
        <w:tc>
          <w:tcPr>
            <w:tcW w:w="2214" w:type="dxa"/>
          </w:tcPr>
          <w:p w14:paraId="4FEA2F9C" w14:textId="248B2D74" w:rsidR="006507A6" w:rsidRPr="00BE49CA" w:rsidRDefault="006507A6" w:rsidP="006507A6">
            <w:pPr>
              <w:jc w:val="right"/>
              <w:rPr>
                <w:b/>
                <w:color w:val="000000" w:themeColor="text1"/>
                <w:sz w:val="18"/>
                <w:szCs w:val="18"/>
                <w:lang w:val="ro-RO"/>
              </w:rPr>
            </w:pPr>
            <w:r w:rsidRPr="00BE49CA">
              <w:rPr>
                <w:sz w:val="18"/>
                <w:szCs w:val="18"/>
                <w:lang w:val="ro-RO"/>
              </w:rPr>
              <w:t>158.99</w:t>
            </w:r>
          </w:p>
        </w:tc>
        <w:tc>
          <w:tcPr>
            <w:tcW w:w="2214" w:type="dxa"/>
          </w:tcPr>
          <w:p w14:paraId="663154B4" w14:textId="0A5B76A3" w:rsidR="006507A6" w:rsidRPr="00BE49CA" w:rsidRDefault="006507A6" w:rsidP="006507A6">
            <w:pPr>
              <w:jc w:val="right"/>
              <w:rPr>
                <w:b/>
                <w:color w:val="000000" w:themeColor="text1"/>
                <w:sz w:val="18"/>
                <w:szCs w:val="18"/>
                <w:lang w:val="ro-RO"/>
              </w:rPr>
            </w:pPr>
            <w:r w:rsidRPr="00BE49CA">
              <w:rPr>
                <w:sz w:val="18"/>
                <w:szCs w:val="18"/>
                <w:lang w:val="ro-RO"/>
              </w:rPr>
              <w:t>313.77</w:t>
            </w:r>
          </w:p>
        </w:tc>
      </w:tr>
      <w:tr w:rsidR="006507A6" w:rsidRPr="00BE49CA" w14:paraId="067518DF" w14:textId="77777777" w:rsidTr="006507A6">
        <w:tc>
          <w:tcPr>
            <w:tcW w:w="2214" w:type="dxa"/>
          </w:tcPr>
          <w:p w14:paraId="36E8D53C" w14:textId="71E3073B" w:rsidR="006507A6" w:rsidRPr="00BE49CA" w:rsidRDefault="006507A6" w:rsidP="006507A6">
            <w:pPr>
              <w:rPr>
                <w:b/>
                <w:color w:val="000000" w:themeColor="text1"/>
                <w:sz w:val="18"/>
                <w:szCs w:val="18"/>
                <w:lang w:val="ro-RO"/>
              </w:rPr>
            </w:pPr>
            <w:r w:rsidRPr="00BE49CA">
              <w:rPr>
                <w:sz w:val="18"/>
                <w:szCs w:val="18"/>
                <w:lang w:val="ro-RO"/>
              </w:rPr>
              <w:t>SIBIU</w:t>
            </w:r>
          </w:p>
        </w:tc>
        <w:tc>
          <w:tcPr>
            <w:tcW w:w="2214" w:type="dxa"/>
          </w:tcPr>
          <w:p w14:paraId="1D492AA0" w14:textId="2D994F3B" w:rsidR="006507A6" w:rsidRPr="00BE49CA" w:rsidRDefault="006507A6" w:rsidP="006507A6">
            <w:pPr>
              <w:jc w:val="right"/>
              <w:rPr>
                <w:b/>
                <w:color w:val="000000" w:themeColor="text1"/>
                <w:sz w:val="18"/>
                <w:szCs w:val="18"/>
                <w:lang w:val="ro-RO"/>
              </w:rPr>
            </w:pPr>
            <w:r w:rsidRPr="00BE49CA">
              <w:rPr>
                <w:sz w:val="18"/>
                <w:szCs w:val="18"/>
                <w:lang w:val="ro-RO"/>
              </w:rPr>
              <w:t>51.65</w:t>
            </w:r>
          </w:p>
        </w:tc>
        <w:tc>
          <w:tcPr>
            <w:tcW w:w="2214" w:type="dxa"/>
          </w:tcPr>
          <w:p w14:paraId="1AF50F13" w14:textId="6D815A61" w:rsidR="006507A6" w:rsidRPr="00BE49CA" w:rsidRDefault="006507A6" w:rsidP="006507A6">
            <w:pPr>
              <w:jc w:val="right"/>
              <w:rPr>
                <w:b/>
                <w:color w:val="000000" w:themeColor="text1"/>
                <w:sz w:val="18"/>
                <w:szCs w:val="18"/>
                <w:lang w:val="ro-RO"/>
              </w:rPr>
            </w:pPr>
            <w:r w:rsidRPr="00BE49CA">
              <w:rPr>
                <w:sz w:val="18"/>
                <w:szCs w:val="18"/>
                <w:lang w:val="ro-RO"/>
              </w:rPr>
              <w:t>52.80</w:t>
            </w:r>
          </w:p>
        </w:tc>
        <w:tc>
          <w:tcPr>
            <w:tcW w:w="2214" w:type="dxa"/>
          </w:tcPr>
          <w:p w14:paraId="4650024D" w14:textId="1675342D" w:rsidR="006507A6" w:rsidRPr="00BE49CA" w:rsidRDefault="006507A6" w:rsidP="006507A6">
            <w:pPr>
              <w:jc w:val="right"/>
              <w:rPr>
                <w:b/>
                <w:color w:val="000000" w:themeColor="text1"/>
                <w:sz w:val="18"/>
                <w:szCs w:val="18"/>
                <w:lang w:val="ro-RO"/>
              </w:rPr>
            </w:pPr>
            <w:r w:rsidRPr="00BE49CA">
              <w:rPr>
                <w:sz w:val="18"/>
                <w:szCs w:val="18"/>
                <w:lang w:val="ro-RO"/>
              </w:rPr>
              <w:t>50.55</w:t>
            </w:r>
          </w:p>
        </w:tc>
      </w:tr>
      <w:tr w:rsidR="006507A6" w:rsidRPr="00BE49CA" w14:paraId="42B00ED1" w14:textId="77777777" w:rsidTr="006507A6">
        <w:tc>
          <w:tcPr>
            <w:tcW w:w="2214" w:type="dxa"/>
          </w:tcPr>
          <w:p w14:paraId="5547CEC5" w14:textId="295F5C45" w:rsidR="006507A6" w:rsidRPr="00BE49CA" w:rsidRDefault="006507A6" w:rsidP="006507A6">
            <w:pPr>
              <w:rPr>
                <w:b/>
                <w:color w:val="000000" w:themeColor="text1"/>
                <w:sz w:val="18"/>
                <w:szCs w:val="18"/>
                <w:lang w:val="ro-RO"/>
              </w:rPr>
            </w:pPr>
            <w:r w:rsidRPr="00BE49CA">
              <w:rPr>
                <w:sz w:val="18"/>
                <w:szCs w:val="18"/>
                <w:lang w:val="ro-RO"/>
              </w:rPr>
              <w:t>SUCEAVA</w:t>
            </w:r>
          </w:p>
        </w:tc>
        <w:tc>
          <w:tcPr>
            <w:tcW w:w="2214" w:type="dxa"/>
          </w:tcPr>
          <w:p w14:paraId="3ED43867" w14:textId="4A638634" w:rsidR="006507A6" w:rsidRPr="00BE49CA" w:rsidRDefault="006507A6" w:rsidP="006507A6">
            <w:pPr>
              <w:jc w:val="right"/>
              <w:rPr>
                <w:b/>
                <w:color w:val="000000" w:themeColor="text1"/>
                <w:sz w:val="18"/>
                <w:szCs w:val="18"/>
                <w:lang w:val="ro-RO"/>
              </w:rPr>
            </w:pPr>
            <w:r w:rsidRPr="00BE49CA">
              <w:rPr>
                <w:sz w:val="18"/>
                <w:szCs w:val="18"/>
                <w:lang w:val="ro-RO"/>
              </w:rPr>
              <w:t>346.79</w:t>
            </w:r>
          </w:p>
        </w:tc>
        <w:tc>
          <w:tcPr>
            <w:tcW w:w="2214" w:type="dxa"/>
          </w:tcPr>
          <w:p w14:paraId="6E84A347" w14:textId="67204923" w:rsidR="006507A6" w:rsidRPr="00BE49CA" w:rsidRDefault="006507A6" w:rsidP="006507A6">
            <w:pPr>
              <w:jc w:val="right"/>
              <w:rPr>
                <w:b/>
                <w:color w:val="000000" w:themeColor="text1"/>
                <w:sz w:val="18"/>
                <w:szCs w:val="18"/>
                <w:lang w:val="ro-RO"/>
              </w:rPr>
            </w:pPr>
            <w:r w:rsidRPr="00BE49CA">
              <w:rPr>
                <w:sz w:val="18"/>
                <w:szCs w:val="18"/>
                <w:lang w:val="ro-RO"/>
              </w:rPr>
              <w:t>230.23</w:t>
            </w:r>
          </w:p>
        </w:tc>
        <w:tc>
          <w:tcPr>
            <w:tcW w:w="2214" w:type="dxa"/>
          </w:tcPr>
          <w:p w14:paraId="7178CF27" w14:textId="5CA2B228" w:rsidR="006507A6" w:rsidRPr="00BE49CA" w:rsidRDefault="006507A6" w:rsidP="006507A6">
            <w:pPr>
              <w:jc w:val="right"/>
              <w:rPr>
                <w:b/>
                <w:color w:val="000000" w:themeColor="text1"/>
                <w:sz w:val="18"/>
                <w:szCs w:val="18"/>
                <w:lang w:val="ro-RO"/>
              </w:rPr>
            </w:pPr>
            <w:r w:rsidRPr="00BE49CA">
              <w:rPr>
                <w:sz w:val="18"/>
                <w:szCs w:val="18"/>
                <w:lang w:val="ro-RO"/>
              </w:rPr>
              <w:t>462.06</w:t>
            </w:r>
          </w:p>
        </w:tc>
      </w:tr>
      <w:tr w:rsidR="006507A6" w:rsidRPr="00BE49CA" w14:paraId="45431D05" w14:textId="77777777" w:rsidTr="006507A6">
        <w:tc>
          <w:tcPr>
            <w:tcW w:w="2214" w:type="dxa"/>
          </w:tcPr>
          <w:p w14:paraId="7735474E" w14:textId="68999EB1" w:rsidR="006507A6" w:rsidRPr="00BE49CA" w:rsidRDefault="006507A6" w:rsidP="006507A6">
            <w:pPr>
              <w:rPr>
                <w:b/>
                <w:color w:val="000000" w:themeColor="text1"/>
                <w:sz w:val="18"/>
                <w:szCs w:val="18"/>
                <w:lang w:val="ro-RO"/>
              </w:rPr>
            </w:pPr>
            <w:r w:rsidRPr="00BE49CA">
              <w:rPr>
                <w:sz w:val="18"/>
                <w:szCs w:val="18"/>
                <w:lang w:val="ro-RO"/>
              </w:rPr>
              <w:t>TELEORMAN</w:t>
            </w:r>
          </w:p>
        </w:tc>
        <w:tc>
          <w:tcPr>
            <w:tcW w:w="2214" w:type="dxa"/>
          </w:tcPr>
          <w:p w14:paraId="51FD844E" w14:textId="6869D74C" w:rsidR="006507A6" w:rsidRPr="00BE49CA" w:rsidRDefault="006507A6" w:rsidP="006507A6">
            <w:pPr>
              <w:jc w:val="right"/>
              <w:rPr>
                <w:b/>
                <w:color w:val="000000" w:themeColor="text1"/>
                <w:sz w:val="18"/>
                <w:szCs w:val="18"/>
                <w:lang w:val="ro-RO"/>
              </w:rPr>
            </w:pPr>
            <w:r w:rsidRPr="00BE49CA">
              <w:rPr>
                <w:sz w:val="18"/>
                <w:szCs w:val="18"/>
                <w:lang w:val="ro-RO"/>
              </w:rPr>
              <w:t>336.85</w:t>
            </w:r>
          </w:p>
        </w:tc>
        <w:tc>
          <w:tcPr>
            <w:tcW w:w="2214" w:type="dxa"/>
          </w:tcPr>
          <w:p w14:paraId="05C97FAD" w14:textId="3F756722" w:rsidR="006507A6" w:rsidRPr="00BE49CA" w:rsidRDefault="006507A6" w:rsidP="006507A6">
            <w:pPr>
              <w:jc w:val="right"/>
              <w:rPr>
                <w:b/>
                <w:color w:val="000000" w:themeColor="text1"/>
                <w:sz w:val="18"/>
                <w:szCs w:val="18"/>
                <w:lang w:val="ro-RO"/>
              </w:rPr>
            </w:pPr>
            <w:r w:rsidRPr="00BE49CA">
              <w:rPr>
                <w:sz w:val="18"/>
                <w:szCs w:val="18"/>
                <w:lang w:val="ro-RO"/>
              </w:rPr>
              <w:t>206.88</w:t>
            </w:r>
          </w:p>
        </w:tc>
        <w:tc>
          <w:tcPr>
            <w:tcW w:w="2214" w:type="dxa"/>
          </w:tcPr>
          <w:p w14:paraId="1E33D36F" w14:textId="16026C1B" w:rsidR="006507A6" w:rsidRPr="00BE49CA" w:rsidRDefault="006507A6" w:rsidP="006507A6">
            <w:pPr>
              <w:jc w:val="right"/>
              <w:rPr>
                <w:b/>
                <w:color w:val="000000" w:themeColor="text1"/>
                <w:sz w:val="18"/>
                <w:szCs w:val="18"/>
                <w:lang w:val="ro-RO"/>
              </w:rPr>
            </w:pPr>
            <w:r w:rsidRPr="00BE49CA">
              <w:rPr>
                <w:sz w:val="18"/>
                <w:szCs w:val="18"/>
                <w:lang w:val="ro-RO"/>
              </w:rPr>
              <w:t>464.69</w:t>
            </w:r>
          </w:p>
        </w:tc>
      </w:tr>
      <w:tr w:rsidR="006507A6" w:rsidRPr="00BE49CA" w14:paraId="2A20EC90" w14:textId="77777777" w:rsidTr="006507A6">
        <w:tc>
          <w:tcPr>
            <w:tcW w:w="2214" w:type="dxa"/>
          </w:tcPr>
          <w:p w14:paraId="3ABD1E89" w14:textId="75F9F8BC" w:rsidR="006507A6" w:rsidRPr="00BE49CA" w:rsidRDefault="006507A6" w:rsidP="006507A6">
            <w:pPr>
              <w:rPr>
                <w:b/>
                <w:color w:val="000000" w:themeColor="text1"/>
                <w:sz w:val="18"/>
                <w:szCs w:val="18"/>
                <w:lang w:val="ro-RO"/>
              </w:rPr>
            </w:pPr>
            <w:r w:rsidRPr="00BE49CA">
              <w:rPr>
                <w:sz w:val="18"/>
                <w:szCs w:val="18"/>
                <w:lang w:val="ro-RO"/>
              </w:rPr>
              <w:t>TIMIS</w:t>
            </w:r>
          </w:p>
        </w:tc>
        <w:tc>
          <w:tcPr>
            <w:tcW w:w="2214" w:type="dxa"/>
          </w:tcPr>
          <w:p w14:paraId="04493FD2" w14:textId="11C83597" w:rsidR="006507A6" w:rsidRPr="00BE49CA" w:rsidRDefault="006507A6" w:rsidP="006507A6">
            <w:pPr>
              <w:jc w:val="right"/>
              <w:rPr>
                <w:b/>
                <w:color w:val="000000" w:themeColor="text1"/>
                <w:sz w:val="18"/>
                <w:szCs w:val="18"/>
                <w:lang w:val="ro-RO"/>
              </w:rPr>
            </w:pPr>
            <w:r w:rsidRPr="00BE49CA">
              <w:rPr>
                <w:sz w:val="18"/>
                <w:szCs w:val="18"/>
                <w:lang w:val="ro-RO"/>
              </w:rPr>
              <w:t>30.89</w:t>
            </w:r>
          </w:p>
        </w:tc>
        <w:tc>
          <w:tcPr>
            <w:tcW w:w="2214" w:type="dxa"/>
          </w:tcPr>
          <w:p w14:paraId="09220ACC" w14:textId="48BCADE8" w:rsidR="006507A6" w:rsidRPr="00BE49CA" w:rsidRDefault="006507A6" w:rsidP="006507A6">
            <w:pPr>
              <w:jc w:val="right"/>
              <w:rPr>
                <w:b/>
                <w:color w:val="000000" w:themeColor="text1"/>
                <w:sz w:val="18"/>
                <w:szCs w:val="18"/>
                <w:lang w:val="ro-RO"/>
              </w:rPr>
            </w:pPr>
            <w:r w:rsidRPr="00BE49CA">
              <w:rPr>
                <w:sz w:val="18"/>
                <w:szCs w:val="18"/>
                <w:lang w:val="ro-RO"/>
              </w:rPr>
              <w:t>27.98</w:t>
            </w:r>
          </w:p>
        </w:tc>
        <w:tc>
          <w:tcPr>
            <w:tcW w:w="2214" w:type="dxa"/>
          </w:tcPr>
          <w:p w14:paraId="7A04EDBA" w14:textId="09688523" w:rsidR="006507A6" w:rsidRPr="00BE49CA" w:rsidRDefault="006507A6" w:rsidP="006507A6">
            <w:pPr>
              <w:jc w:val="right"/>
              <w:rPr>
                <w:b/>
                <w:color w:val="000000" w:themeColor="text1"/>
                <w:sz w:val="18"/>
                <w:szCs w:val="18"/>
                <w:lang w:val="ro-RO"/>
              </w:rPr>
            </w:pPr>
            <w:r w:rsidRPr="00BE49CA">
              <w:rPr>
                <w:sz w:val="18"/>
                <w:szCs w:val="18"/>
                <w:lang w:val="ro-RO"/>
              </w:rPr>
              <w:t>33.65</w:t>
            </w:r>
          </w:p>
        </w:tc>
      </w:tr>
      <w:tr w:rsidR="006507A6" w:rsidRPr="00BE49CA" w14:paraId="580B128F" w14:textId="77777777" w:rsidTr="006507A6">
        <w:tc>
          <w:tcPr>
            <w:tcW w:w="2214" w:type="dxa"/>
          </w:tcPr>
          <w:p w14:paraId="4C200AAE" w14:textId="09C839C1" w:rsidR="006507A6" w:rsidRPr="00BE49CA" w:rsidRDefault="006507A6" w:rsidP="006507A6">
            <w:pPr>
              <w:rPr>
                <w:b/>
                <w:color w:val="000000" w:themeColor="text1"/>
                <w:sz w:val="18"/>
                <w:szCs w:val="18"/>
                <w:lang w:val="ro-RO"/>
              </w:rPr>
            </w:pPr>
            <w:r w:rsidRPr="00BE49CA">
              <w:rPr>
                <w:sz w:val="18"/>
                <w:szCs w:val="18"/>
                <w:lang w:val="ro-RO"/>
              </w:rPr>
              <w:t>TULCEA</w:t>
            </w:r>
          </w:p>
        </w:tc>
        <w:tc>
          <w:tcPr>
            <w:tcW w:w="2214" w:type="dxa"/>
          </w:tcPr>
          <w:p w14:paraId="0446A229" w14:textId="615C50C4" w:rsidR="006507A6" w:rsidRPr="00BE49CA" w:rsidRDefault="006507A6" w:rsidP="006507A6">
            <w:pPr>
              <w:jc w:val="right"/>
              <w:rPr>
                <w:b/>
                <w:color w:val="000000" w:themeColor="text1"/>
                <w:sz w:val="18"/>
                <w:szCs w:val="18"/>
                <w:lang w:val="ro-RO"/>
              </w:rPr>
            </w:pPr>
            <w:r w:rsidRPr="00BE49CA">
              <w:rPr>
                <w:sz w:val="18"/>
                <w:szCs w:val="18"/>
                <w:lang w:val="ro-RO"/>
              </w:rPr>
              <w:t>325.14</w:t>
            </w:r>
          </w:p>
        </w:tc>
        <w:tc>
          <w:tcPr>
            <w:tcW w:w="2214" w:type="dxa"/>
          </w:tcPr>
          <w:p w14:paraId="24C7B66B" w14:textId="2D935D20" w:rsidR="006507A6" w:rsidRPr="00BE49CA" w:rsidRDefault="006507A6" w:rsidP="006507A6">
            <w:pPr>
              <w:jc w:val="right"/>
              <w:rPr>
                <w:b/>
                <w:color w:val="000000" w:themeColor="text1"/>
                <w:sz w:val="18"/>
                <w:szCs w:val="18"/>
                <w:lang w:val="ro-RO"/>
              </w:rPr>
            </w:pPr>
            <w:r w:rsidRPr="00BE49CA">
              <w:rPr>
                <w:sz w:val="18"/>
                <w:szCs w:val="18"/>
                <w:lang w:val="ro-RO"/>
              </w:rPr>
              <w:t>210.56</w:t>
            </w:r>
          </w:p>
        </w:tc>
        <w:tc>
          <w:tcPr>
            <w:tcW w:w="2214" w:type="dxa"/>
          </w:tcPr>
          <w:p w14:paraId="1CADF134" w14:textId="09685A03" w:rsidR="006507A6" w:rsidRPr="00BE49CA" w:rsidRDefault="006507A6" w:rsidP="006507A6">
            <w:pPr>
              <w:jc w:val="right"/>
              <w:rPr>
                <w:b/>
                <w:color w:val="000000" w:themeColor="text1"/>
                <w:sz w:val="18"/>
                <w:szCs w:val="18"/>
                <w:lang w:val="ro-RO"/>
              </w:rPr>
            </w:pPr>
            <w:r w:rsidRPr="00BE49CA">
              <w:rPr>
                <w:sz w:val="18"/>
                <w:szCs w:val="18"/>
                <w:lang w:val="ro-RO"/>
              </w:rPr>
              <w:t>439.62</w:t>
            </w:r>
          </w:p>
        </w:tc>
      </w:tr>
      <w:tr w:rsidR="006507A6" w:rsidRPr="00BE49CA" w14:paraId="3A2B9A0C" w14:textId="77777777" w:rsidTr="006507A6">
        <w:tc>
          <w:tcPr>
            <w:tcW w:w="2214" w:type="dxa"/>
          </w:tcPr>
          <w:p w14:paraId="3BD3DA68" w14:textId="0351E036" w:rsidR="006507A6" w:rsidRPr="00BE49CA" w:rsidRDefault="006507A6" w:rsidP="006507A6">
            <w:pPr>
              <w:rPr>
                <w:b/>
                <w:color w:val="000000" w:themeColor="text1"/>
                <w:sz w:val="18"/>
                <w:szCs w:val="18"/>
                <w:lang w:val="ro-RO"/>
              </w:rPr>
            </w:pPr>
            <w:r w:rsidRPr="00BE49CA">
              <w:rPr>
                <w:sz w:val="18"/>
                <w:szCs w:val="18"/>
                <w:lang w:val="ro-RO"/>
              </w:rPr>
              <w:t>VASLUI</w:t>
            </w:r>
          </w:p>
        </w:tc>
        <w:tc>
          <w:tcPr>
            <w:tcW w:w="2214" w:type="dxa"/>
          </w:tcPr>
          <w:p w14:paraId="496E952F" w14:textId="77133727" w:rsidR="006507A6" w:rsidRPr="00BE49CA" w:rsidRDefault="006507A6" w:rsidP="006507A6">
            <w:pPr>
              <w:jc w:val="right"/>
              <w:rPr>
                <w:b/>
                <w:color w:val="000000" w:themeColor="text1"/>
                <w:sz w:val="18"/>
                <w:szCs w:val="18"/>
                <w:lang w:val="ro-RO"/>
              </w:rPr>
            </w:pPr>
            <w:r w:rsidRPr="00BE49CA">
              <w:rPr>
                <w:sz w:val="18"/>
                <w:szCs w:val="18"/>
                <w:lang w:val="ro-RO"/>
              </w:rPr>
              <w:t>27.60</w:t>
            </w:r>
          </w:p>
        </w:tc>
        <w:tc>
          <w:tcPr>
            <w:tcW w:w="2214" w:type="dxa"/>
          </w:tcPr>
          <w:p w14:paraId="325DF7E7" w14:textId="3737D493" w:rsidR="006507A6" w:rsidRPr="00BE49CA" w:rsidRDefault="006507A6" w:rsidP="006507A6">
            <w:pPr>
              <w:jc w:val="right"/>
              <w:rPr>
                <w:b/>
                <w:color w:val="000000" w:themeColor="text1"/>
                <w:sz w:val="18"/>
                <w:szCs w:val="18"/>
                <w:lang w:val="ro-RO"/>
              </w:rPr>
            </w:pPr>
            <w:r w:rsidRPr="00BE49CA">
              <w:rPr>
                <w:sz w:val="18"/>
                <w:szCs w:val="18"/>
                <w:lang w:val="ro-RO"/>
              </w:rPr>
              <w:t>19.84</w:t>
            </w:r>
          </w:p>
        </w:tc>
        <w:tc>
          <w:tcPr>
            <w:tcW w:w="2214" w:type="dxa"/>
          </w:tcPr>
          <w:p w14:paraId="59FC2BDD" w14:textId="73E2CA1D" w:rsidR="006507A6" w:rsidRPr="00BE49CA" w:rsidRDefault="006507A6" w:rsidP="006507A6">
            <w:pPr>
              <w:jc w:val="right"/>
              <w:rPr>
                <w:b/>
                <w:color w:val="000000" w:themeColor="text1"/>
                <w:sz w:val="18"/>
                <w:szCs w:val="18"/>
                <w:lang w:val="ro-RO"/>
              </w:rPr>
            </w:pPr>
            <w:r w:rsidRPr="00BE49CA">
              <w:rPr>
                <w:sz w:val="18"/>
                <w:szCs w:val="18"/>
                <w:lang w:val="ro-RO"/>
              </w:rPr>
              <w:t>35.50</w:t>
            </w:r>
          </w:p>
        </w:tc>
      </w:tr>
      <w:tr w:rsidR="006507A6" w:rsidRPr="00BE49CA" w14:paraId="1A068EFC" w14:textId="77777777" w:rsidTr="006507A6">
        <w:tc>
          <w:tcPr>
            <w:tcW w:w="2214" w:type="dxa"/>
          </w:tcPr>
          <w:p w14:paraId="35C19341" w14:textId="5E70BC02" w:rsidR="006507A6" w:rsidRPr="00BE49CA" w:rsidRDefault="006507A6" w:rsidP="006507A6">
            <w:pPr>
              <w:rPr>
                <w:b/>
                <w:color w:val="000000" w:themeColor="text1"/>
                <w:sz w:val="18"/>
                <w:szCs w:val="18"/>
                <w:lang w:val="ro-RO"/>
              </w:rPr>
            </w:pPr>
            <w:r w:rsidRPr="00BE49CA">
              <w:rPr>
                <w:sz w:val="18"/>
                <w:szCs w:val="18"/>
                <w:lang w:val="ro-RO"/>
              </w:rPr>
              <w:t>VALCEA</w:t>
            </w:r>
          </w:p>
        </w:tc>
        <w:tc>
          <w:tcPr>
            <w:tcW w:w="2214" w:type="dxa"/>
          </w:tcPr>
          <w:p w14:paraId="5E3AF6BC" w14:textId="25E99423" w:rsidR="006507A6" w:rsidRPr="00BE49CA" w:rsidRDefault="006507A6" w:rsidP="006507A6">
            <w:pPr>
              <w:jc w:val="right"/>
              <w:rPr>
                <w:b/>
                <w:color w:val="000000" w:themeColor="text1"/>
                <w:sz w:val="18"/>
                <w:szCs w:val="18"/>
                <w:lang w:val="ro-RO"/>
              </w:rPr>
            </w:pPr>
            <w:r w:rsidRPr="00BE49CA">
              <w:rPr>
                <w:sz w:val="18"/>
                <w:szCs w:val="18"/>
                <w:lang w:val="ro-RO"/>
              </w:rPr>
              <w:t>315.33</w:t>
            </w:r>
          </w:p>
        </w:tc>
        <w:tc>
          <w:tcPr>
            <w:tcW w:w="2214" w:type="dxa"/>
          </w:tcPr>
          <w:p w14:paraId="17186723" w14:textId="0CE4BC6A" w:rsidR="006507A6" w:rsidRPr="00BE49CA" w:rsidRDefault="006507A6" w:rsidP="006507A6">
            <w:pPr>
              <w:jc w:val="right"/>
              <w:rPr>
                <w:b/>
                <w:color w:val="000000" w:themeColor="text1"/>
                <w:sz w:val="18"/>
                <w:szCs w:val="18"/>
                <w:lang w:val="ro-RO"/>
              </w:rPr>
            </w:pPr>
            <w:r w:rsidRPr="00BE49CA">
              <w:rPr>
                <w:sz w:val="18"/>
                <w:szCs w:val="18"/>
                <w:lang w:val="ro-RO"/>
              </w:rPr>
              <w:t>204.93</w:t>
            </w:r>
          </w:p>
        </w:tc>
        <w:tc>
          <w:tcPr>
            <w:tcW w:w="2214" w:type="dxa"/>
          </w:tcPr>
          <w:p w14:paraId="1E395F37" w14:textId="3E1CDCBD" w:rsidR="006507A6" w:rsidRPr="00BE49CA" w:rsidRDefault="006507A6" w:rsidP="006507A6">
            <w:pPr>
              <w:jc w:val="right"/>
              <w:rPr>
                <w:b/>
                <w:color w:val="000000" w:themeColor="text1"/>
                <w:sz w:val="18"/>
                <w:szCs w:val="18"/>
                <w:lang w:val="ro-RO"/>
              </w:rPr>
            </w:pPr>
            <w:r w:rsidRPr="00BE49CA">
              <w:rPr>
                <w:sz w:val="18"/>
                <w:szCs w:val="18"/>
                <w:lang w:val="ro-RO"/>
              </w:rPr>
              <w:t>422.19</w:t>
            </w:r>
          </w:p>
        </w:tc>
      </w:tr>
      <w:tr w:rsidR="006507A6" w:rsidRPr="00BE49CA" w14:paraId="2CCA3647" w14:textId="77777777" w:rsidTr="006507A6">
        <w:tc>
          <w:tcPr>
            <w:tcW w:w="2214" w:type="dxa"/>
          </w:tcPr>
          <w:p w14:paraId="08A81066" w14:textId="744D1B45" w:rsidR="006507A6" w:rsidRPr="00BE49CA" w:rsidRDefault="006507A6" w:rsidP="006507A6">
            <w:pPr>
              <w:rPr>
                <w:b/>
                <w:color w:val="000000" w:themeColor="text1"/>
                <w:sz w:val="18"/>
                <w:szCs w:val="18"/>
                <w:lang w:val="ro-RO"/>
              </w:rPr>
            </w:pPr>
            <w:r w:rsidRPr="00BE49CA">
              <w:rPr>
                <w:sz w:val="18"/>
                <w:szCs w:val="18"/>
                <w:lang w:val="ro-RO"/>
              </w:rPr>
              <w:t>VRANCEA</w:t>
            </w:r>
          </w:p>
        </w:tc>
        <w:tc>
          <w:tcPr>
            <w:tcW w:w="2214" w:type="dxa"/>
          </w:tcPr>
          <w:p w14:paraId="3289CB08" w14:textId="4D1C1363" w:rsidR="006507A6" w:rsidRPr="00BE49CA" w:rsidRDefault="006507A6" w:rsidP="006507A6">
            <w:pPr>
              <w:jc w:val="right"/>
              <w:rPr>
                <w:b/>
                <w:color w:val="000000" w:themeColor="text1"/>
                <w:sz w:val="18"/>
                <w:szCs w:val="18"/>
                <w:lang w:val="ro-RO"/>
              </w:rPr>
            </w:pPr>
            <w:r w:rsidRPr="00BE49CA">
              <w:rPr>
                <w:sz w:val="18"/>
                <w:szCs w:val="18"/>
                <w:lang w:val="ro-RO"/>
              </w:rPr>
              <w:t>83.57</w:t>
            </w:r>
          </w:p>
        </w:tc>
        <w:tc>
          <w:tcPr>
            <w:tcW w:w="2214" w:type="dxa"/>
          </w:tcPr>
          <w:p w14:paraId="6B3ED1AA" w14:textId="49209767" w:rsidR="006507A6" w:rsidRPr="00BE49CA" w:rsidRDefault="006507A6" w:rsidP="006507A6">
            <w:pPr>
              <w:jc w:val="right"/>
              <w:rPr>
                <w:b/>
                <w:color w:val="000000" w:themeColor="text1"/>
                <w:sz w:val="18"/>
                <w:szCs w:val="18"/>
                <w:lang w:val="ro-RO"/>
              </w:rPr>
            </w:pPr>
            <w:r w:rsidRPr="00BE49CA">
              <w:rPr>
                <w:sz w:val="18"/>
                <w:szCs w:val="18"/>
                <w:lang w:val="ro-RO"/>
              </w:rPr>
              <w:t>51.59</w:t>
            </w:r>
          </w:p>
        </w:tc>
        <w:tc>
          <w:tcPr>
            <w:tcW w:w="2214" w:type="dxa"/>
          </w:tcPr>
          <w:p w14:paraId="63FE45D7" w14:textId="025D2D7A" w:rsidR="006507A6" w:rsidRPr="00BE49CA" w:rsidRDefault="006507A6" w:rsidP="006507A6">
            <w:pPr>
              <w:jc w:val="right"/>
              <w:rPr>
                <w:b/>
                <w:color w:val="000000" w:themeColor="text1"/>
                <w:sz w:val="18"/>
                <w:szCs w:val="18"/>
                <w:lang w:val="ro-RO"/>
              </w:rPr>
            </w:pPr>
            <w:r w:rsidRPr="00BE49CA">
              <w:rPr>
                <w:sz w:val="18"/>
                <w:szCs w:val="18"/>
                <w:lang w:val="ro-RO"/>
              </w:rPr>
              <w:t>114.41</w:t>
            </w:r>
          </w:p>
        </w:tc>
      </w:tr>
      <w:tr w:rsidR="006507A6" w:rsidRPr="00BE49CA" w14:paraId="6FB374E7" w14:textId="77777777" w:rsidTr="006507A6">
        <w:tc>
          <w:tcPr>
            <w:tcW w:w="2214" w:type="dxa"/>
          </w:tcPr>
          <w:p w14:paraId="64910E38" w14:textId="03182807" w:rsidR="006507A6" w:rsidRPr="00BE49CA" w:rsidRDefault="006507A6" w:rsidP="006507A6">
            <w:pPr>
              <w:rPr>
                <w:b/>
                <w:color w:val="000000" w:themeColor="text1"/>
                <w:sz w:val="18"/>
                <w:szCs w:val="18"/>
                <w:lang w:val="ro-RO"/>
              </w:rPr>
            </w:pPr>
            <w:r w:rsidRPr="00BE49CA">
              <w:rPr>
                <w:sz w:val="18"/>
                <w:szCs w:val="18"/>
                <w:lang w:val="ro-RO"/>
              </w:rPr>
              <w:t>MUN. BUCURESTI</w:t>
            </w:r>
          </w:p>
        </w:tc>
        <w:tc>
          <w:tcPr>
            <w:tcW w:w="2214" w:type="dxa"/>
          </w:tcPr>
          <w:p w14:paraId="2BDB5EAD" w14:textId="47CD9F3F" w:rsidR="006507A6" w:rsidRPr="00BE49CA" w:rsidRDefault="006507A6" w:rsidP="006507A6">
            <w:pPr>
              <w:jc w:val="right"/>
              <w:rPr>
                <w:b/>
                <w:color w:val="000000" w:themeColor="text1"/>
                <w:sz w:val="18"/>
                <w:szCs w:val="18"/>
                <w:lang w:val="ro-RO"/>
              </w:rPr>
            </w:pPr>
            <w:r w:rsidRPr="00BE49CA">
              <w:rPr>
                <w:sz w:val="18"/>
                <w:szCs w:val="18"/>
                <w:lang w:val="ro-RO"/>
              </w:rPr>
              <w:t>57.51</w:t>
            </w:r>
          </w:p>
        </w:tc>
        <w:tc>
          <w:tcPr>
            <w:tcW w:w="2214" w:type="dxa"/>
          </w:tcPr>
          <w:p w14:paraId="19CBCEA5" w14:textId="366320D5" w:rsidR="006507A6" w:rsidRPr="00BE49CA" w:rsidRDefault="006507A6" w:rsidP="006507A6">
            <w:pPr>
              <w:jc w:val="right"/>
              <w:rPr>
                <w:b/>
                <w:color w:val="000000" w:themeColor="text1"/>
                <w:sz w:val="18"/>
                <w:szCs w:val="18"/>
                <w:lang w:val="ro-RO"/>
              </w:rPr>
            </w:pPr>
            <w:r w:rsidRPr="00BE49CA">
              <w:rPr>
                <w:sz w:val="18"/>
                <w:szCs w:val="18"/>
                <w:lang w:val="ro-RO"/>
              </w:rPr>
              <w:t>36.12</w:t>
            </w:r>
          </w:p>
        </w:tc>
        <w:tc>
          <w:tcPr>
            <w:tcW w:w="2214" w:type="dxa"/>
          </w:tcPr>
          <w:p w14:paraId="3AC34178" w14:textId="13EF6944" w:rsidR="006507A6" w:rsidRPr="00BE49CA" w:rsidRDefault="006507A6" w:rsidP="006507A6">
            <w:pPr>
              <w:jc w:val="right"/>
              <w:rPr>
                <w:b/>
                <w:color w:val="000000" w:themeColor="text1"/>
                <w:sz w:val="18"/>
                <w:szCs w:val="18"/>
                <w:lang w:val="ro-RO"/>
              </w:rPr>
            </w:pPr>
            <w:r w:rsidRPr="00BE49CA">
              <w:rPr>
                <w:sz w:val="18"/>
                <w:szCs w:val="18"/>
                <w:lang w:val="ro-RO"/>
              </w:rPr>
              <w:t>76.12</w:t>
            </w:r>
          </w:p>
        </w:tc>
      </w:tr>
    </w:tbl>
    <w:p w14:paraId="1AC7B4B9" w14:textId="77777777" w:rsidR="006507A6" w:rsidRPr="00BE49CA" w:rsidRDefault="006507A6" w:rsidP="00287887">
      <w:pPr>
        <w:jc w:val="center"/>
        <w:rPr>
          <w:b/>
          <w:color w:val="000000" w:themeColor="text1"/>
          <w:sz w:val="18"/>
          <w:szCs w:val="18"/>
          <w:lang w:val="ro-RO"/>
        </w:rPr>
      </w:pPr>
    </w:p>
    <w:p w14:paraId="3CFC04E8" w14:textId="77777777" w:rsidR="00287887" w:rsidRPr="00BE49CA" w:rsidRDefault="00287887" w:rsidP="00287887">
      <w:pPr>
        <w:jc w:val="center"/>
        <w:rPr>
          <w:b/>
          <w:color w:val="000000" w:themeColor="text1"/>
          <w:sz w:val="18"/>
          <w:szCs w:val="18"/>
          <w:lang w:val="ro-RO"/>
        </w:rPr>
      </w:pPr>
    </w:p>
    <w:p w14:paraId="2B5505D5" w14:textId="04471B4D" w:rsidR="00287887" w:rsidRPr="00C4672B" w:rsidRDefault="006507A6" w:rsidP="00287887">
      <w:pPr>
        <w:jc w:val="center"/>
        <w:rPr>
          <w:i/>
          <w:color w:val="000000" w:themeColor="text1"/>
          <w:sz w:val="22"/>
          <w:szCs w:val="22"/>
          <w:lang w:val="ro-RO"/>
        </w:rPr>
      </w:pPr>
      <w:r w:rsidRPr="00C4672B">
        <w:rPr>
          <w:i/>
          <w:color w:val="000000" w:themeColor="text1"/>
          <w:sz w:val="22"/>
          <w:szCs w:val="22"/>
          <w:lang w:val="ro-RO"/>
        </w:rPr>
        <w:t xml:space="preserve">Sursa: </w:t>
      </w:r>
      <w:r w:rsidRPr="00C4672B">
        <w:rPr>
          <w:i/>
          <w:color w:val="548DD4" w:themeColor="text2" w:themeTint="99"/>
          <w:sz w:val="22"/>
          <w:szCs w:val="22"/>
          <w:lang w:val="ro-RO"/>
        </w:rPr>
        <w:t>INSP-CNSISP</w:t>
      </w:r>
    </w:p>
    <w:p w14:paraId="77CD9624" w14:textId="77777777" w:rsidR="00287887" w:rsidRPr="00BE49CA" w:rsidRDefault="00287887" w:rsidP="00287887">
      <w:pPr>
        <w:jc w:val="center"/>
        <w:rPr>
          <w:i/>
          <w:color w:val="000000" w:themeColor="text1"/>
          <w:sz w:val="22"/>
          <w:szCs w:val="22"/>
          <w:lang w:val="ro-RO"/>
        </w:rPr>
      </w:pPr>
    </w:p>
    <w:p w14:paraId="2505D426" w14:textId="77777777" w:rsidR="00287887" w:rsidRPr="00BE49CA" w:rsidRDefault="00287887" w:rsidP="00287887">
      <w:pPr>
        <w:jc w:val="center"/>
        <w:rPr>
          <w:i/>
          <w:color w:val="000000" w:themeColor="text1"/>
          <w:sz w:val="22"/>
          <w:szCs w:val="22"/>
          <w:lang w:val="ro-RO"/>
        </w:rPr>
      </w:pPr>
    </w:p>
    <w:p w14:paraId="6BA86D06" w14:textId="77777777" w:rsidR="00287887" w:rsidRPr="00BE49CA" w:rsidRDefault="00287887" w:rsidP="00287887">
      <w:pPr>
        <w:jc w:val="center"/>
        <w:rPr>
          <w:i/>
          <w:color w:val="000000" w:themeColor="text1"/>
          <w:sz w:val="22"/>
          <w:szCs w:val="22"/>
          <w:lang w:val="ro-RO"/>
        </w:rPr>
      </w:pPr>
    </w:p>
    <w:p w14:paraId="376B7A5D" w14:textId="77777777" w:rsidR="00287887" w:rsidRPr="00BE49CA" w:rsidRDefault="00287887" w:rsidP="00287887">
      <w:pPr>
        <w:jc w:val="center"/>
        <w:rPr>
          <w:i/>
          <w:color w:val="000000" w:themeColor="text1"/>
          <w:sz w:val="22"/>
          <w:szCs w:val="22"/>
          <w:lang w:val="ro-RO"/>
        </w:rPr>
      </w:pPr>
    </w:p>
    <w:p w14:paraId="7F8BADF1" w14:textId="50C325DF" w:rsidR="00650809" w:rsidRPr="00BE49CA" w:rsidRDefault="00287887" w:rsidP="00650809">
      <w:pPr>
        <w:jc w:val="center"/>
        <w:rPr>
          <w:b/>
          <w:color w:val="000000" w:themeColor="text1"/>
          <w:sz w:val="22"/>
          <w:szCs w:val="22"/>
          <w:lang w:val="ro-RO"/>
        </w:rPr>
      </w:pPr>
      <w:r w:rsidRPr="00BE49CA">
        <w:rPr>
          <w:b/>
          <w:color w:val="000000" w:themeColor="text1"/>
          <w:lang w:val="ro-RO"/>
        </w:rPr>
        <w:br w:type="page"/>
      </w:r>
      <w:r w:rsidR="00650809" w:rsidRPr="00BE49CA">
        <w:rPr>
          <w:b/>
          <w:color w:val="000000" w:themeColor="text1"/>
          <w:sz w:val="22"/>
          <w:szCs w:val="22"/>
          <w:lang w:val="ro-RO"/>
        </w:rPr>
        <w:lastRenderedPageBreak/>
        <w:t>Incidența (rate la 100000 loc.</w:t>
      </w:r>
      <w:r w:rsidR="00E93DE2" w:rsidRPr="00BE49CA">
        <w:rPr>
          <w:b/>
          <w:color w:val="000000" w:themeColor="text1"/>
          <w:sz w:val="22"/>
          <w:szCs w:val="22"/>
          <w:lang w:val="ro-RO"/>
        </w:rPr>
        <w:t>)</w:t>
      </w:r>
      <w:r w:rsidR="00650809" w:rsidRPr="00BE49CA">
        <w:rPr>
          <w:b/>
          <w:color w:val="000000" w:themeColor="text1"/>
          <w:sz w:val="22"/>
          <w:szCs w:val="22"/>
          <w:lang w:val="ro-RO"/>
        </w:rPr>
        <w:t xml:space="preserve"> episod</w:t>
      </w:r>
      <w:r w:rsidR="00E93DE2" w:rsidRPr="00BE49CA">
        <w:rPr>
          <w:b/>
          <w:color w:val="000000" w:themeColor="text1"/>
          <w:sz w:val="22"/>
          <w:szCs w:val="22"/>
          <w:lang w:val="ro-RO"/>
        </w:rPr>
        <w:t>ului</w:t>
      </w:r>
      <w:r w:rsidR="00650809" w:rsidRPr="00BE49CA">
        <w:rPr>
          <w:b/>
          <w:color w:val="000000" w:themeColor="text1"/>
          <w:sz w:val="22"/>
          <w:szCs w:val="22"/>
          <w:lang w:val="ro-RO"/>
        </w:rPr>
        <w:t xml:space="preserve"> depresiv (COD ICD10 - F32-F33), la vârstnici, pe genuri, în anul 2020</w:t>
      </w:r>
    </w:p>
    <w:p w14:paraId="4F7002A7" w14:textId="77777777" w:rsidR="00650809" w:rsidRPr="00BE49CA" w:rsidRDefault="00650809" w:rsidP="00650809">
      <w:pPr>
        <w:jc w:val="center"/>
        <w:rPr>
          <w:b/>
          <w:color w:val="000000" w:themeColor="text1"/>
          <w:sz w:val="22"/>
          <w:szCs w:val="22"/>
          <w:lang w:val="ro-RO"/>
        </w:rPr>
      </w:pPr>
    </w:p>
    <w:p w14:paraId="69442A4E" w14:textId="409A495B" w:rsidR="00650809" w:rsidRPr="00BE49CA" w:rsidRDefault="00650809" w:rsidP="00650809">
      <w:pPr>
        <w:jc w:val="center"/>
        <w:rPr>
          <w:b/>
          <w:color w:val="000000" w:themeColor="text1"/>
          <w:sz w:val="22"/>
          <w:szCs w:val="22"/>
          <w:lang w:val="ro-RO"/>
        </w:rPr>
      </w:pPr>
      <w:r w:rsidRPr="00BE49CA">
        <w:rPr>
          <w:b/>
          <w:noProof/>
          <w:color w:val="000000" w:themeColor="text1"/>
          <w:sz w:val="22"/>
          <w:szCs w:val="22"/>
          <w:lang w:val="ro-RO" w:eastAsia="ro-RO"/>
        </w:rPr>
        <w:drawing>
          <wp:inline distT="0" distB="0" distL="0" distR="0" wp14:anchorId="17BC81B8" wp14:editId="6F0F7F79">
            <wp:extent cx="4572635" cy="274320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717EBA4" w14:textId="77777777" w:rsidR="00650809" w:rsidRPr="00BE49CA" w:rsidRDefault="00650809" w:rsidP="00650809">
      <w:pPr>
        <w:jc w:val="center"/>
        <w:rPr>
          <w:b/>
          <w:color w:val="000000" w:themeColor="text1"/>
          <w:sz w:val="22"/>
          <w:szCs w:val="22"/>
          <w:lang w:val="ro-RO"/>
        </w:rPr>
      </w:pPr>
    </w:p>
    <w:p w14:paraId="79FD0065" w14:textId="650B570B" w:rsidR="00650809" w:rsidRPr="00BE49CA" w:rsidRDefault="00650809" w:rsidP="00650809">
      <w:pPr>
        <w:jc w:val="center"/>
        <w:rPr>
          <w:i/>
          <w:color w:val="000000" w:themeColor="text1"/>
          <w:sz w:val="22"/>
          <w:szCs w:val="22"/>
          <w:lang w:val="ro-RO"/>
        </w:rPr>
      </w:pPr>
      <w:r w:rsidRPr="00BE49CA">
        <w:rPr>
          <w:i/>
          <w:color w:val="000000" w:themeColor="text1"/>
          <w:sz w:val="22"/>
          <w:szCs w:val="22"/>
          <w:lang w:val="ro-RO"/>
        </w:rPr>
        <w:t xml:space="preserve">Sursa: </w:t>
      </w:r>
      <w:r w:rsidRPr="00C4672B">
        <w:rPr>
          <w:i/>
          <w:color w:val="548DD4" w:themeColor="text2" w:themeTint="99"/>
          <w:sz w:val="22"/>
          <w:szCs w:val="22"/>
          <w:lang w:val="ro-RO"/>
        </w:rPr>
        <w:t>INSP-CNSISP</w:t>
      </w:r>
    </w:p>
    <w:p w14:paraId="7A0528CF" w14:textId="77777777" w:rsidR="00650809" w:rsidRPr="00BE49CA" w:rsidRDefault="00650809" w:rsidP="00650809">
      <w:pPr>
        <w:jc w:val="center"/>
        <w:rPr>
          <w:b/>
          <w:color w:val="000000" w:themeColor="text1"/>
          <w:sz w:val="22"/>
          <w:szCs w:val="22"/>
          <w:lang w:val="ro-RO"/>
        </w:rPr>
      </w:pPr>
    </w:p>
    <w:p w14:paraId="087A8E8A" w14:textId="77777777" w:rsidR="00E17721" w:rsidRPr="00BE49CA" w:rsidRDefault="00E17721" w:rsidP="00650809">
      <w:pPr>
        <w:jc w:val="center"/>
        <w:rPr>
          <w:b/>
          <w:color w:val="000000" w:themeColor="text1"/>
          <w:sz w:val="22"/>
          <w:szCs w:val="22"/>
          <w:lang w:val="ro-RO"/>
        </w:rPr>
      </w:pPr>
    </w:p>
    <w:p w14:paraId="518B3958" w14:textId="77777777" w:rsidR="00E93DE2" w:rsidRPr="00BE49CA" w:rsidRDefault="00E93DE2" w:rsidP="00650809">
      <w:pPr>
        <w:jc w:val="center"/>
        <w:rPr>
          <w:b/>
          <w:color w:val="000000" w:themeColor="text1"/>
          <w:sz w:val="22"/>
          <w:szCs w:val="22"/>
          <w:lang w:val="ro-RO"/>
        </w:rPr>
      </w:pPr>
    </w:p>
    <w:p w14:paraId="60BB03E5" w14:textId="4961F1E9" w:rsidR="00E17721" w:rsidRPr="00BE49CA" w:rsidRDefault="00E17721" w:rsidP="00650809">
      <w:pPr>
        <w:jc w:val="center"/>
        <w:rPr>
          <w:b/>
          <w:color w:val="000000" w:themeColor="text1"/>
          <w:sz w:val="22"/>
          <w:szCs w:val="22"/>
          <w:lang w:val="ro-RO"/>
        </w:rPr>
      </w:pPr>
      <w:r w:rsidRPr="00BE49CA">
        <w:rPr>
          <w:b/>
          <w:color w:val="000000" w:themeColor="text1"/>
          <w:sz w:val="22"/>
          <w:szCs w:val="22"/>
          <w:lang w:val="ro-RO"/>
        </w:rPr>
        <w:t>Inci</w:t>
      </w:r>
      <w:r w:rsidR="00E93DE2" w:rsidRPr="00BE49CA">
        <w:rPr>
          <w:b/>
          <w:color w:val="000000" w:themeColor="text1"/>
          <w:sz w:val="22"/>
          <w:szCs w:val="22"/>
          <w:lang w:val="ro-RO"/>
        </w:rPr>
        <w:t>dența (rate la 100000 loc.)</w:t>
      </w:r>
      <w:r w:rsidRPr="00BE49CA">
        <w:rPr>
          <w:b/>
          <w:color w:val="000000" w:themeColor="text1"/>
          <w:sz w:val="22"/>
          <w:szCs w:val="22"/>
          <w:lang w:val="ro-RO"/>
        </w:rPr>
        <w:t xml:space="preserve"> episod</w:t>
      </w:r>
      <w:r w:rsidR="00E93DE2" w:rsidRPr="00BE49CA">
        <w:rPr>
          <w:b/>
          <w:color w:val="000000" w:themeColor="text1"/>
          <w:sz w:val="22"/>
          <w:szCs w:val="22"/>
          <w:lang w:val="ro-RO"/>
        </w:rPr>
        <w:t>ului</w:t>
      </w:r>
      <w:r w:rsidRPr="00BE49CA">
        <w:rPr>
          <w:b/>
          <w:color w:val="000000" w:themeColor="text1"/>
          <w:sz w:val="22"/>
          <w:szCs w:val="22"/>
          <w:lang w:val="ro-RO"/>
        </w:rPr>
        <w:t xml:space="preserve"> depresiv (COD ICD10 - F32-F33), pe medii de rezidență, în anul 2020</w:t>
      </w:r>
    </w:p>
    <w:p w14:paraId="3FEEF86D" w14:textId="77777777" w:rsidR="00E17721" w:rsidRPr="00BE49CA" w:rsidRDefault="00E17721" w:rsidP="00650809">
      <w:pPr>
        <w:jc w:val="center"/>
        <w:rPr>
          <w:b/>
          <w:color w:val="000000" w:themeColor="text1"/>
          <w:sz w:val="22"/>
          <w:szCs w:val="22"/>
          <w:lang w:val="ro-RO"/>
        </w:rPr>
      </w:pPr>
    </w:p>
    <w:p w14:paraId="4DBD52E7" w14:textId="37DF8631" w:rsidR="00E17721" w:rsidRPr="00BE49CA" w:rsidRDefault="00E17721" w:rsidP="00650809">
      <w:pPr>
        <w:jc w:val="center"/>
        <w:rPr>
          <w:b/>
          <w:color w:val="000000" w:themeColor="text1"/>
          <w:sz w:val="22"/>
          <w:szCs w:val="22"/>
          <w:lang w:val="ro-RO"/>
        </w:rPr>
      </w:pPr>
      <w:r w:rsidRPr="00BE49CA">
        <w:rPr>
          <w:noProof/>
          <w:lang w:val="ro-RO" w:eastAsia="ro-RO"/>
        </w:rPr>
        <w:drawing>
          <wp:inline distT="0" distB="0" distL="0" distR="0" wp14:anchorId="152BC9FD" wp14:editId="4BF0ADA0">
            <wp:extent cx="3497580" cy="2259330"/>
            <wp:effectExtent l="0" t="0" r="7620" b="7620"/>
            <wp:docPr id="13" name="Diagramă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38C694D" w14:textId="77777777" w:rsidR="00E17721" w:rsidRPr="00BE49CA" w:rsidRDefault="00E17721" w:rsidP="00650809">
      <w:pPr>
        <w:jc w:val="center"/>
        <w:rPr>
          <w:b/>
          <w:color w:val="000000" w:themeColor="text1"/>
          <w:sz w:val="22"/>
          <w:szCs w:val="22"/>
          <w:lang w:val="ro-RO"/>
        </w:rPr>
      </w:pPr>
    </w:p>
    <w:p w14:paraId="3CB05928" w14:textId="0940B3B0" w:rsidR="00E17721" w:rsidRPr="00BE49CA" w:rsidRDefault="00E17721" w:rsidP="00650809">
      <w:pPr>
        <w:jc w:val="center"/>
        <w:rPr>
          <w:i/>
          <w:color w:val="000000" w:themeColor="text1"/>
          <w:sz w:val="22"/>
          <w:szCs w:val="22"/>
          <w:lang w:val="ro-RO"/>
        </w:rPr>
      </w:pPr>
      <w:r w:rsidRPr="00BE49CA">
        <w:rPr>
          <w:i/>
          <w:color w:val="000000" w:themeColor="text1"/>
          <w:sz w:val="22"/>
          <w:szCs w:val="22"/>
          <w:lang w:val="ro-RO"/>
        </w:rPr>
        <w:t xml:space="preserve">Sursa: </w:t>
      </w:r>
      <w:r w:rsidRPr="00C4672B">
        <w:rPr>
          <w:i/>
          <w:color w:val="548DD4" w:themeColor="text2" w:themeTint="99"/>
          <w:sz w:val="22"/>
          <w:szCs w:val="22"/>
          <w:lang w:val="ro-RO"/>
        </w:rPr>
        <w:t>INSP-CNSISP</w:t>
      </w:r>
    </w:p>
    <w:p w14:paraId="5459377C" w14:textId="77777777" w:rsidR="00E17721" w:rsidRPr="00BE49CA" w:rsidRDefault="00E17721" w:rsidP="00650809">
      <w:pPr>
        <w:jc w:val="center"/>
        <w:rPr>
          <w:b/>
          <w:color w:val="000000" w:themeColor="text1"/>
          <w:sz w:val="22"/>
          <w:szCs w:val="22"/>
          <w:lang w:val="ro-RO"/>
        </w:rPr>
      </w:pPr>
    </w:p>
    <w:p w14:paraId="7DB275B9" w14:textId="77777777" w:rsidR="00E17721" w:rsidRPr="00BE49CA" w:rsidRDefault="00E17721" w:rsidP="00650809">
      <w:pPr>
        <w:jc w:val="center"/>
        <w:rPr>
          <w:b/>
          <w:color w:val="000000" w:themeColor="text1"/>
          <w:sz w:val="22"/>
          <w:szCs w:val="22"/>
          <w:lang w:val="ro-RO"/>
        </w:rPr>
      </w:pPr>
    </w:p>
    <w:p w14:paraId="425B26B4" w14:textId="330DB729" w:rsidR="005B63AD" w:rsidRPr="00BE49CA" w:rsidRDefault="005B63AD">
      <w:pPr>
        <w:rPr>
          <w:b/>
          <w:color w:val="000000" w:themeColor="text1"/>
          <w:sz w:val="22"/>
          <w:szCs w:val="22"/>
          <w:lang w:val="ro-RO"/>
        </w:rPr>
      </w:pPr>
      <w:r w:rsidRPr="00BE49CA">
        <w:rPr>
          <w:b/>
          <w:color w:val="000000" w:themeColor="text1"/>
          <w:sz w:val="22"/>
          <w:szCs w:val="22"/>
          <w:lang w:val="ro-RO"/>
        </w:rPr>
        <w:br w:type="page"/>
      </w:r>
    </w:p>
    <w:p w14:paraId="30387D55" w14:textId="7FFDD9AA" w:rsidR="00E17721" w:rsidRPr="00BE49CA" w:rsidRDefault="005B63AD" w:rsidP="005B63AD">
      <w:pPr>
        <w:jc w:val="center"/>
        <w:rPr>
          <w:b/>
          <w:color w:val="000000" w:themeColor="text1"/>
          <w:sz w:val="22"/>
          <w:szCs w:val="22"/>
          <w:lang w:val="ro-RO"/>
        </w:rPr>
      </w:pPr>
      <w:r w:rsidRPr="00BE49CA">
        <w:rPr>
          <w:b/>
          <w:color w:val="000000" w:themeColor="text1"/>
          <w:sz w:val="22"/>
          <w:szCs w:val="22"/>
          <w:lang w:val="ro-RO"/>
        </w:rPr>
        <w:lastRenderedPageBreak/>
        <w:t>Incide</w:t>
      </w:r>
      <w:r w:rsidR="00FC5F32" w:rsidRPr="00BE49CA">
        <w:rPr>
          <w:b/>
          <w:color w:val="000000" w:themeColor="text1"/>
          <w:sz w:val="22"/>
          <w:szCs w:val="22"/>
          <w:lang w:val="ro-RO"/>
        </w:rPr>
        <w:t>n</w:t>
      </w:r>
      <w:r w:rsidRPr="00BE49CA">
        <w:rPr>
          <w:b/>
          <w:color w:val="000000" w:themeColor="text1"/>
          <w:sz w:val="22"/>
          <w:szCs w:val="22"/>
          <w:lang w:val="ro-RO"/>
        </w:rPr>
        <w:t>ța (rate la 100000</w:t>
      </w:r>
      <w:r w:rsidR="00E46165" w:rsidRPr="00BE49CA">
        <w:rPr>
          <w:b/>
          <w:color w:val="000000" w:themeColor="text1"/>
          <w:sz w:val="22"/>
          <w:szCs w:val="22"/>
          <w:lang w:val="ro-RO"/>
        </w:rPr>
        <w:t xml:space="preserve"> </w:t>
      </w:r>
      <w:r w:rsidRPr="00BE49CA">
        <w:rPr>
          <w:b/>
          <w:color w:val="000000" w:themeColor="text1"/>
          <w:sz w:val="22"/>
          <w:szCs w:val="22"/>
          <w:lang w:val="ro-RO"/>
        </w:rPr>
        <w:t xml:space="preserve">loc.) prin tulburări ale dezvoltării psihologice și alte tulburări fără </w:t>
      </w:r>
      <w:r w:rsidR="00BE37B8" w:rsidRPr="00BE49CA">
        <w:rPr>
          <w:b/>
          <w:color w:val="000000" w:themeColor="text1"/>
          <w:sz w:val="22"/>
          <w:szCs w:val="22"/>
          <w:lang w:val="ro-RO"/>
        </w:rPr>
        <w:t xml:space="preserve">precizare </w:t>
      </w:r>
      <w:r w:rsidRPr="00BE49CA">
        <w:rPr>
          <w:b/>
          <w:color w:val="000000" w:themeColor="text1"/>
          <w:sz w:val="22"/>
          <w:szCs w:val="22"/>
          <w:lang w:val="ro-RO"/>
        </w:rPr>
        <w:t>(COD ICD10 - F83-F84,</w:t>
      </w:r>
      <w:r w:rsidR="00E46165" w:rsidRPr="00BE49CA">
        <w:rPr>
          <w:b/>
          <w:color w:val="000000" w:themeColor="text1"/>
          <w:sz w:val="22"/>
          <w:szCs w:val="22"/>
          <w:lang w:val="ro-RO"/>
        </w:rPr>
        <w:t xml:space="preserve"> </w:t>
      </w:r>
      <w:r w:rsidRPr="00BE49CA">
        <w:rPr>
          <w:b/>
          <w:color w:val="000000" w:themeColor="text1"/>
          <w:sz w:val="22"/>
          <w:szCs w:val="22"/>
          <w:lang w:val="ro-RO"/>
        </w:rPr>
        <w:t>F88-F89), pe genuri, în perioada 2011-2020</w:t>
      </w:r>
    </w:p>
    <w:p w14:paraId="3DE8A1D4" w14:textId="77777777" w:rsidR="00E17721" w:rsidRPr="00BE49CA" w:rsidRDefault="00E17721" w:rsidP="00650809">
      <w:pPr>
        <w:jc w:val="center"/>
        <w:rPr>
          <w:b/>
          <w:color w:val="000000" w:themeColor="text1"/>
          <w:sz w:val="22"/>
          <w:szCs w:val="22"/>
          <w:lang w:val="ro-RO"/>
        </w:rPr>
      </w:pPr>
    </w:p>
    <w:p w14:paraId="20952513" w14:textId="77777777" w:rsidR="00E17721" w:rsidRPr="00BE49CA" w:rsidRDefault="00E17721" w:rsidP="00650809">
      <w:pPr>
        <w:jc w:val="center"/>
        <w:rPr>
          <w:b/>
          <w:color w:val="000000" w:themeColor="text1"/>
          <w:sz w:val="22"/>
          <w:szCs w:val="22"/>
          <w:lang w:val="ro-RO"/>
        </w:rPr>
      </w:pPr>
    </w:p>
    <w:p w14:paraId="14BC0254" w14:textId="5D159FA5" w:rsidR="00E17721" w:rsidRPr="00BE49CA" w:rsidRDefault="005B63AD" w:rsidP="00650809">
      <w:pPr>
        <w:jc w:val="center"/>
        <w:rPr>
          <w:b/>
          <w:color w:val="000000" w:themeColor="text1"/>
          <w:sz w:val="22"/>
          <w:szCs w:val="22"/>
          <w:lang w:val="ro-RO"/>
        </w:rPr>
      </w:pPr>
      <w:r w:rsidRPr="00BE49CA">
        <w:rPr>
          <w:b/>
          <w:noProof/>
          <w:color w:val="000000" w:themeColor="text1"/>
          <w:sz w:val="22"/>
          <w:szCs w:val="22"/>
          <w:lang w:val="ro-RO" w:eastAsia="ro-RO"/>
        </w:rPr>
        <w:drawing>
          <wp:inline distT="0" distB="0" distL="0" distR="0" wp14:anchorId="64325A8F" wp14:editId="75AF31C7">
            <wp:extent cx="4566285" cy="2743200"/>
            <wp:effectExtent l="0" t="0" r="5715" b="0"/>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6285" cy="2743200"/>
                    </a:xfrm>
                    <a:prstGeom prst="rect">
                      <a:avLst/>
                    </a:prstGeom>
                    <a:noFill/>
                  </pic:spPr>
                </pic:pic>
              </a:graphicData>
            </a:graphic>
          </wp:inline>
        </w:drawing>
      </w:r>
    </w:p>
    <w:p w14:paraId="0BB1FB61" w14:textId="77777777" w:rsidR="00E17721" w:rsidRPr="00BE49CA" w:rsidRDefault="00E17721" w:rsidP="00650809">
      <w:pPr>
        <w:jc w:val="center"/>
        <w:rPr>
          <w:b/>
          <w:color w:val="000000" w:themeColor="text1"/>
          <w:sz w:val="22"/>
          <w:szCs w:val="22"/>
          <w:lang w:val="ro-RO"/>
        </w:rPr>
      </w:pPr>
    </w:p>
    <w:p w14:paraId="359CAEE3" w14:textId="77777777" w:rsidR="005B63AD" w:rsidRPr="00BE49CA" w:rsidRDefault="005B63AD" w:rsidP="005B63AD">
      <w:pPr>
        <w:jc w:val="center"/>
        <w:rPr>
          <w:i/>
          <w:color w:val="000000" w:themeColor="text1"/>
          <w:sz w:val="22"/>
          <w:szCs w:val="22"/>
          <w:lang w:val="ro-RO"/>
        </w:rPr>
      </w:pPr>
      <w:r w:rsidRPr="00BE49CA">
        <w:rPr>
          <w:i/>
          <w:color w:val="000000" w:themeColor="text1"/>
          <w:sz w:val="22"/>
          <w:szCs w:val="22"/>
          <w:lang w:val="ro-RO"/>
        </w:rPr>
        <w:t xml:space="preserve">Sursa: </w:t>
      </w:r>
      <w:r w:rsidRPr="00C4672B">
        <w:rPr>
          <w:i/>
          <w:color w:val="548DD4" w:themeColor="text2" w:themeTint="99"/>
          <w:sz w:val="22"/>
          <w:szCs w:val="22"/>
          <w:lang w:val="ro-RO"/>
        </w:rPr>
        <w:t>INSP-CNSISP</w:t>
      </w:r>
    </w:p>
    <w:p w14:paraId="460567D1" w14:textId="77777777" w:rsidR="00E17721" w:rsidRPr="00BE49CA" w:rsidRDefault="00E17721" w:rsidP="00650809">
      <w:pPr>
        <w:jc w:val="center"/>
        <w:rPr>
          <w:b/>
          <w:color w:val="000000" w:themeColor="text1"/>
          <w:sz w:val="22"/>
          <w:szCs w:val="22"/>
          <w:lang w:val="ro-RO"/>
        </w:rPr>
      </w:pPr>
    </w:p>
    <w:p w14:paraId="586CA3E0" w14:textId="77777777" w:rsidR="00E17721" w:rsidRPr="00BE49CA" w:rsidRDefault="00E17721" w:rsidP="00650809">
      <w:pPr>
        <w:jc w:val="center"/>
        <w:rPr>
          <w:b/>
          <w:color w:val="000000" w:themeColor="text1"/>
          <w:sz w:val="22"/>
          <w:szCs w:val="22"/>
          <w:lang w:val="ro-RO"/>
        </w:rPr>
      </w:pPr>
    </w:p>
    <w:p w14:paraId="5CC8EDA7" w14:textId="77777777" w:rsidR="008A10FC" w:rsidRPr="00BE49CA" w:rsidRDefault="008A10FC" w:rsidP="00D14C5F">
      <w:pPr>
        <w:rPr>
          <w:b/>
          <w:color w:val="000000" w:themeColor="text1"/>
          <w:sz w:val="22"/>
          <w:szCs w:val="22"/>
          <w:lang w:val="ro-RO"/>
        </w:rPr>
      </w:pPr>
    </w:p>
    <w:p w14:paraId="3A0DDEBA" w14:textId="40B39F4D" w:rsidR="00D14C5F" w:rsidRPr="00BE49CA" w:rsidRDefault="00D14C5F" w:rsidP="00631D1D">
      <w:pPr>
        <w:jc w:val="center"/>
        <w:rPr>
          <w:b/>
          <w:color w:val="000000" w:themeColor="text1"/>
          <w:sz w:val="22"/>
          <w:szCs w:val="22"/>
          <w:lang w:val="ro-RO"/>
        </w:rPr>
      </w:pPr>
      <w:r w:rsidRPr="00BE49CA">
        <w:rPr>
          <w:b/>
          <w:color w:val="000000" w:themeColor="text1"/>
          <w:sz w:val="22"/>
          <w:szCs w:val="22"/>
          <w:lang w:val="ro-RO"/>
        </w:rPr>
        <w:t>Incide</w:t>
      </w:r>
      <w:r w:rsidR="00FC5F32" w:rsidRPr="00BE49CA">
        <w:rPr>
          <w:b/>
          <w:color w:val="000000" w:themeColor="text1"/>
          <w:sz w:val="22"/>
          <w:szCs w:val="22"/>
          <w:lang w:val="ro-RO"/>
        </w:rPr>
        <w:t>n</w:t>
      </w:r>
      <w:r w:rsidRPr="00BE49CA">
        <w:rPr>
          <w:b/>
          <w:color w:val="000000" w:themeColor="text1"/>
          <w:sz w:val="22"/>
          <w:szCs w:val="22"/>
          <w:lang w:val="ro-RO"/>
        </w:rPr>
        <w:t xml:space="preserve">ța (rate la 100000 loc.) prin tulburări ale dezvoltării psihologice și alte tulburări fără </w:t>
      </w:r>
      <w:r w:rsidR="000554B4" w:rsidRPr="00BE49CA">
        <w:rPr>
          <w:b/>
          <w:color w:val="000000" w:themeColor="text1"/>
          <w:sz w:val="22"/>
          <w:szCs w:val="22"/>
          <w:lang w:val="ro-RO"/>
        </w:rPr>
        <w:t xml:space="preserve">precizare </w:t>
      </w:r>
      <w:r w:rsidRPr="00BE49CA">
        <w:rPr>
          <w:b/>
          <w:color w:val="000000" w:themeColor="text1"/>
          <w:sz w:val="22"/>
          <w:szCs w:val="22"/>
          <w:lang w:val="ro-RO"/>
        </w:rPr>
        <w:t>(COD ICD10 - F83-F84, F88-F89), la vârstnici, pe genuri și pe medii, în anul 2020</w:t>
      </w:r>
    </w:p>
    <w:p w14:paraId="5AD7B83E" w14:textId="77777777" w:rsidR="00E17721" w:rsidRPr="00BE49CA" w:rsidRDefault="00E17721" w:rsidP="00631D1D">
      <w:pPr>
        <w:jc w:val="center"/>
        <w:rPr>
          <w:b/>
          <w:color w:val="000000" w:themeColor="text1"/>
          <w:sz w:val="22"/>
          <w:szCs w:val="22"/>
          <w:lang w:val="ro-RO"/>
        </w:rPr>
      </w:pPr>
    </w:p>
    <w:p w14:paraId="1EF07393" w14:textId="77777777" w:rsidR="00CA1733" w:rsidRPr="00BE49CA" w:rsidRDefault="00CA1733" w:rsidP="00631D1D">
      <w:pPr>
        <w:jc w:val="center"/>
        <w:rPr>
          <w:b/>
          <w:color w:val="000000" w:themeColor="text1"/>
          <w:sz w:val="22"/>
          <w:szCs w:val="22"/>
          <w:lang w:val="ro-RO"/>
        </w:rPr>
      </w:pPr>
    </w:p>
    <w:tbl>
      <w:tblPr>
        <w:tblStyle w:val="GrilTabel"/>
        <w:tblW w:w="0" w:type="auto"/>
        <w:tblLook w:val="04A0" w:firstRow="1" w:lastRow="0" w:firstColumn="1" w:lastColumn="0" w:noHBand="0" w:noVBand="1"/>
      </w:tblPr>
      <w:tblGrid>
        <w:gridCol w:w="1476"/>
        <w:gridCol w:w="1476"/>
        <w:gridCol w:w="1476"/>
        <w:gridCol w:w="1476"/>
        <w:gridCol w:w="1476"/>
        <w:gridCol w:w="1476"/>
      </w:tblGrid>
      <w:tr w:rsidR="00CA1733" w:rsidRPr="00BE49CA" w14:paraId="3643FA0A" w14:textId="77777777" w:rsidTr="00AE24F7">
        <w:tc>
          <w:tcPr>
            <w:tcW w:w="1476" w:type="dxa"/>
          </w:tcPr>
          <w:p w14:paraId="2AC1CEB3" w14:textId="77777777" w:rsidR="00CA1733" w:rsidRPr="00BE49CA" w:rsidRDefault="00CA1733" w:rsidP="00650809">
            <w:pPr>
              <w:jc w:val="center"/>
              <w:rPr>
                <w:b/>
                <w:color w:val="000000" w:themeColor="text1"/>
                <w:sz w:val="22"/>
                <w:szCs w:val="22"/>
                <w:lang w:val="ro-RO"/>
              </w:rPr>
            </w:pPr>
          </w:p>
        </w:tc>
        <w:tc>
          <w:tcPr>
            <w:tcW w:w="7380" w:type="dxa"/>
            <w:gridSpan w:val="5"/>
          </w:tcPr>
          <w:p w14:paraId="55E4B8E7" w14:textId="77777777" w:rsidR="00CA1733" w:rsidRPr="00BE49CA" w:rsidRDefault="00CA1733" w:rsidP="00CA1733">
            <w:pPr>
              <w:rPr>
                <w:b/>
                <w:color w:val="000000" w:themeColor="text1"/>
                <w:sz w:val="22"/>
                <w:szCs w:val="22"/>
                <w:lang w:val="ro-RO"/>
              </w:rPr>
            </w:pPr>
          </w:p>
          <w:p w14:paraId="53AD312A" w14:textId="762FB37E" w:rsidR="00CA1733" w:rsidRPr="00BE49CA" w:rsidRDefault="00CA1733" w:rsidP="00CA1733">
            <w:pPr>
              <w:jc w:val="center"/>
              <w:rPr>
                <w:b/>
                <w:color w:val="000000" w:themeColor="text1"/>
                <w:sz w:val="22"/>
                <w:szCs w:val="22"/>
                <w:lang w:val="ro-RO"/>
              </w:rPr>
            </w:pPr>
            <w:r w:rsidRPr="00BE49CA">
              <w:rPr>
                <w:b/>
                <w:color w:val="000000" w:themeColor="text1"/>
                <w:sz w:val="22"/>
                <w:szCs w:val="22"/>
                <w:lang w:val="ro-RO"/>
              </w:rPr>
              <w:t>Incidența (rate la 100000 loc.)</w:t>
            </w:r>
          </w:p>
        </w:tc>
      </w:tr>
      <w:tr w:rsidR="00CA1733" w:rsidRPr="00BE49CA" w14:paraId="67365A4E" w14:textId="77777777" w:rsidTr="00CA1733">
        <w:tc>
          <w:tcPr>
            <w:tcW w:w="1476" w:type="dxa"/>
          </w:tcPr>
          <w:p w14:paraId="68DC2D0B" w14:textId="77777777" w:rsidR="00CA1733" w:rsidRPr="00BE49CA" w:rsidRDefault="00CA1733" w:rsidP="00650809">
            <w:pPr>
              <w:jc w:val="center"/>
              <w:rPr>
                <w:b/>
                <w:color w:val="000000" w:themeColor="text1"/>
                <w:sz w:val="22"/>
                <w:szCs w:val="22"/>
                <w:lang w:val="ro-RO"/>
              </w:rPr>
            </w:pPr>
          </w:p>
        </w:tc>
        <w:tc>
          <w:tcPr>
            <w:tcW w:w="1476" w:type="dxa"/>
          </w:tcPr>
          <w:p w14:paraId="61B8EFE9" w14:textId="453E11F8" w:rsidR="00CA1733" w:rsidRPr="00BE49CA" w:rsidRDefault="00CA1733" w:rsidP="00650809">
            <w:pPr>
              <w:jc w:val="center"/>
              <w:rPr>
                <w:b/>
                <w:color w:val="000000" w:themeColor="text1"/>
                <w:sz w:val="20"/>
                <w:szCs w:val="20"/>
                <w:lang w:val="ro-RO"/>
              </w:rPr>
            </w:pPr>
            <w:r w:rsidRPr="00BE49CA">
              <w:rPr>
                <w:b/>
                <w:sz w:val="20"/>
                <w:szCs w:val="20"/>
                <w:lang w:val="ro-RO"/>
              </w:rPr>
              <w:t>TOTAL</w:t>
            </w:r>
          </w:p>
        </w:tc>
        <w:tc>
          <w:tcPr>
            <w:tcW w:w="1476" w:type="dxa"/>
          </w:tcPr>
          <w:p w14:paraId="0ED8B396" w14:textId="794420D2" w:rsidR="00CA1733" w:rsidRPr="00BE49CA" w:rsidRDefault="00CA1733" w:rsidP="00650809">
            <w:pPr>
              <w:jc w:val="center"/>
              <w:rPr>
                <w:b/>
                <w:color w:val="000000" w:themeColor="text1"/>
                <w:sz w:val="20"/>
                <w:szCs w:val="20"/>
                <w:lang w:val="ro-RO"/>
              </w:rPr>
            </w:pPr>
            <w:r w:rsidRPr="00BE49CA">
              <w:rPr>
                <w:b/>
                <w:sz w:val="20"/>
                <w:szCs w:val="20"/>
                <w:lang w:val="ro-RO"/>
              </w:rPr>
              <w:t>MASCULIN</w:t>
            </w:r>
          </w:p>
        </w:tc>
        <w:tc>
          <w:tcPr>
            <w:tcW w:w="1476" w:type="dxa"/>
          </w:tcPr>
          <w:p w14:paraId="2A6E3139" w14:textId="45AC0E4D" w:rsidR="00CA1733" w:rsidRPr="00BE49CA" w:rsidRDefault="00CA1733" w:rsidP="00650809">
            <w:pPr>
              <w:jc w:val="center"/>
              <w:rPr>
                <w:b/>
                <w:color w:val="000000" w:themeColor="text1"/>
                <w:sz w:val="20"/>
                <w:szCs w:val="20"/>
                <w:lang w:val="ro-RO"/>
              </w:rPr>
            </w:pPr>
            <w:r w:rsidRPr="00BE49CA">
              <w:rPr>
                <w:b/>
                <w:sz w:val="20"/>
                <w:szCs w:val="20"/>
                <w:lang w:val="ro-RO"/>
              </w:rPr>
              <w:t>FEMININ</w:t>
            </w:r>
          </w:p>
        </w:tc>
        <w:tc>
          <w:tcPr>
            <w:tcW w:w="1476" w:type="dxa"/>
          </w:tcPr>
          <w:p w14:paraId="6063263B" w14:textId="74AD7D1B" w:rsidR="00CA1733" w:rsidRPr="00BE49CA" w:rsidRDefault="00CA1733" w:rsidP="00650809">
            <w:pPr>
              <w:jc w:val="center"/>
              <w:rPr>
                <w:b/>
                <w:color w:val="000000" w:themeColor="text1"/>
                <w:sz w:val="20"/>
                <w:szCs w:val="20"/>
                <w:lang w:val="ro-RO"/>
              </w:rPr>
            </w:pPr>
            <w:r w:rsidRPr="00BE49CA">
              <w:rPr>
                <w:b/>
                <w:sz w:val="20"/>
                <w:szCs w:val="20"/>
                <w:lang w:val="ro-RO"/>
              </w:rPr>
              <w:t>URBAN</w:t>
            </w:r>
          </w:p>
        </w:tc>
        <w:tc>
          <w:tcPr>
            <w:tcW w:w="1476" w:type="dxa"/>
          </w:tcPr>
          <w:p w14:paraId="56BE8D0F" w14:textId="3EA56C8B" w:rsidR="00CA1733" w:rsidRPr="00BE49CA" w:rsidRDefault="00CA1733" w:rsidP="00650809">
            <w:pPr>
              <w:jc w:val="center"/>
              <w:rPr>
                <w:b/>
                <w:color w:val="000000" w:themeColor="text1"/>
                <w:sz w:val="20"/>
                <w:szCs w:val="20"/>
                <w:lang w:val="ro-RO"/>
              </w:rPr>
            </w:pPr>
            <w:r w:rsidRPr="00BE49CA">
              <w:rPr>
                <w:b/>
                <w:sz w:val="20"/>
                <w:szCs w:val="20"/>
                <w:lang w:val="ro-RO"/>
              </w:rPr>
              <w:t>RURAL</w:t>
            </w:r>
          </w:p>
        </w:tc>
      </w:tr>
      <w:tr w:rsidR="00CA1733" w:rsidRPr="00BE49CA" w14:paraId="73570A3F" w14:textId="77777777" w:rsidTr="00CA1733">
        <w:tc>
          <w:tcPr>
            <w:tcW w:w="1476" w:type="dxa"/>
          </w:tcPr>
          <w:p w14:paraId="2B3344B8" w14:textId="6B41F460" w:rsidR="00CA1733" w:rsidRPr="00BE49CA" w:rsidRDefault="00CA1733" w:rsidP="008A10FC">
            <w:pPr>
              <w:rPr>
                <w:b/>
                <w:color w:val="000000" w:themeColor="text1"/>
                <w:sz w:val="22"/>
                <w:szCs w:val="22"/>
                <w:lang w:val="ro-RO"/>
              </w:rPr>
            </w:pPr>
            <w:r w:rsidRPr="00BE49CA">
              <w:rPr>
                <w:b/>
                <w:sz w:val="22"/>
                <w:szCs w:val="22"/>
                <w:lang w:val="ro-RO"/>
              </w:rPr>
              <w:t>60-64 ani</w:t>
            </w:r>
          </w:p>
        </w:tc>
        <w:tc>
          <w:tcPr>
            <w:tcW w:w="1476" w:type="dxa"/>
          </w:tcPr>
          <w:p w14:paraId="68E00D46" w14:textId="5C48E595" w:rsidR="00CA1733" w:rsidRPr="00BE49CA" w:rsidRDefault="00CA1733" w:rsidP="008A10FC">
            <w:pPr>
              <w:jc w:val="right"/>
              <w:rPr>
                <w:b/>
                <w:color w:val="000000" w:themeColor="text1"/>
                <w:sz w:val="22"/>
                <w:szCs w:val="22"/>
                <w:lang w:val="ro-RO"/>
              </w:rPr>
            </w:pPr>
            <w:r w:rsidRPr="00BE49CA">
              <w:rPr>
                <w:sz w:val="22"/>
                <w:szCs w:val="22"/>
                <w:lang w:val="ro-RO"/>
              </w:rPr>
              <w:t>0.40</w:t>
            </w:r>
          </w:p>
        </w:tc>
        <w:tc>
          <w:tcPr>
            <w:tcW w:w="1476" w:type="dxa"/>
          </w:tcPr>
          <w:p w14:paraId="766A2CBD" w14:textId="739C75BE" w:rsidR="00CA1733" w:rsidRPr="00BE49CA" w:rsidRDefault="00CA1733" w:rsidP="008A10FC">
            <w:pPr>
              <w:jc w:val="right"/>
              <w:rPr>
                <w:b/>
                <w:color w:val="000000" w:themeColor="text1"/>
                <w:sz w:val="22"/>
                <w:szCs w:val="22"/>
                <w:lang w:val="ro-RO"/>
              </w:rPr>
            </w:pPr>
            <w:r w:rsidRPr="00BE49CA">
              <w:rPr>
                <w:sz w:val="22"/>
                <w:szCs w:val="22"/>
                <w:lang w:val="ro-RO"/>
              </w:rPr>
              <w:t>0.17</w:t>
            </w:r>
          </w:p>
        </w:tc>
        <w:tc>
          <w:tcPr>
            <w:tcW w:w="1476" w:type="dxa"/>
          </w:tcPr>
          <w:p w14:paraId="62434798" w14:textId="545DFA73" w:rsidR="00CA1733" w:rsidRPr="00BE49CA" w:rsidRDefault="00CA1733" w:rsidP="008A10FC">
            <w:pPr>
              <w:jc w:val="right"/>
              <w:rPr>
                <w:b/>
                <w:color w:val="000000" w:themeColor="text1"/>
                <w:sz w:val="22"/>
                <w:szCs w:val="22"/>
                <w:lang w:val="ro-RO"/>
              </w:rPr>
            </w:pPr>
            <w:r w:rsidRPr="00BE49CA">
              <w:rPr>
                <w:sz w:val="22"/>
                <w:szCs w:val="22"/>
                <w:lang w:val="ro-RO"/>
              </w:rPr>
              <w:t>0.59</w:t>
            </w:r>
          </w:p>
        </w:tc>
        <w:tc>
          <w:tcPr>
            <w:tcW w:w="1476" w:type="dxa"/>
          </w:tcPr>
          <w:p w14:paraId="4A1E7280" w14:textId="345DF45B" w:rsidR="00CA1733" w:rsidRPr="00BE49CA" w:rsidRDefault="00CA1733" w:rsidP="008A10FC">
            <w:pPr>
              <w:jc w:val="right"/>
              <w:rPr>
                <w:b/>
                <w:color w:val="000000" w:themeColor="text1"/>
                <w:sz w:val="22"/>
                <w:szCs w:val="22"/>
                <w:lang w:val="ro-RO"/>
              </w:rPr>
            </w:pPr>
            <w:r w:rsidRPr="00BE49CA">
              <w:rPr>
                <w:sz w:val="22"/>
                <w:szCs w:val="22"/>
                <w:lang w:val="ro-RO"/>
              </w:rPr>
              <w:t>0.41</w:t>
            </w:r>
          </w:p>
        </w:tc>
        <w:tc>
          <w:tcPr>
            <w:tcW w:w="1476" w:type="dxa"/>
          </w:tcPr>
          <w:p w14:paraId="0D1B8201" w14:textId="13741417" w:rsidR="00CA1733" w:rsidRPr="00BE49CA" w:rsidRDefault="00CA1733" w:rsidP="008A10FC">
            <w:pPr>
              <w:jc w:val="right"/>
              <w:rPr>
                <w:b/>
                <w:color w:val="000000" w:themeColor="text1"/>
                <w:sz w:val="22"/>
                <w:szCs w:val="22"/>
                <w:lang w:val="ro-RO"/>
              </w:rPr>
            </w:pPr>
            <w:r w:rsidRPr="00BE49CA">
              <w:rPr>
                <w:sz w:val="22"/>
                <w:szCs w:val="22"/>
                <w:lang w:val="ro-RO"/>
              </w:rPr>
              <w:t>0.38</w:t>
            </w:r>
          </w:p>
        </w:tc>
      </w:tr>
      <w:tr w:rsidR="00CA1733" w:rsidRPr="00BE49CA" w14:paraId="087E8842" w14:textId="77777777" w:rsidTr="00CA1733">
        <w:tc>
          <w:tcPr>
            <w:tcW w:w="1476" w:type="dxa"/>
          </w:tcPr>
          <w:p w14:paraId="6D310154" w14:textId="67335F57" w:rsidR="00CA1733" w:rsidRPr="00BE49CA" w:rsidRDefault="00CA1733" w:rsidP="008A10FC">
            <w:pPr>
              <w:rPr>
                <w:b/>
                <w:color w:val="000000" w:themeColor="text1"/>
                <w:sz w:val="22"/>
                <w:szCs w:val="22"/>
                <w:lang w:val="ro-RO"/>
              </w:rPr>
            </w:pPr>
            <w:r w:rsidRPr="00BE49CA">
              <w:rPr>
                <w:b/>
                <w:sz w:val="22"/>
                <w:szCs w:val="22"/>
                <w:lang w:val="ro-RO"/>
              </w:rPr>
              <w:t>65-69 ani</w:t>
            </w:r>
          </w:p>
        </w:tc>
        <w:tc>
          <w:tcPr>
            <w:tcW w:w="1476" w:type="dxa"/>
          </w:tcPr>
          <w:p w14:paraId="0C0CE9AE" w14:textId="38DD7428" w:rsidR="00CA1733" w:rsidRPr="00BE49CA" w:rsidRDefault="00CA1733" w:rsidP="008A10FC">
            <w:pPr>
              <w:jc w:val="right"/>
              <w:rPr>
                <w:b/>
                <w:color w:val="000000" w:themeColor="text1"/>
                <w:sz w:val="22"/>
                <w:szCs w:val="22"/>
                <w:lang w:val="ro-RO"/>
              </w:rPr>
            </w:pPr>
            <w:r w:rsidRPr="00BE49CA">
              <w:rPr>
                <w:sz w:val="22"/>
                <w:szCs w:val="22"/>
                <w:lang w:val="ro-RO"/>
              </w:rPr>
              <w:t>0.17</w:t>
            </w:r>
          </w:p>
        </w:tc>
        <w:tc>
          <w:tcPr>
            <w:tcW w:w="1476" w:type="dxa"/>
          </w:tcPr>
          <w:p w14:paraId="666D7CEB" w14:textId="22BDFD6C" w:rsidR="00CA1733" w:rsidRPr="00BE49CA" w:rsidRDefault="00CA1733" w:rsidP="008A10FC">
            <w:pPr>
              <w:jc w:val="right"/>
              <w:rPr>
                <w:b/>
                <w:color w:val="000000" w:themeColor="text1"/>
                <w:sz w:val="22"/>
                <w:szCs w:val="22"/>
                <w:lang w:val="ro-RO"/>
              </w:rPr>
            </w:pPr>
            <w:r w:rsidRPr="00BE49CA">
              <w:rPr>
                <w:sz w:val="22"/>
                <w:szCs w:val="22"/>
                <w:lang w:val="ro-RO"/>
              </w:rPr>
              <w:t>0.19</w:t>
            </w:r>
          </w:p>
        </w:tc>
        <w:tc>
          <w:tcPr>
            <w:tcW w:w="1476" w:type="dxa"/>
          </w:tcPr>
          <w:p w14:paraId="115E32DE" w14:textId="6DAFD85F" w:rsidR="00CA1733" w:rsidRPr="00BE49CA" w:rsidRDefault="00CA1733" w:rsidP="008A10FC">
            <w:pPr>
              <w:jc w:val="right"/>
              <w:rPr>
                <w:b/>
                <w:color w:val="000000" w:themeColor="text1"/>
                <w:sz w:val="22"/>
                <w:szCs w:val="22"/>
                <w:lang w:val="ro-RO"/>
              </w:rPr>
            </w:pPr>
            <w:r w:rsidRPr="00BE49CA">
              <w:rPr>
                <w:sz w:val="22"/>
                <w:szCs w:val="22"/>
                <w:lang w:val="ro-RO"/>
              </w:rPr>
              <w:t>0.15</w:t>
            </w:r>
          </w:p>
        </w:tc>
        <w:tc>
          <w:tcPr>
            <w:tcW w:w="1476" w:type="dxa"/>
          </w:tcPr>
          <w:p w14:paraId="65D22CE9" w14:textId="0E0CA0F0" w:rsidR="00CA1733" w:rsidRPr="00BE49CA" w:rsidRDefault="00CA1733" w:rsidP="008A10FC">
            <w:pPr>
              <w:jc w:val="right"/>
              <w:rPr>
                <w:b/>
                <w:color w:val="000000" w:themeColor="text1"/>
                <w:sz w:val="22"/>
                <w:szCs w:val="22"/>
                <w:lang w:val="ro-RO"/>
              </w:rPr>
            </w:pPr>
            <w:r w:rsidRPr="00BE49CA">
              <w:rPr>
                <w:sz w:val="22"/>
                <w:szCs w:val="22"/>
                <w:lang w:val="ro-RO"/>
              </w:rPr>
              <w:t>0.15</w:t>
            </w:r>
          </w:p>
        </w:tc>
        <w:tc>
          <w:tcPr>
            <w:tcW w:w="1476" w:type="dxa"/>
          </w:tcPr>
          <w:p w14:paraId="4B11E4AC" w14:textId="1586C45F" w:rsidR="00CA1733" w:rsidRPr="00BE49CA" w:rsidRDefault="00CA1733" w:rsidP="008A10FC">
            <w:pPr>
              <w:jc w:val="right"/>
              <w:rPr>
                <w:b/>
                <w:color w:val="000000" w:themeColor="text1"/>
                <w:sz w:val="22"/>
                <w:szCs w:val="22"/>
                <w:lang w:val="ro-RO"/>
              </w:rPr>
            </w:pPr>
            <w:r w:rsidRPr="00BE49CA">
              <w:rPr>
                <w:sz w:val="22"/>
                <w:szCs w:val="22"/>
                <w:lang w:val="ro-RO"/>
              </w:rPr>
              <w:t>0.19</w:t>
            </w:r>
          </w:p>
        </w:tc>
      </w:tr>
      <w:tr w:rsidR="00CA1733" w:rsidRPr="00BE49CA" w14:paraId="0B9FDA22" w14:textId="77777777" w:rsidTr="00CA1733">
        <w:tc>
          <w:tcPr>
            <w:tcW w:w="1476" w:type="dxa"/>
          </w:tcPr>
          <w:p w14:paraId="793E036C" w14:textId="6E28384A" w:rsidR="00CA1733" w:rsidRPr="00BE49CA" w:rsidRDefault="00CA1733" w:rsidP="008A10FC">
            <w:pPr>
              <w:rPr>
                <w:b/>
                <w:color w:val="000000" w:themeColor="text1"/>
                <w:sz w:val="22"/>
                <w:szCs w:val="22"/>
                <w:lang w:val="ro-RO"/>
              </w:rPr>
            </w:pPr>
            <w:r w:rsidRPr="00BE49CA">
              <w:rPr>
                <w:b/>
                <w:sz w:val="22"/>
                <w:szCs w:val="22"/>
                <w:lang w:val="ro-RO"/>
              </w:rPr>
              <w:t>70-74 ani</w:t>
            </w:r>
          </w:p>
        </w:tc>
        <w:tc>
          <w:tcPr>
            <w:tcW w:w="1476" w:type="dxa"/>
          </w:tcPr>
          <w:p w14:paraId="5B162FF5" w14:textId="18046F8A" w:rsidR="00CA1733" w:rsidRPr="00BE49CA" w:rsidRDefault="00CA1733" w:rsidP="008A10FC">
            <w:pPr>
              <w:jc w:val="right"/>
              <w:rPr>
                <w:b/>
                <w:color w:val="000000" w:themeColor="text1"/>
                <w:sz w:val="22"/>
                <w:szCs w:val="22"/>
                <w:lang w:val="ro-RO"/>
              </w:rPr>
            </w:pPr>
            <w:r w:rsidRPr="00BE49CA">
              <w:rPr>
                <w:sz w:val="22"/>
                <w:szCs w:val="22"/>
                <w:lang w:val="ro-RO"/>
              </w:rPr>
              <w:t>0.32</w:t>
            </w:r>
          </w:p>
        </w:tc>
        <w:tc>
          <w:tcPr>
            <w:tcW w:w="1476" w:type="dxa"/>
          </w:tcPr>
          <w:p w14:paraId="7D3AAF3B" w14:textId="7D37AFF6" w:rsidR="00CA1733" w:rsidRPr="00BE49CA" w:rsidRDefault="00CA1733" w:rsidP="008A10FC">
            <w:pPr>
              <w:jc w:val="right"/>
              <w:rPr>
                <w:b/>
                <w:color w:val="000000" w:themeColor="text1"/>
                <w:sz w:val="22"/>
                <w:szCs w:val="22"/>
                <w:lang w:val="ro-RO"/>
              </w:rPr>
            </w:pPr>
            <w:r w:rsidRPr="00BE49CA">
              <w:rPr>
                <w:sz w:val="22"/>
                <w:szCs w:val="22"/>
                <w:lang w:val="ro-RO"/>
              </w:rPr>
              <w:t>0.26</w:t>
            </w:r>
          </w:p>
        </w:tc>
        <w:tc>
          <w:tcPr>
            <w:tcW w:w="1476" w:type="dxa"/>
          </w:tcPr>
          <w:p w14:paraId="4F61537C" w14:textId="5C665E5C" w:rsidR="00CA1733" w:rsidRPr="00BE49CA" w:rsidRDefault="00CA1733" w:rsidP="008A10FC">
            <w:pPr>
              <w:jc w:val="right"/>
              <w:rPr>
                <w:b/>
                <w:color w:val="000000" w:themeColor="text1"/>
                <w:sz w:val="22"/>
                <w:szCs w:val="22"/>
                <w:lang w:val="ro-RO"/>
              </w:rPr>
            </w:pPr>
            <w:r w:rsidRPr="00BE49CA">
              <w:rPr>
                <w:sz w:val="22"/>
                <w:szCs w:val="22"/>
                <w:lang w:val="ro-RO"/>
              </w:rPr>
              <w:t>0.37</w:t>
            </w:r>
          </w:p>
        </w:tc>
        <w:tc>
          <w:tcPr>
            <w:tcW w:w="1476" w:type="dxa"/>
          </w:tcPr>
          <w:p w14:paraId="63CC88D9" w14:textId="5E3EE223" w:rsidR="00CA1733" w:rsidRPr="00BE49CA" w:rsidRDefault="00CA1733" w:rsidP="008A10FC">
            <w:pPr>
              <w:jc w:val="right"/>
              <w:rPr>
                <w:b/>
                <w:color w:val="000000" w:themeColor="text1"/>
                <w:sz w:val="22"/>
                <w:szCs w:val="22"/>
                <w:lang w:val="ro-RO"/>
              </w:rPr>
            </w:pPr>
            <w:r w:rsidRPr="00BE49CA">
              <w:rPr>
                <w:sz w:val="22"/>
                <w:szCs w:val="22"/>
                <w:lang w:val="ro-RO"/>
              </w:rPr>
              <w:t>0.42</w:t>
            </w:r>
          </w:p>
        </w:tc>
        <w:tc>
          <w:tcPr>
            <w:tcW w:w="1476" w:type="dxa"/>
          </w:tcPr>
          <w:p w14:paraId="38AACDA4" w14:textId="2D763614" w:rsidR="00CA1733" w:rsidRPr="00BE49CA" w:rsidRDefault="00CA1733" w:rsidP="008A10FC">
            <w:pPr>
              <w:jc w:val="right"/>
              <w:rPr>
                <w:b/>
                <w:color w:val="000000" w:themeColor="text1"/>
                <w:sz w:val="22"/>
                <w:szCs w:val="22"/>
                <w:lang w:val="ro-RO"/>
              </w:rPr>
            </w:pPr>
            <w:r w:rsidRPr="00BE49CA">
              <w:rPr>
                <w:sz w:val="22"/>
                <w:szCs w:val="22"/>
                <w:lang w:val="ro-RO"/>
              </w:rPr>
              <w:t>0.22</w:t>
            </w:r>
          </w:p>
        </w:tc>
      </w:tr>
      <w:tr w:rsidR="00CA1733" w:rsidRPr="00BE49CA" w14:paraId="689E51DE" w14:textId="77777777" w:rsidTr="00CA1733">
        <w:tc>
          <w:tcPr>
            <w:tcW w:w="1476" w:type="dxa"/>
          </w:tcPr>
          <w:p w14:paraId="0E7FFDC1" w14:textId="2B055D2E" w:rsidR="00CA1733" w:rsidRPr="00BE49CA" w:rsidRDefault="00CA1733" w:rsidP="008A10FC">
            <w:pPr>
              <w:rPr>
                <w:b/>
                <w:color w:val="000000" w:themeColor="text1"/>
                <w:sz w:val="22"/>
                <w:szCs w:val="22"/>
                <w:lang w:val="ro-RO"/>
              </w:rPr>
            </w:pPr>
            <w:r w:rsidRPr="00BE49CA">
              <w:rPr>
                <w:b/>
                <w:sz w:val="22"/>
                <w:szCs w:val="22"/>
                <w:lang w:val="ro-RO"/>
              </w:rPr>
              <w:t>75-79 ani</w:t>
            </w:r>
          </w:p>
        </w:tc>
        <w:tc>
          <w:tcPr>
            <w:tcW w:w="1476" w:type="dxa"/>
          </w:tcPr>
          <w:p w14:paraId="5F369FD1" w14:textId="07D4853B" w:rsidR="00CA1733" w:rsidRPr="00BE49CA" w:rsidRDefault="00CA1733" w:rsidP="008A10FC">
            <w:pPr>
              <w:jc w:val="right"/>
              <w:rPr>
                <w:b/>
                <w:color w:val="000000" w:themeColor="text1"/>
                <w:sz w:val="22"/>
                <w:szCs w:val="22"/>
                <w:lang w:val="ro-RO"/>
              </w:rPr>
            </w:pPr>
            <w:r w:rsidRPr="00BE49CA">
              <w:rPr>
                <w:sz w:val="22"/>
                <w:szCs w:val="22"/>
                <w:lang w:val="ro-RO"/>
              </w:rPr>
              <w:t>0.16</w:t>
            </w:r>
          </w:p>
        </w:tc>
        <w:tc>
          <w:tcPr>
            <w:tcW w:w="1476" w:type="dxa"/>
          </w:tcPr>
          <w:p w14:paraId="4D9DF270" w14:textId="7F07E1E6" w:rsidR="00CA1733" w:rsidRPr="00BE49CA" w:rsidRDefault="00CA1733" w:rsidP="008A10FC">
            <w:pPr>
              <w:jc w:val="right"/>
              <w:rPr>
                <w:b/>
                <w:color w:val="000000" w:themeColor="text1"/>
                <w:sz w:val="22"/>
                <w:szCs w:val="22"/>
                <w:lang w:val="ro-RO"/>
              </w:rPr>
            </w:pPr>
            <w:r w:rsidRPr="00BE49CA">
              <w:rPr>
                <w:sz w:val="22"/>
                <w:szCs w:val="22"/>
                <w:lang w:val="ro-RO"/>
              </w:rPr>
              <w:t>0.00</w:t>
            </w:r>
          </w:p>
        </w:tc>
        <w:tc>
          <w:tcPr>
            <w:tcW w:w="1476" w:type="dxa"/>
          </w:tcPr>
          <w:p w14:paraId="3F6A808A" w14:textId="6C7240F8" w:rsidR="00CA1733" w:rsidRPr="00BE49CA" w:rsidRDefault="00CA1733" w:rsidP="008A10FC">
            <w:pPr>
              <w:jc w:val="right"/>
              <w:rPr>
                <w:b/>
                <w:color w:val="000000" w:themeColor="text1"/>
                <w:sz w:val="22"/>
                <w:szCs w:val="22"/>
                <w:lang w:val="ro-RO"/>
              </w:rPr>
            </w:pPr>
            <w:r w:rsidRPr="00BE49CA">
              <w:rPr>
                <w:sz w:val="22"/>
                <w:szCs w:val="22"/>
                <w:lang w:val="ro-RO"/>
              </w:rPr>
              <w:t>0.26</w:t>
            </w:r>
          </w:p>
        </w:tc>
        <w:tc>
          <w:tcPr>
            <w:tcW w:w="1476" w:type="dxa"/>
          </w:tcPr>
          <w:p w14:paraId="73D1FD67" w14:textId="76335311" w:rsidR="00CA1733" w:rsidRPr="00BE49CA" w:rsidRDefault="00CA1733" w:rsidP="008A10FC">
            <w:pPr>
              <w:jc w:val="right"/>
              <w:rPr>
                <w:b/>
                <w:color w:val="000000" w:themeColor="text1"/>
                <w:sz w:val="22"/>
                <w:szCs w:val="22"/>
                <w:lang w:val="ro-RO"/>
              </w:rPr>
            </w:pPr>
            <w:r w:rsidRPr="00BE49CA">
              <w:rPr>
                <w:sz w:val="22"/>
                <w:szCs w:val="22"/>
                <w:lang w:val="ro-RO"/>
              </w:rPr>
              <w:t>0.35</w:t>
            </w:r>
          </w:p>
        </w:tc>
        <w:tc>
          <w:tcPr>
            <w:tcW w:w="1476" w:type="dxa"/>
          </w:tcPr>
          <w:p w14:paraId="59F35F5D" w14:textId="2A069F73" w:rsidR="00CA1733" w:rsidRPr="00BE49CA" w:rsidRDefault="00CA1733" w:rsidP="008A10FC">
            <w:pPr>
              <w:jc w:val="right"/>
              <w:rPr>
                <w:b/>
                <w:color w:val="000000" w:themeColor="text1"/>
                <w:sz w:val="22"/>
                <w:szCs w:val="22"/>
                <w:lang w:val="ro-RO"/>
              </w:rPr>
            </w:pPr>
            <w:r w:rsidRPr="00BE49CA">
              <w:rPr>
                <w:sz w:val="22"/>
                <w:szCs w:val="22"/>
                <w:lang w:val="ro-RO"/>
              </w:rPr>
              <w:t>0.30</w:t>
            </w:r>
          </w:p>
        </w:tc>
      </w:tr>
      <w:tr w:rsidR="00CA1733" w:rsidRPr="00BE49CA" w14:paraId="3EDB1F39" w14:textId="77777777" w:rsidTr="00CA1733">
        <w:tc>
          <w:tcPr>
            <w:tcW w:w="1476" w:type="dxa"/>
          </w:tcPr>
          <w:p w14:paraId="1CB79EBF" w14:textId="5B1FC462" w:rsidR="00CA1733" w:rsidRPr="00BE49CA" w:rsidRDefault="00CA1733" w:rsidP="008A10FC">
            <w:pPr>
              <w:rPr>
                <w:b/>
                <w:color w:val="000000" w:themeColor="text1"/>
                <w:sz w:val="22"/>
                <w:szCs w:val="22"/>
                <w:lang w:val="ro-RO"/>
              </w:rPr>
            </w:pPr>
            <w:r w:rsidRPr="00BE49CA">
              <w:rPr>
                <w:b/>
                <w:sz w:val="22"/>
                <w:szCs w:val="22"/>
                <w:lang w:val="ro-RO"/>
              </w:rPr>
              <w:t>80-84 ani</w:t>
            </w:r>
          </w:p>
        </w:tc>
        <w:tc>
          <w:tcPr>
            <w:tcW w:w="1476" w:type="dxa"/>
          </w:tcPr>
          <w:p w14:paraId="4B51CAD8" w14:textId="6CBDD9FC" w:rsidR="00CA1733" w:rsidRPr="00BE49CA" w:rsidRDefault="00CA1733" w:rsidP="008A10FC">
            <w:pPr>
              <w:jc w:val="right"/>
              <w:rPr>
                <w:b/>
                <w:color w:val="000000" w:themeColor="text1"/>
                <w:sz w:val="22"/>
                <w:szCs w:val="22"/>
                <w:lang w:val="ro-RO"/>
              </w:rPr>
            </w:pPr>
            <w:r w:rsidRPr="00BE49CA">
              <w:rPr>
                <w:sz w:val="22"/>
                <w:szCs w:val="22"/>
                <w:lang w:val="ro-RO"/>
              </w:rPr>
              <w:t>0.38</w:t>
            </w:r>
          </w:p>
        </w:tc>
        <w:tc>
          <w:tcPr>
            <w:tcW w:w="1476" w:type="dxa"/>
          </w:tcPr>
          <w:p w14:paraId="1BDFA8EC" w14:textId="4A609873" w:rsidR="00CA1733" w:rsidRPr="00BE49CA" w:rsidRDefault="00CA1733" w:rsidP="008A10FC">
            <w:pPr>
              <w:jc w:val="right"/>
              <w:rPr>
                <w:b/>
                <w:color w:val="000000" w:themeColor="text1"/>
                <w:sz w:val="22"/>
                <w:szCs w:val="22"/>
                <w:lang w:val="ro-RO"/>
              </w:rPr>
            </w:pPr>
            <w:r w:rsidRPr="00BE49CA">
              <w:rPr>
                <w:sz w:val="22"/>
                <w:szCs w:val="22"/>
                <w:lang w:val="ro-RO"/>
              </w:rPr>
              <w:t>0.00</w:t>
            </w:r>
          </w:p>
        </w:tc>
        <w:tc>
          <w:tcPr>
            <w:tcW w:w="1476" w:type="dxa"/>
          </w:tcPr>
          <w:p w14:paraId="6E602126" w14:textId="76C55003" w:rsidR="00CA1733" w:rsidRPr="00BE49CA" w:rsidRDefault="00CA1733" w:rsidP="008A10FC">
            <w:pPr>
              <w:jc w:val="right"/>
              <w:rPr>
                <w:b/>
                <w:color w:val="000000" w:themeColor="text1"/>
                <w:sz w:val="22"/>
                <w:szCs w:val="22"/>
                <w:lang w:val="ro-RO"/>
              </w:rPr>
            </w:pPr>
            <w:r w:rsidRPr="00BE49CA">
              <w:rPr>
                <w:sz w:val="22"/>
                <w:szCs w:val="22"/>
                <w:lang w:val="ro-RO"/>
              </w:rPr>
              <w:t>0.60</w:t>
            </w:r>
          </w:p>
        </w:tc>
        <w:tc>
          <w:tcPr>
            <w:tcW w:w="1476" w:type="dxa"/>
          </w:tcPr>
          <w:p w14:paraId="78E4B094" w14:textId="0A9B73EF" w:rsidR="00CA1733" w:rsidRPr="00BE49CA" w:rsidRDefault="00CA1733" w:rsidP="008A10FC">
            <w:pPr>
              <w:jc w:val="right"/>
              <w:rPr>
                <w:b/>
                <w:color w:val="000000" w:themeColor="text1"/>
                <w:sz w:val="22"/>
                <w:szCs w:val="22"/>
                <w:lang w:val="ro-RO"/>
              </w:rPr>
            </w:pPr>
            <w:r w:rsidRPr="00BE49CA">
              <w:rPr>
                <w:sz w:val="22"/>
                <w:szCs w:val="22"/>
                <w:lang w:val="ro-RO"/>
              </w:rPr>
              <w:t>0.43</w:t>
            </w:r>
          </w:p>
        </w:tc>
        <w:tc>
          <w:tcPr>
            <w:tcW w:w="1476" w:type="dxa"/>
          </w:tcPr>
          <w:p w14:paraId="78570EAE" w14:textId="08BB606F" w:rsidR="00CA1733" w:rsidRPr="00BE49CA" w:rsidRDefault="00CA1733" w:rsidP="008A10FC">
            <w:pPr>
              <w:jc w:val="right"/>
              <w:rPr>
                <w:b/>
                <w:color w:val="000000" w:themeColor="text1"/>
                <w:sz w:val="22"/>
                <w:szCs w:val="22"/>
                <w:lang w:val="ro-RO"/>
              </w:rPr>
            </w:pPr>
            <w:r w:rsidRPr="00BE49CA">
              <w:rPr>
                <w:sz w:val="22"/>
                <w:szCs w:val="22"/>
                <w:lang w:val="ro-RO"/>
              </w:rPr>
              <w:t>0.35</w:t>
            </w:r>
          </w:p>
        </w:tc>
      </w:tr>
      <w:tr w:rsidR="00CA1733" w:rsidRPr="00BE49CA" w14:paraId="6D760B95" w14:textId="77777777" w:rsidTr="00CA1733">
        <w:tc>
          <w:tcPr>
            <w:tcW w:w="1476" w:type="dxa"/>
          </w:tcPr>
          <w:p w14:paraId="7749AAD7" w14:textId="176F362D" w:rsidR="00CA1733" w:rsidRPr="00BE49CA" w:rsidRDefault="00CA1733" w:rsidP="008A10FC">
            <w:pPr>
              <w:rPr>
                <w:b/>
                <w:color w:val="000000" w:themeColor="text1"/>
                <w:sz w:val="22"/>
                <w:szCs w:val="22"/>
                <w:lang w:val="ro-RO"/>
              </w:rPr>
            </w:pPr>
            <w:r w:rsidRPr="00BE49CA">
              <w:rPr>
                <w:b/>
                <w:sz w:val="22"/>
                <w:szCs w:val="22"/>
                <w:lang w:val="ro-RO"/>
              </w:rPr>
              <w:t>85+ani</w:t>
            </w:r>
          </w:p>
        </w:tc>
        <w:tc>
          <w:tcPr>
            <w:tcW w:w="1476" w:type="dxa"/>
          </w:tcPr>
          <w:p w14:paraId="602BF1D7" w14:textId="207E2A80" w:rsidR="00CA1733" w:rsidRPr="00BE49CA" w:rsidRDefault="00CA1733" w:rsidP="008A10FC">
            <w:pPr>
              <w:jc w:val="right"/>
              <w:rPr>
                <w:b/>
                <w:color w:val="000000" w:themeColor="text1"/>
                <w:sz w:val="22"/>
                <w:szCs w:val="22"/>
                <w:lang w:val="ro-RO"/>
              </w:rPr>
            </w:pPr>
            <w:r w:rsidRPr="00BE49CA">
              <w:rPr>
                <w:sz w:val="22"/>
                <w:szCs w:val="22"/>
                <w:lang w:val="ro-RO"/>
              </w:rPr>
              <w:t>0.24</w:t>
            </w:r>
          </w:p>
        </w:tc>
        <w:tc>
          <w:tcPr>
            <w:tcW w:w="1476" w:type="dxa"/>
          </w:tcPr>
          <w:p w14:paraId="10E9A8FD" w14:textId="23313549" w:rsidR="00CA1733" w:rsidRPr="00BE49CA" w:rsidRDefault="00CA1733" w:rsidP="008A10FC">
            <w:pPr>
              <w:jc w:val="right"/>
              <w:rPr>
                <w:b/>
                <w:color w:val="000000" w:themeColor="text1"/>
                <w:sz w:val="22"/>
                <w:szCs w:val="22"/>
                <w:lang w:val="ro-RO"/>
              </w:rPr>
            </w:pPr>
            <w:r w:rsidRPr="00BE49CA">
              <w:rPr>
                <w:sz w:val="22"/>
                <w:szCs w:val="22"/>
                <w:lang w:val="ro-RO"/>
              </w:rPr>
              <w:t>0.00</w:t>
            </w:r>
          </w:p>
        </w:tc>
        <w:tc>
          <w:tcPr>
            <w:tcW w:w="1476" w:type="dxa"/>
          </w:tcPr>
          <w:p w14:paraId="6F04AA41" w14:textId="31D6019E" w:rsidR="00CA1733" w:rsidRPr="00BE49CA" w:rsidRDefault="00CA1733" w:rsidP="008A10FC">
            <w:pPr>
              <w:jc w:val="right"/>
              <w:rPr>
                <w:b/>
                <w:color w:val="000000" w:themeColor="text1"/>
                <w:sz w:val="22"/>
                <w:szCs w:val="22"/>
                <w:lang w:val="ro-RO"/>
              </w:rPr>
            </w:pPr>
            <w:r w:rsidRPr="00BE49CA">
              <w:rPr>
                <w:sz w:val="22"/>
                <w:szCs w:val="22"/>
                <w:lang w:val="ro-RO"/>
              </w:rPr>
              <w:t>0.37</w:t>
            </w:r>
          </w:p>
        </w:tc>
        <w:tc>
          <w:tcPr>
            <w:tcW w:w="1476" w:type="dxa"/>
          </w:tcPr>
          <w:p w14:paraId="2104703C" w14:textId="7A08EAE7" w:rsidR="00CA1733" w:rsidRPr="00BE49CA" w:rsidRDefault="00CA1733" w:rsidP="008A10FC">
            <w:pPr>
              <w:jc w:val="right"/>
              <w:rPr>
                <w:b/>
                <w:color w:val="000000" w:themeColor="text1"/>
                <w:sz w:val="22"/>
                <w:szCs w:val="22"/>
                <w:lang w:val="ro-RO"/>
              </w:rPr>
            </w:pPr>
            <w:r w:rsidRPr="00BE49CA">
              <w:rPr>
                <w:sz w:val="22"/>
                <w:szCs w:val="22"/>
                <w:lang w:val="ro-RO"/>
              </w:rPr>
              <w:t>0.00</w:t>
            </w:r>
          </w:p>
        </w:tc>
        <w:tc>
          <w:tcPr>
            <w:tcW w:w="1476" w:type="dxa"/>
          </w:tcPr>
          <w:p w14:paraId="42526193" w14:textId="43289E52" w:rsidR="00CA1733" w:rsidRPr="00BE49CA" w:rsidRDefault="00CA1733" w:rsidP="008A10FC">
            <w:pPr>
              <w:jc w:val="right"/>
              <w:rPr>
                <w:b/>
                <w:color w:val="000000" w:themeColor="text1"/>
                <w:sz w:val="22"/>
                <w:szCs w:val="22"/>
                <w:lang w:val="ro-RO"/>
              </w:rPr>
            </w:pPr>
            <w:r w:rsidRPr="00BE49CA">
              <w:rPr>
                <w:sz w:val="22"/>
                <w:szCs w:val="22"/>
                <w:lang w:val="ro-RO"/>
              </w:rPr>
              <w:t>0.00</w:t>
            </w:r>
          </w:p>
        </w:tc>
      </w:tr>
    </w:tbl>
    <w:p w14:paraId="098E9583" w14:textId="77777777" w:rsidR="00CA1733" w:rsidRPr="00BE49CA" w:rsidRDefault="00CA1733" w:rsidP="00650809">
      <w:pPr>
        <w:jc w:val="center"/>
        <w:rPr>
          <w:b/>
          <w:color w:val="000000" w:themeColor="text1"/>
          <w:sz w:val="22"/>
          <w:szCs w:val="22"/>
          <w:lang w:val="ro-RO"/>
        </w:rPr>
      </w:pPr>
    </w:p>
    <w:p w14:paraId="3E0A8487" w14:textId="77777777" w:rsidR="00CA1733" w:rsidRPr="00BE49CA" w:rsidRDefault="00CA1733" w:rsidP="00650809">
      <w:pPr>
        <w:jc w:val="center"/>
        <w:rPr>
          <w:b/>
          <w:color w:val="000000" w:themeColor="text1"/>
          <w:sz w:val="22"/>
          <w:szCs w:val="22"/>
          <w:lang w:val="ro-RO"/>
        </w:rPr>
      </w:pPr>
    </w:p>
    <w:p w14:paraId="348B02E4" w14:textId="1D04D0BF" w:rsidR="00CA1733" w:rsidRPr="00BE49CA" w:rsidRDefault="008A10FC" w:rsidP="00650809">
      <w:pPr>
        <w:jc w:val="center"/>
        <w:rPr>
          <w:i/>
          <w:color w:val="000000" w:themeColor="text1"/>
          <w:sz w:val="22"/>
          <w:szCs w:val="22"/>
          <w:lang w:val="ro-RO"/>
        </w:rPr>
      </w:pPr>
      <w:r w:rsidRPr="00BE49CA">
        <w:rPr>
          <w:i/>
          <w:color w:val="000000" w:themeColor="text1"/>
          <w:sz w:val="22"/>
          <w:szCs w:val="22"/>
          <w:lang w:val="ro-RO"/>
        </w:rPr>
        <w:t xml:space="preserve">Sursa: </w:t>
      </w:r>
      <w:r w:rsidRPr="00C4672B">
        <w:rPr>
          <w:i/>
          <w:color w:val="548DD4" w:themeColor="text2" w:themeTint="99"/>
          <w:sz w:val="22"/>
          <w:szCs w:val="22"/>
          <w:lang w:val="ro-RO"/>
        </w:rPr>
        <w:t>INSP-CNSISP</w:t>
      </w:r>
    </w:p>
    <w:p w14:paraId="53FAA21E" w14:textId="77777777" w:rsidR="00CA1733" w:rsidRPr="00BE49CA" w:rsidRDefault="00CA1733" w:rsidP="00650809">
      <w:pPr>
        <w:jc w:val="center"/>
        <w:rPr>
          <w:b/>
          <w:color w:val="000000" w:themeColor="text1"/>
          <w:sz w:val="22"/>
          <w:szCs w:val="22"/>
          <w:lang w:val="ro-RO"/>
        </w:rPr>
      </w:pPr>
    </w:p>
    <w:p w14:paraId="512A4911" w14:textId="55B99B6E" w:rsidR="00FC5F32" w:rsidRPr="00BE49CA" w:rsidRDefault="00FC5F32">
      <w:pPr>
        <w:rPr>
          <w:b/>
          <w:color w:val="000000" w:themeColor="text1"/>
          <w:sz w:val="22"/>
          <w:szCs w:val="22"/>
          <w:lang w:val="ro-RO"/>
        </w:rPr>
      </w:pPr>
      <w:r w:rsidRPr="00BE49CA">
        <w:rPr>
          <w:b/>
          <w:color w:val="000000" w:themeColor="text1"/>
          <w:sz w:val="22"/>
          <w:szCs w:val="22"/>
          <w:lang w:val="ro-RO"/>
        </w:rPr>
        <w:br w:type="page"/>
      </w:r>
    </w:p>
    <w:p w14:paraId="4C8CB642" w14:textId="29E64BE9" w:rsidR="00CA1733" w:rsidRPr="00BE49CA" w:rsidRDefault="00FC5F32" w:rsidP="00650809">
      <w:pPr>
        <w:jc w:val="center"/>
        <w:rPr>
          <w:b/>
          <w:color w:val="000000" w:themeColor="text1"/>
          <w:sz w:val="22"/>
          <w:szCs w:val="22"/>
          <w:lang w:val="ro-RO"/>
        </w:rPr>
      </w:pPr>
      <w:r w:rsidRPr="00BE49CA">
        <w:rPr>
          <w:b/>
          <w:color w:val="000000" w:themeColor="text1"/>
          <w:sz w:val="22"/>
          <w:szCs w:val="22"/>
          <w:lang w:val="ro-RO"/>
        </w:rPr>
        <w:lastRenderedPageBreak/>
        <w:t xml:space="preserve">Incidența (rate la 100000 loc.) prin tulburări ale dezvoltării psihologice și alte tulburări fără </w:t>
      </w:r>
      <w:r w:rsidR="00B00439" w:rsidRPr="00BE49CA">
        <w:rPr>
          <w:b/>
          <w:color w:val="000000" w:themeColor="text1"/>
          <w:sz w:val="22"/>
          <w:szCs w:val="22"/>
          <w:lang w:val="ro-RO"/>
        </w:rPr>
        <w:t xml:space="preserve">precizare </w:t>
      </w:r>
      <w:r w:rsidRPr="00BE49CA">
        <w:rPr>
          <w:b/>
          <w:color w:val="000000" w:themeColor="text1"/>
          <w:sz w:val="22"/>
          <w:szCs w:val="22"/>
          <w:lang w:val="ro-RO"/>
        </w:rPr>
        <w:t>(COD ICD10 - F83-F84, F88-F89), pe județe, în anul 2020</w:t>
      </w:r>
    </w:p>
    <w:p w14:paraId="5E41E7CB" w14:textId="77777777" w:rsidR="00CA1733" w:rsidRPr="00BE49CA" w:rsidRDefault="00CA1733" w:rsidP="00650809">
      <w:pPr>
        <w:jc w:val="center"/>
        <w:rPr>
          <w:b/>
          <w:color w:val="000000" w:themeColor="text1"/>
          <w:sz w:val="22"/>
          <w:szCs w:val="22"/>
          <w:lang w:val="ro-RO"/>
        </w:rPr>
      </w:pPr>
    </w:p>
    <w:p w14:paraId="21662FB0" w14:textId="24A34B08" w:rsidR="00CA1733" w:rsidRPr="00BE49CA" w:rsidRDefault="0072560B" w:rsidP="00650809">
      <w:pPr>
        <w:jc w:val="center"/>
        <w:rPr>
          <w:b/>
          <w:color w:val="000000" w:themeColor="text1"/>
          <w:sz w:val="22"/>
          <w:szCs w:val="22"/>
          <w:lang w:val="ro-RO"/>
        </w:rPr>
      </w:pPr>
      <w:r w:rsidRPr="00BE49CA">
        <w:rPr>
          <w:b/>
          <w:noProof/>
          <w:color w:val="000000" w:themeColor="text1"/>
          <w:sz w:val="22"/>
          <w:szCs w:val="22"/>
          <w:lang w:val="ro-RO" w:eastAsia="ro-RO"/>
        </w:rPr>
        <w:drawing>
          <wp:inline distT="0" distB="0" distL="0" distR="0" wp14:anchorId="071F19AA" wp14:editId="3541493C">
            <wp:extent cx="4572635" cy="7230745"/>
            <wp:effectExtent l="0" t="0" r="0" b="8255"/>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7230745"/>
                    </a:xfrm>
                    <a:prstGeom prst="rect">
                      <a:avLst/>
                    </a:prstGeom>
                    <a:noFill/>
                  </pic:spPr>
                </pic:pic>
              </a:graphicData>
            </a:graphic>
          </wp:inline>
        </w:drawing>
      </w:r>
    </w:p>
    <w:p w14:paraId="68403DB7" w14:textId="77777777" w:rsidR="00CA1733" w:rsidRPr="00BE49CA" w:rsidRDefault="00CA1733" w:rsidP="00650809">
      <w:pPr>
        <w:jc w:val="center"/>
        <w:rPr>
          <w:b/>
          <w:color w:val="000000" w:themeColor="text1"/>
          <w:sz w:val="22"/>
          <w:szCs w:val="22"/>
          <w:lang w:val="ro-RO"/>
        </w:rPr>
      </w:pPr>
    </w:p>
    <w:p w14:paraId="511EBA5A" w14:textId="77777777" w:rsidR="0072560B" w:rsidRPr="00BE49CA" w:rsidRDefault="0072560B" w:rsidP="0072560B">
      <w:pPr>
        <w:jc w:val="center"/>
        <w:rPr>
          <w:i/>
          <w:color w:val="000000" w:themeColor="text1"/>
          <w:sz w:val="22"/>
          <w:szCs w:val="22"/>
          <w:lang w:val="ro-RO"/>
        </w:rPr>
      </w:pPr>
      <w:r w:rsidRPr="00BE49CA">
        <w:rPr>
          <w:i/>
          <w:color w:val="000000" w:themeColor="text1"/>
          <w:sz w:val="22"/>
          <w:szCs w:val="22"/>
          <w:lang w:val="ro-RO"/>
        </w:rPr>
        <w:t xml:space="preserve">Sursa: </w:t>
      </w:r>
      <w:r w:rsidRPr="00C4672B">
        <w:rPr>
          <w:i/>
          <w:color w:val="548DD4" w:themeColor="text2" w:themeTint="99"/>
          <w:sz w:val="22"/>
          <w:szCs w:val="22"/>
          <w:lang w:val="ro-RO"/>
        </w:rPr>
        <w:t>INSP-CNSISP</w:t>
      </w:r>
    </w:p>
    <w:p w14:paraId="038C79F7" w14:textId="5A6D7A3E" w:rsidR="00FA50BE" w:rsidRPr="00BE49CA" w:rsidRDefault="00FA50BE">
      <w:pPr>
        <w:rPr>
          <w:b/>
          <w:color w:val="000000" w:themeColor="text1"/>
          <w:sz w:val="22"/>
          <w:szCs w:val="22"/>
          <w:lang w:val="ro-RO"/>
        </w:rPr>
      </w:pPr>
      <w:r w:rsidRPr="00BE49CA">
        <w:rPr>
          <w:b/>
          <w:color w:val="000000" w:themeColor="text1"/>
          <w:sz w:val="22"/>
          <w:szCs w:val="22"/>
          <w:lang w:val="ro-RO"/>
        </w:rPr>
        <w:br w:type="page"/>
      </w:r>
    </w:p>
    <w:p w14:paraId="3F2F9C19" w14:textId="07395BD4" w:rsidR="00CA1733" w:rsidRPr="00BE49CA" w:rsidRDefault="00FA50BE" w:rsidP="003702C2">
      <w:pPr>
        <w:jc w:val="center"/>
        <w:rPr>
          <w:b/>
          <w:color w:val="000000" w:themeColor="text1"/>
          <w:sz w:val="22"/>
          <w:szCs w:val="22"/>
          <w:lang w:val="ro-RO"/>
        </w:rPr>
      </w:pPr>
      <w:r w:rsidRPr="00BE49CA">
        <w:rPr>
          <w:b/>
          <w:color w:val="000000" w:themeColor="text1"/>
          <w:sz w:val="22"/>
          <w:szCs w:val="22"/>
          <w:lang w:val="ro-RO"/>
        </w:rPr>
        <w:lastRenderedPageBreak/>
        <w:t>Incidența demenței vasculare (cod ICD 10 – F01) și a demenței fără precizare (</w:t>
      </w:r>
      <w:proofErr w:type="spellStart"/>
      <w:r w:rsidRPr="00BE49CA">
        <w:rPr>
          <w:b/>
          <w:color w:val="000000" w:themeColor="text1"/>
          <w:sz w:val="22"/>
          <w:szCs w:val="22"/>
          <w:lang w:val="ro-RO"/>
        </w:rPr>
        <w:t>presenilă</w:t>
      </w:r>
      <w:proofErr w:type="spellEnd"/>
      <w:r w:rsidRPr="00BE49CA">
        <w:rPr>
          <w:b/>
          <w:color w:val="000000" w:themeColor="text1"/>
          <w:sz w:val="22"/>
          <w:szCs w:val="22"/>
          <w:lang w:val="ro-RO"/>
        </w:rPr>
        <w:t>, senilă, cod ICD 10 – F03) pe genuri, în anul 2020</w:t>
      </w:r>
    </w:p>
    <w:p w14:paraId="0BCDF4FF" w14:textId="135C330D" w:rsidR="00CA1733" w:rsidRPr="00BE49CA" w:rsidRDefault="00FA50BE" w:rsidP="003702C2">
      <w:pPr>
        <w:jc w:val="center"/>
        <w:rPr>
          <w:b/>
          <w:color w:val="000000" w:themeColor="text1"/>
          <w:sz w:val="22"/>
          <w:szCs w:val="22"/>
          <w:lang w:val="ro-RO"/>
        </w:rPr>
      </w:pPr>
      <w:r w:rsidRPr="00BE49CA">
        <w:rPr>
          <w:b/>
          <w:noProof/>
          <w:color w:val="000000" w:themeColor="text1"/>
          <w:sz w:val="22"/>
          <w:szCs w:val="22"/>
          <w:lang w:val="ro-RO" w:eastAsia="ro-RO"/>
        </w:rPr>
        <w:drawing>
          <wp:inline distT="0" distB="0" distL="0" distR="0" wp14:anchorId="0D60709B" wp14:editId="4C191F7D">
            <wp:extent cx="2987040" cy="1791976"/>
            <wp:effectExtent l="0" t="0" r="381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9953" cy="1793724"/>
                    </a:xfrm>
                    <a:prstGeom prst="rect">
                      <a:avLst/>
                    </a:prstGeom>
                    <a:noFill/>
                  </pic:spPr>
                </pic:pic>
              </a:graphicData>
            </a:graphic>
          </wp:inline>
        </w:drawing>
      </w:r>
    </w:p>
    <w:p w14:paraId="773CA50A" w14:textId="2461F22C" w:rsidR="00CA1733" w:rsidRPr="00BE49CA" w:rsidRDefault="00FA50BE" w:rsidP="00650809">
      <w:pPr>
        <w:jc w:val="center"/>
        <w:rPr>
          <w:i/>
          <w:color w:val="000000" w:themeColor="text1"/>
          <w:sz w:val="22"/>
          <w:szCs w:val="22"/>
          <w:lang w:val="ro-RO"/>
        </w:rPr>
      </w:pPr>
      <w:r w:rsidRPr="00BE49CA">
        <w:rPr>
          <w:i/>
          <w:color w:val="000000" w:themeColor="text1"/>
          <w:sz w:val="22"/>
          <w:szCs w:val="22"/>
          <w:lang w:val="ro-RO"/>
        </w:rPr>
        <w:t xml:space="preserve">Sursa: </w:t>
      </w:r>
      <w:r w:rsidRPr="00C4672B">
        <w:rPr>
          <w:i/>
          <w:color w:val="548DD4" w:themeColor="text2" w:themeTint="99"/>
          <w:sz w:val="22"/>
          <w:szCs w:val="22"/>
          <w:lang w:val="ro-RO"/>
        </w:rPr>
        <w:t>INSP-CNSISP</w:t>
      </w:r>
    </w:p>
    <w:p w14:paraId="36FA48CE" w14:textId="77777777" w:rsidR="00FA50BE" w:rsidRPr="00BE49CA" w:rsidRDefault="00FA50BE" w:rsidP="00650809">
      <w:pPr>
        <w:jc w:val="center"/>
        <w:rPr>
          <w:i/>
          <w:color w:val="000000" w:themeColor="text1"/>
          <w:sz w:val="22"/>
          <w:szCs w:val="22"/>
          <w:lang w:val="ro-RO"/>
        </w:rPr>
      </w:pPr>
    </w:p>
    <w:p w14:paraId="3AC7D8F5" w14:textId="678C7B1F" w:rsidR="00FA50BE" w:rsidRPr="00BE49CA" w:rsidRDefault="003702C2" w:rsidP="00650809">
      <w:pPr>
        <w:jc w:val="center"/>
        <w:rPr>
          <w:b/>
          <w:color w:val="000000" w:themeColor="text1"/>
          <w:sz w:val="22"/>
          <w:szCs w:val="22"/>
          <w:lang w:val="ro-RO"/>
        </w:rPr>
      </w:pPr>
      <w:r w:rsidRPr="00BE49CA">
        <w:rPr>
          <w:b/>
          <w:color w:val="000000" w:themeColor="text1"/>
          <w:sz w:val="22"/>
          <w:szCs w:val="22"/>
          <w:lang w:val="ro-RO"/>
        </w:rPr>
        <w:t>Incidența demenței fără precizare (</w:t>
      </w:r>
      <w:proofErr w:type="spellStart"/>
      <w:r w:rsidRPr="00BE49CA">
        <w:rPr>
          <w:b/>
          <w:color w:val="000000" w:themeColor="text1"/>
          <w:sz w:val="22"/>
          <w:szCs w:val="22"/>
          <w:lang w:val="ro-RO"/>
        </w:rPr>
        <w:t>presenilă</w:t>
      </w:r>
      <w:proofErr w:type="spellEnd"/>
      <w:r w:rsidRPr="00BE49CA">
        <w:rPr>
          <w:b/>
          <w:color w:val="000000" w:themeColor="text1"/>
          <w:sz w:val="22"/>
          <w:szCs w:val="22"/>
          <w:lang w:val="ro-RO"/>
        </w:rPr>
        <w:t>, senilă, cod ICD 10 – F03) pe județe, în anul 2020</w:t>
      </w:r>
    </w:p>
    <w:p w14:paraId="1FDB0BD8" w14:textId="14E5E128" w:rsidR="00FA50BE" w:rsidRPr="00BE49CA" w:rsidRDefault="003702C2" w:rsidP="00650809">
      <w:pPr>
        <w:jc w:val="center"/>
        <w:rPr>
          <w:i/>
          <w:color w:val="000000" w:themeColor="text1"/>
          <w:sz w:val="22"/>
          <w:szCs w:val="22"/>
          <w:lang w:val="ro-RO"/>
        </w:rPr>
      </w:pPr>
      <w:r w:rsidRPr="00BE49CA">
        <w:rPr>
          <w:i/>
          <w:noProof/>
          <w:color w:val="000000" w:themeColor="text1"/>
          <w:sz w:val="22"/>
          <w:szCs w:val="22"/>
          <w:lang w:val="ro-RO" w:eastAsia="ro-RO"/>
        </w:rPr>
        <w:drawing>
          <wp:inline distT="0" distB="0" distL="0" distR="0" wp14:anchorId="0808A213" wp14:editId="7403E352">
            <wp:extent cx="3111625" cy="5273040"/>
            <wp:effectExtent l="0" t="0" r="0" b="381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104" cy="5277241"/>
                    </a:xfrm>
                    <a:prstGeom prst="rect">
                      <a:avLst/>
                    </a:prstGeom>
                    <a:noFill/>
                  </pic:spPr>
                </pic:pic>
              </a:graphicData>
            </a:graphic>
          </wp:inline>
        </w:drawing>
      </w:r>
    </w:p>
    <w:p w14:paraId="7AD9EE46" w14:textId="53C057BF" w:rsidR="003702C2" w:rsidRPr="00BE49CA" w:rsidRDefault="003702C2" w:rsidP="00650809">
      <w:pPr>
        <w:jc w:val="center"/>
        <w:rPr>
          <w:i/>
          <w:color w:val="000000" w:themeColor="text1"/>
          <w:sz w:val="22"/>
          <w:szCs w:val="22"/>
          <w:lang w:val="ro-RO"/>
        </w:rPr>
      </w:pPr>
      <w:r w:rsidRPr="00BE49CA">
        <w:rPr>
          <w:i/>
          <w:color w:val="000000" w:themeColor="text1"/>
          <w:sz w:val="22"/>
          <w:szCs w:val="22"/>
          <w:lang w:val="ro-RO"/>
        </w:rPr>
        <w:t xml:space="preserve">Sursa: </w:t>
      </w:r>
      <w:r w:rsidRPr="00C4672B">
        <w:rPr>
          <w:i/>
          <w:color w:val="548DD4" w:themeColor="text2" w:themeTint="99"/>
          <w:sz w:val="22"/>
          <w:szCs w:val="22"/>
          <w:lang w:val="ro-RO"/>
        </w:rPr>
        <w:t>INSP-CNSISP</w:t>
      </w:r>
    </w:p>
    <w:p w14:paraId="6A7202DA" w14:textId="77777777" w:rsidR="00287887" w:rsidRPr="00BE49CA" w:rsidRDefault="00287887">
      <w:pPr>
        <w:rPr>
          <w:b/>
          <w:color w:val="000000" w:themeColor="text1"/>
          <w:lang w:val="ro-RO"/>
        </w:rPr>
      </w:pPr>
    </w:p>
    <w:p w14:paraId="5BF595A6" w14:textId="63535A18" w:rsidR="005F6828" w:rsidRPr="00BE49CA" w:rsidRDefault="005F6828" w:rsidP="00997D68">
      <w:pPr>
        <w:jc w:val="both"/>
        <w:rPr>
          <w:b/>
          <w:color w:val="000000" w:themeColor="text1"/>
          <w:lang w:val="ro-RO"/>
        </w:rPr>
      </w:pPr>
      <w:r w:rsidRPr="00BE49CA">
        <w:rPr>
          <w:b/>
          <w:color w:val="000000" w:themeColor="text1"/>
          <w:lang w:val="ro-RO"/>
        </w:rPr>
        <w:t>Depresia la vârstnici</w:t>
      </w:r>
    </w:p>
    <w:p w14:paraId="4C8A2A5A" w14:textId="77777777" w:rsidR="00E70126" w:rsidRPr="00BE49CA" w:rsidRDefault="00E70126" w:rsidP="00997D68">
      <w:pPr>
        <w:jc w:val="both"/>
        <w:rPr>
          <w:b/>
          <w:color w:val="000000" w:themeColor="text1"/>
          <w:lang w:val="ro-RO"/>
        </w:rPr>
      </w:pPr>
    </w:p>
    <w:p w14:paraId="5F311A68" w14:textId="77777777" w:rsidR="00390B23" w:rsidRPr="00BE49CA" w:rsidRDefault="00AE25E1" w:rsidP="00A14E4F">
      <w:pPr>
        <w:jc w:val="both"/>
        <w:rPr>
          <w:sz w:val="22"/>
          <w:szCs w:val="22"/>
          <w:lang w:val="ro-RO"/>
        </w:rPr>
      </w:pPr>
      <w:r w:rsidRPr="00BE49CA">
        <w:rPr>
          <w:sz w:val="22"/>
          <w:szCs w:val="22"/>
          <w:lang w:val="ro-RO"/>
        </w:rPr>
        <w:t xml:space="preserve">La nivel global, populația îmbătrânește rapid. Între </w:t>
      </w:r>
      <w:r w:rsidR="00390B23" w:rsidRPr="00BE49CA">
        <w:rPr>
          <w:sz w:val="22"/>
          <w:szCs w:val="22"/>
          <w:lang w:val="ro-RO"/>
        </w:rPr>
        <w:t xml:space="preserve">anii </w:t>
      </w:r>
      <w:r w:rsidRPr="00BE49CA">
        <w:rPr>
          <w:sz w:val="22"/>
          <w:szCs w:val="22"/>
          <w:lang w:val="ro-RO"/>
        </w:rPr>
        <w:t>2015 și 2050, procentul populației lumii cu vârsta peste 60 de ani se va dubla aproape, de la 12% la 22%, potrivit Organizației Mondiale a Sănătății.</w:t>
      </w:r>
      <w:r w:rsidRPr="00BE49CA">
        <w:rPr>
          <w:rStyle w:val="Referinnotdesubsol"/>
          <w:sz w:val="22"/>
          <w:szCs w:val="22"/>
          <w:lang w:val="ro-RO"/>
        </w:rPr>
        <w:footnoteReference w:id="1"/>
      </w:r>
      <w:r w:rsidR="004E399D" w:rsidRPr="00BE49CA">
        <w:rPr>
          <w:sz w:val="22"/>
          <w:szCs w:val="22"/>
          <w:lang w:val="ro-RO"/>
        </w:rPr>
        <w:t xml:space="preserve"> În termeni absoluți, aceasta este o creștere așteptată de la 900 de milioane la 2 miliarde de persoane cu vârsta peste 60 de ani. </w:t>
      </w:r>
    </w:p>
    <w:p w14:paraId="52C6FF71" w14:textId="79CEF59F" w:rsidR="00AE25E1" w:rsidRPr="00BE49CA" w:rsidRDefault="004E399D" w:rsidP="00A14E4F">
      <w:pPr>
        <w:jc w:val="both"/>
        <w:rPr>
          <w:sz w:val="22"/>
          <w:szCs w:val="22"/>
          <w:lang w:val="ro-RO"/>
        </w:rPr>
      </w:pPr>
      <w:r w:rsidRPr="00BE49CA">
        <w:rPr>
          <w:sz w:val="22"/>
          <w:szCs w:val="22"/>
          <w:lang w:val="ro-RO"/>
        </w:rPr>
        <w:t>Oamenii în vârstă se confruntă cu o serie de provocări ale sănătății somatice, dar și psihice, care trebuie recunoscute, iar s</w:t>
      </w:r>
      <w:r w:rsidR="00AE25E1" w:rsidRPr="00BE49CA">
        <w:rPr>
          <w:sz w:val="22"/>
          <w:szCs w:val="22"/>
          <w:lang w:val="ro-RO"/>
        </w:rPr>
        <w:t xml:space="preserve">ănătatea mintală </w:t>
      </w:r>
      <w:r w:rsidRPr="00BE49CA">
        <w:rPr>
          <w:sz w:val="22"/>
          <w:szCs w:val="22"/>
          <w:lang w:val="ro-RO"/>
        </w:rPr>
        <w:t>este</w:t>
      </w:r>
      <w:r w:rsidR="00AE25E1" w:rsidRPr="00BE49CA">
        <w:rPr>
          <w:sz w:val="22"/>
          <w:szCs w:val="22"/>
          <w:lang w:val="ro-RO"/>
        </w:rPr>
        <w:t xml:space="preserve"> la fel de important</w:t>
      </w:r>
      <w:r w:rsidRPr="00BE49CA">
        <w:rPr>
          <w:sz w:val="22"/>
          <w:szCs w:val="22"/>
          <w:lang w:val="ro-RO"/>
        </w:rPr>
        <w:t>ă</w:t>
      </w:r>
      <w:r w:rsidR="00AE25E1" w:rsidRPr="00BE49CA">
        <w:rPr>
          <w:sz w:val="22"/>
          <w:szCs w:val="22"/>
          <w:lang w:val="ro-RO"/>
        </w:rPr>
        <w:t xml:space="preserve"> la vârste mai înaintate ca în orice alt moment al vieții.</w:t>
      </w:r>
    </w:p>
    <w:p w14:paraId="56DA6D61" w14:textId="77777777" w:rsidR="00C4672B" w:rsidRDefault="00C4672B" w:rsidP="00A14E4F">
      <w:pPr>
        <w:jc w:val="both"/>
        <w:rPr>
          <w:sz w:val="22"/>
          <w:szCs w:val="22"/>
          <w:lang w:val="ro-RO"/>
        </w:rPr>
      </w:pPr>
    </w:p>
    <w:p w14:paraId="37426586" w14:textId="784053C4" w:rsidR="00AE25E1" w:rsidRPr="00BE49CA" w:rsidRDefault="00AE25E1" w:rsidP="00A14E4F">
      <w:pPr>
        <w:jc w:val="both"/>
        <w:rPr>
          <w:sz w:val="22"/>
          <w:szCs w:val="22"/>
          <w:lang w:val="ro-RO"/>
        </w:rPr>
      </w:pPr>
      <w:r w:rsidRPr="00BE49CA">
        <w:rPr>
          <w:sz w:val="22"/>
          <w:szCs w:val="22"/>
          <w:lang w:val="ro-RO"/>
        </w:rPr>
        <w:t xml:space="preserve">Tulburările mentale și neurologice în rândul adulților în vârstă reprezintă 6,6% din </w:t>
      </w:r>
      <w:proofErr w:type="spellStart"/>
      <w:r w:rsidRPr="00BE49CA">
        <w:rPr>
          <w:sz w:val="22"/>
          <w:szCs w:val="22"/>
          <w:lang w:val="ro-RO"/>
        </w:rPr>
        <w:t>dizabilitatea</w:t>
      </w:r>
      <w:proofErr w:type="spellEnd"/>
      <w:r w:rsidRPr="00BE49CA">
        <w:rPr>
          <w:sz w:val="22"/>
          <w:szCs w:val="22"/>
          <w:lang w:val="ro-RO"/>
        </w:rPr>
        <w:t xml:space="preserve"> totală (DALY) pentru această grupă de vârstă.</w:t>
      </w:r>
    </w:p>
    <w:p w14:paraId="404CC809" w14:textId="784CF011" w:rsidR="004E399D" w:rsidRPr="00BE49CA" w:rsidRDefault="004E399D" w:rsidP="00A14E4F">
      <w:pPr>
        <w:jc w:val="both"/>
        <w:rPr>
          <w:sz w:val="22"/>
          <w:szCs w:val="22"/>
          <w:lang w:val="ro-RO"/>
        </w:rPr>
      </w:pPr>
      <w:r w:rsidRPr="00BE49CA">
        <w:rPr>
          <w:sz w:val="22"/>
          <w:szCs w:val="22"/>
          <w:lang w:val="ro-RO"/>
        </w:rPr>
        <w:t>Peste 20%</w:t>
      </w:r>
      <w:r w:rsidR="00AE25E1" w:rsidRPr="00BE49CA">
        <w:rPr>
          <w:sz w:val="22"/>
          <w:szCs w:val="22"/>
          <w:lang w:val="ro-RO"/>
        </w:rPr>
        <w:t xml:space="preserve"> dintre adulții în vârstă de 60 de ani și peste suferă de o tulburare mentală</w:t>
      </w:r>
      <w:r w:rsidRPr="00BE49CA">
        <w:rPr>
          <w:sz w:val="22"/>
          <w:szCs w:val="22"/>
          <w:lang w:val="ro-RO"/>
        </w:rPr>
        <w:t xml:space="preserve"> sau neurologică, iar </w:t>
      </w:r>
      <w:r w:rsidR="00AE25E1" w:rsidRPr="00BE49CA">
        <w:rPr>
          <w:sz w:val="22"/>
          <w:szCs w:val="22"/>
          <w:lang w:val="ro-RO"/>
        </w:rPr>
        <w:t xml:space="preserve">6,6% din totalul dizabilităților (anii de viață ajustată </w:t>
      </w:r>
      <w:r w:rsidRPr="00BE49CA">
        <w:rPr>
          <w:sz w:val="22"/>
          <w:szCs w:val="22"/>
          <w:lang w:val="ro-RO"/>
        </w:rPr>
        <w:t xml:space="preserve">pentru </w:t>
      </w:r>
      <w:proofErr w:type="spellStart"/>
      <w:r w:rsidR="00AE25E1" w:rsidRPr="00BE49CA">
        <w:rPr>
          <w:sz w:val="22"/>
          <w:szCs w:val="22"/>
          <w:lang w:val="ro-RO"/>
        </w:rPr>
        <w:t>dizabilitate</w:t>
      </w:r>
      <w:proofErr w:type="spellEnd"/>
      <w:r w:rsidR="00AE25E1" w:rsidRPr="00BE49CA">
        <w:rPr>
          <w:sz w:val="22"/>
          <w:szCs w:val="22"/>
          <w:lang w:val="ro-RO"/>
        </w:rPr>
        <w:t xml:space="preserve"> - DALY) în rândul persoanelor cu vârsta peste 60 de ani este atribuită tulburărilor mentale și neurologice. Aceste tulburări la persoanele în vârstă reprezintă 17,4% din anii de viață </w:t>
      </w:r>
      <w:r w:rsidRPr="00BE49CA">
        <w:rPr>
          <w:sz w:val="22"/>
          <w:szCs w:val="22"/>
          <w:lang w:val="ro-RO"/>
        </w:rPr>
        <w:t xml:space="preserve">trăiți </w:t>
      </w:r>
      <w:r w:rsidR="00AE25E1" w:rsidRPr="00BE49CA">
        <w:rPr>
          <w:sz w:val="22"/>
          <w:szCs w:val="22"/>
          <w:lang w:val="ro-RO"/>
        </w:rPr>
        <w:t xml:space="preserve">cu </w:t>
      </w:r>
      <w:proofErr w:type="spellStart"/>
      <w:r w:rsidR="00AE25E1" w:rsidRPr="00BE49CA">
        <w:rPr>
          <w:sz w:val="22"/>
          <w:szCs w:val="22"/>
          <w:lang w:val="ro-RO"/>
        </w:rPr>
        <w:t>dizabilit</w:t>
      </w:r>
      <w:r w:rsidRPr="00BE49CA">
        <w:rPr>
          <w:sz w:val="22"/>
          <w:szCs w:val="22"/>
          <w:lang w:val="ro-RO"/>
        </w:rPr>
        <w:t>ate</w:t>
      </w:r>
      <w:proofErr w:type="spellEnd"/>
      <w:r w:rsidR="00AE25E1" w:rsidRPr="00BE49CA">
        <w:rPr>
          <w:sz w:val="22"/>
          <w:szCs w:val="22"/>
          <w:lang w:val="ro-RO"/>
        </w:rPr>
        <w:t xml:space="preserve"> (YLD).</w:t>
      </w:r>
    </w:p>
    <w:p w14:paraId="4C5F94EB" w14:textId="77777777" w:rsidR="00C4672B" w:rsidRDefault="00AE25E1" w:rsidP="00A14E4F">
      <w:pPr>
        <w:jc w:val="both"/>
        <w:rPr>
          <w:sz w:val="22"/>
          <w:szCs w:val="22"/>
          <w:lang w:val="ro-RO"/>
        </w:rPr>
      </w:pPr>
      <w:r w:rsidRPr="00BE49CA">
        <w:rPr>
          <w:sz w:val="22"/>
          <w:szCs w:val="22"/>
          <w:lang w:val="ro-RO"/>
        </w:rPr>
        <w:t xml:space="preserve">Cele mai frecvente tulburări mentale și neurologice din această grupă de vârstă sunt demența și depresia, care afectează aproximativ 5% și, respectiv, 7% din populația mai în vârstă a lumii. </w:t>
      </w:r>
    </w:p>
    <w:p w14:paraId="13433491" w14:textId="77777777" w:rsidR="00C4672B" w:rsidRDefault="00C4672B" w:rsidP="00A14E4F">
      <w:pPr>
        <w:jc w:val="both"/>
        <w:rPr>
          <w:sz w:val="22"/>
          <w:szCs w:val="22"/>
          <w:lang w:val="ro-RO"/>
        </w:rPr>
      </w:pPr>
    </w:p>
    <w:p w14:paraId="6B79F8A5" w14:textId="09E0E1CD" w:rsidR="00AE25E1" w:rsidRPr="00BE49CA" w:rsidRDefault="00AE25E1" w:rsidP="00A14E4F">
      <w:pPr>
        <w:jc w:val="both"/>
        <w:rPr>
          <w:sz w:val="22"/>
          <w:szCs w:val="22"/>
          <w:lang w:val="ro-RO"/>
        </w:rPr>
      </w:pPr>
      <w:r w:rsidRPr="00BE49CA">
        <w:rPr>
          <w:sz w:val="22"/>
          <w:szCs w:val="22"/>
          <w:lang w:val="ro-RO"/>
        </w:rPr>
        <w:t>Tulburările de anxietate afectează 3,8% din populația în vârstă, problemele legate de consumul de substanțe afectează aproape 1% și aproximativ un sfert din decesele cauzate de auto-vătămare aparțin persoanelor cu vârsta de 60 de ani sau peste. Problemele legate de abuzul de substanțe în rândul persoanelor în vârstă sunt adesea trecute cu vederea sau diagnosticate greșit.</w:t>
      </w:r>
    </w:p>
    <w:p w14:paraId="29A6229E" w14:textId="11A7445F" w:rsidR="004947E4" w:rsidRPr="00BE49CA" w:rsidRDefault="00AE25E1" w:rsidP="00A14E4F">
      <w:pPr>
        <w:jc w:val="both"/>
        <w:rPr>
          <w:sz w:val="22"/>
          <w:szCs w:val="22"/>
          <w:lang w:val="ro-RO"/>
        </w:rPr>
      </w:pPr>
      <w:r w:rsidRPr="00BE49CA">
        <w:rPr>
          <w:sz w:val="22"/>
          <w:szCs w:val="22"/>
          <w:lang w:val="ro-RO"/>
        </w:rPr>
        <w:t xml:space="preserve">Problemele de sănătate mintală sunt insuficient identificate de profesioniștii din domeniul sănătății și de persoanele în vârstă, iar stigmatul </w:t>
      </w:r>
      <w:r w:rsidR="004947E4" w:rsidRPr="00BE49CA">
        <w:rPr>
          <w:sz w:val="22"/>
          <w:szCs w:val="22"/>
          <w:lang w:val="ro-RO"/>
        </w:rPr>
        <w:t>pus de aceste afecțiuni</w:t>
      </w:r>
      <w:r w:rsidRPr="00BE49CA">
        <w:rPr>
          <w:sz w:val="22"/>
          <w:szCs w:val="22"/>
          <w:lang w:val="ro-RO"/>
        </w:rPr>
        <w:t xml:space="preserve"> îi face pe oameni reticenți să caute ajutor.</w:t>
      </w:r>
    </w:p>
    <w:p w14:paraId="20B7C0C8" w14:textId="77777777" w:rsidR="00A50338" w:rsidRPr="00BE49CA" w:rsidRDefault="00A50338" w:rsidP="00A14E4F">
      <w:pPr>
        <w:jc w:val="both"/>
        <w:rPr>
          <w:sz w:val="22"/>
          <w:szCs w:val="22"/>
          <w:lang w:val="ro-RO"/>
        </w:rPr>
      </w:pPr>
    </w:p>
    <w:p w14:paraId="1AA42993" w14:textId="77777777" w:rsidR="00AE25E1" w:rsidRPr="00BE49CA" w:rsidRDefault="00AE25E1" w:rsidP="00A14E4F">
      <w:pPr>
        <w:jc w:val="both"/>
        <w:rPr>
          <w:b/>
          <w:i/>
          <w:iCs/>
          <w:sz w:val="22"/>
          <w:szCs w:val="22"/>
          <w:lang w:val="ro-RO"/>
        </w:rPr>
      </w:pPr>
      <w:r w:rsidRPr="00BE49CA">
        <w:rPr>
          <w:b/>
          <w:i/>
          <w:iCs/>
          <w:sz w:val="22"/>
          <w:szCs w:val="22"/>
          <w:lang w:val="ro-RO"/>
        </w:rPr>
        <w:t>Factori de risc pentru probleme de sănătate mintală în rândul adulților în vârstă</w:t>
      </w:r>
    </w:p>
    <w:p w14:paraId="446B6BAF" w14:textId="77777777" w:rsidR="00A50338" w:rsidRPr="00BE49CA" w:rsidRDefault="00A50338" w:rsidP="00A14E4F">
      <w:pPr>
        <w:jc w:val="both"/>
        <w:rPr>
          <w:b/>
          <w:i/>
          <w:iCs/>
          <w:sz w:val="22"/>
          <w:szCs w:val="22"/>
          <w:lang w:val="ro-RO"/>
        </w:rPr>
      </w:pPr>
    </w:p>
    <w:p w14:paraId="54407903" w14:textId="1C07005F" w:rsidR="00AE25E1" w:rsidRPr="00BE49CA" w:rsidRDefault="00AE25E1" w:rsidP="00A14E4F">
      <w:pPr>
        <w:jc w:val="both"/>
        <w:rPr>
          <w:sz w:val="22"/>
          <w:szCs w:val="22"/>
          <w:lang w:val="ro-RO"/>
        </w:rPr>
      </w:pPr>
      <w:r w:rsidRPr="00BE49CA">
        <w:rPr>
          <w:sz w:val="22"/>
          <w:szCs w:val="22"/>
          <w:lang w:val="ro-RO"/>
        </w:rPr>
        <w:t xml:space="preserve">Pot exista mai mulți factori de risc pentru probleme de sănătate mintală în orice moment al vieții. Persoanele în vârstă pot prezenta </w:t>
      </w:r>
      <w:r w:rsidR="004E399D" w:rsidRPr="00BE49CA">
        <w:rPr>
          <w:sz w:val="22"/>
          <w:szCs w:val="22"/>
          <w:lang w:val="ro-RO"/>
        </w:rPr>
        <w:t xml:space="preserve">factori de stres </w:t>
      </w:r>
      <w:r w:rsidRPr="00BE49CA">
        <w:rPr>
          <w:sz w:val="22"/>
          <w:szCs w:val="22"/>
          <w:lang w:val="ro-RO"/>
        </w:rPr>
        <w:t>comun</w:t>
      </w:r>
      <w:r w:rsidR="004E399D" w:rsidRPr="00BE49CA">
        <w:rPr>
          <w:sz w:val="22"/>
          <w:szCs w:val="22"/>
          <w:lang w:val="ro-RO"/>
        </w:rPr>
        <w:t>i</w:t>
      </w:r>
      <w:r w:rsidRPr="00BE49CA">
        <w:rPr>
          <w:sz w:val="22"/>
          <w:szCs w:val="22"/>
          <w:lang w:val="ro-RO"/>
        </w:rPr>
        <w:t xml:space="preserve"> tuturor </w:t>
      </w:r>
      <w:r w:rsidR="004E399D" w:rsidRPr="00BE49CA">
        <w:rPr>
          <w:sz w:val="22"/>
          <w:szCs w:val="22"/>
          <w:lang w:val="ro-RO"/>
        </w:rPr>
        <w:t>persoanelor</w:t>
      </w:r>
      <w:r w:rsidRPr="00BE49CA">
        <w:rPr>
          <w:sz w:val="22"/>
          <w:szCs w:val="22"/>
          <w:lang w:val="ro-RO"/>
        </w:rPr>
        <w:t xml:space="preserve">, dar și factori de stres care sunt mai frecvenți în </w:t>
      </w:r>
      <w:r w:rsidR="004E399D" w:rsidRPr="00BE49CA">
        <w:rPr>
          <w:sz w:val="22"/>
          <w:szCs w:val="22"/>
          <w:lang w:val="ro-RO"/>
        </w:rPr>
        <w:t>această etapă a vieții</w:t>
      </w:r>
      <w:r w:rsidRPr="00BE49CA">
        <w:rPr>
          <w:sz w:val="22"/>
          <w:szCs w:val="22"/>
          <w:lang w:val="ro-RO"/>
        </w:rPr>
        <w:t>, cum ar fi pierdere</w:t>
      </w:r>
      <w:r w:rsidR="004E399D" w:rsidRPr="00BE49CA">
        <w:rPr>
          <w:sz w:val="22"/>
          <w:szCs w:val="22"/>
          <w:lang w:val="ro-RO"/>
        </w:rPr>
        <w:t>a</w:t>
      </w:r>
      <w:r w:rsidRPr="00BE49CA">
        <w:rPr>
          <w:sz w:val="22"/>
          <w:szCs w:val="22"/>
          <w:lang w:val="ro-RO"/>
        </w:rPr>
        <w:t xml:space="preserve"> semnificativă a </w:t>
      </w:r>
      <w:r w:rsidR="004E399D" w:rsidRPr="00BE49CA">
        <w:rPr>
          <w:sz w:val="22"/>
          <w:szCs w:val="22"/>
          <w:lang w:val="ro-RO"/>
        </w:rPr>
        <w:t xml:space="preserve">abilităților, scăderea progresivă a </w:t>
      </w:r>
      <w:r w:rsidRPr="00BE49CA">
        <w:rPr>
          <w:sz w:val="22"/>
          <w:szCs w:val="22"/>
          <w:lang w:val="ro-RO"/>
        </w:rPr>
        <w:t xml:space="preserve">capacității funcționale. De exemplu, adulții în vârstă pot prezenta mobilitate redusă, dureri cronice, fragilitate sau alte probleme de sănătate, care necesită </w:t>
      </w:r>
      <w:r w:rsidR="004E399D" w:rsidRPr="00BE49CA">
        <w:rPr>
          <w:sz w:val="22"/>
          <w:szCs w:val="22"/>
          <w:lang w:val="ro-RO"/>
        </w:rPr>
        <w:t>o</w:t>
      </w:r>
      <w:r w:rsidRPr="00BE49CA">
        <w:rPr>
          <w:sz w:val="22"/>
          <w:szCs w:val="22"/>
          <w:lang w:val="ro-RO"/>
        </w:rPr>
        <w:t xml:space="preserve"> îngrijire pe termen lung. În plus, persoanele în vârstă sunt mai susceptibile de a experimenta evenimente </w:t>
      </w:r>
      <w:r w:rsidR="004E399D" w:rsidRPr="00BE49CA">
        <w:rPr>
          <w:sz w:val="22"/>
          <w:szCs w:val="22"/>
          <w:lang w:val="ro-RO"/>
        </w:rPr>
        <w:t xml:space="preserve">negative, </w:t>
      </w:r>
      <w:r w:rsidRPr="00BE49CA">
        <w:rPr>
          <w:sz w:val="22"/>
          <w:szCs w:val="22"/>
          <w:lang w:val="ro-RO"/>
        </w:rPr>
        <w:t>precum doliu</w:t>
      </w:r>
      <w:r w:rsidR="004947E4" w:rsidRPr="00BE49CA">
        <w:rPr>
          <w:sz w:val="22"/>
          <w:szCs w:val="22"/>
          <w:lang w:val="ro-RO"/>
        </w:rPr>
        <w:t>l</w:t>
      </w:r>
      <w:r w:rsidRPr="00BE49CA">
        <w:rPr>
          <w:sz w:val="22"/>
          <w:szCs w:val="22"/>
          <w:lang w:val="ro-RO"/>
        </w:rPr>
        <w:t xml:space="preserve"> sau scăderea statutului socio-economic odată cu pensionarea. Toți acești factori de stres pot duce la izolare, singurătate sau suferință psihologică la persoanele în vârstă</w:t>
      </w:r>
      <w:r w:rsidR="004E399D" w:rsidRPr="00BE49CA">
        <w:rPr>
          <w:sz w:val="22"/>
          <w:szCs w:val="22"/>
          <w:lang w:val="ro-RO"/>
        </w:rPr>
        <w:t>.</w:t>
      </w:r>
    </w:p>
    <w:p w14:paraId="57F16858" w14:textId="40313681" w:rsidR="00AE25E1" w:rsidRPr="00BE49CA" w:rsidRDefault="00AE25E1" w:rsidP="00A14E4F">
      <w:pPr>
        <w:jc w:val="both"/>
        <w:rPr>
          <w:sz w:val="22"/>
          <w:szCs w:val="22"/>
          <w:lang w:val="ro-RO"/>
        </w:rPr>
      </w:pPr>
      <w:r w:rsidRPr="00BE49CA">
        <w:rPr>
          <w:sz w:val="22"/>
          <w:szCs w:val="22"/>
          <w:lang w:val="ro-RO"/>
        </w:rPr>
        <w:t xml:space="preserve">Sănătatea mintală are un impact </w:t>
      </w:r>
      <w:r w:rsidR="00510FB3" w:rsidRPr="00BE49CA">
        <w:rPr>
          <w:sz w:val="22"/>
          <w:szCs w:val="22"/>
          <w:lang w:val="ro-RO"/>
        </w:rPr>
        <w:t xml:space="preserve">semnificativ </w:t>
      </w:r>
      <w:r w:rsidRPr="00BE49CA">
        <w:rPr>
          <w:sz w:val="22"/>
          <w:szCs w:val="22"/>
          <w:lang w:val="ro-RO"/>
        </w:rPr>
        <w:t xml:space="preserve">asupra sănătății fizice și invers. De exemplu, adulții în vârstă cu </w:t>
      </w:r>
      <w:r w:rsidR="00510FB3" w:rsidRPr="00BE49CA">
        <w:rPr>
          <w:sz w:val="22"/>
          <w:szCs w:val="22"/>
          <w:lang w:val="ro-RO"/>
        </w:rPr>
        <w:t>diferite afecțiuni somatice,</w:t>
      </w:r>
      <w:r w:rsidRPr="00BE49CA">
        <w:rPr>
          <w:sz w:val="22"/>
          <w:szCs w:val="22"/>
          <w:lang w:val="ro-RO"/>
        </w:rPr>
        <w:t xml:space="preserve"> cum ar fi </w:t>
      </w:r>
      <w:r w:rsidR="00510FB3" w:rsidRPr="00BE49CA">
        <w:rPr>
          <w:sz w:val="22"/>
          <w:szCs w:val="22"/>
          <w:lang w:val="ro-RO"/>
        </w:rPr>
        <w:t>bolile cardiace</w:t>
      </w:r>
      <w:r w:rsidRPr="00BE49CA">
        <w:rPr>
          <w:sz w:val="22"/>
          <w:szCs w:val="22"/>
          <w:lang w:val="ro-RO"/>
        </w:rPr>
        <w:t>, au rate mai mari de depresie decât</w:t>
      </w:r>
      <w:r w:rsidR="00510FB3" w:rsidRPr="00BE49CA">
        <w:rPr>
          <w:sz w:val="22"/>
          <w:szCs w:val="22"/>
          <w:lang w:val="ro-RO"/>
        </w:rPr>
        <w:t xml:space="preserve"> persoanele sănătoase</w:t>
      </w:r>
      <w:r w:rsidRPr="00BE49CA">
        <w:rPr>
          <w:sz w:val="22"/>
          <w:szCs w:val="22"/>
          <w:lang w:val="ro-RO"/>
        </w:rPr>
        <w:t>. În plus, depresia netratată la o per</w:t>
      </w:r>
      <w:r w:rsidR="00390B23" w:rsidRPr="00BE49CA">
        <w:rPr>
          <w:sz w:val="22"/>
          <w:szCs w:val="22"/>
          <w:lang w:val="ro-RO"/>
        </w:rPr>
        <w:t>soană în vârstă cu boli cardiace</w:t>
      </w:r>
      <w:r w:rsidRPr="00BE49CA">
        <w:rPr>
          <w:sz w:val="22"/>
          <w:szCs w:val="22"/>
          <w:lang w:val="ro-RO"/>
        </w:rPr>
        <w:t xml:space="preserve"> poate afecta negativ </w:t>
      </w:r>
      <w:r w:rsidR="00510FB3" w:rsidRPr="00BE49CA">
        <w:rPr>
          <w:sz w:val="22"/>
          <w:szCs w:val="22"/>
          <w:lang w:val="ro-RO"/>
        </w:rPr>
        <w:t xml:space="preserve">evoluția afecțiunii. </w:t>
      </w:r>
    </w:p>
    <w:p w14:paraId="18777ACC" w14:textId="77777777" w:rsidR="004947E4" w:rsidRPr="00BE49CA" w:rsidRDefault="004947E4" w:rsidP="00510FB3">
      <w:pPr>
        <w:ind w:firstLine="720"/>
        <w:jc w:val="both"/>
        <w:rPr>
          <w:sz w:val="22"/>
          <w:szCs w:val="22"/>
          <w:lang w:val="ro-RO"/>
        </w:rPr>
      </w:pPr>
    </w:p>
    <w:p w14:paraId="5ECADC04" w14:textId="3657E36A" w:rsidR="00A50338" w:rsidRPr="00BE49CA" w:rsidRDefault="00A50338">
      <w:pPr>
        <w:rPr>
          <w:sz w:val="22"/>
          <w:szCs w:val="22"/>
          <w:lang w:val="ro-RO"/>
        </w:rPr>
      </w:pPr>
      <w:r w:rsidRPr="00BE49CA">
        <w:rPr>
          <w:sz w:val="22"/>
          <w:szCs w:val="22"/>
          <w:lang w:val="ro-RO"/>
        </w:rPr>
        <w:br w:type="page"/>
      </w:r>
    </w:p>
    <w:p w14:paraId="64BC23D6" w14:textId="77777777" w:rsidR="00FA240B" w:rsidRPr="00BE49CA" w:rsidRDefault="00FA240B" w:rsidP="00A14E4F">
      <w:pPr>
        <w:jc w:val="both"/>
        <w:rPr>
          <w:sz w:val="22"/>
          <w:szCs w:val="22"/>
          <w:lang w:val="ro-RO"/>
        </w:rPr>
      </w:pPr>
    </w:p>
    <w:p w14:paraId="073BEF23" w14:textId="55B5BE96" w:rsidR="00333D22" w:rsidRPr="00BE49CA" w:rsidRDefault="00BC48F8" w:rsidP="00DA6AA0">
      <w:pPr>
        <w:jc w:val="center"/>
        <w:rPr>
          <w:rFonts w:eastAsiaTheme="minorHAnsi"/>
          <w:b/>
          <w:sz w:val="22"/>
          <w:szCs w:val="22"/>
          <w:lang w:val="ro-RO"/>
        </w:rPr>
      </w:pPr>
      <w:r w:rsidRPr="00BE49CA">
        <w:rPr>
          <w:rFonts w:eastAsiaTheme="minorHAnsi"/>
          <w:b/>
          <w:sz w:val="22"/>
          <w:szCs w:val="22"/>
          <w:lang w:val="ro-RO"/>
        </w:rPr>
        <w:t xml:space="preserve">DALY % depresie, anxietate, </w:t>
      </w:r>
      <w:r w:rsidR="00AE24F7" w:rsidRPr="00BE49CA">
        <w:rPr>
          <w:rFonts w:eastAsiaTheme="minorHAnsi"/>
          <w:b/>
          <w:sz w:val="22"/>
          <w:szCs w:val="22"/>
          <w:lang w:val="ro-RO"/>
        </w:rPr>
        <w:t xml:space="preserve">boală </w:t>
      </w:r>
      <w:r w:rsidRPr="00BE49CA">
        <w:rPr>
          <w:rFonts w:eastAsiaTheme="minorHAnsi"/>
          <w:b/>
          <w:sz w:val="22"/>
          <w:szCs w:val="22"/>
          <w:lang w:val="ro-RO"/>
        </w:rPr>
        <w:t xml:space="preserve">Alzheimer, </w:t>
      </w:r>
      <w:r w:rsidR="00BB1C42" w:rsidRPr="00BE49CA">
        <w:rPr>
          <w:rFonts w:eastAsiaTheme="minorHAnsi"/>
          <w:b/>
          <w:sz w:val="22"/>
          <w:szCs w:val="22"/>
          <w:lang w:val="ro-RO"/>
        </w:rPr>
        <w:t xml:space="preserve">în </w:t>
      </w:r>
      <w:r w:rsidRPr="00BE49CA">
        <w:rPr>
          <w:rFonts w:eastAsiaTheme="minorHAnsi"/>
          <w:b/>
          <w:sz w:val="22"/>
          <w:szCs w:val="22"/>
          <w:lang w:val="ro-RO"/>
        </w:rPr>
        <w:t>România, pe genuri,</w:t>
      </w:r>
    </w:p>
    <w:p w14:paraId="4C02579B" w14:textId="2151D022" w:rsidR="00BC48F8" w:rsidRPr="00BE49CA" w:rsidRDefault="00BC48F8" w:rsidP="00DA6AA0">
      <w:pPr>
        <w:jc w:val="center"/>
        <w:rPr>
          <w:rFonts w:eastAsiaTheme="minorHAnsi"/>
          <w:b/>
          <w:sz w:val="22"/>
          <w:szCs w:val="22"/>
          <w:lang w:val="ro-RO"/>
        </w:rPr>
      </w:pPr>
      <w:r w:rsidRPr="00BE49CA">
        <w:rPr>
          <w:rFonts w:eastAsiaTheme="minorHAnsi"/>
          <w:b/>
          <w:sz w:val="22"/>
          <w:szCs w:val="22"/>
          <w:lang w:val="ro-RO"/>
        </w:rPr>
        <w:t xml:space="preserve"> în perioada 2010-2019</w:t>
      </w:r>
    </w:p>
    <w:p w14:paraId="11F01834" w14:textId="77777777" w:rsidR="00333D22" w:rsidRPr="00BE49CA" w:rsidRDefault="00333D22" w:rsidP="00333D22">
      <w:pPr>
        <w:spacing w:after="200"/>
        <w:jc w:val="center"/>
        <w:rPr>
          <w:rFonts w:eastAsiaTheme="minorHAnsi"/>
          <w:b/>
          <w:lang w:val="ro-RO"/>
        </w:rPr>
      </w:pPr>
    </w:p>
    <w:tbl>
      <w:tblPr>
        <w:tblStyle w:val="GrilTabel3"/>
        <w:tblW w:w="0" w:type="auto"/>
        <w:tblInd w:w="1015" w:type="dxa"/>
        <w:tblLook w:val="04A0" w:firstRow="1" w:lastRow="0" w:firstColumn="1" w:lastColumn="0" w:noHBand="0" w:noVBand="1"/>
      </w:tblPr>
      <w:tblGrid>
        <w:gridCol w:w="537"/>
        <w:gridCol w:w="770"/>
        <w:gridCol w:w="716"/>
        <w:gridCol w:w="536"/>
        <w:gridCol w:w="770"/>
        <w:gridCol w:w="718"/>
        <w:gridCol w:w="536"/>
        <w:gridCol w:w="770"/>
        <w:gridCol w:w="720"/>
        <w:gridCol w:w="536"/>
      </w:tblGrid>
      <w:tr w:rsidR="008167A9" w:rsidRPr="00BE49CA" w14:paraId="79A4A1AE" w14:textId="77777777" w:rsidTr="008167A9">
        <w:tc>
          <w:tcPr>
            <w:tcW w:w="537" w:type="dxa"/>
            <w:vMerge w:val="restart"/>
          </w:tcPr>
          <w:p w14:paraId="10E7B5AB" w14:textId="77777777" w:rsidR="008167A9" w:rsidRPr="00BE49CA" w:rsidRDefault="008167A9" w:rsidP="00BC48F8">
            <w:pPr>
              <w:rPr>
                <w:rFonts w:ascii="Times New Roman" w:hAnsi="Times New Roman" w:cs="Times New Roman"/>
                <w:sz w:val="16"/>
                <w:szCs w:val="16"/>
              </w:rPr>
            </w:pPr>
          </w:p>
        </w:tc>
        <w:tc>
          <w:tcPr>
            <w:tcW w:w="2022" w:type="dxa"/>
            <w:gridSpan w:val="3"/>
          </w:tcPr>
          <w:p w14:paraId="24312B3A" w14:textId="77777777" w:rsidR="008167A9" w:rsidRPr="00BE49CA" w:rsidRDefault="008167A9" w:rsidP="00BC48F8">
            <w:pPr>
              <w:jc w:val="center"/>
              <w:rPr>
                <w:rFonts w:ascii="Times New Roman" w:hAnsi="Times New Roman" w:cs="Times New Roman"/>
                <w:b/>
                <w:sz w:val="16"/>
                <w:szCs w:val="16"/>
              </w:rPr>
            </w:pPr>
            <w:r w:rsidRPr="00BE49CA">
              <w:rPr>
                <w:rFonts w:ascii="Times New Roman" w:hAnsi="Times New Roman" w:cs="Times New Roman"/>
                <w:b/>
                <w:sz w:val="16"/>
                <w:szCs w:val="16"/>
              </w:rPr>
              <w:t>Depresie</w:t>
            </w:r>
          </w:p>
          <w:p w14:paraId="0D541C33" w14:textId="77777777" w:rsidR="008167A9" w:rsidRPr="00BE49CA" w:rsidRDefault="008167A9" w:rsidP="00BC48F8">
            <w:pPr>
              <w:jc w:val="center"/>
              <w:rPr>
                <w:rFonts w:ascii="Times New Roman" w:hAnsi="Times New Roman" w:cs="Times New Roman"/>
                <w:b/>
                <w:sz w:val="16"/>
                <w:szCs w:val="16"/>
              </w:rPr>
            </w:pPr>
            <w:r w:rsidRPr="00BE49CA">
              <w:rPr>
                <w:rFonts w:ascii="Times New Roman" w:hAnsi="Times New Roman" w:cs="Times New Roman"/>
                <w:b/>
                <w:sz w:val="16"/>
                <w:szCs w:val="16"/>
              </w:rPr>
              <w:t>%</w:t>
            </w:r>
          </w:p>
        </w:tc>
        <w:tc>
          <w:tcPr>
            <w:tcW w:w="2024" w:type="dxa"/>
            <w:gridSpan w:val="3"/>
          </w:tcPr>
          <w:p w14:paraId="6ECA98FB" w14:textId="77777777" w:rsidR="008167A9" w:rsidRPr="00BE49CA" w:rsidRDefault="008167A9" w:rsidP="00BC48F8">
            <w:pPr>
              <w:jc w:val="center"/>
              <w:rPr>
                <w:rFonts w:ascii="Times New Roman" w:hAnsi="Times New Roman" w:cs="Times New Roman"/>
                <w:b/>
                <w:sz w:val="16"/>
                <w:szCs w:val="16"/>
              </w:rPr>
            </w:pPr>
            <w:r w:rsidRPr="00BE49CA">
              <w:rPr>
                <w:rFonts w:ascii="Times New Roman" w:hAnsi="Times New Roman" w:cs="Times New Roman"/>
                <w:b/>
                <w:sz w:val="16"/>
                <w:szCs w:val="16"/>
              </w:rPr>
              <w:t>Anxietate</w:t>
            </w:r>
          </w:p>
          <w:p w14:paraId="6D5BC7D2" w14:textId="77777777" w:rsidR="008167A9" w:rsidRPr="00BE49CA" w:rsidRDefault="008167A9" w:rsidP="00BC48F8">
            <w:pPr>
              <w:jc w:val="center"/>
              <w:rPr>
                <w:rFonts w:ascii="Times New Roman" w:hAnsi="Times New Roman" w:cs="Times New Roman"/>
                <w:b/>
                <w:sz w:val="16"/>
                <w:szCs w:val="16"/>
              </w:rPr>
            </w:pPr>
            <w:r w:rsidRPr="00BE49CA">
              <w:rPr>
                <w:rFonts w:ascii="Times New Roman" w:hAnsi="Times New Roman" w:cs="Times New Roman"/>
                <w:b/>
                <w:sz w:val="16"/>
                <w:szCs w:val="16"/>
              </w:rPr>
              <w:t>%</w:t>
            </w:r>
          </w:p>
        </w:tc>
        <w:tc>
          <w:tcPr>
            <w:tcW w:w="2026" w:type="dxa"/>
            <w:gridSpan w:val="3"/>
          </w:tcPr>
          <w:p w14:paraId="750DC00B" w14:textId="77777777" w:rsidR="008167A9" w:rsidRPr="00BE49CA" w:rsidRDefault="008167A9" w:rsidP="00BC48F8">
            <w:pPr>
              <w:jc w:val="center"/>
              <w:rPr>
                <w:rFonts w:ascii="Times New Roman" w:hAnsi="Times New Roman" w:cs="Times New Roman"/>
                <w:b/>
                <w:sz w:val="16"/>
                <w:szCs w:val="16"/>
              </w:rPr>
            </w:pPr>
            <w:r w:rsidRPr="00BE49CA">
              <w:rPr>
                <w:rFonts w:ascii="Times New Roman" w:hAnsi="Times New Roman" w:cs="Times New Roman"/>
                <w:b/>
                <w:sz w:val="16"/>
                <w:szCs w:val="16"/>
              </w:rPr>
              <w:t xml:space="preserve">Alzheimer </w:t>
            </w:r>
            <w:proofErr w:type="spellStart"/>
            <w:r w:rsidRPr="00BE49CA">
              <w:rPr>
                <w:rFonts w:ascii="Times New Roman" w:hAnsi="Times New Roman" w:cs="Times New Roman"/>
                <w:b/>
                <w:sz w:val="16"/>
                <w:szCs w:val="16"/>
              </w:rPr>
              <w:t>s.a</w:t>
            </w:r>
            <w:proofErr w:type="spellEnd"/>
            <w:r w:rsidRPr="00BE49CA">
              <w:rPr>
                <w:rFonts w:ascii="Times New Roman" w:hAnsi="Times New Roman" w:cs="Times New Roman"/>
                <w:b/>
                <w:sz w:val="16"/>
                <w:szCs w:val="16"/>
              </w:rPr>
              <w:t xml:space="preserve"> demente</w:t>
            </w:r>
          </w:p>
          <w:p w14:paraId="2B8D5079" w14:textId="77777777" w:rsidR="008167A9" w:rsidRPr="00BE49CA" w:rsidRDefault="008167A9" w:rsidP="00BC48F8">
            <w:pPr>
              <w:jc w:val="center"/>
              <w:rPr>
                <w:rFonts w:ascii="Times New Roman" w:hAnsi="Times New Roman" w:cs="Times New Roman"/>
                <w:b/>
                <w:sz w:val="16"/>
                <w:szCs w:val="16"/>
              </w:rPr>
            </w:pPr>
            <w:r w:rsidRPr="00BE49CA">
              <w:rPr>
                <w:rFonts w:ascii="Times New Roman" w:hAnsi="Times New Roman" w:cs="Times New Roman"/>
                <w:b/>
                <w:sz w:val="16"/>
                <w:szCs w:val="16"/>
              </w:rPr>
              <w:t>%</w:t>
            </w:r>
          </w:p>
        </w:tc>
      </w:tr>
      <w:tr w:rsidR="008167A9" w:rsidRPr="00BE49CA" w14:paraId="24B8DFA5" w14:textId="77777777" w:rsidTr="008167A9">
        <w:tc>
          <w:tcPr>
            <w:tcW w:w="537" w:type="dxa"/>
            <w:vMerge/>
          </w:tcPr>
          <w:p w14:paraId="3BDB9A87" w14:textId="77777777" w:rsidR="008167A9" w:rsidRPr="00BE49CA" w:rsidRDefault="008167A9" w:rsidP="00BC48F8">
            <w:pPr>
              <w:rPr>
                <w:rFonts w:ascii="Times New Roman" w:hAnsi="Times New Roman" w:cs="Times New Roman"/>
                <w:sz w:val="16"/>
                <w:szCs w:val="16"/>
              </w:rPr>
            </w:pPr>
          </w:p>
        </w:tc>
        <w:tc>
          <w:tcPr>
            <w:tcW w:w="770" w:type="dxa"/>
          </w:tcPr>
          <w:p w14:paraId="72C412B8" w14:textId="77777777" w:rsidR="008167A9" w:rsidRPr="00BE49CA" w:rsidRDefault="008167A9" w:rsidP="00BC48F8">
            <w:pPr>
              <w:rPr>
                <w:rFonts w:ascii="Times New Roman" w:hAnsi="Times New Roman" w:cs="Times New Roman"/>
                <w:b/>
                <w:sz w:val="14"/>
                <w:szCs w:val="14"/>
              </w:rPr>
            </w:pPr>
            <w:r w:rsidRPr="00BE49CA">
              <w:rPr>
                <w:rFonts w:ascii="Times New Roman" w:hAnsi="Times New Roman" w:cs="Times New Roman"/>
                <w:b/>
                <w:sz w:val="14"/>
                <w:szCs w:val="14"/>
              </w:rPr>
              <w:t>Masculin</w:t>
            </w:r>
          </w:p>
        </w:tc>
        <w:tc>
          <w:tcPr>
            <w:tcW w:w="716" w:type="dxa"/>
          </w:tcPr>
          <w:p w14:paraId="670F0956" w14:textId="77777777" w:rsidR="008167A9" w:rsidRPr="00BE49CA" w:rsidRDefault="008167A9" w:rsidP="00BC48F8">
            <w:pPr>
              <w:rPr>
                <w:rFonts w:ascii="Times New Roman" w:hAnsi="Times New Roman" w:cs="Times New Roman"/>
                <w:b/>
                <w:sz w:val="14"/>
                <w:szCs w:val="14"/>
              </w:rPr>
            </w:pPr>
            <w:r w:rsidRPr="00BE49CA">
              <w:rPr>
                <w:rFonts w:ascii="Times New Roman" w:hAnsi="Times New Roman" w:cs="Times New Roman"/>
                <w:b/>
                <w:sz w:val="14"/>
                <w:szCs w:val="14"/>
              </w:rPr>
              <w:t>Feminin</w:t>
            </w:r>
          </w:p>
        </w:tc>
        <w:tc>
          <w:tcPr>
            <w:tcW w:w="536" w:type="dxa"/>
          </w:tcPr>
          <w:p w14:paraId="46E6290B" w14:textId="77777777" w:rsidR="008167A9" w:rsidRPr="00BE49CA" w:rsidRDefault="008167A9" w:rsidP="00BC48F8">
            <w:pPr>
              <w:rPr>
                <w:rFonts w:ascii="Times New Roman" w:hAnsi="Times New Roman" w:cs="Times New Roman"/>
                <w:b/>
                <w:sz w:val="14"/>
                <w:szCs w:val="14"/>
              </w:rPr>
            </w:pPr>
            <w:r w:rsidRPr="00BE49CA">
              <w:rPr>
                <w:rFonts w:ascii="Times New Roman" w:hAnsi="Times New Roman" w:cs="Times New Roman"/>
                <w:b/>
                <w:sz w:val="14"/>
                <w:szCs w:val="14"/>
              </w:rPr>
              <w:t>Total</w:t>
            </w:r>
          </w:p>
        </w:tc>
        <w:tc>
          <w:tcPr>
            <w:tcW w:w="770" w:type="dxa"/>
          </w:tcPr>
          <w:p w14:paraId="06C16E0E" w14:textId="77777777" w:rsidR="008167A9" w:rsidRPr="00BE49CA" w:rsidRDefault="008167A9" w:rsidP="00BC48F8">
            <w:pPr>
              <w:rPr>
                <w:rFonts w:ascii="Times New Roman" w:hAnsi="Times New Roman" w:cs="Times New Roman"/>
                <w:b/>
                <w:sz w:val="14"/>
                <w:szCs w:val="14"/>
              </w:rPr>
            </w:pPr>
            <w:r w:rsidRPr="00BE49CA">
              <w:rPr>
                <w:rFonts w:ascii="Times New Roman" w:hAnsi="Times New Roman" w:cs="Times New Roman"/>
                <w:b/>
                <w:sz w:val="14"/>
                <w:szCs w:val="14"/>
              </w:rPr>
              <w:t>Masculin</w:t>
            </w:r>
          </w:p>
        </w:tc>
        <w:tc>
          <w:tcPr>
            <w:tcW w:w="718" w:type="dxa"/>
          </w:tcPr>
          <w:p w14:paraId="45A7C782" w14:textId="77777777" w:rsidR="008167A9" w:rsidRPr="00BE49CA" w:rsidRDefault="008167A9" w:rsidP="00BC48F8">
            <w:pPr>
              <w:rPr>
                <w:rFonts w:ascii="Times New Roman" w:hAnsi="Times New Roman" w:cs="Times New Roman"/>
                <w:b/>
                <w:sz w:val="14"/>
                <w:szCs w:val="14"/>
              </w:rPr>
            </w:pPr>
            <w:r w:rsidRPr="00BE49CA">
              <w:rPr>
                <w:rFonts w:ascii="Times New Roman" w:hAnsi="Times New Roman" w:cs="Times New Roman"/>
                <w:b/>
                <w:sz w:val="14"/>
                <w:szCs w:val="14"/>
              </w:rPr>
              <w:t>Feminin</w:t>
            </w:r>
          </w:p>
        </w:tc>
        <w:tc>
          <w:tcPr>
            <w:tcW w:w="536" w:type="dxa"/>
          </w:tcPr>
          <w:p w14:paraId="509D9773" w14:textId="77777777" w:rsidR="008167A9" w:rsidRPr="00BE49CA" w:rsidRDefault="008167A9" w:rsidP="00BC48F8">
            <w:pPr>
              <w:rPr>
                <w:rFonts w:ascii="Times New Roman" w:hAnsi="Times New Roman" w:cs="Times New Roman"/>
                <w:b/>
                <w:sz w:val="14"/>
                <w:szCs w:val="14"/>
              </w:rPr>
            </w:pPr>
            <w:r w:rsidRPr="00BE49CA">
              <w:rPr>
                <w:rFonts w:ascii="Times New Roman" w:hAnsi="Times New Roman" w:cs="Times New Roman"/>
                <w:b/>
                <w:sz w:val="14"/>
                <w:szCs w:val="14"/>
              </w:rPr>
              <w:t>Total</w:t>
            </w:r>
          </w:p>
        </w:tc>
        <w:tc>
          <w:tcPr>
            <w:tcW w:w="770" w:type="dxa"/>
          </w:tcPr>
          <w:p w14:paraId="48C7ECB8" w14:textId="77777777" w:rsidR="008167A9" w:rsidRPr="00BE49CA" w:rsidRDefault="008167A9" w:rsidP="00BC48F8">
            <w:pPr>
              <w:rPr>
                <w:rFonts w:ascii="Times New Roman" w:hAnsi="Times New Roman" w:cs="Times New Roman"/>
                <w:b/>
                <w:sz w:val="14"/>
                <w:szCs w:val="14"/>
              </w:rPr>
            </w:pPr>
            <w:r w:rsidRPr="00BE49CA">
              <w:rPr>
                <w:rFonts w:ascii="Times New Roman" w:hAnsi="Times New Roman" w:cs="Times New Roman"/>
                <w:b/>
                <w:sz w:val="14"/>
                <w:szCs w:val="14"/>
              </w:rPr>
              <w:t>Masculin</w:t>
            </w:r>
          </w:p>
        </w:tc>
        <w:tc>
          <w:tcPr>
            <w:tcW w:w="720" w:type="dxa"/>
          </w:tcPr>
          <w:p w14:paraId="38D135CC" w14:textId="77777777" w:rsidR="008167A9" w:rsidRPr="00BE49CA" w:rsidRDefault="008167A9" w:rsidP="00BC48F8">
            <w:pPr>
              <w:rPr>
                <w:rFonts w:ascii="Times New Roman" w:hAnsi="Times New Roman" w:cs="Times New Roman"/>
                <w:b/>
                <w:sz w:val="14"/>
                <w:szCs w:val="14"/>
              </w:rPr>
            </w:pPr>
            <w:r w:rsidRPr="00BE49CA">
              <w:rPr>
                <w:rFonts w:ascii="Times New Roman" w:hAnsi="Times New Roman" w:cs="Times New Roman"/>
                <w:b/>
                <w:sz w:val="14"/>
                <w:szCs w:val="14"/>
              </w:rPr>
              <w:t>Feminin</w:t>
            </w:r>
          </w:p>
        </w:tc>
        <w:tc>
          <w:tcPr>
            <w:tcW w:w="536" w:type="dxa"/>
          </w:tcPr>
          <w:p w14:paraId="4D099C9D" w14:textId="77777777" w:rsidR="008167A9" w:rsidRPr="00BE49CA" w:rsidRDefault="008167A9" w:rsidP="00BC48F8">
            <w:pPr>
              <w:rPr>
                <w:rFonts w:ascii="Times New Roman" w:hAnsi="Times New Roman" w:cs="Times New Roman"/>
                <w:b/>
                <w:sz w:val="14"/>
                <w:szCs w:val="14"/>
              </w:rPr>
            </w:pPr>
            <w:r w:rsidRPr="00BE49CA">
              <w:rPr>
                <w:rFonts w:ascii="Times New Roman" w:hAnsi="Times New Roman" w:cs="Times New Roman"/>
                <w:b/>
                <w:sz w:val="14"/>
                <w:szCs w:val="14"/>
              </w:rPr>
              <w:t>Total</w:t>
            </w:r>
          </w:p>
        </w:tc>
      </w:tr>
      <w:tr w:rsidR="008167A9" w:rsidRPr="00BE49CA" w14:paraId="370626D9" w14:textId="77777777" w:rsidTr="008167A9">
        <w:tc>
          <w:tcPr>
            <w:tcW w:w="537" w:type="dxa"/>
          </w:tcPr>
          <w:p w14:paraId="63688C5D" w14:textId="77777777" w:rsidR="008167A9" w:rsidRPr="00BE49CA" w:rsidRDefault="008167A9" w:rsidP="00BC48F8">
            <w:pPr>
              <w:rPr>
                <w:rFonts w:ascii="Times New Roman" w:hAnsi="Times New Roman" w:cs="Times New Roman"/>
                <w:b/>
                <w:sz w:val="16"/>
                <w:szCs w:val="16"/>
              </w:rPr>
            </w:pPr>
            <w:r w:rsidRPr="00BE49CA">
              <w:rPr>
                <w:rFonts w:ascii="Times New Roman" w:hAnsi="Times New Roman" w:cs="Times New Roman"/>
                <w:b/>
                <w:sz w:val="16"/>
                <w:szCs w:val="16"/>
              </w:rPr>
              <w:t>2010</w:t>
            </w:r>
          </w:p>
        </w:tc>
        <w:tc>
          <w:tcPr>
            <w:tcW w:w="770" w:type="dxa"/>
          </w:tcPr>
          <w:p w14:paraId="3CDDBA4E"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0.79</w:t>
            </w:r>
          </w:p>
        </w:tc>
        <w:tc>
          <w:tcPr>
            <w:tcW w:w="716" w:type="dxa"/>
          </w:tcPr>
          <w:p w14:paraId="2141191B"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2.07</w:t>
            </w:r>
          </w:p>
        </w:tc>
        <w:tc>
          <w:tcPr>
            <w:tcW w:w="536" w:type="dxa"/>
          </w:tcPr>
          <w:p w14:paraId="596CE152"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1.36</w:t>
            </w:r>
          </w:p>
        </w:tc>
        <w:tc>
          <w:tcPr>
            <w:tcW w:w="770" w:type="dxa"/>
          </w:tcPr>
          <w:p w14:paraId="410CEFB0"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0.55</w:t>
            </w:r>
          </w:p>
        </w:tc>
        <w:tc>
          <w:tcPr>
            <w:tcW w:w="718" w:type="dxa"/>
          </w:tcPr>
          <w:p w14:paraId="2854182B"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w:t>
            </w:r>
          </w:p>
        </w:tc>
        <w:tc>
          <w:tcPr>
            <w:tcW w:w="536" w:type="dxa"/>
          </w:tcPr>
          <w:p w14:paraId="3D2FEC4F"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0.89</w:t>
            </w:r>
          </w:p>
        </w:tc>
        <w:tc>
          <w:tcPr>
            <w:tcW w:w="770" w:type="dxa"/>
          </w:tcPr>
          <w:p w14:paraId="72895F7F"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0.86</w:t>
            </w:r>
          </w:p>
        </w:tc>
        <w:tc>
          <w:tcPr>
            <w:tcW w:w="720" w:type="dxa"/>
          </w:tcPr>
          <w:p w14:paraId="1B21924F"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2.03</w:t>
            </w:r>
          </w:p>
        </w:tc>
        <w:tc>
          <w:tcPr>
            <w:tcW w:w="536" w:type="dxa"/>
          </w:tcPr>
          <w:p w14:paraId="71F6AE3F"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1.38</w:t>
            </w:r>
          </w:p>
        </w:tc>
      </w:tr>
      <w:tr w:rsidR="008167A9" w:rsidRPr="00BE49CA" w14:paraId="08BC1050" w14:textId="77777777" w:rsidTr="008167A9">
        <w:tc>
          <w:tcPr>
            <w:tcW w:w="537" w:type="dxa"/>
          </w:tcPr>
          <w:p w14:paraId="020D222F" w14:textId="77777777" w:rsidR="008167A9" w:rsidRPr="00BE49CA" w:rsidRDefault="008167A9" w:rsidP="00BC48F8">
            <w:pPr>
              <w:rPr>
                <w:rFonts w:ascii="Times New Roman" w:hAnsi="Times New Roman" w:cs="Times New Roman"/>
                <w:b/>
                <w:sz w:val="16"/>
                <w:szCs w:val="16"/>
              </w:rPr>
            </w:pPr>
            <w:r w:rsidRPr="00BE49CA">
              <w:rPr>
                <w:rFonts w:ascii="Times New Roman" w:hAnsi="Times New Roman" w:cs="Times New Roman"/>
                <w:b/>
                <w:sz w:val="16"/>
                <w:szCs w:val="16"/>
              </w:rPr>
              <w:t>2011</w:t>
            </w:r>
          </w:p>
        </w:tc>
        <w:tc>
          <w:tcPr>
            <w:tcW w:w="770" w:type="dxa"/>
          </w:tcPr>
          <w:p w14:paraId="4CE52643"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0.83</w:t>
            </w:r>
          </w:p>
        </w:tc>
        <w:tc>
          <w:tcPr>
            <w:tcW w:w="716" w:type="dxa"/>
          </w:tcPr>
          <w:p w14:paraId="0DF9B33C"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2.11</w:t>
            </w:r>
          </w:p>
        </w:tc>
        <w:tc>
          <w:tcPr>
            <w:tcW w:w="536" w:type="dxa"/>
          </w:tcPr>
          <w:p w14:paraId="3F5DB593"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1.41</w:t>
            </w:r>
          </w:p>
        </w:tc>
        <w:tc>
          <w:tcPr>
            <w:tcW w:w="770" w:type="dxa"/>
          </w:tcPr>
          <w:p w14:paraId="090BABC3"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0.58</w:t>
            </w:r>
          </w:p>
        </w:tc>
        <w:tc>
          <w:tcPr>
            <w:tcW w:w="718" w:type="dxa"/>
          </w:tcPr>
          <w:p w14:paraId="1FC905C6"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1.33</w:t>
            </w:r>
          </w:p>
        </w:tc>
        <w:tc>
          <w:tcPr>
            <w:tcW w:w="536" w:type="dxa"/>
          </w:tcPr>
          <w:p w14:paraId="7DEF3DAA"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0.92</w:t>
            </w:r>
          </w:p>
        </w:tc>
        <w:tc>
          <w:tcPr>
            <w:tcW w:w="770" w:type="dxa"/>
          </w:tcPr>
          <w:p w14:paraId="5E1DA090"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0.93</w:t>
            </w:r>
          </w:p>
        </w:tc>
        <w:tc>
          <w:tcPr>
            <w:tcW w:w="720" w:type="dxa"/>
          </w:tcPr>
          <w:p w14:paraId="31A58D41"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2.15</w:t>
            </w:r>
          </w:p>
        </w:tc>
        <w:tc>
          <w:tcPr>
            <w:tcW w:w="536" w:type="dxa"/>
          </w:tcPr>
          <w:p w14:paraId="3728C165"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1.48</w:t>
            </w:r>
          </w:p>
        </w:tc>
      </w:tr>
      <w:tr w:rsidR="008167A9" w:rsidRPr="00BE49CA" w14:paraId="0F21CCF8" w14:textId="77777777" w:rsidTr="008167A9">
        <w:tc>
          <w:tcPr>
            <w:tcW w:w="537" w:type="dxa"/>
          </w:tcPr>
          <w:p w14:paraId="31CA7826" w14:textId="77777777" w:rsidR="008167A9" w:rsidRPr="00BE49CA" w:rsidRDefault="008167A9" w:rsidP="00BC48F8">
            <w:pPr>
              <w:rPr>
                <w:rFonts w:ascii="Times New Roman" w:hAnsi="Times New Roman" w:cs="Times New Roman"/>
                <w:b/>
                <w:sz w:val="16"/>
                <w:szCs w:val="16"/>
              </w:rPr>
            </w:pPr>
            <w:r w:rsidRPr="00BE49CA">
              <w:rPr>
                <w:rFonts w:ascii="Times New Roman" w:hAnsi="Times New Roman" w:cs="Times New Roman"/>
                <w:b/>
                <w:sz w:val="16"/>
                <w:szCs w:val="16"/>
              </w:rPr>
              <w:t>2012</w:t>
            </w:r>
          </w:p>
        </w:tc>
        <w:tc>
          <w:tcPr>
            <w:tcW w:w="770" w:type="dxa"/>
          </w:tcPr>
          <w:p w14:paraId="3F700E4A"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0.83</w:t>
            </w:r>
          </w:p>
        </w:tc>
        <w:tc>
          <w:tcPr>
            <w:tcW w:w="716" w:type="dxa"/>
          </w:tcPr>
          <w:p w14:paraId="48E10779"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2.1</w:t>
            </w:r>
          </w:p>
        </w:tc>
        <w:tc>
          <w:tcPr>
            <w:tcW w:w="536" w:type="dxa"/>
          </w:tcPr>
          <w:p w14:paraId="7BE87795"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1.4</w:t>
            </w:r>
          </w:p>
        </w:tc>
        <w:tc>
          <w:tcPr>
            <w:tcW w:w="770" w:type="dxa"/>
          </w:tcPr>
          <w:p w14:paraId="20408C09"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0.58</w:t>
            </w:r>
          </w:p>
        </w:tc>
        <w:tc>
          <w:tcPr>
            <w:tcW w:w="718" w:type="dxa"/>
          </w:tcPr>
          <w:p w14:paraId="67490750"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1.33</w:t>
            </w:r>
          </w:p>
        </w:tc>
        <w:tc>
          <w:tcPr>
            <w:tcW w:w="536" w:type="dxa"/>
          </w:tcPr>
          <w:p w14:paraId="77AA844A"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0.92</w:t>
            </w:r>
          </w:p>
        </w:tc>
        <w:tc>
          <w:tcPr>
            <w:tcW w:w="770" w:type="dxa"/>
          </w:tcPr>
          <w:p w14:paraId="63A2113A"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0.96</w:t>
            </w:r>
          </w:p>
        </w:tc>
        <w:tc>
          <w:tcPr>
            <w:tcW w:w="720" w:type="dxa"/>
          </w:tcPr>
          <w:p w14:paraId="5B7BD222"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2.23</w:t>
            </w:r>
          </w:p>
        </w:tc>
        <w:tc>
          <w:tcPr>
            <w:tcW w:w="536" w:type="dxa"/>
          </w:tcPr>
          <w:p w14:paraId="38394A0E"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1.53</w:t>
            </w:r>
          </w:p>
        </w:tc>
      </w:tr>
      <w:tr w:rsidR="008167A9" w:rsidRPr="00BE49CA" w14:paraId="7D906A78" w14:textId="77777777" w:rsidTr="008167A9">
        <w:tc>
          <w:tcPr>
            <w:tcW w:w="537" w:type="dxa"/>
          </w:tcPr>
          <w:p w14:paraId="1EC10410" w14:textId="77777777" w:rsidR="008167A9" w:rsidRPr="00BE49CA" w:rsidRDefault="008167A9" w:rsidP="00BC48F8">
            <w:pPr>
              <w:rPr>
                <w:rFonts w:ascii="Times New Roman" w:hAnsi="Times New Roman" w:cs="Times New Roman"/>
                <w:b/>
                <w:sz w:val="16"/>
                <w:szCs w:val="16"/>
              </w:rPr>
            </w:pPr>
            <w:r w:rsidRPr="00BE49CA">
              <w:rPr>
                <w:rFonts w:ascii="Times New Roman" w:hAnsi="Times New Roman" w:cs="Times New Roman"/>
                <w:b/>
                <w:sz w:val="16"/>
                <w:szCs w:val="16"/>
              </w:rPr>
              <w:t>2013</w:t>
            </w:r>
          </w:p>
        </w:tc>
        <w:tc>
          <w:tcPr>
            <w:tcW w:w="770" w:type="dxa"/>
          </w:tcPr>
          <w:p w14:paraId="6DC5959A"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0.85</w:t>
            </w:r>
          </w:p>
        </w:tc>
        <w:tc>
          <w:tcPr>
            <w:tcW w:w="716" w:type="dxa"/>
          </w:tcPr>
          <w:p w14:paraId="50093333"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2.13</w:t>
            </w:r>
          </w:p>
        </w:tc>
        <w:tc>
          <w:tcPr>
            <w:tcW w:w="536" w:type="dxa"/>
          </w:tcPr>
          <w:p w14:paraId="0BFE07EB"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1.44</w:t>
            </w:r>
          </w:p>
        </w:tc>
        <w:tc>
          <w:tcPr>
            <w:tcW w:w="770" w:type="dxa"/>
          </w:tcPr>
          <w:p w14:paraId="2B82746D"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0.6</w:t>
            </w:r>
          </w:p>
        </w:tc>
        <w:tc>
          <w:tcPr>
            <w:tcW w:w="718" w:type="dxa"/>
          </w:tcPr>
          <w:p w14:paraId="46B939F6"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1.35</w:t>
            </w:r>
          </w:p>
        </w:tc>
        <w:tc>
          <w:tcPr>
            <w:tcW w:w="536" w:type="dxa"/>
          </w:tcPr>
          <w:p w14:paraId="4AF16D54"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0.94</w:t>
            </w:r>
          </w:p>
        </w:tc>
        <w:tc>
          <w:tcPr>
            <w:tcW w:w="770" w:type="dxa"/>
          </w:tcPr>
          <w:p w14:paraId="2AFC1CFD"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1.02</w:t>
            </w:r>
          </w:p>
        </w:tc>
        <w:tc>
          <w:tcPr>
            <w:tcW w:w="720" w:type="dxa"/>
          </w:tcPr>
          <w:p w14:paraId="24F0D7D9"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2.34</w:t>
            </w:r>
          </w:p>
        </w:tc>
        <w:tc>
          <w:tcPr>
            <w:tcW w:w="536" w:type="dxa"/>
          </w:tcPr>
          <w:p w14:paraId="469573AD"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1.62</w:t>
            </w:r>
          </w:p>
        </w:tc>
      </w:tr>
      <w:tr w:rsidR="008167A9" w:rsidRPr="00BE49CA" w14:paraId="7E37EDD0" w14:textId="77777777" w:rsidTr="008167A9">
        <w:tc>
          <w:tcPr>
            <w:tcW w:w="537" w:type="dxa"/>
          </w:tcPr>
          <w:p w14:paraId="28516A9E" w14:textId="77777777" w:rsidR="008167A9" w:rsidRPr="00BE49CA" w:rsidRDefault="008167A9" w:rsidP="00BC48F8">
            <w:pPr>
              <w:rPr>
                <w:rFonts w:ascii="Times New Roman" w:hAnsi="Times New Roman" w:cs="Times New Roman"/>
                <w:b/>
                <w:sz w:val="16"/>
                <w:szCs w:val="16"/>
              </w:rPr>
            </w:pPr>
            <w:r w:rsidRPr="00BE49CA">
              <w:rPr>
                <w:rFonts w:ascii="Times New Roman" w:hAnsi="Times New Roman" w:cs="Times New Roman"/>
                <w:b/>
                <w:sz w:val="16"/>
                <w:szCs w:val="16"/>
              </w:rPr>
              <w:t>2014</w:t>
            </w:r>
          </w:p>
        </w:tc>
        <w:tc>
          <w:tcPr>
            <w:tcW w:w="770" w:type="dxa"/>
          </w:tcPr>
          <w:p w14:paraId="5673EDF6"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0.82</w:t>
            </w:r>
          </w:p>
        </w:tc>
        <w:tc>
          <w:tcPr>
            <w:tcW w:w="716" w:type="dxa"/>
          </w:tcPr>
          <w:p w14:paraId="387CE9E8"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2.09</w:t>
            </w:r>
          </w:p>
        </w:tc>
        <w:tc>
          <w:tcPr>
            <w:tcW w:w="536" w:type="dxa"/>
          </w:tcPr>
          <w:p w14:paraId="2B264692"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1.4</w:t>
            </w:r>
          </w:p>
        </w:tc>
        <w:tc>
          <w:tcPr>
            <w:tcW w:w="770" w:type="dxa"/>
          </w:tcPr>
          <w:p w14:paraId="766E07FB"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0.59</w:t>
            </w:r>
          </w:p>
        </w:tc>
        <w:tc>
          <w:tcPr>
            <w:tcW w:w="718" w:type="dxa"/>
          </w:tcPr>
          <w:p w14:paraId="76352A2E"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1.33</w:t>
            </w:r>
          </w:p>
        </w:tc>
        <w:tc>
          <w:tcPr>
            <w:tcW w:w="536" w:type="dxa"/>
          </w:tcPr>
          <w:p w14:paraId="70A02C9B"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0.92</w:t>
            </w:r>
          </w:p>
        </w:tc>
        <w:tc>
          <w:tcPr>
            <w:tcW w:w="770" w:type="dxa"/>
          </w:tcPr>
          <w:p w14:paraId="4BDC26ED"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1.02</w:t>
            </w:r>
          </w:p>
        </w:tc>
        <w:tc>
          <w:tcPr>
            <w:tcW w:w="720" w:type="dxa"/>
          </w:tcPr>
          <w:p w14:paraId="57CE2C3C"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2.38</w:t>
            </w:r>
          </w:p>
        </w:tc>
        <w:tc>
          <w:tcPr>
            <w:tcW w:w="536" w:type="dxa"/>
          </w:tcPr>
          <w:p w14:paraId="1B83E758"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1.64</w:t>
            </w:r>
          </w:p>
        </w:tc>
      </w:tr>
      <w:tr w:rsidR="008167A9" w:rsidRPr="00BE49CA" w14:paraId="4754B727" w14:textId="77777777" w:rsidTr="008167A9">
        <w:tc>
          <w:tcPr>
            <w:tcW w:w="537" w:type="dxa"/>
          </w:tcPr>
          <w:p w14:paraId="42AB534D" w14:textId="77777777" w:rsidR="008167A9" w:rsidRPr="00BE49CA" w:rsidRDefault="008167A9" w:rsidP="00BC48F8">
            <w:pPr>
              <w:rPr>
                <w:rFonts w:ascii="Times New Roman" w:hAnsi="Times New Roman" w:cs="Times New Roman"/>
                <w:b/>
                <w:sz w:val="16"/>
                <w:szCs w:val="16"/>
              </w:rPr>
            </w:pPr>
            <w:r w:rsidRPr="00BE49CA">
              <w:rPr>
                <w:rFonts w:ascii="Times New Roman" w:hAnsi="Times New Roman" w:cs="Times New Roman"/>
                <w:b/>
                <w:sz w:val="16"/>
                <w:szCs w:val="16"/>
              </w:rPr>
              <w:t>2015</w:t>
            </w:r>
          </w:p>
        </w:tc>
        <w:tc>
          <w:tcPr>
            <w:tcW w:w="770" w:type="dxa"/>
          </w:tcPr>
          <w:p w14:paraId="41A78BDC"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0.82</w:t>
            </w:r>
          </w:p>
        </w:tc>
        <w:tc>
          <w:tcPr>
            <w:tcW w:w="716" w:type="dxa"/>
          </w:tcPr>
          <w:p w14:paraId="53AD5D6C"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2.09</w:t>
            </w:r>
          </w:p>
        </w:tc>
        <w:tc>
          <w:tcPr>
            <w:tcW w:w="536" w:type="dxa"/>
          </w:tcPr>
          <w:p w14:paraId="3CE5E4A8"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1.4</w:t>
            </w:r>
          </w:p>
        </w:tc>
        <w:tc>
          <w:tcPr>
            <w:tcW w:w="770" w:type="dxa"/>
          </w:tcPr>
          <w:p w14:paraId="5A81D480"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0.59</w:t>
            </w:r>
          </w:p>
        </w:tc>
        <w:tc>
          <w:tcPr>
            <w:tcW w:w="718" w:type="dxa"/>
          </w:tcPr>
          <w:p w14:paraId="41C219AD"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1.33</w:t>
            </w:r>
          </w:p>
        </w:tc>
        <w:tc>
          <w:tcPr>
            <w:tcW w:w="536" w:type="dxa"/>
          </w:tcPr>
          <w:p w14:paraId="4E5FE042"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0.92</w:t>
            </w:r>
          </w:p>
        </w:tc>
        <w:tc>
          <w:tcPr>
            <w:tcW w:w="770" w:type="dxa"/>
          </w:tcPr>
          <w:p w14:paraId="4F2B18B8"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1.05</w:t>
            </w:r>
          </w:p>
        </w:tc>
        <w:tc>
          <w:tcPr>
            <w:tcW w:w="720" w:type="dxa"/>
          </w:tcPr>
          <w:p w14:paraId="43603564"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2.47</w:t>
            </w:r>
          </w:p>
        </w:tc>
        <w:tc>
          <w:tcPr>
            <w:tcW w:w="536" w:type="dxa"/>
          </w:tcPr>
          <w:p w14:paraId="5CED2268"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1.7</w:t>
            </w:r>
          </w:p>
        </w:tc>
      </w:tr>
      <w:tr w:rsidR="008167A9" w:rsidRPr="00BE49CA" w14:paraId="36CE9B9A" w14:textId="77777777" w:rsidTr="008167A9">
        <w:tc>
          <w:tcPr>
            <w:tcW w:w="537" w:type="dxa"/>
          </w:tcPr>
          <w:p w14:paraId="18032FDB" w14:textId="77777777" w:rsidR="008167A9" w:rsidRPr="00BE49CA" w:rsidRDefault="008167A9" w:rsidP="00BC48F8">
            <w:pPr>
              <w:rPr>
                <w:rFonts w:ascii="Times New Roman" w:hAnsi="Times New Roman" w:cs="Times New Roman"/>
                <w:b/>
                <w:sz w:val="16"/>
                <w:szCs w:val="16"/>
              </w:rPr>
            </w:pPr>
            <w:r w:rsidRPr="00BE49CA">
              <w:rPr>
                <w:rFonts w:ascii="Times New Roman" w:hAnsi="Times New Roman" w:cs="Times New Roman"/>
                <w:b/>
                <w:sz w:val="16"/>
                <w:szCs w:val="16"/>
              </w:rPr>
              <w:t>2016</w:t>
            </w:r>
          </w:p>
        </w:tc>
        <w:tc>
          <w:tcPr>
            <w:tcW w:w="770" w:type="dxa"/>
          </w:tcPr>
          <w:p w14:paraId="4D4FB27C"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0.82</w:t>
            </w:r>
          </w:p>
        </w:tc>
        <w:tc>
          <w:tcPr>
            <w:tcW w:w="716" w:type="dxa"/>
          </w:tcPr>
          <w:p w14:paraId="057F154B"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2.09</w:t>
            </w:r>
          </w:p>
        </w:tc>
        <w:tc>
          <w:tcPr>
            <w:tcW w:w="536" w:type="dxa"/>
          </w:tcPr>
          <w:p w14:paraId="77609457"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1.39</w:t>
            </w:r>
          </w:p>
        </w:tc>
        <w:tc>
          <w:tcPr>
            <w:tcW w:w="770" w:type="dxa"/>
          </w:tcPr>
          <w:p w14:paraId="4F27D35A"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0.58</w:t>
            </w:r>
          </w:p>
        </w:tc>
        <w:tc>
          <w:tcPr>
            <w:tcW w:w="718" w:type="dxa"/>
          </w:tcPr>
          <w:p w14:paraId="45E40660"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1.32</w:t>
            </w:r>
          </w:p>
        </w:tc>
        <w:tc>
          <w:tcPr>
            <w:tcW w:w="536" w:type="dxa"/>
          </w:tcPr>
          <w:p w14:paraId="57D5732E"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0.91</w:t>
            </w:r>
          </w:p>
        </w:tc>
        <w:tc>
          <w:tcPr>
            <w:tcW w:w="770" w:type="dxa"/>
          </w:tcPr>
          <w:p w14:paraId="32B0918A"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1.08</w:t>
            </w:r>
          </w:p>
        </w:tc>
        <w:tc>
          <w:tcPr>
            <w:tcW w:w="720" w:type="dxa"/>
          </w:tcPr>
          <w:p w14:paraId="3ACC2F34"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2.55</w:t>
            </w:r>
          </w:p>
        </w:tc>
        <w:tc>
          <w:tcPr>
            <w:tcW w:w="536" w:type="dxa"/>
          </w:tcPr>
          <w:p w14:paraId="463BB016"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1.74</w:t>
            </w:r>
          </w:p>
        </w:tc>
      </w:tr>
      <w:tr w:rsidR="008167A9" w:rsidRPr="00BE49CA" w14:paraId="1EDB1BAF" w14:textId="77777777" w:rsidTr="008167A9">
        <w:tc>
          <w:tcPr>
            <w:tcW w:w="537" w:type="dxa"/>
          </w:tcPr>
          <w:p w14:paraId="2F342290" w14:textId="77777777" w:rsidR="008167A9" w:rsidRPr="00BE49CA" w:rsidRDefault="008167A9" w:rsidP="00BC48F8">
            <w:pPr>
              <w:rPr>
                <w:rFonts w:ascii="Times New Roman" w:hAnsi="Times New Roman" w:cs="Times New Roman"/>
                <w:b/>
                <w:sz w:val="16"/>
                <w:szCs w:val="16"/>
              </w:rPr>
            </w:pPr>
            <w:r w:rsidRPr="00BE49CA">
              <w:rPr>
                <w:rFonts w:ascii="Times New Roman" w:hAnsi="Times New Roman" w:cs="Times New Roman"/>
                <w:b/>
                <w:sz w:val="16"/>
                <w:szCs w:val="16"/>
              </w:rPr>
              <w:t>2017</w:t>
            </w:r>
          </w:p>
        </w:tc>
        <w:tc>
          <w:tcPr>
            <w:tcW w:w="770" w:type="dxa"/>
          </w:tcPr>
          <w:p w14:paraId="7E1EA9F4"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0.81</w:t>
            </w:r>
          </w:p>
        </w:tc>
        <w:tc>
          <w:tcPr>
            <w:tcW w:w="716" w:type="dxa"/>
          </w:tcPr>
          <w:p w14:paraId="796AE5F4"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2.08</w:t>
            </w:r>
          </w:p>
        </w:tc>
        <w:tc>
          <w:tcPr>
            <w:tcW w:w="536" w:type="dxa"/>
          </w:tcPr>
          <w:p w14:paraId="1504CCA3"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1.39</w:t>
            </w:r>
          </w:p>
        </w:tc>
        <w:tc>
          <w:tcPr>
            <w:tcW w:w="770" w:type="dxa"/>
          </w:tcPr>
          <w:p w14:paraId="742B3A97"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0.58</w:t>
            </w:r>
          </w:p>
        </w:tc>
        <w:tc>
          <w:tcPr>
            <w:tcW w:w="718" w:type="dxa"/>
          </w:tcPr>
          <w:p w14:paraId="3973A798"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w:t>
            </w:r>
          </w:p>
        </w:tc>
        <w:tc>
          <w:tcPr>
            <w:tcW w:w="536" w:type="dxa"/>
          </w:tcPr>
          <w:p w14:paraId="24F14BE9"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w:t>
            </w:r>
          </w:p>
        </w:tc>
        <w:tc>
          <w:tcPr>
            <w:tcW w:w="770" w:type="dxa"/>
          </w:tcPr>
          <w:p w14:paraId="57F9ED61"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1.1</w:t>
            </w:r>
          </w:p>
        </w:tc>
        <w:tc>
          <w:tcPr>
            <w:tcW w:w="720" w:type="dxa"/>
          </w:tcPr>
          <w:p w14:paraId="2A1483DF"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2.62</w:t>
            </w:r>
          </w:p>
        </w:tc>
        <w:tc>
          <w:tcPr>
            <w:tcW w:w="536" w:type="dxa"/>
          </w:tcPr>
          <w:p w14:paraId="7013CF7C"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1.79</w:t>
            </w:r>
          </w:p>
        </w:tc>
      </w:tr>
      <w:tr w:rsidR="008167A9" w:rsidRPr="00BE49CA" w14:paraId="6B943C43" w14:textId="77777777" w:rsidTr="008167A9">
        <w:tc>
          <w:tcPr>
            <w:tcW w:w="537" w:type="dxa"/>
          </w:tcPr>
          <w:p w14:paraId="56C1C677" w14:textId="77777777" w:rsidR="008167A9" w:rsidRPr="00BE49CA" w:rsidRDefault="008167A9" w:rsidP="00BC48F8">
            <w:pPr>
              <w:rPr>
                <w:rFonts w:ascii="Times New Roman" w:hAnsi="Times New Roman" w:cs="Times New Roman"/>
                <w:b/>
                <w:sz w:val="16"/>
                <w:szCs w:val="16"/>
              </w:rPr>
            </w:pPr>
            <w:r w:rsidRPr="00BE49CA">
              <w:rPr>
                <w:rFonts w:ascii="Times New Roman" w:hAnsi="Times New Roman" w:cs="Times New Roman"/>
                <w:b/>
                <w:sz w:val="16"/>
                <w:szCs w:val="16"/>
              </w:rPr>
              <w:t>2018</w:t>
            </w:r>
          </w:p>
        </w:tc>
        <w:tc>
          <w:tcPr>
            <w:tcW w:w="770" w:type="dxa"/>
          </w:tcPr>
          <w:p w14:paraId="62E79E6B"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0.81</w:t>
            </w:r>
          </w:p>
        </w:tc>
        <w:tc>
          <w:tcPr>
            <w:tcW w:w="716" w:type="dxa"/>
          </w:tcPr>
          <w:p w14:paraId="6AB54AE1"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2.07</w:t>
            </w:r>
          </w:p>
        </w:tc>
        <w:tc>
          <w:tcPr>
            <w:tcW w:w="536" w:type="dxa"/>
          </w:tcPr>
          <w:p w14:paraId="48069C0A"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1.39</w:t>
            </w:r>
          </w:p>
        </w:tc>
        <w:tc>
          <w:tcPr>
            <w:tcW w:w="770" w:type="dxa"/>
          </w:tcPr>
          <w:p w14:paraId="409D009A"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0.58</w:t>
            </w:r>
          </w:p>
        </w:tc>
        <w:tc>
          <w:tcPr>
            <w:tcW w:w="718" w:type="dxa"/>
          </w:tcPr>
          <w:p w14:paraId="622CED09"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1.29</w:t>
            </w:r>
          </w:p>
        </w:tc>
        <w:tc>
          <w:tcPr>
            <w:tcW w:w="536" w:type="dxa"/>
          </w:tcPr>
          <w:p w14:paraId="708E4AFB"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w:t>
            </w:r>
          </w:p>
        </w:tc>
        <w:tc>
          <w:tcPr>
            <w:tcW w:w="770" w:type="dxa"/>
          </w:tcPr>
          <w:p w14:paraId="1DDF81C9"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1.13</w:t>
            </w:r>
          </w:p>
        </w:tc>
        <w:tc>
          <w:tcPr>
            <w:tcW w:w="720" w:type="dxa"/>
          </w:tcPr>
          <w:p w14:paraId="2282C693"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2.68</w:t>
            </w:r>
          </w:p>
        </w:tc>
        <w:tc>
          <w:tcPr>
            <w:tcW w:w="536" w:type="dxa"/>
          </w:tcPr>
          <w:p w14:paraId="0E08C4FB"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1.83</w:t>
            </w:r>
          </w:p>
        </w:tc>
      </w:tr>
      <w:tr w:rsidR="008167A9" w:rsidRPr="00BE49CA" w14:paraId="1DB24FAA" w14:textId="77777777" w:rsidTr="008167A9">
        <w:tc>
          <w:tcPr>
            <w:tcW w:w="537" w:type="dxa"/>
          </w:tcPr>
          <w:p w14:paraId="30D8C768" w14:textId="77777777" w:rsidR="008167A9" w:rsidRPr="00BE49CA" w:rsidRDefault="008167A9" w:rsidP="00BC48F8">
            <w:pPr>
              <w:rPr>
                <w:rFonts w:ascii="Times New Roman" w:hAnsi="Times New Roman" w:cs="Times New Roman"/>
                <w:b/>
                <w:sz w:val="16"/>
                <w:szCs w:val="16"/>
              </w:rPr>
            </w:pPr>
            <w:r w:rsidRPr="00BE49CA">
              <w:rPr>
                <w:rFonts w:ascii="Times New Roman" w:hAnsi="Times New Roman" w:cs="Times New Roman"/>
                <w:b/>
                <w:sz w:val="16"/>
                <w:szCs w:val="16"/>
              </w:rPr>
              <w:t>2019</w:t>
            </w:r>
          </w:p>
        </w:tc>
        <w:tc>
          <w:tcPr>
            <w:tcW w:w="770" w:type="dxa"/>
          </w:tcPr>
          <w:p w14:paraId="0766BE5F"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0.81</w:t>
            </w:r>
          </w:p>
        </w:tc>
        <w:tc>
          <w:tcPr>
            <w:tcW w:w="716" w:type="dxa"/>
          </w:tcPr>
          <w:p w14:paraId="0BA1F0F9"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2.07</w:t>
            </w:r>
          </w:p>
        </w:tc>
        <w:tc>
          <w:tcPr>
            <w:tcW w:w="536" w:type="dxa"/>
          </w:tcPr>
          <w:p w14:paraId="5EA6253F"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1.39</w:t>
            </w:r>
          </w:p>
        </w:tc>
        <w:tc>
          <w:tcPr>
            <w:tcW w:w="770" w:type="dxa"/>
          </w:tcPr>
          <w:p w14:paraId="26EFC2D9"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0.58</w:t>
            </w:r>
          </w:p>
        </w:tc>
        <w:tc>
          <w:tcPr>
            <w:tcW w:w="718" w:type="dxa"/>
          </w:tcPr>
          <w:p w14:paraId="5712B3F5"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1.29</w:t>
            </w:r>
          </w:p>
        </w:tc>
        <w:tc>
          <w:tcPr>
            <w:tcW w:w="536" w:type="dxa"/>
          </w:tcPr>
          <w:p w14:paraId="038E8F88"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0.9</w:t>
            </w:r>
          </w:p>
        </w:tc>
        <w:tc>
          <w:tcPr>
            <w:tcW w:w="770" w:type="dxa"/>
          </w:tcPr>
          <w:p w14:paraId="0F24F980"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1.15</w:t>
            </w:r>
          </w:p>
        </w:tc>
        <w:tc>
          <w:tcPr>
            <w:tcW w:w="720" w:type="dxa"/>
          </w:tcPr>
          <w:p w14:paraId="1884539B"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2.72</w:t>
            </w:r>
          </w:p>
        </w:tc>
        <w:tc>
          <w:tcPr>
            <w:tcW w:w="536" w:type="dxa"/>
          </w:tcPr>
          <w:p w14:paraId="27882C50" w14:textId="77777777" w:rsidR="008167A9" w:rsidRPr="00BE49CA" w:rsidRDefault="008167A9" w:rsidP="00BC48F8">
            <w:pPr>
              <w:jc w:val="right"/>
              <w:rPr>
                <w:rFonts w:ascii="Times New Roman" w:hAnsi="Times New Roman" w:cs="Times New Roman"/>
                <w:sz w:val="16"/>
                <w:szCs w:val="16"/>
              </w:rPr>
            </w:pPr>
            <w:r w:rsidRPr="00BE49CA">
              <w:rPr>
                <w:rFonts w:ascii="Times New Roman" w:hAnsi="Times New Roman" w:cs="Times New Roman"/>
                <w:sz w:val="16"/>
                <w:szCs w:val="16"/>
              </w:rPr>
              <w:t>1.87</w:t>
            </w:r>
          </w:p>
        </w:tc>
      </w:tr>
    </w:tbl>
    <w:p w14:paraId="5CA6DFB5" w14:textId="77777777" w:rsidR="00BC48F8" w:rsidRPr="00BE49CA" w:rsidRDefault="00BC48F8" w:rsidP="00BC48F8">
      <w:pPr>
        <w:spacing w:after="200" w:line="276" w:lineRule="auto"/>
        <w:jc w:val="center"/>
        <w:rPr>
          <w:rFonts w:eastAsiaTheme="minorHAnsi"/>
          <w:b/>
          <w:sz w:val="16"/>
          <w:szCs w:val="16"/>
          <w:lang w:val="ro-RO"/>
        </w:rPr>
      </w:pPr>
    </w:p>
    <w:p w14:paraId="08E11061" w14:textId="77777777" w:rsidR="00BC48F8" w:rsidRPr="00BE49CA" w:rsidRDefault="00BC48F8" w:rsidP="00BC48F8">
      <w:pPr>
        <w:spacing w:after="200" w:line="276" w:lineRule="auto"/>
        <w:jc w:val="center"/>
        <w:rPr>
          <w:rFonts w:eastAsiaTheme="minorHAnsi"/>
          <w:i/>
          <w:color w:val="4F81BD" w:themeColor="accent1"/>
          <w:sz w:val="20"/>
          <w:szCs w:val="20"/>
          <w:lang w:val="ro-RO"/>
        </w:rPr>
      </w:pPr>
      <w:r w:rsidRPr="00BE49CA">
        <w:rPr>
          <w:rFonts w:eastAsiaTheme="minorHAnsi"/>
          <w:i/>
          <w:sz w:val="20"/>
          <w:szCs w:val="20"/>
          <w:lang w:val="ro-RO"/>
        </w:rPr>
        <w:t xml:space="preserve">Sursa: </w:t>
      </w:r>
      <w:hyperlink r:id="rId34" w:history="1">
        <w:r w:rsidRPr="00BE49CA">
          <w:rPr>
            <w:rFonts w:eastAsiaTheme="minorHAnsi"/>
            <w:i/>
            <w:color w:val="4F81BD" w:themeColor="accent1"/>
            <w:sz w:val="20"/>
            <w:szCs w:val="20"/>
            <w:lang w:val="ro-RO"/>
          </w:rPr>
          <w:t>https://vizhub.healthdata.org/gbd-compare/</w:t>
        </w:r>
      </w:hyperlink>
    </w:p>
    <w:p w14:paraId="454693E8" w14:textId="77777777" w:rsidR="00537033" w:rsidRPr="00BE49CA" w:rsidRDefault="00537033" w:rsidP="00997D68">
      <w:pPr>
        <w:ind w:firstLine="720"/>
        <w:jc w:val="both"/>
        <w:rPr>
          <w:sz w:val="22"/>
          <w:szCs w:val="22"/>
          <w:lang w:val="ro-RO"/>
        </w:rPr>
      </w:pPr>
    </w:p>
    <w:p w14:paraId="3FA50233" w14:textId="77777777" w:rsidR="00537033" w:rsidRPr="00BE49CA" w:rsidRDefault="00537033" w:rsidP="00997D68">
      <w:pPr>
        <w:ind w:firstLine="720"/>
        <w:jc w:val="both"/>
        <w:rPr>
          <w:sz w:val="22"/>
          <w:szCs w:val="22"/>
          <w:lang w:val="ro-RO"/>
        </w:rPr>
      </w:pPr>
    </w:p>
    <w:p w14:paraId="0DBA7921" w14:textId="3627F977" w:rsidR="00BB1C42" w:rsidRPr="00BE49CA" w:rsidRDefault="00BB1C42" w:rsidP="00BB1C42">
      <w:pPr>
        <w:ind w:firstLine="720"/>
        <w:jc w:val="center"/>
        <w:rPr>
          <w:b/>
          <w:sz w:val="22"/>
          <w:szCs w:val="22"/>
          <w:lang w:val="ro-RO"/>
        </w:rPr>
      </w:pPr>
      <w:r w:rsidRPr="00BE49CA">
        <w:rPr>
          <w:b/>
          <w:sz w:val="22"/>
          <w:szCs w:val="22"/>
          <w:lang w:val="ro-RO"/>
        </w:rPr>
        <w:t>Incidența depresiei (%) în România, pe genuri, în perioada 2010-2019</w:t>
      </w:r>
    </w:p>
    <w:p w14:paraId="3391FD4B" w14:textId="77777777" w:rsidR="00BB1C42" w:rsidRPr="00BE49CA" w:rsidRDefault="00BB1C42" w:rsidP="00BB1C42">
      <w:pPr>
        <w:ind w:firstLine="720"/>
        <w:jc w:val="center"/>
        <w:rPr>
          <w:sz w:val="22"/>
          <w:szCs w:val="22"/>
          <w:lang w:val="ro-RO"/>
        </w:rPr>
      </w:pPr>
    </w:p>
    <w:p w14:paraId="38522CFA" w14:textId="7525A762" w:rsidR="00537033" w:rsidRPr="00BE49CA" w:rsidRDefault="00BB1C42" w:rsidP="00BB1C42">
      <w:pPr>
        <w:ind w:firstLine="720"/>
        <w:jc w:val="center"/>
        <w:rPr>
          <w:sz w:val="22"/>
          <w:szCs w:val="22"/>
          <w:lang w:val="ro-RO"/>
        </w:rPr>
      </w:pPr>
      <w:r w:rsidRPr="00BE49CA">
        <w:rPr>
          <w:b/>
          <w:noProof/>
          <w:sz w:val="20"/>
          <w:szCs w:val="20"/>
          <w:lang w:val="ro-RO" w:eastAsia="ro-RO"/>
        </w:rPr>
        <w:drawing>
          <wp:inline distT="0" distB="0" distL="0" distR="0" wp14:anchorId="40934F7D" wp14:editId="49184AC2">
            <wp:extent cx="4901728" cy="2940627"/>
            <wp:effectExtent l="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6869" cy="2943711"/>
                    </a:xfrm>
                    <a:prstGeom prst="rect">
                      <a:avLst/>
                    </a:prstGeom>
                    <a:noFill/>
                  </pic:spPr>
                </pic:pic>
              </a:graphicData>
            </a:graphic>
          </wp:inline>
        </w:drawing>
      </w:r>
    </w:p>
    <w:p w14:paraId="2C53554D" w14:textId="77777777" w:rsidR="00537033" w:rsidRPr="00BE49CA" w:rsidRDefault="00537033" w:rsidP="00997D68">
      <w:pPr>
        <w:ind w:firstLine="720"/>
        <w:jc w:val="both"/>
        <w:rPr>
          <w:sz w:val="22"/>
          <w:szCs w:val="22"/>
          <w:lang w:val="ro-RO"/>
        </w:rPr>
      </w:pPr>
    </w:p>
    <w:p w14:paraId="4E300A93" w14:textId="2421D212" w:rsidR="00BB1C42" w:rsidRPr="00BE49CA" w:rsidRDefault="00BB1C42" w:rsidP="00BB1C42">
      <w:pPr>
        <w:spacing w:after="200" w:line="276" w:lineRule="auto"/>
        <w:jc w:val="center"/>
        <w:rPr>
          <w:rFonts w:eastAsiaTheme="minorHAnsi"/>
          <w:i/>
          <w:sz w:val="20"/>
          <w:szCs w:val="20"/>
          <w:lang w:val="ro-RO"/>
        </w:rPr>
      </w:pPr>
      <w:r w:rsidRPr="00BE49CA">
        <w:rPr>
          <w:rFonts w:eastAsiaTheme="minorHAnsi"/>
          <w:i/>
          <w:sz w:val="20"/>
          <w:szCs w:val="20"/>
          <w:lang w:val="ro-RO"/>
        </w:rPr>
        <w:t xml:space="preserve">Sursa: </w:t>
      </w:r>
      <w:hyperlink r:id="rId36" w:history="1">
        <w:r w:rsidRPr="00BE49CA">
          <w:rPr>
            <w:rFonts w:eastAsiaTheme="minorHAnsi"/>
            <w:i/>
            <w:color w:val="4F81BD" w:themeColor="accent1"/>
            <w:sz w:val="20"/>
            <w:szCs w:val="20"/>
            <w:lang w:val="ro-RO"/>
          </w:rPr>
          <w:t>https://vizhub.healthdata.org/gbd-compare/</w:t>
        </w:r>
      </w:hyperlink>
    </w:p>
    <w:p w14:paraId="4B62455A" w14:textId="680EE6CC" w:rsidR="00A50338" w:rsidRPr="00BE49CA" w:rsidRDefault="00A50338">
      <w:pPr>
        <w:rPr>
          <w:sz w:val="22"/>
          <w:szCs w:val="22"/>
          <w:lang w:val="ro-RO"/>
        </w:rPr>
      </w:pPr>
      <w:r w:rsidRPr="00BE49CA">
        <w:rPr>
          <w:sz w:val="22"/>
          <w:szCs w:val="22"/>
          <w:lang w:val="ro-RO"/>
        </w:rPr>
        <w:br w:type="page"/>
      </w:r>
    </w:p>
    <w:p w14:paraId="7AFB7EAA" w14:textId="5BF6724B" w:rsidR="00FA240B" w:rsidRPr="005C78AE" w:rsidRDefault="00FA240B" w:rsidP="00FA240B">
      <w:pPr>
        <w:spacing w:after="200" w:line="276" w:lineRule="auto"/>
        <w:jc w:val="center"/>
        <w:rPr>
          <w:rFonts w:eastAsiaTheme="minorHAnsi"/>
          <w:b/>
          <w:sz w:val="22"/>
          <w:szCs w:val="22"/>
          <w:lang w:val="ro-RO"/>
        </w:rPr>
      </w:pPr>
      <w:r w:rsidRPr="005C78AE">
        <w:rPr>
          <w:rFonts w:eastAsiaTheme="minorHAnsi"/>
          <w:b/>
          <w:sz w:val="22"/>
          <w:szCs w:val="22"/>
          <w:lang w:val="ro-RO"/>
        </w:rPr>
        <w:lastRenderedPageBreak/>
        <w:t>Incidența % depresie, anxietate, în România, la vârstnici, în perioada 2010-2019</w:t>
      </w:r>
    </w:p>
    <w:tbl>
      <w:tblPr>
        <w:tblStyle w:val="GrilTabel4"/>
        <w:tblW w:w="0" w:type="auto"/>
        <w:tblLook w:val="04A0" w:firstRow="1" w:lastRow="0" w:firstColumn="1" w:lastColumn="0" w:noHBand="0" w:noVBand="1"/>
      </w:tblPr>
      <w:tblGrid>
        <w:gridCol w:w="1772"/>
        <w:gridCol w:w="1769"/>
        <w:gridCol w:w="1769"/>
        <w:gridCol w:w="1770"/>
        <w:gridCol w:w="1776"/>
      </w:tblGrid>
      <w:tr w:rsidR="00FA240B" w:rsidRPr="00BE49CA" w14:paraId="56886B6C" w14:textId="77777777" w:rsidTr="00FA240B">
        <w:tc>
          <w:tcPr>
            <w:tcW w:w="1772" w:type="dxa"/>
            <w:vMerge w:val="restart"/>
          </w:tcPr>
          <w:p w14:paraId="1D3745E2" w14:textId="77777777" w:rsidR="00FA240B" w:rsidRPr="00BE49CA" w:rsidRDefault="00FA240B" w:rsidP="00FA240B">
            <w:pPr>
              <w:rPr>
                <w:rFonts w:ascii="Times New Roman" w:hAnsi="Times New Roman" w:cs="Times New Roman"/>
                <w:b/>
                <w:sz w:val="20"/>
                <w:szCs w:val="20"/>
              </w:rPr>
            </w:pPr>
          </w:p>
        </w:tc>
        <w:tc>
          <w:tcPr>
            <w:tcW w:w="3538" w:type="dxa"/>
            <w:gridSpan w:val="2"/>
          </w:tcPr>
          <w:p w14:paraId="6C80A7D2"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Depresie</w:t>
            </w:r>
          </w:p>
        </w:tc>
        <w:tc>
          <w:tcPr>
            <w:tcW w:w="3546" w:type="dxa"/>
            <w:gridSpan w:val="2"/>
          </w:tcPr>
          <w:p w14:paraId="1EB31063"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Anxietate</w:t>
            </w:r>
          </w:p>
        </w:tc>
      </w:tr>
      <w:tr w:rsidR="00FA240B" w:rsidRPr="00BE49CA" w14:paraId="4EF8B95A" w14:textId="77777777" w:rsidTr="00FA240B">
        <w:tc>
          <w:tcPr>
            <w:tcW w:w="1772" w:type="dxa"/>
            <w:vMerge/>
          </w:tcPr>
          <w:p w14:paraId="4A8DF6AF" w14:textId="77777777" w:rsidR="00FA240B" w:rsidRPr="00BE49CA" w:rsidRDefault="00FA240B" w:rsidP="00FA240B">
            <w:pPr>
              <w:rPr>
                <w:rFonts w:ascii="Times New Roman" w:hAnsi="Times New Roman" w:cs="Times New Roman"/>
                <w:b/>
                <w:sz w:val="20"/>
                <w:szCs w:val="20"/>
              </w:rPr>
            </w:pPr>
          </w:p>
        </w:tc>
        <w:tc>
          <w:tcPr>
            <w:tcW w:w="1769" w:type="dxa"/>
          </w:tcPr>
          <w:p w14:paraId="433D795B"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50-69 ani</w:t>
            </w:r>
          </w:p>
        </w:tc>
        <w:tc>
          <w:tcPr>
            <w:tcW w:w="1769" w:type="dxa"/>
          </w:tcPr>
          <w:p w14:paraId="28657379"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70+ ani</w:t>
            </w:r>
          </w:p>
        </w:tc>
        <w:tc>
          <w:tcPr>
            <w:tcW w:w="1770" w:type="dxa"/>
          </w:tcPr>
          <w:p w14:paraId="570BB382"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50-69 ani</w:t>
            </w:r>
          </w:p>
        </w:tc>
        <w:tc>
          <w:tcPr>
            <w:tcW w:w="1776" w:type="dxa"/>
          </w:tcPr>
          <w:p w14:paraId="76F27829"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70+ ani</w:t>
            </w:r>
          </w:p>
        </w:tc>
      </w:tr>
      <w:tr w:rsidR="00FA240B" w:rsidRPr="00BE49CA" w14:paraId="64178AF2" w14:textId="77777777" w:rsidTr="00FA240B">
        <w:tc>
          <w:tcPr>
            <w:tcW w:w="1772" w:type="dxa"/>
          </w:tcPr>
          <w:p w14:paraId="36EB804C"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2010</w:t>
            </w:r>
          </w:p>
        </w:tc>
        <w:tc>
          <w:tcPr>
            <w:tcW w:w="1769" w:type="dxa"/>
          </w:tcPr>
          <w:p w14:paraId="03A5ABD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0.97</w:t>
            </w:r>
          </w:p>
        </w:tc>
        <w:tc>
          <w:tcPr>
            <w:tcW w:w="1769" w:type="dxa"/>
          </w:tcPr>
          <w:p w14:paraId="05BE34D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770" w:type="dxa"/>
          </w:tcPr>
          <w:p w14:paraId="6CFDFED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0.11</w:t>
            </w:r>
          </w:p>
        </w:tc>
        <w:tc>
          <w:tcPr>
            <w:tcW w:w="1776" w:type="dxa"/>
          </w:tcPr>
          <w:p w14:paraId="6727273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0.05</w:t>
            </w:r>
          </w:p>
        </w:tc>
      </w:tr>
      <w:tr w:rsidR="00FA240B" w:rsidRPr="00BE49CA" w14:paraId="61F883EB" w14:textId="77777777" w:rsidTr="00FA240B">
        <w:tc>
          <w:tcPr>
            <w:tcW w:w="1772" w:type="dxa"/>
          </w:tcPr>
          <w:p w14:paraId="763A4153"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2011</w:t>
            </w:r>
          </w:p>
        </w:tc>
        <w:tc>
          <w:tcPr>
            <w:tcW w:w="1769" w:type="dxa"/>
          </w:tcPr>
          <w:p w14:paraId="33E8FE1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0.97</w:t>
            </w:r>
          </w:p>
        </w:tc>
        <w:tc>
          <w:tcPr>
            <w:tcW w:w="1769" w:type="dxa"/>
          </w:tcPr>
          <w:p w14:paraId="0C67C83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770" w:type="dxa"/>
          </w:tcPr>
          <w:p w14:paraId="0477B68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0.11</w:t>
            </w:r>
          </w:p>
        </w:tc>
        <w:tc>
          <w:tcPr>
            <w:tcW w:w="1776" w:type="dxa"/>
          </w:tcPr>
          <w:p w14:paraId="7FA116E6"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0.049</w:t>
            </w:r>
          </w:p>
        </w:tc>
      </w:tr>
      <w:tr w:rsidR="00FA240B" w:rsidRPr="00BE49CA" w14:paraId="40E00562" w14:textId="77777777" w:rsidTr="00FA240B">
        <w:tc>
          <w:tcPr>
            <w:tcW w:w="1772" w:type="dxa"/>
          </w:tcPr>
          <w:p w14:paraId="15E9ACB5"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2012</w:t>
            </w:r>
          </w:p>
        </w:tc>
        <w:tc>
          <w:tcPr>
            <w:tcW w:w="1769" w:type="dxa"/>
          </w:tcPr>
          <w:p w14:paraId="4093698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0.97</w:t>
            </w:r>
          </w:p>
        </w:tc>
        <w:tc>
          <w:tcPr>
            <w:tcW w:w="1769" w:type="dxa"/>
          </w:tcPr>
          <w:p w14:paraId="72444EB6"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770" w:type="dxa"/>
          </w:tcPr>
          <w:p w14:paraId="418C80D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0.11</w:t>
            </w:r>
          </w:p>
        </w:tc>
        <w:tc>
          <w:tcPr>
            <w:tcW w:w="1776" w:type="dxa"/>
          </w:tcPr>
          <w:p w14:paraId="4636D6E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0.048</w:t>
            </w:r>
          </w:p>
        </w:tc>
      </w:tr>
      <w:tr w:rsidR="00FA240B" w:rsidRPr="00BE49CA" w14:paraId="24B2D445" w14:textId="77777777" w:rsidTr="00FA240B">
        <w:tc>
          <w:tcPr>
            <w:tcW w:w="1772" w:type="dxa"/>
          </w:tcPr>
          <w:p w14:paraId="6D3B5EC9"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2013</w:t>
            </w:r>
          </w:p>
        </w:tc>
        <w:tc>
          <w:tcPr>
            <w:tcW w:w="1769" w:type="dxa"/>
          </w:tcPr>
          <w:p w14:paraId="19B02B39"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0.97</w:t>
            </w:r>
          </w:p>
        </w:tc>
        <w:tc>
          <w:tcPr>
            <w:tcW w:w="1769" w:type="dxa"/>
          </w:tcPr>
          <w:p w14:paraId="1676FA4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0.99</w:t>
            </w:r>
          </w:p>
        </w:tc>
        <w:tc>
          <w:tcPr>
            <w:tcW w:w="1770" w:type="dxa"/>
          </w:tcPr>
          <w:p w14:paraId="6D6B739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0.11</w:t>
            </w:r>
          </w:p>
        </w:tc>
        <w:tc>
          <w:tcPr>
            <w:tcW w:w="1776" w:type="dxa"/>
          </w:tcPr>
          <w:p w14:paraId="4E3D675A"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0.047</w:t>
            </w:r>
          </w:p>
        </w:tc>
      </w:tr>
      <w:tr w:rsidR="00FA240B" w:rsidRPr="00BE49CA" w14:paraId="6C443570" w14:textId="77777777" w:rsidTr="00FA240B">
        <w:tc>
          <w:tcPr>
            <w:tcW w:w="1772" w:type="dxa"/>
          </w:tcPr>
          <w:p w14:paraId="7B86161B"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2014</w:t>
            </w:r>
          </w:p>
        </w:tc>
        <w:tc>
          <w:tcPr>
            <w:tcW w:w="1769" w:type="dxa"/>
          </w:tcPr>
          <w:p w14:paraId="620B0F1B"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0.97</w:t>
            </w:r>
          </w:p>
        </w:tc>
        <w:tc>
          <w:tcPr>
            <w:tcW w:w="1769" w:type="dxa"/>
          </w:tcPr>
          <w:p w14:paraId="5D4F5E0A"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0.99</w:t>
            </w:r>
          </w:p>
        </w:tc>
        <w:tc>
          <w:tcPr>
            <w:tcW w:w="1770" w:type="dxa"/>
          </w:tcPr>
          <w:p w14:paraId="48D7A0AA"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0.11</w:t>
            </w:r>
          </w:p>
        </w:tc>
        <w:tc>
          <w:tcPr>
            <w:tcW w:w="1776" w:type="dxa"/>
          </w:tcPr>
          <w:p w14:paraId="133B7D57"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0.046</w:t>
            </w:r>
          </w:p>
        </w:tc>
      </w:tr>
      <w:tr w:rsidR="00FA240B" w:rsidRPr="00BE49CA" w14:paraId="38938754" w14:textId="77777777" w:rsidTr="00FA240B">
        <w:tc>
          <w:tcPr>
            <w:tcW w:w="1772" w:type="dxa"/>
          </w:tcPr>
          <w:p w14:paraId="0FC30ACB"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2015</w:t>
            </w:r>
          </w:p>
        </w:tc>
        <w:tc>
          <w:tcPr>
            <w:tcW w:w="1769" w:type="dxa"/>
          </w:tcPr>
          <w:p w14:paraId="4881C006"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0.97</w:t>
            </w:r>
          </w:p>
        </w:tc>
        <w:tc>
          <w:tcPr>
            <w:tcW w:w="1769" w:type="dxa"/>
          </w:tcPr>
          <w:p w14:paraId="34B07B73"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0.99</w:t>
            </w:r>
          </w:p>
        </w:tc>
        <w:tc>
          <w:tcPr>
            <w:tcW w:w="1770" w:type="dxa"/>
          </w:tcPr>
          <w:p w14:paraId="717CB960"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0.11</w:t>
            </w:r>
          </w:p>
        </w:tc>
        <w:tc>
          <w:tcPr>
            <w:tcW w:w="1776" w:type="dxa"/>
          </w:tcPr>
          <w:p w14:paraId="58E0867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0.046</w:t>
            </w:r>
          </w:p>
        </w:tc>
      </w:tr>
      <w:tr w:rsidR="00FA240B" w:rsidRPr="00BE49CA" w14:paraId="49E7161E" w14:textId="77777777" w:rsidTr="00FA240B">
        <w:tc>
          <w:tcPr>
            <w:tcW w:w="1772" w:type="dxa"/>
          </w:tcPr>
          <w:p w14:paraId="0EBB8446"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2016</w:t>
            </w:r>
          </w:p>
        </w:tc>
        <w:tc>
          <w:tcPr>
            <w:tcW w:w="1769" w:type="dxa"/>
          </w:tcPr>
          <w:p w14:paraId="4ACE3457"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0.97</w:t>
            </w:r>
          </w:p>
        </w:tc>
        <w:tc>
          <w:tcPr>
            <w:tcW w:w="1769" w:type="dxa"/>
          </w:tcPr>
          <w:p w14:paraId="63BACF4F"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770" w:type="dxa"/>
          </w:tcPr>
          <w:p w14:paraId="10B00483"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0.11</w:t>
            </w:r>
          </w:p>
        </w:tc>
        <w:tc>
          <w:tcPr>
            <w:tcW w:w="1776" w:type="dxa"/>
          </w:tcPr>
          <w:p w14:paraId="4BA9BDE7"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0.046</w:t>
            </w:r>
          </w:p>
        </w:tc>
      </w:tr>
      <w:tr w:rsidR="00FA240B" w:rsidRPr="00BE49CA" w14:paraId="054A4543" w14:textId="77777777" w:rsidTr="00FA240B">
        <w:tc>
          <w:tcPr>
            <w:tcW w:w="1772" w:type="dxa"/>
          </w:tcPr>
          <w:p w14:paraId="41485683"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2017</w:t>
            </w:r>
          </w:p>
        </w:tc>
        <w:tc>
          <w:tcPr>
            <w:tcW w:w="1769" w:type="dxa"/>
          </w:tcPr>
          <w:p w14:paraId="0F2BC2B9"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769" w:type="dxa"/>
          </w:tcPr>
          <w:p w14:paraId="1CD9F299"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770" w:type="dxa"/>
          </w:tcPr>
          <w:p w14:paraId="703CA4A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0.11</w:t>
            </w:r>
          </w:p>
        </w:tc>
        <w:tc>
          <w:tcPr>
            <w:tcW w:w="1776" w:type="dxa"/>
          </w:tcPr>
          <w:p w14:paraId="6186A3E4"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0.046</w:t>
            </w:r>
          </w:p>
        </w:tc>
      </w:tr>
      <w:tr w:rsidR="00FA240B" w:rsidRPr="00BE49CA" w14:paraId="4EC4DFB7" w14:textId="77777777" w:rsidTr="00FA240B">
        <w:tc>
          <w:tcPr>
            <w:tcW w:w="1772" w:type="dxa"/>
          </w:tcPr>
          <w:p w14:paraId="0D4FD03E"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2018</w:t>
            </w:r>
          </w:p>
        </w:tc>
        <w:tc>
          <w:tcPr>
            <w:tcW w:w="1769" w:type="dxa"/>
          </w:tcPr>
          <w:p w14:paraId="49F49724"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769" w:type="dxa"/>
          </w:tcPr>
          <w:p w14:paraId="475717E5"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0.99</w:t>
            </w:r>
          </w:p>
        </w:tc>
        <w:tc>
          <w:tcPr>
            <w:tcW w:w="1770" w:type="dxa"/>
          </w:tcPr>
          <w:p w14:paraId="733C818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0.11</w:t>
            </w:r>
          </w:p>
        </w:tc>
        <w:tc>
          <w:tcPr>
            <w:tcW w:w="1776" w:type="dxa"/>
          </w:tcPr>
          <w:p w14:paraId="73423A56"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0.046</w:t>
            </w:r>
          </w:p>
        </w:tc>
      </w:tr>
      <w:tr w:rsidR="00FA240B" w:rsidRPr="00BE49CA" w14:paraId="1B9A367F" w14:textId="77777777" w:rsidTr="00FA240B">
        <w:tc>
          <w:tcPr>
            <w:tcW w:w="1772" w:type="dxa"/>
          </w:tcPr>
          <w:p w14:paraId="71C74DAA"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2019</w:t>
            </w:r>
          </w:p>
        </w:tc>
        <w:tc>
          <w:tcPr>
            <w:tcW w:w="1769" w:type="dxa"/>
          </w:tcPr>
          <w:p w14:paraId="05FB58F7"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769" w:type="dxa"/>
          </w:tcPr>
          <w:p w14:paraId="1690A5EB"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1</w:t>
            </w:r>
          </w:p>
        </w:tc>
        <w:tc>
          <w:tcPr>
            <w:tcW w:w="1770" w:type="dxa"/>
          </w:tcPr>
          <w:p w14:paraId="4639E5F6"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0.11</w:t>
            </w:r>
          </w:p>
        </w:tc>
        <w:tc>
          <w:tcPr>
            <w:tcW w:w="1776" w:type="dxa"/>
          </w:tcPr>
          <w:p w14:paraId="3637F40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0.046</w:t>
            </w:r>
          </w:p>
        </w:tc>
      </w:tr>
    </w:tbl>
    <w:p w14:paraId="7E9877B6" w14:textId="77777777" w:rsidR="00FA240B" w:rsidRPr="00BE49CA" w:rsidRDefault="00FA240B" w:rsidP="00FA240B">
      <w:pPr>
        <w:spacing w:after="200" w:line="276" w:lineRule="auto"/>
        <w:jc w:val="center"/>
        <w:rPr>
          <w:rFonts w:eastAsiaTheme="minorHAnsi"/>
          <w:sz w:val="20"/>
          <w:szCs w:val="20"/>
          <w:lang w:val="ro-RO"/>
        </w:rPr>
      </w:pPr>
    </w:p>
    <w:p w14:paraId="7433B44A" w14:textId="77777777" w:rsidR="00FA240B" w:rsidRPr="00BE49CA" w:rsidRDefault="00FA240B" w:rsidP="00FA240B">
      <w:pPr>
        <w:spacing w:after="200" w:line="276" w:lineRule="auto"/>
        <w:jc w:val="center"/>
        <w:rPr>
          <w:rFonts w:eastAsiaTheme="minorHAnsi"/>
          <w:i/>
          <w:sz w:val="20"/>
          <w:szCs w:val="20"/>
          <w:lang w:val="ro-RO"/>
        </w:rPr>
      </w:pPr>
      <w:r w:rsidRPr="00BE49CA">
        <w:rPr>
          <w:rFonts w:eastAsiaTheme="minorHAnsi"/>
          <w:i/>
          <w:sz w:val="20"/>
          <w:szCs w:val="20"/>
          <w:lang w:val="ro-RO"/>
        </w:rPr>
        <w:t xml:space="preserve">Sursa: </w:t>
      </w:r>
      <w:hyperlink r:id="rId37" w:history="1">
        <w:r w:rsidRPr="00BE49CA">
          <w:rPr>
            <w:rFonts w:eastAsiaTheme="minorHAnsi"/>
            <w:i/>
            <w:color w:val="4F81BD" w:themeColor="accent1"/>
            <w:sz w:val="20"/>
            <w:szCs w:val="20"/>
            <w:lang w:val="ro-RO"/>
          </w:rPr>
          <w:t>https://vizhub.healthdata.org/gbd-compare/</w:t>
        </w:r>
      </w:hyperlink>
    </w:p>
    <w:p w14:paraId="0E02A31B" w14:textId="77777777" w:rsidR="00BB1C42" w:rsidRPr="00BE49CA" w:rsidRDefault="00BB1C42" w:rsidP="00BB1C42">
      <w:pPr>
        <w:spacing w:after="200" w:line="276" w:lineRule="auto"/>
        <w:jc w:val="center"/>
        <w:rPr>
          <w:rFonts w:eastAsiaTheme="minorHAnsi"/>
          <w:b/>
          <w:sz w:val="22"/>
          <w:szCs w:val="22"/>
          <w:lang w:val="ro-RO"/>
        </w:rPr>
      </w:pPr>
    </w:p>
    <w:p w14:paraId="4A0B4A29" w14:textId="40EEAF4A" w:rsidR="00BB1C42" w:rsidRPr="00BE49CA" w:rsidRDefault="00BB1C42" w:rsidP="00BB1C42">
      <w:pPr>
        <w:spacing w:after="200" w:line="276" w:lineRule="auto"/>
        <w:jc w:val="center"/>
        <w:rPr>
          <w:rFonts w:eastAsiaTheme="minorHAnsi"/>
          <w:b/>
          <w:sz w:val="22"/>
          <w:szCs w:val="22"/>
          <w:lang w:val="ro-RO"/>
        </w:rPr>
      </w:pPr>
      <w:r w:rsidRPr="00BE49CA">
        <w:rPr>
          <w:rFonts w:eastAsiaTheme="minorHAnsi"/>
          <w:b/>
          <w:sz w:val="22"/>
          <w:szCs w:val="22"/>
          <w:lang w:val="ro-RO"/>
        </w:rPr>
        <w:t>Prevalența depresiei (%) în România, pe genuri, în perioada 2010-2019</w:t>
      </w:r>
    </w:p>
    <w:p w14:paraId="6FC6EF0A" w14:textId="77777777" w:rsidR="00BB1C42" w:rsidRPr="00BE49CA" w:rsidRDefault="00BB1C42" w:rsidP="00BB1C42">
      <w:pPr>
        <w:jc w:val="both"/>
        <w:rPr>
          <w:sz w:val="22"/>
          <w:szCs w:val="22"/>
          <w:lang w:val="ro-RO"/>
        </w:rPr>
      </w:pPr>
    </w:p>
    <w:p w14:paraId="140B7241" w14:textId="12326619" w:rsidR="00537033" w:rsidRPr="00BE49CA" w:rsidRDefault="00BB1C42" w:rsidP="00BB1C42">
      <w:pPr>
        <w:ind w:firstLine="720"/>
        <w:jc w:val="center"/>
        <w:rPr>
          <w:sz w:val="22"/>
          <w:szCs w:val="22"/>
          <w:lang w:val="ro-RO"/>
        </w:rPr>
      </w:pPr>
      <w:r w:rsidRPr="00BE49CA">
        <w:rPr>
          <w:b/>
          <w:noProof/>
          <w:sz w:val="20"/>
          <w:szCs w:val="20"/>
          <w:lang w:val="ro-RO" w:eastAsia="ro-RO"/>
        </w:rPr>
        <w:drawing>
          <wp:inline distT="0" distB="0" distL="0" distR="0" wp14:anchorId="32839A1C" wp14:editId="78D5609D">
            <wp:extent cx="4197928" cy="2743200"/>
            <wp:effectExtent l="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0375" cy="2744799"/>
                    </a:xfrm>
                    <a:prstGeom prst="rect">
                      <a:avLst/>
                    </a:prstGeom>
                    <a:noFill/>
                  </pic:spPr>
                </pic:pic>
              </a:graphicData>
            </a:graphic>
          </wp:inline>
        </w:drawing>
      </w:r>
    </w:p>
    <w:p w14:paraId="162AD1F3" w14:textId="77777777" w:rsidR="00537033" w:rsidRPr="00BE49CA" w:rsidRDefault="00537033" w:rsidP="00997D68">
      <w:pPr>
        <w:ind w:firstLine="720"/>
        <w:jc w:val="both"/>
        <w:rPr>
          <w:sz w:val="22"/>
          <w:szCs w:val="22"/>
          <w:lang w:val="ro-RO"/>
        </w:rPr>
      </w:pPr>
    </w:p>
    <w:p w14:paraId="03C522CF" w14:textId="6E6AB084" w:rsidR="00537033" w:rsidRPr="00BE49CA" w:rsidRDefault="00BB1C42" w:rsidP="00BB1C42">
      <w:pPr>
        <w:ind w:firstLine="720"/>
        <w:jc w:val="center"/>
        <w:rPr>
          <w:i/>
          <w:sz w:val="22"/>
          <w:szCs w:val="22"/>
          <w:lang w:val="ro-RO"/>
        </w:rPr>
      </w:pPr>
      <w:r w:rsidRPr="00BE49CA">
        <w:rPr>
          <w:i/>
          <w:sz w:val="22"/>
          <w:szCs w:val="22"/>
          <w:lang w:val="ro-RO"/>
        </w:rPr>
        <w:t xml:space="preserve">Sursa: </w:t>
      </w:r>
      <w:r w:rsidRPr="00BE49CA">
        <w:rPr>
          <w:i/>
          <w:color w:val="4F81BD" w:themeColor="accent1"/>
          <w:sz w:val="22"/>
          <w:szCs w:val="22"/>
          <w:lang w:val="ro-RO"/>
        </w:rPr>
        <w:t>https://vizhub.healthdata.org/gbd-compare/</w:t>
      </w:r>
    </w:p>
    <w:p w14:paraId="3CD51646" w14:textId="77777777" w:rsidR="00537033" w:rsidRPr="00BE49CA" w:rsidRDefault="00537033" w:rsidP="00997D68">
      <w:pPr>
        <w:ind w:firstLine="720"/>
        <w:jc w:val="both"/>
        <w:rPr>
          <w:sz w:val="22"/>
          <w:szCs w:val="22"/>
          <w:lang w:val="ro-RO"/>
        </w:rPr>
      </w:pPr>
    </w:p>
    <w:p w14:paraId="55C44250" w14:textId="77777777" w:rsidR="00537033" w:rsidRPr="00BE49CA" w:rsidRDefault="00537033" w:rsidP="00997D68">
      <w:pPr>
        <w:ind w:firstLine="720"/>
        <w:jc w:val="both"/>
        <w:rPr>
          <w:sz w:val="22"/>
          <w:szCs w:val="22"/>
          <w:lang w:val="ro-RO"/>
        </w:rPr>
      </w:pPr>
    </w:p>
    <w:p w14:paraId="08138D79" w14:textId="77777777" w:rsidR="00FA240B" w:rsidRPr="00BE49CA" w:rsidRDefault="00FA240B" w:rsidP="00FA240B">
      <w:pPr>
        <w:spacing w:after="200" w:line="276" w:lineRule="auto"/>
        <w:jc w:val="center"/>
        <w:rPr>
          <w:rFonts w:eastAsiaTheme="minorHAnsi"/>
          <w:b/>
          <w:sz w:val="20"/>
          <w:szCs w:val="20"/>
          <w:lang w:val="ro-RO"/>
        </w:rPr>
      </w:pPr>
    </w:p>
    <w:p w14:paraId="71271878" w14:textId="77777777" w:rsidR="00FA240B" w:rsidRPr="00BE49CA" w:rsidRDefault="00FA240B" w:rsidP="00FA240B">
      <w:pPr>
        <w:spacing w:after="200" w:line="276" w:lineRule="auto"/>
        <w:jc w:val="center"/>
        <w:rPr>
          <w:rFonts w:eastAsiaTheme="minorHAnsi"/>
          <w:b/>
          <w:sz w:val="20"/>
          <w:szCs w:val="20"/>
          <w:lang w:val="ro-RO"/>
        </w:rPr>
      </w:pPr>
    </w:p>
    <w:p w14:paraId="03E2B8AC" w14:textId="77777777" w:rsidR="00FA240B" w:rsidRPr="00BE49CA" w:rsidRDefault="00FA240B" w:rsidP="00FA240B">
      <w:pPr>
        <w:spacing w:after="200" w:line="276" w:lineRule="auto"/>
        <w:jc w:val="center"/>
        <w:rPr>
          <w:rFonts w:eastAsiaTheme="minorHAnsi"/>
          <w:b/>
          <w:sz w:val="20"/>
          <w:szCs w:val="20"/>
          <w:lang w:val="ro-RO"/>
        </w:rPr>
      </w:pPr>
    </w:p>
    <w:p w14:paraId="62A636F0" w14:textId="77777777" w:rsidR="00FA240B" w:rsidRPr="00BE49CA" w:rsidRDefault="00FA240B" w:rsidP="00E70126">
      <w:pPr>
        <w:spacing w:after="200" w:line="276" w:lineRule="auto"/>
        <w:rPr>
          <w:rFonts w:eastAsiaTheme="minorHAnsi"/>
          <w:b/>
          <w:sz w:val="20"/>
          <w:szCs w:val="20"/>
          <w:lang w:val="ro-RO"/>
        </w:rPr>
      </w:pPr>
    </w:p>
    <w:p w14:paraId="1BE7C302" w14:textId="6E304513" w:rsidR="00FA240B" w:rsidRPr="003113B2" w:rsidRDefault="00FA240B" w:rsidP="00FA240B">
      <w:pPr>
        <w:spacing w:after="200" w:line="276" w:lineRule="auto"/>
        <w:jc w:val="center"/>
        <w:rPr>
          <w:rFonts w:eastAsiaTheme="minorHAnsi"/>
          <w:b/>
          <w:sz w:val="22"/>
          <w:szCs w:val="22"/>
          <w:lang w:val="ro-RO"/>
        </w:rPr>
      </w:pPr>
      <w:r w:rsidRPr="003113B2">
        <w:rPr>
          <w:rFonts w:eastAsiaTheme="minorHAnsi"/>
          <w:b/>
          <w:sz w:val="22"/>
          <w:szCs w:val="22"/>
          <w:lang w:val="ro-RO"/>
        </w:rPr>
        <w:lastRenderedPageBreak/>
        <w:t>Prevalența % depresie, anxietate, autism România, pe genuri, în perioada 2010-2019</w:t>
      </w:r>
    </w:p>
    <w:tbl>
      <w:tblPr>
        <w:tblStyle w:val="GrilTabel5"/>
        <w:tblW w:w="0" w:type="auto"/>
        <w:tblLook w:val="04A0" w:firstRow="1" w:lastRow="0" w:firstColumn="1" w:lastColumn="0" w:noHBand="0" w:noVBand="1"/>
      </w:tblPr>
      <w:tblGrid>
        <w:gridCol w:w="701"/>
        <w:gridCol w:w="1005"/>
        <w:gridCol w:w="945"/>
        <w:gridCol w:w="741"/>
        <w:gridCol w:w="1005"/>
        <w:gridCol w:w="986"/>
        <w:gridCol w:w="741"/>
        <w:gridCol w:w="1005"/>
        <w:gridCol w:w="986"/>
        <w:gridCol w:w="741"/>
      </w:tblGrid>
      <w:tr w:rsidR="00FA240B" w:rsidRPr="00BE49CA" w14:paraId="12C9C184" w14:textId="77777777" w:rsidTr="000952AA">
        <w:tc>
          <w:tcPr>
            <w:tcW w:w="777" w:type="dxa"/>
            <w:vMerge w:val="restart"/>
          </w:tcPr>
          <w:p w14:paraId="2530D1F6" w14:textId="77777777" w:rsidR="00FA240B" w:rsidRPr="00BE49CA" w:rsidRDefault="00FA240B" w:rsidP="00FA240B">
            <w:pPr>
              <w:rPr>
                <w:rFonts w:ascii="Times New Roman" w:hAnsi="Times New Roman" w:cs="Times New Roman"/>
                <w:b/>
                <w:sz w:val="20"/>
                <w:szCs w:val="20"/>
              </w:rPr>
            </w:pPr>
          </w:p>
        </w:tc>
        <w:tc>
          <w:tcPr>
            <w:tcW w:w="2770" w:type="dxa"/>
            <w:gridSpan w:val="3"/>
          </w:tcPr>
          <w:p w14:paraId="5CF3809D"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Depresie</w:t>
            </w:r>
          </w:p>
          <w:p w14:paraId="0499F45C"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w:t>
            </w:r>
          </w:p>
        </w:tc>
        <w:tc>
          <w:tcPr>
            <w:tcW w:w="2847" w:type="dxa"/>
            <w:gridSpan w:val="3"/>
          </w:tcPr>
          <w:p w14:paraId="2140216D"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Anxietate</w:t>
            </w:r>
          </w:p>
          <w:p w14:paraId="344F0853"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w:t>
            </w:r>
          </w:p>
        </w:tc>
        <w:tc>
          <w:tcPr>
            <w:tcW w:w="2848" w:type="dxa"/>
            <w:gridSpan w:val="3"/>
          </w:tcPr>
          <w:p w14:paraId="56FF14B1"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Autism%</w:t>
            </w:r>
          </w:p>
        </w:tc>
      </w:tr>
      <w:tr w:rsidR="00FA240B" w:rsidRPr="00BE49CA" w14:paraId="3FDA7CEC" w14:textId="77777777" w:rsidTr="000952AA">
        <w:tc>
          <w:tcPr>
            <w:tcW w:w="777" w:type="dxa"/>
            <w:vMerge/>
          </w:tcPr>
          <w:p w14:paraId="6111980D" w14:textId="77777777" w:rsidR="00FA240B" w:rsidRPr="00BE49CA" w:rsidRDefault="00FA240B" w:rsidP="00FA240B">
            <w:pPr>
              <w:rPr>
                <w:rFonts w:ascii="Times New Roman" w:hAnsi="Times New Roman" w:cs="Times New Roman"/>
                <w:b/>
                <w:sz w:val="20"/>
                <w:szCs w:val="20"/>
              </w:rPr>
            </w:pPr>
          </w:p>
        </w:tc>
        <w:tc>
          <w:tcPr>
            <w:tcW w:w="1005" w:type="dxa"/>
          </w:tcPr>
          <w:p w14:paraId="7B032647"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Masculin</w:t>
            </w:r>
          </w:p>
        </w:tc>
        <w:tc>
          <w:tcPr>
            <w:tcW w:w="961" w:type="dxa"/>
          </w:tcPr>
          <w:p w14:paraId="42E05FCA"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Feminin</w:t>
            </w:r>
          </w:p>
        </w:tc>
        <w:tc>
          <w:tcPr>
            <w:tcW w:w="804" w:type="dxa"/>
          </w:tcPr>
          <w:p w14:paraId="34C794BC"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Total</w:t>
            </w:r>
          </w:p>
        </w:tc>
        <w:tc>
          <w:tcPr>
            <w:tcW w:w="1005" w:type="dxa"/>
          </w:tcPr>
          <w:p w14:paraId="67A1CDA8"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Masculin</w:t>
            </w:r>
          </w:p>
        </w:tc>
        <w:tc>
          <w:tcPr>
            <w:tcW w:w="1038" w:type="dxa"/>
          </w:tcPr>
          <w:p w14:paraId="455B8C4F"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Feminin</w:t>
            </w:r>
          </w:p>
        </w:tc>
        <w:tc>
          <w:tcPr>
            <w:tcW w:w="804" w:type="dxa"/>
          </w:tcPr>
          <w:p w14:paraId="64228A37"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Total</w:t>
            </w:r>
          </w:p>
        </w:tc>
        <w:tc>
          <w:tcPr>
            <w:tcW w:w="1005" w:type="dxa"/>
          </w:tcPr>
          <w:p w14:paraId="1C1D3FD1"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Masculin</w:t>
            </w:r>
          </w:p>
        </w:tc>
        <w:tc>
          <w:tcPr>
            <w:tcW w:w="1039" w:type="dxa"/>
          </w:tcPr>
          <w:p w14:paraId="2925F49E"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Feminin</w:t>
            </w:r>
          </w:p>
        </w:tc>
        <w:tc>
          <w:tcPr>
            <w:tcW w:w="804" w:type="dxa"/>
          </w:tcPr>
          <w:p w14:paraId="30261403"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Total</w:t>
            </w:r>
          </w:p>
        </w:tc>
      </w:tr>
      <w:tr w:rsidR="00FA240B" w:rsidRPr="00BE49CA" w14:paraId="5ACC3C51" w14:textId="77777777" w:rsidTr="000952AA">
        <w:tc>
          <w:tcPr>
            <w:tcW w:w="777" w:type="dxa"/>
          </w:tcPr>
          <w:p w14:paraId="3BF74EAA"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2010</w:t>
            </w:r>
          </w:p>
        </w:tc>
        <w:tc>
          <w:tcPr>
            <w:tcW w:w="1005" w:type="dxa"/>
          </w:tcPr>
          <w:p w14:paraId="19919CF0"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2.45</w:t>
            </w:r>
          </w:p>
        </w:tc>
        <w:tc>
          <w:tcPr>
            <w:tcW w:w="961" w:type="dxa"/>
          </w:tcPr>
          <w:p w14:paraId="023E5A1D"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4.29</w:t>
            </w:r>
          </w:p>
        </w:tc>
        <w:tc>
          <w:tcPr>
            <w:tcW w:w="804" w:type="dxa"/>
          </w:tcPr>
          <w:p w14:paraId="2D13C37B"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3.41</w:t>
            </w:r>
          </w:p>
        </w:tc>
        <w:tc>
          <w:tcPr>
            <w:tcW w:w="1005" w:type="dxa"/>
          </w:tcPr>
          <w:p w14:paraId="6A3F215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2.64</w:t>
            </w:r>
          </w:p>
        </w:tc>
        <w:tc>
          <w:tcPr>
            <w:tcW w:w="1038" w:type="dxa"/>
          </w:tcPr>
          <w:p w14:paraId="12EE3D4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4.75</w:t>
            </w:r>
          </w:p>
        </w:tc>
        <w:tc>
          <w:tcPr>
            <w:tcW w:w="804" w:type="dxa"/>
          </w:tcPr>
          <w:p w14:paraId="58B0A0C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3.74</w:t>
            </w:r>
          </w:p>
        </w:tc>
        <w:tc>
          <w:tcPr>
            <w:tcW w:w="1005" w:type="dxa"/>
          </w:tcPr>
          <w:p w14:paraId="0B140A85"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0.57</w:t>
            </w:r>
          </w:p>
        </w:tc>
        <w:tc>
          <w:tcPr>
            <w:tcW w:w="1039" w:type="dxa"/>
          </w:tcPr>
          <w:p w14:paraId="1AE45434"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0.16</w:t>
            </w:r>
          </w:p>
        </w:tc>
        <w:tc>
          <w:tcPr>
            <w:tcW w:w="804" w:type="dxa"/>
          </w:tcPr>
          <w:p w14:paraId="447F181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FA240B" w:rsidRPr="00BE49CA" w14:paraId="542EA7C0" w14:textId="77777777" w:rsidTr="000952AA">
        <w:tc>
          <w:tcPr>
            <w:tcW w:w="777" w:type="dxa"/>
          </w:tcPr>
          <w:p w14:paraId="6832C2F8"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2011</w:t>
            </w:r>
          </w:p>
        </w:tc>
        <w:tc>
          <w:tcPr>
            <w:tcW w:w="1005" w:type="dxa"/>
          </w:tcPr>
          <w:p w14:paraId="7E6E923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2.46</w:t>
            </w:r>
          </w:p>
        </w:tc>
        <w:tc>
          <w:tcPr>
            <w:tcW w:w="961" w:type="dxa"/>
          </w:tcPr>
          <w:p w14:paraId="72ED087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4.31</w:t>
            </w:r>
          </w:p>
        </w:tc>
        <w:tc>
          <w:tcPr>
            <w:tcW w:w="804" w:type="dxa"/>
          </w:tcPr>
          <w:p w14:paraId="0A69F8F9"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3.42</w:t>
            </w:r>
          </w:p>
        </w:tc>
        <w:tc>
          <w:tcPr>
            <w:tcW w:w="1005" w:type="dxa"/>
          </w:tcPr>
          <w:p w14:paraId="1E81302A"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2.65</w:t>
            </w:r>
          </w:p>
        </w:tc>
        <w:tc>
          <w:tcPr>
            <w:tcW w:w="1038" w:type="dxa"/>
          </w:tcPr>
          <w:p w14:paraId="5D218E94"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4.77</w:t>
            </w:r>
          </w:p>
        </w:tc>
        <w:tc>
          <w:tcPr>
            <w:tcW w:w="804" w:type="dxa"/>
          </w:tcPr>
          <w:p w14:paraId="6B679D0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3.75</w:t>
            </w:r>
          </w:p>
        </w:tc>
        <w:tc>
          <w:tcPr>
            <w:tcW w:w="1005" w:type="dxa"/>
          </w:tcPr>
          <w:p w14:paraId="00FF1605"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0.57</w:t>
            </w:r>
          </w:p>
        </w:tc>
        <w:tc>
          <w:tcPr>
            <w:tcW w:w="1039" w:type="dxa"/>
          </w:tcPr>
          <w:p w14:paraId="54FC6B7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0.16</w:t>
            </w:r>
          </w:p>
        </w:tc>
        <w:tc>
          <w:tcPr>
            <w:tcW w:w="804" w:type="dxa"/>
          </w:tcPr>
          <w:p w14:paraId="72B2E60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FA240B" w:rsidRPr="00BE49CA" w14:paraId="0476DE43" w14:textId="77777777" w:rsidTr="000952AA">
        <w:tc>
          <w:tcPr>
            <w:tcW w:w="777" w:type="dxa"/>
          </w:tcPr>
          <w:p w14:paraId="1CE66677"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2012</w:t>
            </w:r>
          </w:p>
        </w:tc>
        <w:tc>
          <w:tcPr>
            <w:tcW w:w="1005" w:type="dxa"/>
          </w:tcPr>
          <w:p w14:paraId="4DF5A46B"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2.47</w:t>
            </w:r>
          </w:p>
        </w:tc>
        <w:tc>
          <w:tcPr>
            <w:tcW w:w="961" w:type="dxa"/>
          </w:tcPr>
          <w:p w14:paraId="63B177C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4.32</w:t>
            </w:r>
          </w:p>
        </w:tc>
        <w:tc>
          <w:tcPr>
            <w:tcW w:w="804" w:type="dxa"/>
          </w:tcPr>
          <w:p w14:paraId="2A4C33FB"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3.43</w:t>
            </w:r>
          </w:p>
        </w:tc>
        <w:tc>
          <w:tcPr>
            <w:tcW w:w="1005" w:type="dxa"/>
          </w:tcPr>
          <w:p w14:paraId="4872EA3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2.68</w:t>
            </w:r>
          </w:p>
        </w:tc>
        <w:tc>
          <w:tcPr>
            <w:tcW w:w="1038" w:type="dxa"/>
          </w:tcPr>
          <w:p w14:paraId="7B911FF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4.79</w:t>
            </w:r>
          </w:p>
        </w:tc>
        <w:tc>
          <w:tcPr>
            <w:tcW w:w="804" w:type="dxa"/>
          </w:tcPr>
          <w:p w14:paraId="09853A74"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3.78</w:t>
            </w:r>
          </w:p>
        </w:tc>
        <w:tc>
          <w:tcPr>
            <w:tcW w:w="1005" w:type="dxa"/>
          </w:tcPr>
          <w:p w14:paraId="57202C43"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0.56</w:t>
            </w:r>
          </w:p>
        </w:tc>
        <w:tc>
          <w:tcPr>
            <w:tcW w:w="1039" w:type="dxa"/>
          </w:tcPr>
          <w:p w14:paraId="084EE20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0.16</w:t>
            </w:r>
          </w:p>
        </w:tc>
        <w:tc>
          <w:tcPr>
            <w:tcW w:w="804" w:type="dxa"/>
          </w:tcPr>
          <w:p w14:paraId="5542F326"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0.35</w:t>
            </w:r>
          </w:p>
        </w:tc>
      </w:tr>
      <w:tr w:rsidR="00FA240B" w:rsidRPr="00BE49CA" w14:paraId="7803103E" w14:textId="77777777" w:rsidTr="000952AA">
        <w:tc>
          <w:tcPr>
            <w:tcW w:w="777" w:type="dxa"/>
          </w:tcPr>
          <w:p w14:paraId="5F396191"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2013</w:t>
            </w:r>
          </w:p>
        </w:tc>
        <w:tc>
          <w:tcPr>
            <w:tcW w:w="1005" w:type="dxa"/>
          </w:tcPr>
          <w:p w14:paraId="3760DE7A"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2.47</w:t>
            </w:r>
          </w:p>
        </w:tc>
        <w:tc>
          <w:tcPr>
            <w:tcW w:w="961" w:type="dxa"/>
          </w:tcPr>
          <w:p w14:paraId="1A43D04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4.33</w:t>
            </w:r>
          </w:p>
        </w:tc>
        <w:tc>
          <w:tcPr>
            <w:tcW w:w="804" w:type="dxa"/>
          </w:tcPr>
          <w:p w14:paraId="3699109A"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3.44</w:t>
            </w:r>
          </w:p>
        </w:tc>
        <w:tc>
          <w:tcPr>
            <w:tcW w:w="1005" w:type="dxa"/>
          </w:tcPr>
          <w:p w14:paraId="291EA64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2.72</w:t>
            </w:r>
          </w:p>
        </w:tc>
        <w:tc>
          <w:tcPr>
            <w:tcW w:w="1038" w:type="dxa"/>
          </w:tcPr>
          <w:p w14:paraId="17DD024D"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4.83</w:t>
            </w:r>
          </w:p>
        </w:tc>
        <w:tc>
          <w:tcPr>
            <w:tcW w:w="804" w:type="dxa"/>
          </w:tcPr>
          <w:p w14:paraId="14AE1306"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3.82</w:t>
            </w:r>
          </w:p>
        </w:tc>
        <w:tc>
          <w:tcPr>
            <w:tcW w:w="1005" w:type="dxa"/>
          </w:tcPr>
          <w:p w14:paraId="751C98DB"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0.56</w:t>
            </w:r>
          </w:p>
        </w:tc>
        <w:tc>
          <w:tcPr>
            <w:tcW w:w="1039" w:type="dxa"/>
          </w:tcPr>
          <w:p w14:paraId="6520F4E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0.16</w:t>
            </w:r>
          </w:p>
        </w:tc>
        <w:tc>
          <w:tcPr>
            <w:tcW w:w="804" w:type="dxa"/>
          </w:tcPr>
          <w:p w14:paraId="3C61338A"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0.35</w:t>
            </w:r>
          </w:p>
        </w:tc>
      </w:tr>
      <w:tr w:rsidR="00FA240B" w:rsidRPr="00BE49CA" w14:paraId="55711272" w14:textId="77777777" w:rsidTr="000952AA">
        <w:tc>
          <w:tcPr>
            <w:tcW w:w="777" w:type="dxa"/>
          </w:tcPr>
          <w:p w14:paraId="289315EF"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2014</w:t>
            </w:r>
          </w:p>
        </w:tc>
        <w:tc>
          <w:tcPr>
            <w:tcW w:w="1005" w:type="dxa"/>
          </w:tcPr>
          <w:p w14:paraId="2DBD2B9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2.48</w:t>
            </w:r>
          </w:p>
        </w:tc>
        <w:tc>
          <w:tcPr>
            <w:tcW w:w="961" w:type="dxa"/>
          </w:tcPr>
          <w:p w14:paraId="4D3E41C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4.35</w:t>
            </w:r>
          </w:p>
        </w:tc>
        <w:tc>
          <w:tcPr>
            <w:tcW w:w="804" w:type="dxa"/>
          </w:tcPr>
          <w:p w14:paraId="686E6E25"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3.45</w:t>
            </w:r>
          </w:p>
        </w:tc>
        <w:tc>
          <w:tcPr>
            <w:tcW w:w="1005" w:type="dxa"/>
          </w:tcPr>
          <w:p w14:paraId="6F846F2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2.75</w:t>
            </w:r>
          </w:p>
        </w:tc>
        <w:tc>
          <w:tcPr>
            <w:tcW w:w="1038" w:type="dxa"/>
          </w:tcPr>
          <w:p w14:paraId="46A8688F"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4.86</w:t>
            </w:r>
          </w:p>
        </w:tc>
        <w:tc>
          <w:tcPr>
            <w:tcW w:w="804" w:type="dxa"/>
          </w:tcPr>
          <w:p w14:paraId="45BFFD8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3.85</w:t>
            </w:r>
          </w:p>
        </w:tc>
        <w:tc>
          <w:tcPr>
            <w:tcW w:w="1005" w:type="dxa"/>
          </w:tcPr>
          <w:p w14:paraId="716D299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0.56</w:t>
            </w:r>
          </w:p>
        </w:tc>
        <w:tc>
          <w:tcPr>
            <w:tcW w:w="1039" w:type="dxa"/>
          </w:tcPr>
          <w:p w14:paraId="03E2272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0.16</w:t>
            </w:r>
          </w:p>
        </w:tc>
        <w:tc>
          <w:tcPr>
            <w:tcW w:w="804" w:type="dxa"/>
          </w:tcPr>
          <w:p w14:paraId="1604E926"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0.35</w:t>
            </w:r>
          </w:p>
        </w:tc>
      </w:tr>
      <w:tr w:rsidR="00FA240B" w:rsidRPr="00BE49CA" w14:paraId="0FA3579F" w14:textId="77777777" w:rsidTr="000952AA">
        <w:tc>
          <w:tcPr>
            <w:tcW w:w="777" w:type="dxa"/>
          </w:tcPr>
          <w:p w14:paraId="6DDD8FBB"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2015</w:t>
            </w:r>
          </w:p>
        </w:tc>
        <w:tc>
          <w:tcPr>
            <w:tcW w:w="1005" w:type="dxa"/>
          </w:tcPr>
          <w:p w14:paraId="67DFDD7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2.49</w:t>
            </w:r>
          </w:p>
        </w:tc>
        <w:tc>
          <w:tcPr>
            <w:tcW w:w="961" w:type="dxa"/>
          </w:tcPr>
          <w:p w14:paraId="1240D51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4.36</w:t>
            </w:r>
          </w:p>
        </w:tc>
        <w:tc>
          <w:tcPr>
            <w:tcW w:w="804" w:type="dxa"/>
          </w:tcPr>
          <w:p w14:paraId="5C3C5EB3"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3.46</w:t>
            </w:r>
          </w:p>
        </w:tc>
        <w:tc>
          <w:tcPr>
            <w:tcW w:w="1005" w:type="dxa"/>
          </w:tcPr>
          <w:p w14:paraId="1309D677"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2.77</w:t>
            </w:r>
          </w:p>
        </w:tc>
        <w:tc>
          <w:tcPr>
            <w:tcW w:w="1038" w:type="dxa"/>
          </w:tcPr>
          <w:p w14:paraId="7B755A1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4.87</w:t>
            </w:r>
          </w:p>
        </w:tc>
        <w:tc>
          <w:tcPr>
            <w:tcW w:w="804" w:type="dxa"/>
          </w:tcPr>
          <w:p w14:paraId="600EDDE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3.86</w:t>
            </w:r>
          </w:p>
        </w:tc>
        <w:tc>
          <w:tcPr>
            <w:tcW w:w="1005" w:type="dxa"/>
          </w:tcPr>
          <w:p w14:paraId="3564D3BF"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0.56</w:t>
            </w:r>
          </w:p>
        </w:tc>
        <w:tc>
          <w:tcPr>
            <w:tcW w:w="1039" w:type="dxa"/>
          </w:tcPr>
          <w:p w14:paraId="781C0985"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0.16</w:t>
            </w:r>
          </w:p>
        </w:tc>
        <w:tc>
          <w:tcPr>
            <w:tcW w:w="804" w:type="dxa"/>
          </w:tcPr>
          <w:p w14:paraId="66A629ED"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0.35</w:t>
            </w:r>
          </w:p>
        </w:tc>
      </w:tr>
      <w:tr w:rsidR="00FA240B" w:rsidRPr="00BE49CA" w14:paraId="759CFBAD" w14:textId="77777777" w:rsidTr="000952AA">
        <w:tc>
          <w:tcPr>
            <w:tcW w:w="777" w:type="dxa"/>
          </w:tcPr>
          <w:p w14:paraId="08651F2B"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2016</w:t>
            </w:r>
          </w:p>
        </w:tc>
        <w:tc>
          <w:tcPr>
            <w:tcW w:w="1005" w:type="dxa"/>
          </w:tcPr>
          <w:p w14:paraId="2A697523"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2.49</w:t>
            </w:r>
          </w:p>
        </w:tc>
        <w:tc>
          <w:tcPr>
            <w:tcW w:w="961" w:type="dxa"/>
          </w:tcPr>
          <w:p w14:paraId="2ABF824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4.38</w:t>
            </w:r>
          </w:p>
        </w:tc>
        <w:tc>
          <w:tcPr>
            <w:tcW w:w="804" w:type="dxa"/>
          </w:tcPr>
          <w:p w14:paraId="0FF4B67B"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3.47</w:t>
            </w:r>
          </w:p>
        </w:tc>
        <w:tc>
          <w:tcPr>
            <w:tcW w:w="1005" w:type="dxa"/>
          </w:tcPr>
          <w:p w14:paraId="3A094F5F"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2.77</w:t>
            </w:r>
          </w:p>
        </w:tc>
        <w:tc>
          <w:tcPr>
            <w:tcW w:w="1038" w:type="dxa"/>
          </w:tcPr>
          <w:p w14:paraId="1236BC5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4.85</w:t>
            </w:r>
          </w:p>
        </w:tc>
        <w:tc>
          <w:tcPr>
            <w:tcW w:w="804" w:type="dxa"/>
          </w:tcPr>
          <w:p w14:paraId="58E329D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3.85</w:t>
            </w:r>
          </w:p>
        </w:tc>
        <w:tc>
          <w:tcPr>
            <w:tcW w:w="1005" w:type="dxa"/>
          </w:tcPr>
          <w:p w14:paraId="1DCA1D9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0.56</w:t>
            </w:r>
          </w:p>
        </w:tc>
        <w:tc>
          <w:tcPr>
            <w:tcW w:w="1039" w:type="dxa"/>
          </w:tcPr>
          <w:p w14:paraId="6DDCF713"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0.16</w:t>
            </w:r>
          </w:p>
        </w:tc>
        <w:tc>
          <w:tcPr>
            <w:tcW w:w="804" w:type="dxa"/>
          </w:tcPr>
          <w:p w14:paraId="50FF84F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0.35</w:t>
            </w:r>
          </w:p>
        </w:tc>
      </w:tr>
      <w:tr w:rsidR="00FA240B" w:rsidRPr="00BE49CA" w14:paraId="5B01DAD1" w14:textId="77777777" w:rsidTr="000952AA">
        <w:tc>
          <w:tcPr>
            <w:tcW w:w="777" w:type="dxa"/>
          </w:tcPr>
          <w:p w14:paraId="22701708"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2017</w:t>
            </w:r>
          </w:p>
        </w:tc>
        <w:tc>
          <w:tcPr>
            <w:tcW w:w="1005" w:type="dxa"/>
          </w:tcPr>
          <w:p w14:paraId="4130590F"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2.5</w:t>
            </w:r>
          </w:p>
        </w:tc>
        <w:tc>
          <w:tcPr>
            <w:tcW w:w="961" w:type="dxa"/>
          </w:tcPr>
          <w:p w14:paraId="76D57567"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4.39</w:t>
            </w:r>
          </w:p>
        </w:tc>
        <w:tc>
          <w:tcPr>
            <w:tcW w:w="804" w:type="dxa"/>
          </w:tcPr>
          <w:p w14:paraId="7605F244"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3.48</w:t>
            </w:r>
          </w:p>
        </w:tc>
        <w:tc>
          <w:tcPr>
            <w:tcW w:w="1005" w:type="dxa"/>
          </w:tcPr>
          <w:p w14:paraId="5D2C12A9"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2.77</w:t>
            </w:r>
          </w:p>
        </w:tc>
        <w:tc>
          <w:tcPr>
            <w:tcW w:w="1038" w:type="dxa"/>
          </w:tcPr>
          <w:p w14:paraId="7ED4D640"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4.84</w:t>
            </w:r>
          </w:p>
        </w:tc>
        <w:tc>
          <w:tcPr>
            <w:tcW w:w="804" w:type="dxa"/>
          </w:tcPr>
          <w:p w14:paraId="462C54E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3.84</w:t>
            </w:r>
          </w:p>
        </w:tc>
        <w:tc>
          <w:tcPr>
            <w:tcW w:w="1005" w:type="dxa"/>
          </w:tcPr>
          <w:p w14:paraId="2DC2F5B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0.56</w:t>
            </w:r>
          </w:p>
        </w:tc>
        <w:tc>
          <w:tcPr>
            <w:tcW w:w="1039" w:type="dxa"/>
          </w:tcPr>
          <w:p w14:paraId="2B5963B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0.16</w:t>
            </w:r>
          </w:p>
        </w:tc>
        <w:tc>
          <w:tcPr>
            <w:tcW w:w="804" w:type="dxa"/>
          </w:tcPr>
          <w:p w14:paraId="1F535573"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0.35</w:t>
            </w:r>
          </w:p>
        </w:tc>
      </w:tr>
      <w:tr w:rsidR="00FA240B" w:rsidRPr="00BE49CA" w14:paraId="7C46C4EC" w14:textId="77777777" w:rsidTr="000952AA">
        <w:tc>
          <w:tcPr>
            <w:tcW w:w="777" w:type="dxa"/>
          </w:tcPr>
          <w:p w14:paraId="71346D0C"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2018</w:t>
            </w:r>
          </w:p>
        </w:tc>
        <w:tc>
          <w:tcPr>
            <w:tcW w:w="1005" w:type="dxa"/>
          </w:tcPr>
          <w:p w14:paraId="03485F7F"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2.5</w:t>
            </w:r>
          </w:p>
        </w:tc>
        <w:tc>
          <w:tcPr>
            <w:tcW w:w="961" w:type="dxa"/>
          </w:tcPr>
          <w:p w14:paraId="0A844177"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4.41</w:t>
            </w:r>
          </w:p>
        </w:tc>
        <w:tc>
          <w:tcPr>
            <w:tcW w:w="804" w:type="dxa"/>
          </w:tcPr>
          <w:p w14:paraId="0ED019C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3.49</w:t>
            </w:r>
          </w:p>
        </w:tc>
        <w:tc>
          <w:tcPr>
            <w:tcW w:w="1005" w:type="dxa"/>
          </w:tcPr>
          <w:p w14:paraId="607A6DFB"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2.76</w:t>
            </w:r>
          </w:p>
        </w:tc>
        <w:tc>
          <w:tcPr>
            <w:tcW w:w="1038" w:type="dxa"/>
          </w:tcPr>
          <w:p w14:paraId="53DA20B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4.85</w:t>
            </w:r>
          </w:p>
        </w:tc>
        <w:tc>
          <w:tcPr>
            <w:tcW w:w="804" w:type="dxa"/>
          </w:tcPr>
          <w:p w14:paraId="72251B1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3.85</w:t>
            </w:r>
          </w:p>
        </w:tc>
        <w:tc>
          <w:tcPr>
            <w:tcW w:w="1005" w:type="dxa"/>
          </w:tcPr>
          <w:p w14:paraId="148E083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0.56</w:t>
            </w:r>
          </w:p>
        </w:tc>
        <w:tc>
          <w:tcPr>
            <w:tcW w:w="1039" w:type="dxa"/>
          </w:tcPr>
          <w:p w14:paraId="27DD25C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0.16</w:t>
            </w:r>
          </w:p>
        </w:tc>
        <w:tc>
          <w:tcPr>
            <w:tcW w:w="804" w:type="dxa"/>
          </w:tcPr>
          <w:p w14:paraId="69FF254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0.35</w:t>
            </w:r>
          </w:p>
        </w:tc>
      </w:tr>
      <w:tr w:rsidR="00FA240B" w:rsidRPr="00BE49CA" w14:paraId="41FA8586" w14:textId="77777777" w:rsidTr="000952AA">
        <w:tc>
          <w:tcPr>
            <w:tcW w:w="777" w:type="dxa"/>
          </w:tcPr>
          <w:p w14:paraId="41FD9CA7"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2019</w:t>
            </w:r>
          </w:p>
        </w:tc>
        <w:tc>
          <w:tcPr>
            <w:tcW w:w="1005" w:type="dxa"/>
          </w:tcPr>
          <w:p w14:paraId="396F835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2.5</w:t>
            </w:r>
          </w:p>
        </w:tc>
        <w:tc>
          <w:tcPr>
            <w:tcW w:w="961" w:type="dxa"/>
          </w:tcPr>
          <w:p w14:paraId="060F78A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4.44</w:t>
            </w:r>
          </w:p>
        </w:tc>
        <w:tc>
          <w:tcPr>
            <w:tcW w:w="804" w:type="dxa"/>
          </w:tcPr>
          <w:p w14:paraId="1A956249"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3.51</w:t>
            </w:r>
          </w:p>
        </w:tc>
        <w:tc>
          <w:tcPr>
            <w:tcW w:w="1005" w:type="dxa"/>
          </w:tcPr>
          <w:p w14:paraId="6FE85166"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2.76</w:t>
            </w:r>
          </w:p>
        </w:tc>
        <w:tc>
          <w:tcPr>
            <w:tcW w:w="1038" w:type="dxa"/>
          </w:tcPr>
          <w:p w14:paraId="3E87AFD0"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4.88</w:t>
            </w:r>
          </w:p>
        </w:tc>
        <w:tc>
          <w:tcPr>
            <w:tcW w:w="804" w:type="dxa"/>
          </w:tcPr>
          <w:p w14:paraId="76709ED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3.86</w:t>
            </w:r>
          </w:p>
        </w:tc>
        <w:tc>
          <w:tcPr>
            <w:tcW w:w="1005" w:type="dxa"/>
          </w:tcPr>
          <w:p w14:paraId="598AADF7"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0.56</w:t>
            </w:r>
          </w:p>
        </w:tc>
        <w:tc>
          <w:tcPr>
            <w:tcW w:w="1039" w:type="dxa"/>
          </w:tcPr>
          <w:p w14:paraId="3840D35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0.16</w:t>
            </w:r>
          </w:p>
        </w:tc>
        <w:tc>
          <w:tcPr>
            <w:tcW w:w="804" w:type="dxa"/>
          </w:tcPr>
          <w:p w14:paraId="29F89F0D"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0.35</w:t>
            </w:r>
          </w:p>
        </w:tc>
      </w:tr>
    </w:tbl>
    <w:p w14:paraId="53212796" w14:textId="77777777" w:rsidR="00FA240B" w:rsidRPr="00BE49CA" w:rsidRDefault="00FA240B" w:rsidP="00FA240B">
      <w:pPr>
        <w:spacing w:after="200" w:line="276" w:lineRule="auto"/>
        <w:jc w:val="center"/>
        <w:rPr>
          <w:rFonts w:eastAsiaTheme="minorHAnsi"/>
          <w:b/>
          <w:i/>
          <w:sz w:val="20"/>
          <w:szCs w:val="20"/>
          <w:lang w:val="ro-RO"/>
        </w:rPr>
      </w:pPr>
      <w:r w:rsidRPr="00BE49CA">
        <w:rPr>
          <w:rFonts w:eastAsiaTheme="minorHAnsi"/>
          <w:bCs/>
          <w:i/>
          <w:sz w:val="20"/>
          <w:szCs w:val="20"/>
          <w:lang w:val="ro-RO"/>
        </w:rPr>
        <w:t xml:space="preserve">Sursa: </w:t>
      </w:r>
      <w:hyperlink r:id="rId39" w:history="1">
        <w:r w:rsidRPr="00BE49CA">
          <w:rPr>
            <w:rFonts w:eastAsiaTheme="minorHAnsi"/>
            <w:i/>
            <w:color w:val="4F81BD" w:themeColor="accent1"/>
            <w:sz w:val="20"/>
            <w:szCs w:val="20"/>
            <w:lang w:val="ro-RO"/>
          </w:rPr>
          <w:t>https://vizhub.healthdata.org/gbd-compare/</w:t>
        </w:r>
      </w:hyperlink>
    </w:p>
    <w:p w14:paraId="40FF25C9" w14:textId="7D43BE96" w:rsidR="00FA240B" w:rsidRPr="003113B2" w:rsidRDefault="00FA240B" w:rsidP="00FA240B">
      <w:pPr>
        <w:spacing w:after="200" w:line="276" w:lineRule="auto"/>
        <w:jc w:val="center"/>
        <w:rPr>
          <w:rFonts w:eastAsiaTheme="minorHAnsi"/>
          <w:b/>
          <w:sz w:val="22"/>
          <w:szCs w:val="22"/>
          <w:lang w:val="ro-RO"/>
        </w:rPr>
      </w:pPr>
      <w:r w:rsidRPr="003113B2">
        <w:rPr>
          <w:rFonts w:eastAsiaTheme="minorHAnsi"/>
          <w:b/>
          <w:sz w:val="22"/>
          <w:szCs w:val="22"/>
          <w:lang w:val="ro-RO"/>
        </w:rPr>
        <w:t xml:space="preserve">Prevalența % depresie, anxietate, </w:t>
      </w:r>
      <w:r w:rsidR="00E600A9" w:rsidRPr="003113B2">
        <w:rPr>
          <w:rFonts w:eastAsiaTheme="minorHAnsi"/>
          <w:b/>
          <w:sz w:val="22"/>
          <w:szCs w:val="22"/>
          <w:lang w:val="ro-RO"/>
        </w:rPr>
        <w:t xml:space="preserve">boala </w:t>
      </w:r>
      <w:r w:rsidRPr="003113B2">
        <w:rPr>
          <w:rFonts w:eastAsiaTheme="minorHAnsi"/>
          <w:b/>
          <w:sz w:val="22"/>
          <w:szCs w:val="22"/>
          <w:lang w:val="ro-RO"/>
        </w:rPr>
        <w:t>Alzheimer, vârstnici 70+, România %, perioada 2010-2019</w:t>
      </w:r>
    </w:p>
    <w:p w14:paraId="175959AD" w14:textId="77777777" w:rsidR="00FA240B" w:rsidRPr="00BE49CA" w:rsidRDefault="00FA240B" w:rsidP="00FA240B">
      <w:pPr>
        <w:spacing w:after="200" w:line="276" w:lineRule="auto"/>
        <w:jc w:val="center"/>
        <w:rPr>
          <w:rFonts w:eastAsiaTheme="minorHAnsi"/>
          <w:b/>
          <w:sz w:val="20"/>
          <w:szCs w:val="20"/>
          <w:lang w:val="ro-RO"/>
        </w:rPr>
      </w:pPr>
      <w:r w:rsidRPr="00BE49CA">
        <w:rPr>
          <w:rFonts w:eastAsiaTheme="minorHAnsi"/>
          <w:b/>
          <w:noProof/>
          <w:sz w:val="20"/>
          <w:szCs w:val="20"/>
          <w:lang w:val="ro-RO" w:eastAsia="ro-RO"/>
        </w:rPr>
        <w:drawing>
          <wp:inline distT="0" distB="0" distL="0" distR="0" wp14:anchorId="422E22ED" wp14:editId="2944CF83">
            <wp:extent cx="3333750" cy="2002754"/>
            <wp:effectExtent l="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4605" cy="2009275"/>
                    </a:xfrm>
                    <a:prstGeom prst="rect">
                      <a:avLst/>
                    </a:prstGeom>
                    <a:noFill/>
                  </pic:spPr>
                </pic:pic>
              </a:graphicData>
            </a:graphic>
          </wp:inline>
        </w:drawing>
      </w:r>
    </w:p>
    <w:p w14:paraId="073F65B6" w14:textId="262DBE3A" w:rsidR="00E350AE" w:rsidRPr="00BE49CA" w:rsidRDefault="00FA240B" w:rsidP="00E350AE">
      <w:pPr>
        <w:spacing w:after="200" w:line="276" w:lineRule="auto"/>
        <w:jc w:val="center"/>
        <w:rPr>
          <w:rFonts w:eastAsiaTheme="minorHAnsi"/>
          <w:bCs/>
          <w:i/>
          <w:sz w:val="20"/>
          <w:szCs w:val="20"/>
          <w:lang w:val="ro-RO"/>
        </w:rPr>
      </w:pPr>
      <w:r w:rsidRPr="00BE49CA">
        <w:rPr>
          <w:rFonts w:eastAsiaTheme="minorHAnsi"/>
          <w:bCs/>
          <w:i/>
          <w:sz w:val="20"/>
          <w:szCs w:val="20"/>
          <w:lang w:val="ro-RO"/>
        </w:rPr>
        <w:t xml:space="preserve">Sursa: </w:t>
      </w:r>
      <w:hyperlink r:id="rId41" w:history="1">
        <w:r w:rsidRPr="00BE49CA">
          <w:rPr>
            <w:rFonts w:eastAsiaTheme="minorHAnsi"/>
            <w:bCs/>
            <w:i/>
            <w:color w:val="4F81BD" w:themeColor="accent1"/>
            <w:sz w:val="20"/>
            <w:szCs w:val="20"/>
            <w:lang w:val="ro-RO"/>
          </w:rPr>
          <w:t>https://vizhub.healthdata.org/gbd-compare/</w:t>
        </w:r>
      </w:hyperlink>
    </w:p>
    <w:p w14:paraId="69EABE39" w14:textId="39BA40DE" w:rsidR="00FA240B" w:rsidRPr="003113B2" w:rsidRDefault="00FA240B" w:rsidP="00FA240B">
      <w:pPr>
        <w:spacing w:after="200" w:line="276" w:lineRule="auto"/>
        <w:jc w:val="center"/>
        <w:rPr>
          <w:rFonts w:eastAsiaTheme="minorHAnsi"/>
          <w:b/>
          <w:sz w:val="22"/>
          <w:szCs w:val="22"/>
          <w:lang w:val="ro-RO"/>
        </w:rPr>
      </w:pPr>
      <w:r w:rsidRPr="003113B2">
        <w:rPr>
          <w:rFonts w:eastAsiaTheme="minorHAnsi"/>
          <w:b/>
          <w:sz w:val="22"/>
          <w:szCs w:val="22"/>
          <w:lang w:val="ro-RO"/>
        </w:rPr>
        <w:t>Mortalitate</w:t>
      </w:r>
      <w:r w:rsidRPr="003113B2">
        <w:rPr>
          <w:rFonts w:asciiTheme="minorHAnsi" w:eastAsiaTheme="minorHAnsi" w:hAnsiTheme="minorHAnsi" w:cstheme="minorBidi"/>
          <w:sz w:val="22"/>
          <w:szCs w:val="22"/>
          <w:lang w:val="ro-RO"/>
        </w:rPr>
        <w:t xml:space="preserve"> </w:t>
      </w:r>
      <w:r w:rsidR="006D7244" w:rsidRPr="003113B2">
        <w:rPr>
          <w:rFonts w:eastAsiaTheme="minorHAnsi"/>
          <w:b/>
          <w:sz w:val="22"/>
          <w:szCs w:val="22"/>
          <w:lang w:val="ro-RO"/>
        </w:rPr>
        <w:t>prin boala</w:t>
      </w:r>
      <w:r w:rsidR="005C78AE">
        <w:rPr>
          <w:rFonts w:eastAsiaTheme="minorHAnsi"/>
          <w:b/>
          <w:sz w:val="22"/>
          <w:szCs w:val="22"/>
          <w:lang w:val="ro-RO"/>
        </w:rPr>
        <w:t xml:space="preserve"> </w:t>
      </w:r>
      <w:r w:rsidRPr="003113B2">
        <w:rPr>
          <w:rFonts w:eastAsiaTheme="minorHAnsi"/>
          <w:b/>
          <w:sz w:val="22"/>
          <w:szCs w:val="22"/>
          <w:lang w:val="ro-RO"/>
        </w:rPr>
        <w:t xml:space="preserve">Alzheimer și alte demențe, vârstnici 70+, pe genuri, România %, </w:t>
      </w:r>
      <w:r w:rsidR="006D7244" w:rsidRPr="003113B2">
        <w:rPr>
          <w:rFonts w:eastAsiaTheme="minorHAnsi"/>
          <w:b/>
          <w:sz w:val="22"/>
          <w:szCs w:val="22"/>
          <w:lang w:val="ro-RO"/>
        </w:rPr>
        <w:t xml:space="preserve">în </w:t>
      </w:r>
      <w:r w:rsidRPr="003113B2">
        <w:rPr>
          <w:rFonts w:eastAsiaTheme="minorHAnsi"/>
          <w:b/>
          <w:sz w:val="22"/>
          <w:szCs w:val="22"/>
          <w:lang w:val="ro-RO"/>
        </w:rPr>
        <w:t>perioada 2010-2019</w:t>
      </w:r>
    </w:p>
    <w:tbl>
      <w:tblPr>
        <w:tblStyle w:val="GrilTabel6"/>
        <w:tblW w:w="0" w:type="auto"/>
        <w:jc w:val="center"/>
        <w:tblLook w:val="04A0" w:firstRow="1" w:lastRow="0" w:firstColumn="1" w:lastColumn="0" w:noHBand="0" w:noVBand="1"/>
      </w:tblPr>
      <w:tblGrid>
        <w:gridCol w:w="1999"/>
        <w:gridCol w:w="1999"/>
        <w:gridCol w:w="1999"/>
        <w:gridCol w:w="2003"/>
      </w:tblGrid>
      <w:tr w:rsidR="00FA240B" w:rsidRPr="00BE49CA" w14:paraId="5E2011F5" w14:textId="77777777" w:rsidTr="003113B2">
        <w:trPr>
          <w:trHeight w:val="248"/>
          <w:jc w:val="center"/>
        </w:trPr>
        <w:tc>
          <w:tcPr>
            <w:tcW w:w="1999" w:type="dxa"/>
            <w:vMerge w:val="restart"/>
          </w:tcPr>
          <w:p w14:paraId="6D908119" w14:textId="77777777" w:rsidR="00FA240B" w:rsidRPr="00BE49CA" w:rsidRDefault="00FA240B" w:rsidP="00FA240B">
            <w:pPr>
              <w:rPr>
                <w:rFonts w:ascii="Times New Roman" w:hAnsi="Times New Roman" w:cs="Times New Roman"/>
                <w:sz w:val="20"/>
                <w:szCs w:val="20"/>
              </w:rPr>
            </w:pPr>
          </w:p>
        </w:tc>
        <w:tc>
          <w:tcPr>
            <w:tcW w:w="6001" w:type="dxa"/>
            <w:gridSpan w:val="3"/>
          </w:tcPr>
          <w:p w14:paraId="5BB5879A" w14:textId="3F2A335C" w:rsidR="00FA240B" w:rsidRPr="00BE49CA" w:rsidRDefault="006D7244" w:rsidP="00FA240B">
            <w:pPr>
              <w:jc w:val="center"/>
              <w:rPr>
                <w:rFonts w:ascii="Times New Roman" w:hAnsi="Times New Roman" w:cs="Times New Roman"/>
                <w:b/>
                <w:sz w:val="20"/>
                <w:szCs w:val="20"/>
              </w:rPr>
            </w:pPr>
            <w:r w:rsidRPr="00BE49CA">
              <w:rPr>
                <w:rFonts w:ascii="Times New Roman" w:hAnsi="Times New Roman" w:cs="Times New Roman"/>
                <w:b/>
                <w:sz w:val="20"/>
                <w:szCs w:val="20"/>
              </w:rPr>
              <w:t xml:space="preserve">Mortalitate </w:t>
            </w:r>
            <w:proofErr w:type="spellStart"/>
            <w:r w:rsidRPr="00BE49CA">
              <w:rPr>
                <w:rFonts w:ascii="Times New Roman" w:hAnsi="Times New Roman" w:cs="Times New Roman"/>
                <w:b/>
                <w:sz w:val="20"/>
                <w:szCs w:val="20"/>
              </w:rPr>
              <w:t>boala</w:t>
            </w:r>
            <w:r w:rsidR="00FA240B" w:rsidRPr="00BE49CA">
              <w:rPr>
                <w:rFonts w:ascii="Times New Roman" w:hAnsi="Times New Roman" w:cs="Times New Roman"/>
                <w:b/>
                <w:sz w:val="20"/>
                <w:szCs w:val="20"/>
              </w:rPr>
              <w:t>Alzheimer</w:t>
            </w:r>
            <w:proofErr w:type="spellEnd"/>
            <w:r w:rsidR="00FA240B" w:rsidRPr="00BE49CA">
              <w:rPr>
                <w:rFonts w:ascii="Times New Roman" w:hAnsi="Times New Roman" w:cs="Times New Roman"/>
                <w:b/>
                <w:sz w:val="20"/>
                <w:szCs w:val="20"/>
              </w:rPr>
              <w:t xml:space="preserve"> </w:t>
            </w:r>
            <w:r w:rsidR="003F6BA8" w:rsidRPr="00BE49CA">
              <w:rPr>
                <w:rFonts w:ascii="Times New Roman" w:hAnsi="Times New Roman" w:cs="Times New Roman"/>
                <w:b/>
                <w:sz w:val="20"/>
                <w:szCs w:val="20"/>
              </w:rPr>
              <w:t xml:space="preserve">și alte </w:t>
            </w:r>
            <w:r w:rsidR="00FA240B" w:rsidRPr="00BE49CA">
              <w:rPr>
                <w:rFonts w:ascii="Times New Roman" w:hAnsi="Times New Roman" w:cs="Times New Roman"/>
                <w:b/>
                <w:sz w:val="20"/>
                <w:szCs w:val="20"/>
              </w:rPr>
              <w:t>demențe</w:t>
            </w:r>
          </w:p>
        </w:tc>
      </w:tr>
      <w:tr w:rsidR="00FA240B" w:rsidRPr="00BE49CA" w14:paraId="237EB3BA" w14:textId="77777777" w:rsidTr="003113B2">
        <w:trPr>
          <w:trHeight w:val="258"/>
          <w:jc w:val="center"/>
        </w:trPr>
        <w:tc>
          <w:tcPr>
            <w:tcW w:w="1999" w:type="dxa"/>
            <w:vMerge/>
          </w:tcPr>
          <w:p w14:paraId="0F5DDD3E" w14:textId="77777777" w:rsidR="00FA240B" w:rsidRPr="00BE49CA" w:rsidRDefault="00FA240B" w:rsidP="00FA240B">
            <w:pPr>
              <w:rPr>
                <w:rFonts w:ascii="Times New Roman" w:hAnsi="Times New Roman" w:cs="Times New Roman"/>
                <w:sz w:val="20"/>
                <w:szCs w:val="20"/>
              </w:rPr>
            </w:pPr>
          </w:p>
        </w:tc>
        <w:tc>
          <w:tcPr>
            <w:tcW w:w="1999" w:type="dxa"/>
          </w:tcPr>
          <w:p w14:paraId="1EFD42F5"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Masculin</w:t>
            </w:r>
          </w:p>
        </w:tc>
        <w:tc>
          <w:tcPr>
            <w:tcW w:w="1999" w:type="dxa"/>
          </w:tcPr>
          <w:p w14:paraId="74FE63A7"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Feminin</w:t>
            </w:r>
          </w:p>
        </w:tc>
        <w:tc>
          <w:tcPr>
            <w:tcW w:w="2002" w:type="dxa"/>
          </w:tcPr>
          <w:p w14:paraId="5E41F5C7" w14:textId="77777777" w:rsidR="00FA240B" w:rsidRPr="00BE49CA" w:rsidRDefault="00FA240B" w:rsidP="00FA240B">
            <w:pPr>
              <w:jc w:val="center"/>
              <w:rPr>
                <w:rFonts w:ascii="Times New Roman" w:hAnsi="Times New Roman" w:cs="Times New Roman"/>
                <w:b/>
                <w:sz w:val="20"/>
                <w:szCs w:val="20"/>
              </w:rPr>
            </w:pPr>
            <w:r w:rsidRPr="00BE49CA">
              <w:rPr>
                <w:rFonts w:ascii="Times New Roman" w:hAnsi="Times New Roman" w:cs="Times New Roman"/>
                <w:b/>
                <w:sz w:val="20"/>
                <w:szCs w:val="20"/>
              </w:rPr>
              <w:t>Total</w:t>
            </w:r>
          </w:p>
        </w:tc>
      </w:tr>
      <w:tr w:rsidR="00FA240B" w:rsidRPr="00BE49CA" w14:paraId="730A3552" w14:textId="77777777" w:rsidTr="003113B2">
        <w:trPr>
          <w:trHeight w:val="248"/>
          <w:jc w:val="center"/>
        </w:trPr>
        <w:tc>
          <w:tcPr>
            <w:tcW w:w="1999" w:type="dxa"/>
          </w:tcPr>
          <w:p w14:paraId="4EC1B7A4"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2010</w:t>
            </w:r>
          </w:p>
        </w:tc>
        <w:tc>
          <w:tcPr>
            <w:tcW w:w="1999" w:type="dxa"/>
          </w:tcPr>
          <w:p w14:paraId="78AEFCF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2.72</w:t>
            </w:r>
          </w:p>
        </w:tc>
        <w:tc>
          <w:tcPr>
            <w:tcW w:w="1999" w:type="dxa"/>
          </w:tcPr>
          <w:p w14:paraId="6C2ABF1B"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4.35</w:t>
            </w:r>
          </w:p>
        </w:tc>
        <w:tc>
          <w:tcPr>
            <w:tcW w:w="2002" w:type="dxa"/>
          </w:tcPr>
          <w:p w14:paraId="3EF25DED"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3.61</w:t>
            </w:r>
          </w:p>
        </w:tc>
      </w:tr>
      <w:tr w:rsidR="00FA240B" w:rsidRPr="00BE49CA" w14:paraId="062C6F3C" w14:textId="77777777" w:rsidTr="003113B2">
        <w:trPr>
          <w:trHeight w:val="248"/>
          <w:jc w:val="center"/>
        </w:trPr>
        <w:tc>
          <w:tcPr>
            <w:tcW w:w="1999" w:type="dxa"/>
          </w:tcPr>
          <w:p w14:paraId="69AC7E07"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2011</w:t>
            </w:r>
          </w:p>
        </w:tc>
        <w:tc>
          <w:tcPr>
            <w:tcW w:w="1999" w:type="dxa"/>
          </w:tcPr>
          <w:p w14:paraId="196BBA52"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2.9</w:t>
            </w:r>
          </w:p>
        </w:tc>
        <w:tc>
          <w:tcPr>
            <w:tcW w:w="1999" w:type="dxa"/>
          </w:tcPr>
          <w:p w14:paraId="54D7A53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4.58</w:t>
            </w:r>
          </w:p>
        </w:tc>
        <w:tc>
          <w:tcPr>
            <w:tcW w:w="2002" w:type="dxa"/>
          </w:tcPr>
          <w:p w14:paraId="6FEA2F7B"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3.83</w:t>
            </w:r>
          </w:p>
        </w:tc>
      </w:tr>
      <w:tr w:rsidR="00FA240B" w:rsidRPr="00BE49CA" w14:paraId="43C5D474" w14:textId="77777777" w:rsidTr="003113B2">
        <w:trPr>
          <w:trHeight w:val="248"/>
          <w:jc w:val="center"/>
        </w:trPr>
        <w:tc>
          <w:tcPr>
            <w:tcW w:w="1999" w:type="dxa"/>
          </w:tcPr>
          <w:p w14:paraId="71B3F356"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2012</w:t>
            </w:r>
          </w:p>
        </w:tc>
        <w:tc>
          <w:tcPr>
            <w:tcW w:w="1999" w:type="dxa"/>
          </w:tcPr>
          <w:p w14:paraId="1F8B2055"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2.97</w:t>
            </w:r>
          </w:p>
        </w:tc>
        <w:tc>
          <w:tcPr>
            <w:tcW w:w="1999" w:type="dxa"/>
          </w:tcPr>
          <w:p w14:paraId="37641A8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4.7</w:t>
            </w:r>
          </w:p>
        </w:tc>
        <w:tc>
          <w:tcPr>
            <w:tcW w:w="2002" w:type="dxa"/>
          </w:tcPr>
          <w:p w14:paraId="165B3325"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3.93</w:t>
            </w:r>
          </w:p>
        </w:tc>
      </w:tr>
      <w:tr w:rsidR="00FA240B" w:rsidRPr="00BE49CA" w14:paraId="67057769" w14:textId="77777777" w:rsidTr="003113B2">
        <w:trPr>
          <w:trHeight w:val="248"/>
          <w:jc w:val="center"/>
        </w:trPr>
        <w:tc>
          <w:tcPr>
            <w:tcW w:w="1999" w:type="dxa"/>
          </w:tcPr>
          <w:p w14:paraId="177440F5"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2013</w:t>
            </w:r>
          </w:p>
        </w:tc>
        <w:tc>
          <w:tcPr>
            <w:tcW w:w="1999" w:type="dxa"/>
          </w:tcPr>
          <w:p w14:paraId="61ECB02C"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3.18</w:t>
            </w:r>
          </w:p>
        </w:tc>
        <w:tc>
          <w:tcPr>
            <w:tcW w:w="1999" w:type="dxa"/>
          </w:tcPr>
          <w:p w14:paraId="502F7887"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4.98</w:t>
            </w:r>
          </w:p>
        </w:tc>
        <w:tc>
          <w:tcPr>
            <w:tcW w:w="2002" w:type="dxa"/>
          </w:tcPr>
          <w:p w14:paraId="482FA623"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4.18</w:t>
            </w:r>
          </w:p>
        </w:tc>
      </w:tr>
      <w:tr w:rsidR="00FA240B" w:rsidRPr="00BE49CA" w14:paraId="1913DC4A" w14:textId="77777777" w:rsidTr="003113B2">
        <w:trPr>
          <w:trHeight w:val="248"/>
          <w:jc w:val="center"/>
        </w:trPr>
        <w:tc>
          <w:tcPr>
            <w:tcW w:w="1999" w:type="dxa"/>
          </w:tcPr>
          <w:p w14:paraId="57C2EA29"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2014</w:t>
            </w:r>
          </w:p>
        </w:tc>
        <w:tc>
          <w:tcPr>
            <w:tcW w:w="1999" w:type="dxa"/>
          </w:tcPr>
          <w:p w14:paraId="6B9DF9C3"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3.19</w:t>
            </w:r>
          </w:p>
        </w:tc>
        <w:tc>
          <w:tcPr>
            <w:tcW w:w="1999" w:type="dxa"/>
          </w:tcPr>
          <w:p w14:paraId="2683A9FF"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5.06</w:t>
            </w:r>
          </w:p>
        </w:tc>
        <w:tc>
          <w:tcPr>
            <w:tcW w:w="2002" w:type="dxa"/>
          </w:tcPr>
          <w:p w14:paraId="241D74BA"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4.23</w:t>
            </w:r>
          </w:p>
        </w:tc>
      </w:tr>
      <w:tr w:rsidR="00FA240B" w:rsidRPr="00BE49CA" w14:paraId="13BBFF7D" w14:textId="77777777" w:rsidTr="003113B2">
        <w:trPr>
          <w:trHeight w:val="248"/>
          <w:jc w:val="center"/>
        </w:trPr>
        <w:tc>
          <w:tcPr>
            <w:tcW w:w="1999" w:type="dxa"/>
          </w:tcPr>
          <w:p w14:paraId="29F6B8C2"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2015</w:t>
            </w:r>
          </w:p>
        </w:tc>
        <w:tc>
          <w:tcPr>
            <w:tcW w:w="1999" w:type="dxa"/>
          </w:tcPr>
          <w:p w14:paraId="791AB4F4"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3.31</w:t>
            </w:r>
          </w:p>
        </w:tc>
        <w:tc>
          <w:tcPr>
            <w:tcW w:w="1999" w:type="dxa"/>
          </w:tcPr>
          <w:p w14:paraId="109CE39D"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5.24</w:t>
            </w:r>
          </w:p>
        </w:tc>
        <w:tc>
          <w:tcPr>
            <w:tcW w:w="2002" w:type="dxa"/>
          </w:tcPr>
          <w:p w14:paraId="6DD4B1F5"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4.38</w:t>
            </w:r>
          </w:p>
        </w:tc>
      </w:tr>
      <w:tr w:rsidR="00FA240B" w:rsidRPr="00BE49CA" w14:paraId="355E4EF7" w14:textId="77777777" w:rsidTr="003113B2">
        <w:trPr>
          <w:trHeight w:val="248"/>
          <w:jc w:val="center"/>
        </w:trPr>
        <w:tc>
          <w:tcPr>
            <w:tcW w:w="1999" w:type="dxa"/>
          </w:tcPr>
          <w:p w14:paraId="2E451F13"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2016</w:t>
            </w:r>
          </w:p>
        </w:tc>
        <w:tc>
          <w:tcPr>
            <w:tcW w:w="1999" w:type="dxa"/>
          </w:tcPr>
          <w:p w14:paraId="2CC5EC60"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3.42</w:t>
            </w:r>
          </w:p>
        </w:tc>
        <w:tc>
          <w:tcPr>
            <w:tcW w:w="1999" w:type="dxa"/>
          </w:tcPr>
          <w:p w14:paraId="4009FBDD"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5.46</w:t>
            </w:r>
          </w:p>
        </w:tc>
        <w:tc>
          <w:tcPr>
            <w:tcW w:w="2002" w:type="dxa"/>
          </w:tcPr>
          <w:p w14:paraId="5A1010B8"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4.55</w:t>
            </w:r>
          </w:p>
        </w:tc>
      </w:tr>
      <w:tr w:rsidR="00FA240B" w:rsidRPr="00BE49CA" w14:paraId="17DAD615" w14:textId="77777777" w:rsidTr="003113B2">
        <w:trPr>
          <w:trHeight w:val="248"/>
          <w:jc w:val="center"/>
        </w:trPr>
        <w:tc>
          <w:tcPr>
            <w:tcW w:w="1999" w:type="dxa"/>
          </w:tcPr>
          <w:p w14:paraId="7E0837B0"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2017</w:t>
            </w:r>
          </w:p>
        </w:tc>
        <w:tc>
          <w:tcPr>
            <w:tcW w:w="1999" w:type="dxa"/>
          </w:tcPr>
          <w:p w14:paraId="1C4D529A"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3.52</w:t>
            </w:r>
          </w:p>
        </w:tc>
        <w:tc>
          <w:tcPr>
            <w:tcW w:w="1999" w:type="dxa"/>
          </w:tcPr>
          <w:p w14:paraId="5D669491"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5.59</w:t>
            </w:r>
          </w:p>
        </w:tc>
        <w:tc>
          <w:tcPr>
            <w:tcW w:w="2002" w:type="dxa"/>
          </w:tcPr>
          <w:p w14:paraId="435E687A"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4.68</w:t>
            </w:r>
          </w:p>
        </w:tc>
      </w:tr>
      <w:tr w:rsidR="00FA240B" w:rsidRPr="00BE49CA" w14:paraId="7CCCCE08" w14:textId="77777777" w:rsidTr="003113B2">
        <w:trPr>
          <w:trHeight w:val="248"/>
          <w:jc w:val="center"/>
        </w:trPr>
        <w:tc>
          <w:tcPr>
            <w:tcW w:w="1999" w:type="dxa"/>
          </w:tcPr>
          <w:p w14:paraId="41539B3A"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2018</w:t>
            </w:r>
          </w:p>
        </w:tc>
        <w:tc>
          <w:tcPr>
            <w:tcW w:w="1999" w:type="dxa"/>
          </w:tcPr>
          <w:p w14:paraId="3F76D15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3.61</w:t>
            </w:r>
          </w:p>
        </w:tc>
        <w:tc>
          <w:tcPr>
            <w:tcW w:w="1999" w:type="dxa"/>
          </w:tcPr>
          <w:p w14:paraId="4C4AE00F"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5.68</w:t>
            </w:r>
          </w:p>
        </w:tc>
        <w:tc>
          <w:tcPr>
            <w:tcW w:w="2002" w:type="dxa"/>
          </w:tcPr>
          <w:p w14:paraId="6F828247"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4.78</w:t>
            </w:r>
          </w:p>
        </w:tc>
      </w:tr>
      <w:tr w:rsidR="00FA240B" w:rsidRPr="00BE49CA" w14:paraId="42956336" w14:textId="77777777" w:rsidTr="003113B2">
        <w:trPr>
          <w:trHeight w:val="248"/>
          <w:jc w:val="center"/>
        </w:trPr>
        <w:tc>
          <w:tcPr>
            <w:tcW w:w="1999" w:type="dxa"/>
          </w:tcPr>
          <w:p w14:paraId="58090CDB" w14:textId="77777777" w:rsidR="00FA240B" w:rsidRPr="00BE49CA" w:rsidRDefault="00FA240B" w:rsidP="00FA240B">
            <w:pPr>
              <w:rPr>
                <w:rFonts w:ascii="Times New Roman" w:hAnsi="Times New Roman" w:cs="Times New Roman"/>
                <w:b/>
                <w:sz w:val="20"/>
                <w:szCs w:val="20"/>
              </w:rPr>
            </w:pPr>
            <w:r w:rsidRPr="00BE49CA">
              <w:rPr>
                <w:rFonts w:ascii="Times New Roman" w:hAnsi="Times New Roman" w:cs="Times New Roman"/>
                <w:b/>
                <w:sz w:val="20"/>
                <w:szCs w:val="20"/>
              </w:rPr>
              <w:t>2019</w:t>
            </w:r>
          </w:p>
        </w:tc>
        <w:tc>
          <w:tcPr>
            <w:tcW w:w="1999" w:type="dxa"/>
          </w:tcPr>
          <w:p w14:paraId="6E3F0273"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3.66</w:t>
            </w:r>
          </w:p>
        </w:tc>
        <w:tc>
          <w:tcPr>
            <w:tcW w:w="1999" w:type="dxa"/>
          </w:tcPr>
          <w:p w14:paraId="024DEE44"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5.68</w:t>
            </w:r>
          </w:p>
        </w:tc>
        <w:tc>
          <w:tcPr>
            <w:tcW w:w="2002" w:type="dxa"/>
          </w:tcPr>
          <w:p w14:paraId="02BA5D2E" w14:textId="77777777" w:rsidR="00FA240B" w:rsidRPr="00BE49CA" w:rsidRDefault="00FA240B" w:rsidP="00FA240B">
            <w:pPr>
              <w:jc w:val="right"/>
              <w:rPr>
                <w:rFonts w:ascii="Times New Roman" w:hAnsi="Times New Roman" w:cs="Times New Roman"/>
                <w:sz w:val="20"/>
                <w:szCs w:val="20"/>
              </w:rPr>
            </w:pPr>
            <w:r w:rsidRPr="00BE49CA">
              <w:rPr>
                <w:rFonts w:ascii="Times New Roman" w:hAnsi="Times New Roman" w:cs="Times New Roman"/>
                <w:sz w:val="20"/>
                <w:szCs w:val="20"/>
              </w:rPr>
              <w:t>4.8</w:t>
            </w:r>
          </w:p>
        </w:tc>
      </w:tr>
    </w:tbl>
    <w:p w14:paraId="62F1D2F4" w14:textId="3DF01409" w:rsidR="00412619" w:rsidRPr="00BE49CA" w:rsidRDefault="00FA240B" w:rsidP="003113B2">
      <w:pPr>
        <w:spacing w:after="200" w:line="276" w:lineRule="auto"/>
        <w:jc w:val="center"/>
        <w:rPr>
          <w:rFonts w:eastAsiaTheme="minorHAnsi"/>
          <w:bCs/>
          <w:i/>
          <w:sz w:val="20"/>
          <w:szCs w:val="20"/>
          <w:lang w:val="ro-RO"/>
        </w:rPr>
      </w:pPr>
      <w:r w:rsidRPr="00BE49CA">
        <w:rPr>
          <w:rFonts w:eastAsiaTheme="minorHAnsi"/>
          <w:bCs/>
          <w:i/>
          <w:sz w:val="20"/>
          <w:szCs w:val="20"/>
          <w:lang w:val="ro-RO"/>
        </w:rPr>
        <w:t xml:space="preserve">Sursa: </w:t>
      </w:r>
      <w:hyperlink r:id="rId42" w:history="1">
        <w:r w:rsidRPr="00BE49CA">
          <w:rPr>
            <w:rFonts w:eastAsiaTheme="minorHAnsi"/>
            <w:bCs/>
            <w:i/>
            <w:color w:val="4F81BD" w:themeColor="accent1"/>
            <w:sz w:val="20"/>
            <w:szCs w:val="20"/>
            <w:lang w:val="ro-RO"/>
          </w:rPr>
          <w:t>https://vizhub.healthdata.org/gbd-compare/</w:t>
        </w:r>
      </w:hyperlink>
    </w:p>
    <w:p w14:paraId="38D1C7FC" w14:textId="5A8520DC" w:rsidR="00412619" w:rsidRPr="003113B2" w:rsidRDefault="00412619" w:rsidP="00412619">
      <w:pPr>
        <w:spacing w:after="200" w:line="276" w:lineRule="auto"/>
        <w:jc w:val="center"/>
        <w:rPr>
          <w:rFonts w:eastAsiaTheme="minorHAnsi"/>
          <w:b/>
          <w:sz w:val="22"/>
          <w:szCs w:val="22"/>
          <w:lang w:val="ro-RO"/>
        </w:rPr>
      </w:pPr>
      <w:r w:rsidRPr="003113B2">
        <w:rPr>
          <w:rFonts w:eastAsiaTheme="minorHAnsi"/>
          <w:b/>
          <w:sz w:val="22"/>
          <w:szCs w:val="22"/>
          <w:lang w:val="ro-RO"/>
        </w:rPr>
        <w:lastRenderedPageBreak/>
        <w:t>Incidența % depresie, Europa Centrală, pe genuri, în perioada 2010-2019</w:t>
      </w:r>
    </w:p>
    <w:p w14:paraId="27148AA6" w14:textId="77777777" w:rsidR="00537033" w:rsidRPr="00BE49CA" w:rsidRDefault="00537033" w:rsidP="00997D68">
      <w:pPr>
        <w:ind w:firstLine="720"/>
        <w:jc w:val="both"/>
        <w:rPr>
          <w:sz w:val="22"/>
          <w:szCs w:val="22"/>
          <w:lang w:val="ro-RO"/>
        </w:rPr>
      </w:pPr>
    </w:p>
    <w:p w14:paraId="5A17D6AC" w14:textId="0EB782FB" w:rsidR="00537033" w:rsidRPr="00BE49CA" w:rsidRDefault="00412619" w:rsidP="00412619">
      <w:pPr>
        <w:ind w:firstLine="720"/>
        <w:jc w:val="center"/>
        <w:rPr>
          <w:sz w:val="22"/>
          <w:szCs w:val="22"/>
          <w:lang w:val="ro-RO"/>
        </w:rPr>
      </w:pPr>
      <w:r w:rsidRPr="00BE49CA">
        <w:rPr>
          <w:b/>
          <w:noProof/>
          <w:sz w:val="20"/>
          <w:szCs w:val="20"/>
          <w:lang w:val="ro-RO" w:eastAsia="ro-RO"/>
        </w:rPr>
        <w:drawing>
          <wp:inline distT="0" distB="0" distL="0" distR="0" wp14:anchorId="31289AFF" wp14:editId="7DCEEADF">
            <wp:extent cx="4128073" cy="2476500"/>
            <wp:effectExtent l="0" t="0" r="635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8646" cy="2476844"/>
                    </a:xfrm>
                    <a:prstGeom prst="rect">
                      <a:avLst/>
                    </a:prstGeom>
                    <a:noFill/>
                  </pic:spPr>
                </pic:pic>
              </a:graphicData>
            </a:graphic>
          </wp:inline>
        </w:drawing>
      </w:r>
    </w:p>
    <w:p w14:paraId="5F93728D" w14:textId="77777777" w:rsidR="00537033" w:rsidRPr="00BE49CA" w:rsidRDefault="00537033" w:rsidP="00997D68">
      <w:pPr>
        <w:ind w:firstLine="720"/>
        <w:jc w:val="both"/>
        <w:rPr>
          <w:sz w:val="22"/>
          <w:szCs w:val="22"/>
          <w:lang w:val="ro-RO"/>
        </w:rPr>
      </w:pPr>
    </w:p>
    <w:p w14:paraId="03CFCDF2" w14:textId="77777777" w:rsidR="00412619" w:rsidRPr="00BE49CA" w:rsidRDefault="00412619" w:rsidP="00412619">
      <w:pPr>
        <w:spacing w:after="200" w:line="276" w:lineRule="auto"/>
        <w:jc w:val="center"/>
        <w:rPr>
          <w:rFonts w:eastAsiaTheme="minorHAnsi"/>
          <w:bCs/>
          <w:i/>
          <w:sz w:val="20"/>
          <w:szCs w:val="20"/>
          <w:lang w:val="ro-RO"/>
        </w:rPr>
      </w:pPr>
      <w:r w:rsidRPr="00BE49CA">
        <w:rPr>
          <w:rFonts w:eastAsiaTheme="minorHAnsi"/>
          <w:bCs/>
          <w:i/>
          <w:sz w:val="20"/>
          <w:szCs w:val="20"/>
          <w:lang w:val="ro-RO"/>
        </w:rPr>
        <w:t>Sursa:</w:t>
      </w:r>
      <w:r w:rsidRPr="00BE49CA">
        <w:rPr>
          <w:rFonts w:eastAsiaTheme="minorHAnsi"/>
          <w:bCs/>
          <w:i/>
          <w:color w:val="4F81BD" w:themeColor="accent1"/>
          <w:sz w:val="20"/>
          <w:szCs w:val="20"/>
          <w:lang w:val="ro-RO"/>
        </w:rPr>
        <w:t xml:space="preserve"> </w:t>
      </w:r>
      <w:hyperlink r:id="rId44" w:history="1">
        <w:r w:rsidRPr="00BE49CA">
          <w:rPr>
            <w:rFonts w:eastAsiaTheme="minorHAnsi"/>
            <w:bCs/>
            <w:i/>
            <w:color w:val="4F81BD" w:themeColor="accent1"/>
            <w:sz w:val="20"/>
            <w:szCs w:val="20"/>
            <w:lang w:val="ro-RO"/>
          </w:rPr>
          <w:t>https://vizhub.healthdata.org/gbd-compare/</w:t>
        </w:r>
      </w:hyperlink>
    </w:p>
    <w:p w14:paraId="369E84E8" w14:textId="77777777" w:rsidR="00537033" w:rsidRPr="00BE49CA" w:rsidRDefault="00537033" w:rsidP="00997D68">
      <w:pPr>
        <w:ind w:firstLine="720"/>
        <w:jc w:val="both"/>
        <w:rPr>
          <w:sz w:val="22"/>
          <w:szCs w:val="22"/>
          <w:lang w:val="ro-RO"/>
        </w:rPr>
      </w:pPr>
    </w:p>
    <w:p w14:paraId="1F8323DB" w14:textId="77777777" w:rsidR="00C53465" w:rsidRPr="00BE49CA" w:rsidRDefault="00C53465" w:rsidP="00412619">
      <w:pPr>
        <w:spacing w:after="200" w:line="276" w:lineRule="auto"/>
        <w:jc w:val="center"/>
        <w:rPr>
          <w:rFonts w:eastAsiaTheme="minorHAnsi"/>
          <w:b/>
          <w:sz w:val="20"/>
          <w:szCs w:val="20"/>
          <w:lang w:val="ro-RO"/>
        </w:rPr>
      </w:pPr>
    </w:p>
    <w:p w14:paraId="5527B481" w14:textId="77777777" w:rsidR="00412619" w:rsidRPr="003113B2" w:rsidRDefault="00412619" w:rsidP="00412619">
      <w:pPr>
        <w:spacing w:after="200" w:line="276" w:lineRule="auto"/>
        <w:jc w:val="center"/>
        <w:rPr>
          <w:rFonts w:eastAsiaTheme="minorHAnsi"/>
          <w:b/>
          <w:sz w:val="22"/>
          <w:szCs w:val="22"/>
          <w:lang w:val="ro-RO"/>
        </w:rPr>
      </w:pPr>
      <w:r w:rsidRPr="003113B2">
        <w:rPr>
          <w:rFonts w:eastAsiaTheme="minorHAnsi"/>
          <w:b/>
          <w:sz w:val="22"/>
          <w:szCs w:val="22"/>
          <w:lang w:val="ro-RO"/>
        </w:rPr>
        <w:t>Incidența % depresie, anxietate, vârstnici, Europa Centrală, perioada 2010-2019</w:t>
      </w:r>
    </w:p>
    <w:tbl>
      <w:tblPr>
        <w:tblStyle w:val="GrilTabel7"/>
        <w:tblW w:w="0" w:type="auto"/>
        <w:tblLook w:val="04A0" w:firstRow="1" w:lastRow="0" w:firstColumn="1" w:lastColumn="0" w:noHBand="0" w:noVBand="1"/>
      </w:tblPr>
      <w:tblGrid>
        <w:gridCol w:w="1772"/>
        <w:gridCol w:w="1769"/>
        <w:gridCol w:w="1769"/>
        <w:gridCol w:w="1770"/>
        <w:gridCol w:w="1776"/>
      </w:tblGrid>
      <w:tr w:rsidR="00412619" w:rsidRPr="00BE49CA" w14:paraId="51D0C729" w14:textId="77777777" w:rsidTr="000952AA">
        <w:tc>
          <w:tcPr>
            <w:tcW w:w="1848" w:type="dxa"/>
            <w:vMerge w:val="restart"/>
          </w:tcPr>
          <w:p w14:paraId="6F449206" w14:textId="77777777" w:rsidR="00412619" w:rsidRPr="00BE49CA" w:rsidRDefault="00412619" w:rsidP="00412619">
            <w:pPr>
              <w:rPr>
                <w:rFonts w:ascii="Times New Roman" w:hAnsi="Times New Roman" w:cs="Times New Roman"/>
                <w:sz w:val="20"/>
                <w:szCs w:val="20"/>
              </w:rPr>
            </w:pPr>
          </w:p>
        </w:tc>
        <w:tc>
          <w:tcPr>
            <w:tcW w:w="3696" w:type="dxa"/>
            <w:gridSpan w:val="2"/>
          </w:tcPr>
          <w:p w14:paraId="34A2F63A"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Depresie</w:t>
            </w:r>
          </w:p>
        </w:tc>
        <w:tc>
          <w:tcPr>
            <w:tcW w:w="3698" w:type="dxa"/>
            <w:gridSpan w:val="2"/>
          </w:tcPr>
          <w:p w14:paraId="6ACCE742"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Anxietate</w:t>
            </w:r>
          </w:p>
        </w:tc>
      </w:tr>
      <w:tr w:rsidR="00412619" w:rsidRPr="00BE49CA" w14:paraId="2AC6534A" w14:textId="77777777" w:rsidTr="000952AA">
        <w:tc>
          <w:tcPr>
            <w:tcW w:w="1848" w:type="dxa"/>
            <w:vMerge/>
          </w:tcPr>
          <w:p w14:paraId="51755738" w14:textId="77777777" w:rsidR="00412619" w:rsidRPr="00BE49CA" w:rsidRDefault="00412619" w:rsidP="00412619">
            <w:pPr>
              <w:rPr>
                <w:rFonts w:ascii="Times New Roman" w:hAnsi="Times New Roman" w:cs="Times New Roman"/>
                <w:sz w:val="20"/>
                <w:szCs w:val="20"/>
              </w:rPr>
            </w:pPr>
          </w:p>
        </w:tc>
        <w:tc>
          <w:tcPr>
            <w:tcW w:w="1848" w:type="dxa"/>
          </w:tcPr>
          <w:p w14:paraId="1D9FEBB1"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50-69 ani</w:t>
            </w:r>
          </w:p>
        </w:tc>
        <w:tc>
          <w:tcPr>
            <w:tcW w:w="1848" w:type="dxa"/>
          </w:tcPr>
          <w:p w14:paraId="1B21B1CE"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70+</w:t>
            </w:r>
          </w:p>
        </w:tc>
        <w:tc>
          <w:tcPr>
            <w:tcW w:w="1849" w:type="dxa"/>
          </w:tcPr>
          <w:p w14:paraId="76AEF0C4"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50-69 ani</w:t>
            </w:r>
          </w:p>
        </w:tc>
        <w:tc>
          <w:tcPr>
            <w:tcW w:w="1849" w:type="dxa"/>
          </w:tcPr>
          <w:p w14:paraId="3057939A"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70+</w:t>
            </w:r>
          </w:p>
        </w:tc>
      </w:tr>
      <w:tr w:rsidR="00412619" w:rsidRPr="00BE49CA" w14:paraId="18E29CCA" w14:textId="77777777" w:rsidTr="000952AA">
        <w:tc>
          <w:tcPr>
            <w:tcW w:w="1848" w:type="dxa"/>
          </w:tcPr>
          <w:p w14:paraId="1575F748"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2010</w:t>
            </w:r>
          </w:p>
        </w:tc>
        <w:tc>
          <w:tcPr>
            <w:tcW w:w="1848" w:type="dxa"/>
          </w:tcPr>
          <w:p w14:paraId="699C3DE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0.94</w:t>
            </w:r>
          </w:p>
        </w:tc>
        <w:tc>
          <w:tcPr>
            <w:tcW w:w="1848" w:type="dxa"/>
          </w:tcPr>
          <w:p w14:paraId="29FEA779"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849" w:type="dxa"/>
          </w:tcPr>
          <w:p w14:paraId="296B926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0.12</w:t>
            </w:r>
          </w:p>
        </w:tc>
        <w:tc>
          <w:tcPr>
            <w:tcW w:w="1849" w:type="dxa"/>
          </w:tcPr>
          <w:p w14:paraId="1EDCD4F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0.05</w:t>
            </w:r>
          </w:p>
        </w:tc>
      </w:tr>
      <w:tr w:rsidR="00412619" w:rsidRPr="00BE49CA" w14:paraId="1DB2B8B8" w14:textId="77777777" w:rsidTr="000952AA">
        <w:tc>
          <w:tcPr>
            <w:tcW w:w="1848" w:type="dxa"/>
          </w:tcPr>
          <w:p w14:paraId="48A5A66F"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2011</w:t>
            </w:r>
          </w:p>
        </w:tc>
        <w:tc>
          <w:tcPr>
            <w:tcW w:w="1848" w:type="dxa"/>
          </w:tcPr>
          <w:p w14:paraId="15EEBAE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0.94</w:t>
            </w:r>
          </w:p>
        </w:tc>
        <w:tc>
          <w:tcPr>
            <w:tcW w:w="1848" w:type="dxa"/>
          </w:tcPr>
          <w:p w14:paraId="0284195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849" w:type="dxa"/>
          </w:tcPr>
          <w:p w14:paraId="20CBE828"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0.12</w:t>
            </w:r>
          </w:p>
        </w:tc>
        <w:tc>
          <w:tcPr>
            <w:tcW w:w="1849" w:type="dxa"/>
          </w:tcPr>
          <w:p w14:paraId="4996150F"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0.05</w:t>
            </w:r>
          </w:p>
        </w:tc>
      </w:tr>
      <w:tr w:rsidR="00412619" w:rsidRPr="00BE49CA" w14:paraId="5FA8001E" w14:textId="77777777" w:rsidTr="000952AA">
        <w:tc>
          <w:tcPr>
            <w:tcW w:w="1848" w:type="dxa"/>
          </w:tcPr>
          <w:p w14:paraId="6C651D45"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2012</w:t>
            </w:r>
          </w:p>
        </w:tc>
        <w:tc>
          <w:tcPr>
            <w:tcW w:w="1848" w:type="dxa"/>
          </w:tcPr>
          <w:p w14:paraId="7E20C34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0.94</w:t>
            </w:r>
          </w:p>
        </w:tc>
        <w:tc>
          <w:tcPr>
            <w:tcW w:w="1848" w:type="dxa"/>
          </w:tcPr>
          <w:p w14:paraId="49F01AC9"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849" w:type="dxa"/>
          </w:tcPr>
          <w:p w14:paraId="1B40807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0.12</w:t>
            </w:r>
          </w:p>
        </w:tc>
        <w:tc>
          <w:tcPr>
            <w:tcW w:w="1849" w:type="dxa"/>
          </w:tcPr>
          <w:p w14:paraId="148C265A"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0.049</w:t>
            </w:r>
          </w:p>
        </w:tc>
      </w:tr>
      <w:tr w:rsidR="00412619" w:rsidRPr="00BE49CA" w14:paraId="1EB61E90" w14:textId="77777777" w:rsidTr="000952AA">
        <w:tc>
          <w:tcPr>
            <w:tcW w:w="1848" w:type="dxa"/>
          </w:tcPr>
          <w:p w14:paraId="4B196C4B"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2013</w:t>
            </w:r>
          </w:p>
        </w:tc>
        <w:tc>
          <w:tcPr>
            <w:tcW w:w="1848" w:type="dxa"/>
          </w:tcPr>
          <w:p w14:paraId="295C5A94"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0.94</w:t>
            </w:r>
          </w:p>
        </w:tc>
        <w:tc>
          <w:tcPr>
            <w:tcW w:w="1848" w:type="dxa"/>
          </w:tcPr>
          <w:p w14:paraId="570BB7B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849" w:type="dxa"/>
          </w:tcPr>
          <w:p w14:paraId="7794643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0.12</w:t>
            </w:r>
          </w:p>
        </w:tc>
        <w:tc>
          <w:tcPr>
            <w:tcW w:w="1849" w:type="dxa"/>
          </w:tcPr>
          <w:p w14:paraId="12D55F4F"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0.049</w:t>
            </w:r>
          </w:p>
        </w:tc>
      </w:tr>
      <w:tr w:rsidR="00412619" w:rsidRPr="00BE49CA" w14:paraId="557E0579" w14:textId="77777777" w:rsidTr="000952AA">
        <w:tc>
          <w:tcPr>
            <w:tcW w:w="1848" w:type="dxa"/>
          </w:tcPr>
          <w:p w14:paraId="4BBF2B04"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2014</w:t>
            </w:r>
          </w:p>
        </w:tc>
        <w:tc>
          <w:tcPr>
            <w:tcW w:w="1848" w:type="dxa"/>
          </w:tcPr>
          <w:p w14:paraId="7FE214D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0.94</w:t>
            </w:r>
          </w:p>
        </w:tc>
        <w:tc>
          <w:tcPr>
            <w:tcW w:w="1848" w:type="dxa"/>
          </w:tcPr>
          <w:p w14:paraId="1F46548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849" w:type="dxa"/>
          </w:tcPr>
          <w:p w14:paraId="6825590A"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0.12</w:t>
            </w:r>
          </w:p>
        </w:tc>
        <w:tc>
          <w:tcPr>
            <w:tcW w:w="1849" w:type="dxa"/>
          </w:tcPr>
          <w:p w14:paraId="7BD5D5F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0.048</w:t>
            </w:r>
          </w:p>
        </w:tc>
      </w:tr>
      <w:tr w:rsidR="00412619" w:rsidRPr="00BE49CA" w14:paraId="4CC07B9B" w14:textId="77777777" w:rsidTr="000952AA">
        <w:tc>
          <w:tcPr>
            <w:tcW w:w="1848" w:type="dxa"/>
          </w:tcPr>
          <w:p w14:paraId="5EA4DB55"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2015</w:t>
            </w:r>
          </w:p>
        </w:tc>
        <w:tc>
          <w:tcPr>
            <w:tcW w:w="1848" w:type="dxa"/>
          </w:tcPr>
          <w:p w14:paraId="757F26B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0.94</w:t>
            </w:r>
          </w:p>
        </w:tc>
        <w:tc>
          <w:tcPr>
            <w:tcW w:w="1848" w:type="dxa"/>
          </w:tcPr>
          <w:p w14:paraId="29FC33D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0.98</w:t>
            </w:r>
          </w:p>
        </w:tc>
        <w:tc>
          <w:tcPr>
            <w:tcW w:w="1849" w:type="dxa"/>
          </w:tcPr>
          <w:p w14:paraId="4B5D62FF"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0.12</w:t>
            </w:r>
          </w:p>
        </w:tc>
        <w:tc>
          <w:tcPr>
            <w:tcW w:w="1849" w:type="dxa"/>
          </w:tcPr>
          <w:p w14:paraId="58ABAAB3"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0.048</w:t>
            </w:r>
          </w:p>
        </w:tc>
      </w:tr>
      <w:tr w:rsidR="00412619" w:rsidRPr="00BE49CA" w14:paraId="41CFD62F" w14:textId="77777777" w:rsidTr="000952AA">
        <w:tc>
          <w:tcPr>
            <w:tcW w:w="1848" w:type="dxa"/>
          </w:tcPr>
          <w:p w14:paraId="0F52B657"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2016</w:t>
            </w:r>
          </w:p>
        </w:tc>
        <w:tc>
          <w:tcPr>
            <w:tcW w:w="1848" w:type="dxa"/>
          </w:tcPr>
          <w:p w14:paraId="7329D097"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0.94</w:t>
            </w:r>
          </w:p>
        </w:tc>
        <w:tc>
          <w:tcPr>
            <w:tcW w:w="1848" w:type="dxa"/>
          </w:tcPr>
          <w:p w14:paraId="26341869"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0.97</w:t>
            </w:r>
          </w:p>
        </w:tc>
        <w:tc>
          <w:tcPr>
            <w:tcW w:w="1849" w:type="dxa"/>
          </w:tcPr>
          <w:p w14:paraId="379928AC"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0.12</w:t>
            </w:r>
          </w:p>
        </w:tc>
        <w:tc>
          <w:tcPr>
            <w:tcW w:w="1849" w:type="dxa"/>
          </w:tcPr>
          <w:p w14:paraId="09BA0EA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0.048</w:t>
            </w:r>
          </w:p>
        </w:tc>
      </w:tr>
      <w:tr w:rsidR="00412619" w:rsidRPr="00BE49CA" w14:paraId="7B266896" w14:textId="77777777" w:rsidTr="000952AA">
        <w:tc>
          <w:tcPr>
            <w:tcW w:w="1848" w:type="dxa"/>
          </w:tcPr>
          <w:p w14:paraId="5D589C8B"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2017</w:t>
            </w:r>
          </w:p>
        </w:tc>
        <w:tc>
          <w:tcPr>
            <w:tcW w:w="1848" w:type="dxa"/>
          </w:tcPr>
          <w:p w14:paraId="2B7A67A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0.95</w:t>
            </w:r>
          </w:p>
        </w:tc>
        <w:tc>
          <w:tcPr>
            <w:tcW w:w="1848" w:type="dxa"/>
          </w:tcPr>
          <w:p w14:paraId="11E80FE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0.97</w:t>
            </w:r>
          </w:p>
        </w:tc>
        <w:tc>
          <w:tcPr>
            <w:tcW w:w="1849" w:type="dxa"/>
          </w:tcPr>
          <w:p w14:paraId="0EB698F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0.12</w:t>
            </w:r>
          </w:p>
        </w:tc>
        <w:tc>
          <w:tcPr>
            <w:tcW w:w="1849" w:type="dxa"/>
          </w:tcPr>
          <w:p w14:paraId="0E15F36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0.048</w:t>
            </w:r>
          </w:p>
        </w:tc>
      </w:tr>
      <w:tr w:rsidR="00412619" w:rsidRPr="00BE49CA" w14:paraId="3455DD34" w14:textId="77777777" w:rsidTr="000952AA">
        <w:tc>
          <w:tcPr>
            <w:tcW w:w="1848" w:type="dxa"/>
          </w:tcPr>
          <w:p w14:paraId="0B8743F9"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2018</w:t>
            </w:r>
          </w:p>
        </w:tc>
        <w:tc>
          <w:tcPr>
            <w:tcW w:w="1848" w:type="dxa"/>
          </w:tcPr>
          <w:p w14:paraId="5F475623"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0.96</w:t>
            </w:r>
          </w:p>
        </w:tc>
        <w:tc>
          <w:tcPr>
            <w:tcW w:w="1848" w:type="dxa"/>
          </w:tcPr>
          <w:p w14:paraId="4EC05CC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0.97</w:t>
            </w:r>
          </w:p>
        </w:tc>
        <w:tc>
          <w:tcPr>
            <w:tcW w:w="1849" w:type="dxa"/>
          </w:tcPr>
          <w:p w14:paraId="44B3EC8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0.12</w:t>
            </w:r>
          </w:p>
        </w:tc>
        <w:tc>
          <w:tcPr>
            <w:tcW w:w="1849" w:type="dxa"/>
          </w:tcPr>
          <w:p w14:paraId="4585AD4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0.048</w:t>
            </w:r>
          </w:p>
        </w:tc>
      </w:tr>
      <w:tr w:rsidR="00412619" w:rsidRPr="00BE49CA" w14:paraId="364A3379" w14:textId="77777777" w:rsidTr="000952AA">
        <w:tc>
          <w:tcPr>
            <w:tcW w:w="1848" w:type="dxa"/>
          </w:tcPr>
          <w:p w14:paraId="5D13EE41"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2019</w:t>
            </w:r>
          </w:p>
        </w:tc>
        <w:tc>
          <w:tcPr>
            <w:tcW w:w="1848" w:type="dxa"/>
          </w:tcPr>
          <w:p w14:paraId="60A80FB3"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0.99</w:t>
            </w:r>
          </w:p>
        </w:tc>
        <w:tc>
          <w:tcPr>
            <w:tcW w:w="1848" w:type="dxa"/>
          </w:tcPr>
          <w:p w14:paraId="2A6F28EF"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0.99</w:t>
            </w:r>
          </w:p>
        </w:tc>
        <w:tc>
          <w:tcPr>
            <w:tcW w:w="1849" w:type="dxa"/>
          </w:tcPr>
          <w:p w14:paraId="058229A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0.12</w:t>
            </w:r>
          </w:p>
        </w:tc>
        <w:tc>
          <w:tcPr>
            <w:tcW w:w="1849" w:type="dxa"/>
          </w:tcPr>
          <w:p w14:paraId="6D8584F2"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0.049</w:t>
            </w:r>
          </w:p>
        </w:tc>
      </w:tr>
    </w:tbl>
    <w:p w14:paraId="57A570AA" w14:textId="77777777" w:rsidR="00412619" w:rsidRPr="00BE49CA" w:rsidRDefault="00412619" w:rsidP="00412619">
      <w:pPr>
        <w:spacing w:after="200" w:line="276" w:lineRule="auto"/>
        <w:rPr>
          <w:rFonts w:eastAsiaTheme="minorHAnsi"/>
          <w:b/>
          <w:sz w:val="20"/>
          <w:szCs w:val="20"/>
          <w:lang w:val="ro-RO"/>
        </w:rPr>
      </w:pPr>
    </w:p>
    <w:p w14:paraId="00DFFD15" w14:textId="77777777" w:rsidR="00412619" w:rsidRPr="00BE49CA" w:rsidRDefault="00412619" w:rsidP="00412619">
      <w:pPr>
        <w:spacing w:after="200" w:line="276" w:lineRule="auto"/>
        <w:jc w:val="center"/>
        <w:rPr>
          <w:rFonts w:eastAsiaTheme="minorHAnsi"/>
          <w:bCs/>
          <w:i/>
          <w:sz w:val="20"/>
          <w:szCs w:val="20"/>
          <w:lang w:val="ro-RO"/>
        </w:rPr>
      </w:pPr>
      <w:r w:rsidRPr="00BE49CA">
        <w:rPr>
          <w:rFonts w:eastAsiaTheme="minorHAnsi"/>
          <w:bCs/>
          <w:i/>
          <w:sz w:val="20"/>
          <w:szCs w:val="20"/>
          <w:lang w:val="ro-RO"/>
        </w:rPr>
        <w:t>Sursa:</w:t>
      </w:r>
      <w:r w:rsidRPr="00BE49CA">
        <w:rPr>
          <w:rFonts w:eastAsiaTheme="minorHAnsi"/>
          <w:bCs/>
          <w:i/>
          <w:color w:val="4F81BD" w:themeColor="accent1"/>
          <w:sz w:val="20"/>
          <w:szCs w:val="20"/>
          <w:lang w:val="ro-RO"/>
        </w:rPr>
        <w:t xml:space="preserve"> </w:t>
      </w:r>
      <w:hyperlink r:id="rId45" w:history="1">
        <w:r w:rsidRPr="00BE49CA">
          <w:rPr>
            <w:rFonts w:eastAsiaTheme="minorHAnsi"/>
            <w:bCs/>
            <w:i/>
            <w:color w:val="4F81BD" w:themeColor="accent1"/>
            <w:sz w:val="20"/>
            <w:szCs w:val="20"/>
            <w:lang w:val="ro-RO"/>
          </w:rPr>
          <w:t>https://vizhub.healthdata.org/gbd-compare/</w:t>
        </w:r>
      </w:hyperlink>
    </w:p>
    <w:p w14:paraId="2BFCC182" w14:textId="77777777" w:rsidR="00412619" w:rsidRPr="00BE49CA" w:rsidRDefault="00412619" w:rsidP="00412619">
      <w:pPr>
        <w:spacing w:after="200" w:line="276" w:lineRule="auto"/>
        <w:jc w:val="center"/>
        <w:rPr>
          <w:rFonts w:eastAsiaTheme="minorHAnsi"/>
          <w:b/>
          <w:sz w:val="20"/>
          <w:szCs w:val="20"/>
          <w:lang w:val="ro-RO"/>
        </w:rPr>
      </w:pPr>
    </w:p>
    <w:p w14:paraId="4798DD41" w14:textId="77777777" w:rsidR="00C53465" w:rsidRPr="00BE49CA" w:rsidRDefault="00C53465" w:rsidP="00412619">
      <w:pPr>
        <w:spacing w:after="200" w:line="276" w:lineRule="auto"/>
        <w:jc w:val="center"/>
        <w:rPr>
          <w:rFonts w:eastAsiaTheme="minorHAnsi"/>
          <w:b/>
          <w:sz w:val="20"/>
          <w:szCs w:val="20"/>
          <w:lang w:val="ro-RO"/>
        </w:rPr>
      </w:pPr>
    </w:p>
    <w:p w14:paraId="3FE06B5A" w14:textId="77777777" w:rsidR="00C53465" w:rsidRPr="00BE49CA" w:rsidRDefault="00C53465">
      <w:pPr>
        <w:rPr>
          <w:rFonts w:eastAsiaTheme="minorHAnsi"/>
          <w:b/>
          <w:sz w:val="20"/>
          <w:szCs w:val="20"/>
          <w:lang w:val="ro-RO"/>
        </w:rPr>
      </w:pPr>
      <w:r w:rsidRPr="00BE49CA">
        <w:rPr>
          <w:rFonts w:eastAsiaTheme="minorHAnsi"/>
          <w:b/>
          <w:sz w:val="20"/>
          <w:szCs w:val="20"/>
          <w:lang w:val="ro-RO"/>
        </w:rPr>
        <w:br w:type="page"/>
      </w:r>
    </w:p>
    <w:p w14:paraId="61889F73" w14:textId="4E6CD2D1" w:rsidR="00412619" w:rsidRPr="003113B2" w:rsidRDefault="00412619" w:rsidP="00412619">
      <w:pPr>
        <w:spacing w:after="200" w:line="276" w:lineRule="auto"/>
        <w:jc w:val="center"/>
        <w:rPr>
          <w:rFonts w:eastAsiaTheme="minorHAnsi"/>
          <w:b/>
          <w:sz w:val="22"/>
          <w:szCs w:val="22"/>
          <w:lang w:val="ro-RO"/>
        </w:rPr>
      </w:pPr>
      <w:r w:rsidRPr="003113B2">
        <w:rPr>
          <w:rFonts w:eastAsiaTheme="minorHAnsi"/>
          <w:b/>
          <w:sz w:val="22"/>
          <w:szCs w:val="22"/>
          <w:lang w:val="ro-RO"/>
        </w:rPr>
        <w:lastRenderedPageBreak/>
        <w:t>Prevalența % depresie, anxietate, autism, Europa Centrală</w:t>
      </w:r>
      <w:r w:rsidR="00C53465" w:rsidRPr="003113B2">
        <w:rPr>
          <w:rFonts w:eastAsiaTheme="minorHAnsi"/>
          <w:b/>
          <w:sz w:val="22"/>
          <w:szCs w:val="22"/>
          <w:lang w:val="ro-RO"/>
        </w:rPr>
        <w:t>,</w:t>
      </w:r>
      <w:r w:rsidRPr="003113B2">
        <w:rPr>
          <w:rFonts w:eastAsiaTheme="minorHAnsi"/>
          <w:b/>
          <w:sz w:val="22"/>
          <w:szCs w:val="22"/>
          <w:lang w:val="ro-RO"/>
        </w:rPr>
        <w:t xml:space="preserve"> pe genuri</w:t>
      </w:r>
      <w:r w:rsidR="00C53465" w:rsidRPr="003113B2">
        <w:rPr>
          <w:rFonts w:eastAsiaTheme="minorHAnsi"/>
          <w:b/>
          <w:sz w:val="22"/>
          <w:szCs w:val="22"/>
          <w:lang w:val="ro-RO"/>
        </w:rPr>
        <w:t>,</w:t>
      </w:r>
      <w:r w:rsidRPr="003113B2">
        <w:rPr>
          <w:rFonts w:eastAsiaTheme="minorHAnsi"/>
          <w:b/>
          <w:sz w:val="22"/>
          <w:szCs w:val="22"/>
          <w:lang w:val="ro-RO"/>
        </w:rPr>
        <w:t xml:space="preserve"> perioada 2010-2019</w:t>
      </w:r>
    </w:p>
    <w:p w14:paraId="050338F7" w14:textId="77777777" w:rsidR="00C53465" w:rsidRPr="00BE49CA" w:rsidRDefault="00C53465" w:rsidP="00412619">
      <w:pPr>
        <w:spacing w:after="200" w:line="276" w:lineRule="auto"/>
        <w:jc w:val="center"/>
        <w:rPr>
          <w:rFonts w:eastAsiaTheme="minorHAnsi"/>
          <w:b/>
          <w:sz w:val="20"/>
          <w:szCs w:val="20"/>
          <w:lang w:val="ro-RO"/>
        </w:rPr>
      </w:pPr>
    </w:p>
    <w:tbl>
      <w:tblPr>
        <w:tblStyle w:val="GrilTabel7"/>
        <w:tblW w:w="0" w:type="auto"/>
        <w:tblLook w:val="04A0" w:firstRow="1" w:lastRow="0" w:firstColumn="1" w:lastColumn="0" w:noHBand="0" w:noVBand="1"/>
      </w:tblPr>
      <w:tblGrid>
        <w:gridCol w:w="675"/>
        <w:gridCol w:w="1006"/>
        <w:gridCol w:w="928"/>
        <w:gridCol w:w="712"/>
        <w:gridCol w:w="1005"/>
        <w:gridCol w:w="1093"/>
        <w:gridCol w:w="712"/>
        <w:gridCol w:w="1005"/>
        <w:gridCol w:w="1008"/>
        <w:gridCol w:w="712"/>
      </w:tblGrid>
      <w:tr w:rsidR="00412619" w:rsidRPr="00BE49CA" w14:paraId="288C4D8D" w14:textId="77777777" w:rsidTr="000952AA">
        <w:tc>
          <w:tcPr>
            <w:tcW w:w="731" w:type="dxa"/>
            <w:vMerge w:val="restart"/>
          </w:tcPr>
          <w:p w14:paraId="5159D8A7" w14:textId="77777777" w:rsidR="00412619" w:rsidRPr="00BE49CA" w:rsidRDefault="00412619" w:rsidP="00412619">
            <w:pPr>
              <w:rPr>
                <w:rFonts w:ascii="Times New Roman" w:hAnsi="Times New Roman" w:cs="Times New Roman"/>
                <w:sz w:val="20"/>
                <w:szCs w:val="20"/>
              </w:rPr>
            </w:pPr>
          </w:p>
        </w:tc>
        <w:tc>
          <w:tcPr>
            <w:tcW w:w="2682" w:type="dxa"/>
            <w:gridSpan w:val="3"/>
          </w:tcPr>
          <w:p w14:paraId="7ED9670A"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Depresie (%)</w:t>
            </w:r>
          </w:p>
        </w:tc>
        <w:tc>
          <w:tcPr>
            <w:tcW w:w="2995" w:type="dxa"/>
            <w:gridSpan w:val="3"/>
          </w:tcPr>
          <w:p w14:paraId="7552EBCE"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Anxietate(%)</w:t>
            </w:r>
          </w:p>
        </w:tc>
        <w:tc>
          <w:tcPr>
            <w:tcW w:w="2834" w:type="dxa"/>
            <w:gridSpan w:val="3"/>
          </w:tcPr>
          <w:p w14:paraId="092D43BD"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Autism(%)</w:t>
            </w:r>
          </w:p>
        </w:tc>
      </w:tr>
      <w:tr w:rsidR="00412619" w:rsidRPr="00BE49CA" w14:paraId="412BA06B" w14:textId="77777777" w:rsidTr="000952AA">
        <w:tc>
          <w:tcPr>
            <w:tcW w:w="731" w:type="dxa"/>
            <w:vMerge/>
          </w:tcPr>
          <w:p w14:paraId="2987F44A" w14:textId="77777777" w:rsidR="00412619" w:rsidRPr="00BE49CA" w:rsidRDefault="00412619" w:rsidP="00412619">
            <w:pPr>
              <w:rPr>
                <w:rFonts w:ascii="Times New Roman" w:hAnsi="Times New Roman" w:cs="Times New Roman"/>
                <w:sz w:val="20"/>
                <w:szCs w:val="20"/>
              </w:rPr>
            </w:pPr>
          </w:p>
        </w:tc>
        <w:tc>
          <w:tcPr>
            <w:tcW w:w="1006" w:type="dxa"/>
          </w:tcPr>
          <w:p w14:paraId="5FB37B18"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Masculin</w:t>
            </w:r>
          </w:p>
        </w:tc>
        <w:tc>
          <w:tcPr>
            <w:tcW w:w="928" w:type="dxa"/>
          </w:tcPr>
          <w:p w14:paraId="03863B1D"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Feminin</w:t>
            </w:r>
          </w:p>
        </w:tc>
        <w:tc>
          <w:tcPr>
            <w:tcW w:w="748" w:type="dxa"/>
          </w:tcPr>
          <w:p w14:paraId="4F967085"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Total</w:t>
            </w:r>
          </w:p>
        </w:tc>
        <w:tc>
          <w:tcPr>
            <w:tcW w:w="1005" w:type="dxa"/>
          </w:tcPr>
          <w:p w14:paraId="596785DE"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Masculin</w:t>
            </w:r>
          </w:p>
        </w:tc>
        <w:tc>
          <w:tcPr>
            <w:tcW w:w="1242" w:type="dxa"/>
          </w:tcPr>
          <w:p w14:paraId="73877089"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Feminin</w:t>
            </w:r>
          </w:p>
        </w:tc>
        <w:tc>
          <w:tcPr>
            <w:tcW w:w="748" w:type="dxa"/>
          </w:tcPr>
          <w:p w14:paraId="2DF51E46"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Total</w:t>
            </w:r>
          </w:p>
        </w:tc>
        <w:tc>
          <w:tcPr>
            <w:tcW w:w="1005" w:type="dxa"/>
          </w:tcPr>
          <w:p w14:paraId="2F97297D"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Masculin</w:t>
            </w:r>
          </w:p>
        </w:tc>
        <w:tc>
          <w:tcPr>
            <w:tcW w:w="1080" w:type="dxa"/>
          </w:tcPr>
          <w:p w14:paraId="551F73E1"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Feminin</w:t>
            </w:r>
          </w:p>
        </w:tc>
        <w:tc>
          <w:tcPr>
            <w:tcW w:w="749" w:type="dxa"/>
          </w:tcPr>
          <w:p w14:paraId="32AD65EA"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Total</w:t>
            </w:r>
          </w:p>
        </w:tc>
      </w:tr>
      <w:tr w:rsidR="00412619" w:rsidRPr="00BE49CA" w14:paraId="049A4549" w14:textId="77777777" w:rsidTr="000952AA">
        <w:tc>
          <w:tcPr>
            <w:tcW w:w="731" w:type="dxa"/>
          </w:tcPr>
          <w:p w14:paraId="41B5FD9D"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2010</w:t>
            </w:r>
          </w:p>
        </w:tc>
        <w:tc>
          <w:tcPr>
            <w:tcW w:w="1006" w:type="dxa"/>
          </w:tcPr>
          <w:p w14:paraId="7DCF5A94"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2.45</w:t>
            </w:r>
          </w:p>
        </w:tc>
        <w:tc>
          <w:tcPr>
            <w:tcW w:w="928" w:type="dxa"/>
          </w:tcPr>
          <w:p w14:paraId="16D2EB3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4.12</w:t>
            </w:r>
          </w:p>
        </w:tc>
        <w:tc>
          <w:tcPr>
            <w:tcW w:w="748" w:type="dxa"/>
          </w:tcPr>
          <w:p w14:paraId="34962B7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3.32</w:t>
            </w:r>
          </w:p>
        </w:tc>
        <w:tc>
          <w:tcPr>
            <w:tcW w:w="1005" w:type="dxa"/>
          </w:tcPr>
          <w:p w14:paraId="000D6A1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2.76</w:t>
            </w:r>
          </w:p>
        </w:tc>
        <w:tc>
          <w:tcPr>
            <w:tcW w:w="1242" w:type="dxa"/>
          </w:tcPr>
          <w:p w14:paraId="1DAAC3C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4.88</w:t>
            </w:r>
          </w:p>
        </w:tc>
        <w:tc>
          <w:tcPr>
            <w:tcW w:w="748" w:type="dxa"/>
          </w:tcPr>
          <w:p w14:paraId="3B2471B8"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3.86</w:t>
            </w:r>
          </w:p>
        </w:tc>
        <w:tc>
          <w:tcPr>
            <w:tcW w:w="1005" w:type="dxa"/>
          </w:tcPr>
          <w:p w14:paraId="002B8693"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0.58</w:t>
            </w:r>
          </w:p>
        </w:tc>
        <w:tc>
          <w:tcPr>
            <w:tcW w:w="1080" w:type="dxa"/>
          </w:tcPr>
          <w:p w14:paraId="20D66A01" w14:textId="7CFD384D"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749" w:type="dxa"/>
          </w:tcPr>
          <w:p w14:paraId="5CAD6F78"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412619" w:rsidRPr="00BE49CA" w14:paraId="43B1308A" w14:textId="77777777" w:rsidTr="000952AA">
        <w:tc>
          <w:tcPr>
            <w:tcW w:w="731" w:type="dxa"/>
          </w:tcPr>
          <w:p w14:paraId="2D60AA35"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2011</w:t>
            </w:r>
          </w:p>
        </w:tc>
        <w:tc>
          <w:tcPr>
            <w:tcW w:w="1006" w:type="dxa"/>
          </w:tcPr>
          <w:p w14:paraId="706E7EEE"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2.46</w:t>
            </w:r>
          </w:p>
        </w:tc>
        <w:tc>
          <w:tcPr>
            <w:tcW w:w="928" w:type="dxa"/>
          </w:tcPr>
          <w:p w14:paraId="5A085BD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4.12</w:t>
            </w:r>
          </w:p>
        </w:tc>
        <w:tc>
          <w:tcPr>
            <w:tcW w:w="748" w:type="dxa"/>
          </w:tcPr>
          <w:p w14:paraId="0DB7DF7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3.32</w:t>
            </w:r>
          </w:p>
        </w:tc>
        <w:tc>
          <w:tcPr>
            <w:tcW w:w="1005" w:type="dxa"/>
          </w:tcPr>
          <w:p w14:paraId="6204669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2.76</w:t>
            </w:r>
          </w:p>
        </w:tc>
        <w:tc>
          <w:tcPr>
            <w:tcW w:w="1242" w:type="dxa"/>
          </w:tcPr>
          <w:p w14:paraId="5DE1907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4.89</w:t>
            </w:r>
          </w:p>
        </w:tc>
        <w:tc>
          <w:tcPr>
            <w:tcW w:w="748" w:type="dxa"/>
          </w:tcPr>
          <w:p w14:paraId="316F1F1C"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3.87</w:t>
            </w:r>
          </w:p>
        </w:tc>
        <w:tc>
          <w:tcPr>
            <w:tcW w:w="1005" w:type="dxa"/>
          </w:tcPr>
          <w:p w14:paraId="0F0949C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0.58</w:t>
            </w:r>
          </w:p>
        </w:tc>
        <w:tc>
          <w:tcPr>
            <w:tcW w:w="1080" w:type="dxa"/>
          </w:tcPr>
          <w:p w14:paraId="725FC0D0" w14:textId="7474AC29"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749" w:type="dxa"/>
          </w:tcPr>
          <w:p w14:paraId="5E74D8E2"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412619" w:rsidRPr="00BE49CA" w14:paraId="3ACDEFA6" w14:textId="77777777" w:rsidTr="000952AA">
        <w:tc>
          <w:tcPr>
            <w:tcW w:w="731" w:type="dxa"/>
          </w:tcPr>
          <w:p w14:paraId="7FA0012F"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2012</w:t>
            </w:r>
          </w:p>
        </w:tc>
        <w:tc>
          <w:tcPr>
            <w:tcW w:w="1006" w:type="dxa"/>
          </w:tcPr>
          <w:p w14:paraId="385A6D39"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2.46</w:t>
            </w:r>
          </w:p>
        </w:tc>
        <w:tc>
          <w:tcPr>
            <w:tcW w:w="928" w:type="dxa"/>
          </w:tcPr>
          <w:p w14:paraId="001CF502"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4.13</w:t>
            </w:r>
          </w:p>
        </w:tc>
        <w:tc>
          <w:tcPr>
            <w:tcW w:w="748" w:type="dxa"/>
          </w:tcPr>
          <w:p w14:paraId="71F0044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3.33</w:t>
            </w:r>
          </w:p>
        </w:tc>
        <w:tc>
          <w:tcPr>
            <w:tcW w:w="1005" w:type="dxa"/>
          </w:tcPr>
          <w:p w14:paraId="1FE0D444"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2.76</w:t>
            </w:r>
          </w:p>
        </w:tc>
        <w:tc>
          <w:tcPr>
            <w:tcW w:w="1242" w:type="dxa"/>
          </w:tcPr>
          <w:p w14:paraId="0F3BE689"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4.89</w:t>
            </w:r>
          </w:p>
        </w:tc>
        <w:tc>
          <w:tcPr>
            <w:tcW w:w="748" w:type="dxa"/>
          </w:tcPr>
          <w:p w14:paraId="0807C13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3.87</w:t>
            </w:r>
          </w:p>
        </w:tc>
        <w:tc>
          <w:tcPr>
            <w:tcW w:w="1005" w:type="dxa"/>
          </w:tcPr>
          <w:p w14:paraId="2C8CB56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0.58</w:t>
            </w:r>
          </w:p>
        </w:tc>
        <w:tc>
          <w:tcPr>
            <w:tcW w:w="1080" w:type="dxa"/>
          </w:tcPr>
          <w:p w14:paraId="2D17D00A" w14:textId="2E76354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749" w:type="dxa"/>
          </w:tcPr>
          <w:p w14:paraId="0594DC23"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412619" w:rsidRPr="00BE49CA" w14:paraId="293E7328" w14:textId="77777777" w:rsidTr="000952AA">
        <w:tc>
          <w:tcPr>
            <w:tcW w:w="731" w:type="dxa"/>
          </w:tcPr>
          <w:p w14:paraId="096F9158"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2013</w:t>
            </w:r>
          </w:p>
        </w:tc>
        <w:tc>
          <w:tcPr>
            <w:tcW w:w="1006" w:type="dxa"/>
          </w:tcPr>
          <w:p w14:paraId="18278EE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2.46</w:t>
            </w:r>
          </w:p>
        </w:tc>
        <w:tc>
          <w:tcPr>
            <w:tcW w:w="928" w:type="dxa"/>
          </w:tcPr>
          <w:p w14:paraId="40A0D9C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4.13</w:t>
            </w:r>
          </w:p>
        </w:tc>
        <w:tc>
          <w:tcPr>
            <w:tcW w:w="748" w:type="dxa"/>
          </w:tcPr>
          <w:p w14:paraId="75D070A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3.33</w:t>
            </w:r>
          </w:p>
        </w:tc>
        <w:tc>
          <w:tcPr>
            <w:tcW w:w="1005" w:type="dxa"/>
          </w:tcPr>
          <w:p w14:paraId="587F899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2.77</w:t>
            </w:r>
          </w:p>
        </w:tc>
        <w:tc>
          <w:tcPr>
            <w:tcW w:w="1242" w:type="dxa"/>
          </w:tcPr>
          <w:p w14:paraId="2FCD6F18"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4.90</w:t>
            </w:r>
          </w:p>
        </w:tc>
        <w:tc>
          <w:tcPr>
            <w:tcW w:w="748" w:type="dxa"/>
          </w:tcPr>
          <w:p w14:paraId="772BC96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3.88</w:t>
            </w:r>
          </w:p>
        </w:tc>
        <w:tc>
          <w:tcPr>
            <w:tcW w:w="1005" w:type="dxa"/>
          </w:tcPr>
          <w:p w14:paraId="65D96A0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0.58</w:t>
            </w:r>
          </w:p>
        </w:tc>
        <w:tc>
          <w:tcPr>
            <w:tcW w:w="1080" w:type="dxa"/>
          </w:tcPr>
          <w:p w14:paraId="60C555A6" w14:textId="3726E150"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749" w:type="dxa"/>
          </w:tcPr>
          <w:p w14:paraId="0D73A99C"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412619" w:rsidRPr="00BE49CA" w14:paraId="25FECDE2" w14:textId="77777777" w:rsidTr="000952AA">
        <w:tc>
          <w:tcPr>
            <w:tcW w:w="731" w:type="dxa"/>
          </w:tcPr>
          <w:p w14:paraId="5BD482D2"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2014</w:t>
            </w:r>
          </w:p>
        </w:tc>
        <w:tc>
          <w:tcPr>
            <w:tcW w:w="1006" w:type="dxa"/>
          </w:tcPr>
          <w:p w14:paraId="02ABA27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2.47</w:t>
            </w:r>
          </w:p>
        </w:tc>
        <w:tc>
          <w:tcPr>
            <w:tcW w:w="928" w:type="dxa"/>
          </w:tcPr>
          <w:p w14:paraId="0D84392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4.14</w:t>
            </w:r>
          </w:p>
        </w:tc>
        <w:tc>
          <w:tcPr>
            <w:tcW w:w="748" w:type="dxa"/>
          </w:tcPr>
          <w:p w14:paraId="2490333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3.34</w:t>
            </w:r>
          </w:p>
        </w:tc>
        <w:tc>
          <w:tcPr>
            <w:tcW w:w="1005" w:type="dxa"/>
          </w:tcPr>
          <w:p w14:paraId="4B0933AC"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2.77</w:t>
            </w:r>
          </w:p>
        </w:tc>
        <w:tc>
          <w:tcPr>
            <w:tcW w:w="1242" w:type="dxa"/>
          </w:tcPr>
          <w:p w14:paraId="3B1028E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4.90</w:t>
            </w:r>
          </w:p>
        </w:tc>
        <w:tc>
          <w:tcPr>
            <w:tcW w:w="748" w:type="dxa"/>
          </w:tcPr>
          <w:p w14:paraId="75FDCA1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3.88</w:t>
            </w:r>
          </w:p>
        </w:tc>
        <w:tc>
          <w:tcPr>
            <w:tcW w:w="1005" w:type="dxa"/>
          </w:tcPr>
          <w:p w14:paraId="243F63BF"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0.58</w:t>
            </w:r>
          </w:p>
        </w:tc>
        <w:tc>
          <w:tcPr>
            <w:tcW w:w="1080" w:type="dxa"/>
          </w:tcPr>
          <w:p w14:paraId="2EE26C7B" w14:textId="02F33E39"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749" w:type="dxa"/>
          </w:tcPr>
          <w:p w14:paraId="3F68793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412619" w:rsidRPr="00BE49CA" w14:paraId="5494F14C" w14:textId="77777777" w:rsidTr="000952AA">
        <w:tc>
          <w:tcPr>
            <w:tcW w:w="731" w:type="dxa"/>
          </w:tcPr>
          <w:p w14:paraId="3B2D1298"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2015</w:t>
            </w:r>
          </w:p>
        </w:tc>
        <w:tc>
          <w:tcPr>
            <w:tcW w:w="1006" w:type="dxa"/>
          </w:tcPr>
          <w:p w14:paraId="4B2F3399"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2.47</w:t>
            </w:r>
          </w:p>
        </w:tc>
        <w:tc>
          <w:tcPr>
            <w:tcW w:w="928" w:type="dxa"/>
          </w:tcPr>
          <w:p w14:paraId="6CDB616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4.14</w:t>
            </w:r>
          </w:p>
        </w:tc>
        <w:tc>
          <w:tcPr>
            <w:tcW w:w="748" w:type="dxa"/>
          </w:tcPr>
          <w:p w14:paraId="3733963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3.34</w:t>
            </w:r>
          </w:p>
        </w:tc>
        <w:tc>
          <w:tcPr>
            <w:tcW w:w="1005" w:type="dxa"/>
          </w:tcPr>
          <w:p w14:paraId="5115821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2.77</w:t>
            </w:r>
          </w:p>
        </w:tc>
        <w:tc>
          <w:tcPr>
            <w:tcW w:w="1242" w:type="dxa"/>
          </w:tcPr>
          <w:p w14:paraId="412C46E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4.90</w:t>
            </w:r>
          </w:p>
        </w:tc>
        <w:tc>
          <w:tcPr>
            <w:tcW w:w="748" w:type="dxa"/>
          </w:tcPr>
          <w:p w14:paraId="5AA80B1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3.88</w:t>
            </w:r>
          </w:p>
        </w:tc>
        <w:tc>
          <w:tcPr>
            <w:tcW w:w="1005" w:type="dxa"/>
          </w:tcPr>
          <w:p w14:paraId="7BBF4E8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0.58</w:t>
            </w:r>
          </w:p>
        </w:tc>
        <w:tc>
          <w:tcPr>
            <w:tcW w:w="1080" w:type="dxa"/>
          </w:tcPr>
          <w:p w14:paraId="75342F3C" w14:textId="42A11B2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749" w:type="dxa"/>
          </w:tcPr>
          <w:p w14:paraId="6E0518CA"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412619" w:rsidRPr="00BE49CA" w14:paraId="6E3729CD" w14:textId="77777777" w:rsidTr="000952AA">
        <w:tc>
          <w:tcPr>
            <w:tcW w:w="731" w:type="dxa"/>
          </w:tcPr>
          <w:p w14:paraId="70F9CA72"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2016</w:t>
            </w:r>
          </w:p>
        </w:tc>
        <w:tc>
          <w:tcPr>
            <w:tcW w:w="1006" w:type="dxa"/>
          </w:tcPr>
          <w:p w14:paraId="39D86F73"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2.48</w:t>
            </w:r>
          </w:p>
        </w:tc>
        <w:tc>
          <w:tcPr>
            <w:tcW w:w="928" w:type="dxa"/>
          </w:tcPr>
          <w:p w14:paraId="3F38682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4.16</w:t>
            </w:r>
          </w:p>
        </w:tc>
        <w:tc>
          <w:tcPr>
            <w:tcW w:w="748" w:type="dxa"/>
          </w:tcPr>
          <w:p w14:paraId="720107D8"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3.35</w:t>
            </w:r>
          </w:p>
        </w:tc>
        <w:tc>
          <w:tcPr>
            <w:tcW w:w="1005" w:type="dxa"/>
          </w:tcPr>
          <w:p w14:paraId="2C96DB9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2.78</w:t>
            </w:r>
          </w:p>
        </w:tc>
        <w:tc>
          <w:tcPr>
            <w:tcW w:w="1242" w:type="dxa"/>
          </w:tcPr>
          <w:p w14:paraId="3272D58C"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4.88</w:t>
            </w:r>
          </w:p>
        </w:tc>
        <w:tc>
          <w:tcPr>
            <w:tcW w:w="748" w:type="dxa"/>
          </w:tcPr>
          <w:p w14:paraId="7A771D58"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3.87</w:t>
            </w:r>
          </w:p>
        </w:tc>
        <w:tc>
          <w:tcPr>
            <w:tcW w:w="1005" w:type="dxa"/>
          </w:tcPr>
          <w:p w14:paraId="46ADAFB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0.58</w:t>
            </w:r>
          </w:p>
        </w:tc>
        <w:tc>
          <w:tcPr>
            <w:tcW w:w="1080" w:type="dxa"/>
          </w:tcPr>
          <w:p w14:paraId="103B6F08" w14:textId="1BAB92AE"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749" w:type="dxa"/>
          </w:tcPr>
          <w:p w14:paraId="531F2E1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412619" w:rsidRPr="00BE49CA" w14:paraId="5D04CFA3" w14:textId="77777777" w:rsidTr="000952AA">
        <w:tc>
          <w:tcPr>
            <w:tcW w:w="731" w:type="dxa"/>
          </w:tcPr>
          <w:p w14:paraId="554B7F54"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2017</w:t>
            </w:r>
          </w:p>
        </w:tc>
        <w:tc>
          <w:tcPr>
            <w:tcW w:w="1006" w:type="dxa"/>
          </w:tcPr>
          <w:p w14:paraId="4C609BE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2.49</w:t>
            </w:r>
          </w:p>
        </w:tc>
        <w:tc>
          <w:tcPr>
            <w:tcW w:w="928" w:type="dxa"/>
          </w:tcPr>
          <w:p w14:paraId="31498CF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4.17</w:t>
            </w:r>
          </w:p>
        </w:tc>
        <w:tc>
          <w:tcPr>
            <w:tcW w:w="748" w:type="dxa"/>
          </w:tcPr>
          <w:p w14:paraId="6DB295D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3.37</w:t>
            </w:r>
          </w:p>
        </w:tc>
        <w:tc>
          <w:tcPr>
            <w:tcW w:w="1005" w:type="dxa"/>
          </w:tcPr>
          <w:p w14:paraId="772BEB7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2.78</w:t>
            </w:r>
          </w:p>
        </w:tc>
        <w:tc>
          <w:tcPr>
            <w:tcW w:w="1242" w:type="dxa"/>
          </w:tcPr>
          <w:p w14:paraId="6AF6210E"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4.86</w:t>
            </w:r>
          </w:p>
        </w:tc>
        <w:tc>
          <w:tcPr>
            <w:tcW w:w="748" w:type="dxa"/>
          </w:tcPr>
          <w:p w14:paraId="7F5EFFA8"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3.86</w:t>
            </w:r>
          </w:p>
        </w:tc>
        <w:tc>
          <w:tcPr>
            <w:tcW w:w="1005" w:type="dxa"/>
          </w:tcPr>
          <w:p w14:paraId="7A82CDAF"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0.58</w:t>
            </w:r>
          </w:p>
        </w:tc>
        <w:tc>
          <w:tcPr>
            <w:tcW w:w="1080" w:type="dxa"/>
          </w:tcPr>
          <w:p w14:paraId="0719A3F2" w14:textId="0DFDEC25"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749" w:type="dxa"/>
          </w:tcPr>
          <w:p w14:paraId="7DB327A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412619" w:rsidRPr="00BE49CA" w14:paraId="753376A4" w14:textId="77777777" w:rsidTr="000952AA">
        <w:tc>
          <w:tcPr>
            <w:tcW w:w="731" w:type="dxa"/>
          </w:tcPr>
          <w:p w14:paraId="1C9E933B"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2018</w:t>
            </w:r>
          </w:p>
        </w:tc>
        <w:tc>
          <w:tcPr>
            <w:tcW w:w="1006" w:type="dxa"/>
          </w:tcPr>
          <w:p w14:paraId="0A83114F"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2.51</w:t>
            </w:r>
          </w:p>
        </w:tc>
        <w:tc>
          <w:tcPr>
            <w:tcW w:w="928" w:type="dxa"/>
          </w:tcPr>
          <w:p w14:paraId="613BB32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4.21</w:t>
            </w:r>
          </w:p>
        </w:tc>
        <w:tc>
          <w:tcPr>
            <w:tcW w:w="748" w:type="dxa"/>
          </w:tcPr>
          <w:p w14:paraId="4A53D20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3.40</w:t>
            </w:r>
          </w:p>
        </w:tc>
        <w:tc>
          <w:tcPr>
            <w:tcW w:w="1005" w:type="dxa"/>
          </w:tcPr>
          <w:p w14:paraId="0CAC421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2.77</w:t>
            </w:r>
          </w:p>
        </w:tc>
        <w:tc>
          <w:tcPr>
            <w:tcW w:w="1242" w:type="dxa"/>
          </w:tcPr>
          <w:p w14:paraId="47710C88"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4.87</w:t>
            </w:r>
          </w:p>
        </w:tc>
        <w:tc>
          <w:tcPr>
            <w:tcW w:w="748" w:type="dxa"/>
          </w:tcPr>
          <w:p w14:paraId="56FA8782"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3.86</w:t>
            </w:r>
          </w:p>
        </w:tc>
        <w:tc>
          <w:tcPr>
            <w:tcW w:w="1005" w:type="dxa"/>
          </w:tcPr>
          <w:p w14:paraId="642D78B7"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0.58</w:t>
            </w:r>
          </w:p>
        </w:tc>
        <w:tc>
          <w:tcPr>
            <w:tcW w:w="1080" w:type="dxa"/>
          </w:tcPr>
          <w:p w14:paraId="3F7CF34D" w14:textId="2E84D0B3"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749" w:type="dxa"/>
          </w:tcPr>
          <w:p w14:paraId="378E9D4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0.36</w:t>
            </w:r>
          </w:p>
        </w:tc>
      </w:tr>
      <w:tr w:rsidR="00412619" w:rsidRPr="00BE49CA" w14:paraId="639F412E" w14:textId="77777777" w:rsidTr="000952AA">
        <w:tc>
          <w:tcPr>
            <w:tcW w:w="731" w:type="dxa"/>
          </w:tcPr>
          <w:p w14:paraId="525B5BFA"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2019</w:t>
            </w:r>
          </w:p>
        </w:tc>
        <w:tc>
          <w:tcPr>
            <w:tcW w:w="1006" w:type="dxa"/>
          </w:tcPr>
          <w:p w14:paraId="15E45CF7"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2.54</w:t>
            </w:r>
          </w:p>
        </w:tc>
        <w:tc>
          <w:tcPr>
            <w:tcW w:w="928" w:type="dxa"/>
          </w:tcPr>
          <w:p w14:paraId="74CF2CB8"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4.29</w:t>
            </w:r>
          </w:p>
        </w:tc>
        <w:tc>
          <w:tcPr>
            <w:tcW w:w="748" w:type="dxa"/>
          </w:tcPr>
          <w:p w14:paraId="4AF3898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3.45</w:t>
            </w:r>
          </w:p>
        </w:tc>
        <w:tc>
          <w:tcPr>
            <w:tcW w:w="1005" w:type="dxa"/>
          </w:tcPr>
          <w:p w14:paraId="7BEEDAAC"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2.77</w:t>
            </w:r>
          </w:p>
        </w:tc>
        <w:tc>
          <w:tcPr>
            <w:tcW w:w="1242" w:type="dxa"/>
          </w:tcPr>
          <w:p w14:paraId="1547FD43"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4.90</w:t>
            </w:r>
          </w:p>
        </w:tc>
        <w:tc>
          <w:tcPr>
            <w:tcW w:w="748" w:type="dxa"/>
          </w:tcPr>
          <w:p w14:paraId="05CBA1B9"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3.87</w:t>
            </w:r>
          </w:p>
        </w:tc>
        <w:tc>
          <w:tcPr>
            <w:tcW w:w="1005" w:type="dxa"/>
          </w:tcPr>
          <w:p w14:paraId="7007FA64"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0.58</w:t>
            </w:r>
          </w:p>
        </w:tc>
        <w:tc>
          <w:tcPr>
            <w:tcW w:w="1080" w:type="dxa"/>
          </w:tcPr>
          <w:p w14:paraId="7D1DB367" w14:textId="1C7BCA6A"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749" w:type="dxa"/>
          </w:tcPr>
          <w:p w14:paraId="777877F7"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0.36</w:t>
            </w:r>
          </w:p>
        </w:tc>
      </w:tr>
    </w:tbl>
    <w:p w14:paraId="6F9464B0" w14:textId="77777777" w:rsidR="00412619" w:rsidRPr="00BE49CA" w:rsidRDefault="00412619" w:rsidP="00C53465">
      <w:pPr>
        <w:spacing w:after="200" w:line="276" w:lineRule="auto"/>
        <w:rPr>
          <w:rFonts w:eastAsiaTheme="minorHAnsi"/>
          <w:b/>
          <w:sz w:val="20"/>
          <w:szCs w:val="20"/>
          <w:lang w:val="ro-RO"/>
        </w:rPr>
      </w:pPr>
    </w:p>
    <w:p w14:paraId="5A0BDF3C" w14:textId="67AD1C3E" w:rsidR="00412619" w:rsidRPr="00BE49CA" w:rsidRDefault="00412619" w:rsidP="00C53465">
      <w:pPr>
        <w:spacing w:after="200" w:line="276" w:lineRule="auto"/>
        <w:jc w:val="center"/>
        <w:rPr>
          <w:rFonts w:eastAsiaTheme="minorHAnsi"/>
          <w:bCs/>
          <w:i/>
          <w:color w:val="0000FF" w:themeColor="hyperlink"/>
          <w:sz w:val="20"/>
          <w:szCs w:val="20"/>
          <w:lang w:val="ro-RO"/>
        </w:rPr>
      </w:pPr>
      <w:r w:rsidRPr="00BE49CA">
        <w:rPr>
          <w:rFonts w:eastAsiaTheme="minorHAnsi"/>
          <w:bCs/>
          <w:i/>
          <w:sz w:val="20"/>
          <w:szCs w:val="20"/>
          <w:lang w:val="ro-RO"/>
        </w:rPr>
        <w:t xml:space="preserve">Sursa: </w:t>
      </w:r>
      <w:hyperlink r:id="rId46" w:history="1">
        <w:r w:rsidRPr="00BE49CA">
          <w:rPr>
            <w:rFonts w:eastAsiaTheme="minorHAnsi"/>
            <w:bCs/>
            <w:i/>
            <w:color w:val="4F81BD" w:themeColor="accent1"/>
            <w:sz w:val="20"/>
            <w:szCs w:val="20"/>
            <w:lang w:val="ro-RO"/>
          </w:rPr>
          <w:t>https://vizhub.healthdata.org/gbd-compare/</w:t>
        </w:r>
      </w:hyperlink>
    </w:p>
    <w:p w14:paraId="7A5D9185" w14:textId="77777777" w:rsidR="00537033" w:rsidRPr="00BE49CA" w:rsidRDefault="00537033" w:rsidP="00997D68">
      <w:pPr>
        <w:ind w:firstLine="720"/>
        <w:jc w:val="both"/>
        <w:rPr>
          <w:sz w:val="22"/>
          <w:szCs w:val="22"/>
          <w:lang w:val="ro-RO"/>
        </w:rPr>
      </w:pPr>
    </w:p>
    <w:p w14:paraId="4E21B7B9" w14:textId="60314E0B" w:rsidR="00412619" w:rsidRPr="00BE49CA" w:rsidRDefault="00C53465" w:rsidP="00412619">
      <w:pPr>
        <w:spacing w:after="200" w:line="276" w:lineRule="auto"/>
        <w:jc w:val="center"/>
        <w:rPr>
          <w:rFonts w:eastAsiaTheme="minorHAnsi"/>
          <w:b/>
          <w:sz w:val="22"/>
          <w:szCs w:val="22"/>
          <w:lang w:val="ro-RO"/>
        </w:rPr>
      </w:pPr>
      <w:r w:rsidRPr="00BE49CA">
        <w:rPr>
          <w:rFonts w:eastAsiaTheme="minorHAnsi"/>
          <w:b/>
          <w:sz w:val="22"/>
          <w:szCs w:val="22"/>
          <w:lang w:val="ro-RO"/>
        </w:rPr>
        <w:t>Prevalența % depresie,</w:t>
      </w:r>
      <w:r w:rsidR="00412619" w:rsidRPr="00BE49CA">
        <w:rPr>
          <w:rFonts w:eastAsiaTheme="minorHAnsi"/>
          <w:b/>
          <w:sz w:val="22"/>
          <w:szCs w:val="22"/>
          <w:lang w:val="ro-RO"/>
        </w:rPr>
        <w:t xml:space="preserve"> Europa Centrală</w:t>
      </w:r>
      <w:r w:rsidRPr="00BE49CA">
        <w:rPr>
          <w:rFonts w:eastAsiaTheme="minorHAnsi"/>
          <w:b/>
          <w:sz w:val="22"/>
          <w:szCs w:val="22"/>
          <w:lang w:val="ro-RO"/>
        </w:rPr>
        <w:t>,</w:t>
      </w:r>
      <w:r w:rsidR="00412619" w:rsidRPr="00BE49CA">
        <w:rPr>
          <w:rFonts w:eastAsiaTheme="minorHAnsi"/>
          <w:b/>
          <w:sz w:val="22"/>
          <w:szCs w:val="22"/>
          <w:lang w:val="ro-RO"/>
        </w:rPr>
        <w:t xml:space="preserve"> pe genuri</w:t>
      </w:r>
      <w:r w:rsidRPr="00BE49CA">
        <w:rPr>
          <w:rFonts w:eastAsiaTheme="minorHAnsi"/>
          <w:b/>
          <w:sz w:val="22"/>
          <w:szCs w:val="22"/>
          <w:lang w:val="ro-RO"/>
        </w:rPr>
        <w:t>,</w:t>
      </w:r>
      <w:r w:rsidR="00412619" w:rsidRPr="00BE49CA">
        <w:rPr>
          <w:rFonts w:eastAsiaTheme="minorHAnsi"/>
          <w:b/>
          <w:sz w:val="22"/>
          <w:szCs w:val="22"/>
          <w:lang w:val="ro-RO"/>
        </w:rPr>
        <w:t xml:space="preserve"> perioada 2010-2019</w:t>
      </w:r>
    </w:p>
    <w:p w14:paraId="0BF53C02" w14:textId="77777777" w:rsidR="00412619" w:rsidRPr="00BE49CA" w:rsidRDefault="00412619" w:rsidP="00997D68">
      <w:pPr>
        <w:ind w:firstLine="720"/>
        <w:jc w:val="both"/>
        <w:rPr>
          <w:sz w:val="22"/>
          <w:szCs w:val="22"/>
          <w:lang w:val="ro-RO"/>
        </w:rPr>
      </w:pPr>
    </w:p>
    <w:p w14:paraId="2C1ADB17" w14:textId="3CC2F560" w:rsidR="00537033" w:rsidRPr="00BE49CA" w:rsidRDefault="00412619" w:rsidP="00412619">
      <w:pPr>
        <w:ind w:firstLine="720"/>
        <w:jc w:val="center"/>
        <w:rPr>
          <w:sz w:val="22"/>
          <w:szCs w:val="22"/>
          <w:lang w:val="ro-RO"/>
        </w:rPr>
      </w:pPr>
      <w:r w:rsidRPr="00BE49CA">
        <w:rPr>
          <w:b/>
          <w:noProof/>
          <w:sz w:val="20"/>
          <w:szCs w:val="20"/>
          <w:lang w:val="ro-RO" w:eastAsia="ro-RO"/>
        </w:rPr>
        <w:drawing>
          <wp:inline distT="0" distB="0" distL="0" distR="0" wp14:anchorId="1E4C3480" wp14:editId="6C86D70F">
            <wp:extent cx="3772424" cy="2263140"/>
            <wp:effectExtent l="0" t="0" r="0" b="381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2948" cy="2263454"/>
                    </a:xfrm>
                    <a:prstGeom prst="rect">
                      <a:avLst/>
                    </a:prstGeom>
                    <a:noFill/>
                  </pic:spPr>
                </pic:pic>
              </a:graphicData>
            </a:graphic>
          </wp:inline>
        </w:drawing>
      </w:r>
    </w:p>
    <w:p w14:paraId="1D53CCA9" w14:textId="77777777" w:rsidR="00537033" w:rsidRPr="00BE49CA" w:rsidRDefault="00537033" w:rsidP="00997D68">
      <w:pPr>
        <w:ind w:firstLine="720"/>
        <w:jc w:val="both"/>
        <w:rPr>
          <w:sz w:val="22"/>
          <w:szCs w:val="22"/>
          <w:lang w:val="ro-RO"/>
        </w:rPr>
      </w:pPr>
    </w:p>
    <w:p w14:paraId="147FD7B7" w14:textId="77777777" w:rsidR="00412619" w:rsidRPr="00BE49CA" w:rsidRDefault="00412619" w:rsidP="00997D68">
      <w:pPr>
        <w:ind w:firstLine="720"/>
        <w:jc w:val="both"/>
        <w:rPr>
          <w:sz w:val="22"/>
          <w:szCs w:val="22"/>
          <w:lang w:val="ro-RO"/>
        </w:rPr>
      </w:pPr>
    </w:p>
    <w:p w14:paraId="471A3289" w14:textId="77777777" w:rsidR="00412619" w:rsidRPr="00BE49CA" w:rsidRDefault="00412619" w:rsidP="00412619">
      <w:pPr>
        <w:spacing w:after="200" w:line="276" w:lineRule="auto"/>
        <w:jc w:val="center"/>
        <w:rPr>
          <w:rFonts w:eastAsiaTheme="minorHAnsi"/>
          <w:bCs/>
          <w:i/>
          <w:color w:val="0000FF" w:themeColor="hyperlink"/>
          <w:sz w:val="20"/>
          <w:szCs w:val="20"/>
          <w:lang w:val="ro-RO"/>
        </w:rPr>
      </w:pPr>
      <w:r w:rsidRPr="00BE49CA">
        <w:rPr>
          <w:rFonts w:eastAsiaTheme="minorHAnsi"/>
          <w:bCs/>
          <w:i/>
          <w:sz w:val="20"/>
          <w:szCs w:val="20"/>
          <w:lang w:val="ro-RO"/>
        </w:rPr>
        <w:t xml:space="preserve">Sursa: </w:t>
      </w:r>
      <w:hyperlink r:id="rId48" w:history="1">
        <w:r w:rsidRPr="00BE49CA">
          <w:rPr>
            <w:rFonts w:eastAsiaTheme="minorHAnsi"/>
            <w:bCs/>
            <w:i/>
            <w:color w:val="4F81BD" w:themeColor="accent1"/>
            <w:sz w:val="20"/>
            <w:szCs w:val="20"/>
            <w:lang w:val="ro-RO"/>
          </w:rPr>
          <w:t>https://vizhub.healthdata.org/gbd-compare/</w:t>
        </w:r>
      </w:hyperlink>
    </w:p>
    <w:p w14:paraId="078355EF" w14:textId="77777777" w:rsidR="00412619" w:rsidRPr="00BE49CA" w:rsidRDefault="00412619" w:rsidP="00997D68">
      <w:pPr>
        <w:ind w:firstLine="720"/>
        <w:jc w:val="both"/>
        <w:rPr>
          <w:sz w:val="22"/>
          <w:szCs w:val="22"/>
          <w:lang w:val="ro-RO"/>
        </w:rPr>
      </w:pPr>
    </w:p>
    <w:p w14:paraId="6E9DBEF5" w14:textId="6C1BB893" w:rsidR="00333D22" w:rsidRPr="003113B2" w:rsidRDefault="00412619" w:rsidP="003F6BA8">
      <w:pPr>
        <w:jc w:val="center"/>
        <w:rPr>
          <w:rFonts w:eastAsiaTheme="minorHAnsi"/>
          <w:b/>
          <w:sz w:val="22"/>
          <w:szCs w:val="22"/>
          <w:lang w:val="ro-RO"/>
        </w:rPr>
      </w:pPr>
      <w:r w:rsidRPr="003113B2">
        <w:rPr>
          <w:rFonts w:eastAsiaTheme="minorHAnsi"/>
          <w:b/>
          <w:sz w:val="22"/>
          <w:szCs w:val="22"/>
          <w:lang w:val="ro-RO"/>
        </w:rPr>
        <w:lastRenderedPageBreak/>
        <w:t xml:space="preserve">Prevalența % depresie, anxietate, Alzheimer </w:t>
      </w:r>
      <w:r w:rsidR="003F6BA8" w:rsidRPr="003113B2">
        <w:rPr>
          <w:rFonts w:eastAsiaTheme="minorHAnsi"/>
          <w:b/>
          <w:sz w:val="22"/>
          <w:szCs w:val="22"/>
          <w:lang w:val="ro-RO"/>
        </w:rPr>
        <w:t xml:space="preserve">și alte </w:t>
      </w:r>
      <w:r w:rsidRPr="003113B2">
        <w:rPr>
          <w:rFonts w:eastAsiaTheme="minorHAnsi"/>
          <w:b/>
          <w:sz w:val="22"/>
          <w:szCs w:val="22"/>
          <w:lang w:val="ro-RO"/>
        </w:rPr>
        <w:t xml:space="preserve">demente, vârstnici, Europa Centrală, </w:t>
      </w:r>
    </w:p>
    <w:p w14:paraId="1FAB0F67" w14:textId="0D15ADCC" w:rsidR="00412619" w:rsidRPr="003113B2" w:rsidRDefault="00333D22" w:rsidP="003F6BA8">
      <w:pPr>
        <w:jc w:val="center"/>
        <w:rPr>
          <w:rFonts w:eastAsiaTheme="minorHAnsi"/>
          <w:b/>
          <w:sz w:val="22"/>
          <w:szCs w:val="22"/>
          <w:lang w:val="ro-RO"/>
        </w:rPr>
      </w:pPr>
      <w:r w:rsidRPr="003113B2">
        <w:rPr>
          <w:rFonts w:eastAsiaTheme="minorHAnsi"/>
          <w:b/>
          <w:sz w:val="22"/>
          <w:szCs w:val="22"/>
          <w:lang w:val="ro-RO"/>
        </w:rPr>
        <w:t>î</w:t>
      </w:r>
      <w:r w:rsidR="00412619" w:rsidRPr="003113B2">
        <w:rPr>
          <w:rFonts w:eastAsiaTheme="minorHAnsi"/>
          <w:b/>
          <w:sz w:val="22"/>
          <w:szCs w:val="22"/>
          <w:lang w:val="ro-RO"/>
        </w:rPr>
        <w:t>n</w:t>
      </w:r>
      <w:r w:rsidRPr="003113B2">
        <w:rPr>
          <w:rFonts w:eastAsiaTheme="minorHAnsi"/>
          <w:b/>
          <w:sz w:val="22"/>
          <w:szCs w:val="22"/>
          <w:lang w:val="ro-RO"/>
        </w:rPr>
        <w:t xml:space="preserve"> </w:t>
      </w:r>
      <w:r w:rsidR="00412619" w:rsidRPr="003113B2">
        <w:rPr>
          <w:rFonts w:eastAsiaTheme="minorHAnsi"/>
          <w:b/>
          <w:sz w:val="22"/>
          <w:szCs w:val="22"/>
          <w:lang w:val="ro-RO"/>
        </w:rPr>
        <w:t>perioada 2010-2019</w:t>
      </w:r>
    </w:p>
    <w:p w14:paraId="13B91C1E" w14:textId="77777777" w:rsidR="003F6BA8" w:rsidRPr="00BE49CA" w:rsidRDefault="003F6BA8" w:rsidP="003F6BA8">
      <w:pPr>
        <w:jc w:val="center"/>
        <w:rPr>
          <w:rFonts w:eastAsiaTheme="minorHAnsi"/>
          <w:b/>
          <w:sz w:val="20"/>
          <w:szCs w:val="20"/>
          <w:lang w:val="ro-RO"/>
        </w:rPr>
      </w:pPr>
    </w:p>
    <w:tbl>
      <w:tblPr>
        <w:tblStyle w:val="GrilTabel8"/>
        <w:tblW w:w="0" w:type="auto"/>
        <w:tblLook w:val="04A0" w:firstRow="1" w:lastRow="0" w:firstColumn="1" w:lastColumn="0" w:noHBand="0" w:noVBand="1"/>
      </w:tblPr>
      <w:tblGrid>
        <w:gridCol w:w="1469"/>
        <w:gridCol w:w="1466"/>
        <w:gridCol w:w="1473"/>
        <w:gridCol w:w="1466"/>
        <w:gridCol w:w="1474"/>
        <w:gridCol w:w="1508"/>
      </w:tblGrid>
      <w:tr w:rsidR="00412619" w:rsidRPr="00BE49CA" w14:paraId="49CE2101" w14:textId="77777777" w:rsidTr="000952AA">
        <w:tc>
          <w:tcPr>
            <w:tcW w:w="1540" w:type="dxa"/>
            <w:vMerge w:val="restart"/>
          </w:tcPr>
          <w:p w14:paraId="007AA3C2" w14:textId="77777777" w:rsidR="00412619" w:rsidRPr="00BE49CA" w:rsidRDefault="00412619" w:rsidP="00412619">
            <w:pPr>
              <w:rPr>
                <w:rFonts w:ascii="Times New Roman" w:hAnsi="Times New Roman" w:cs="Times New Roman"/>
                <w:sz w:val="20"/>
                <w:szCs w:val="20"/>
              </w:rPr>
            </w:pPr>
          </w:p>
        </w:tc>
        <w:tc>
          <w:tcPr>
            <w:tcW w:w="3080" w:type="dxa"/>
            <w:gridSpan w:val="2"/>
          </w:tcPr>
          <w:p w14:paraId="7BE90BEF"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Depresie</w:t>
            </w:r>
          </w:p>
        </w:tc>
        <w:tc>
          <w:tcPr>
            <w:tcW w:w="3081" w:type="dxa"/>
            <w:gridSpan w:val="2"/>
          </w:tcPr>
          <w:p w14:paraId="367BD473"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Anxietate</w:t>
            </w:r>
          </w:p>
        </w:tc>
        <w:tc>
          <w:tcPr>
            <w:tcW w:w="1541" w:type="dxa"/>
          </w:tcPr>
          <w:p w14:paraId="47921220" w14:textId="7FFD6B98"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 xml:space="preserve">Alzheimer </w:t>
            </w:r>
            <w:r w:rsidR="003F6BA8" w:rsidRPr="00BE49CA">
              <w:rPr>
                <w:rFonts w:ascii="Times New Roman" w:hAnsi="Times New Roman" w:cs="Times New Roman"/>
                <w:b/>
                <w:sz w:val="20"/>
                <w:szCs w:val="20"/>
              </w:rPr>
              <w:t xml:space="preserve">și alte </w:t>
            </w:r>
            <w:r w:rsidRPr="00BE49CA">
              <w:rPr>
                <w:rFonts w:ascii="Times New Roman" w:hAnsi="Times New Roman" w:cs="Times New Roman"/>
                <w:b/>
                <w:sz w:val="20"/>
                <w:szCs w:val="20"/>
              </w:rPr>
              <w:t>demente</w:t>
            </w:r>
          </w:p>
        </w:tc>
      </w:tr>
      <w:tr w:rsidR="00412619" w:rsidRPr="00BE49CA" w14:paraId="3C2E6D03" w14:textId="77777777" w:rsidTr="000952AA">
        <w:tc>
          <w:tcPr>
            <w:tcW w:w="1540" w:type="dxa"/>
            <w:vMerge/>
          </w:tcPr>
          <w:p w14:paraId="03D4F2DE" w14:textId="77777777" w:rsidR="00412619" w:rsidRPr="00BE49CA" w:rsidRDefault="00412619" w:rsidP="00412619">
            <w:pPr>
              <w:rPr>
                <w:rFonts w:ascii="Times New Roman" w:hAnsi="Times New Roman" w:cs="Times New Roman"/>
                <w:sz w:val="20"/>
                <w:szCs w:val="20"/>
              </w:rPr>
            </w:pPr>
          </w:p>
        </w:tc>
        <w:tc>
          <w:tcPr>
            <w:tcW w:w="1540" w:type="dxa"/>
          </w:tcPr>
          <w:p w14:paraId="1B75D769"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50-69</w:t>
            </w:r>
          </w:p>
        </w:tc>
        <w:tc>
          <w:tcPr>
            <w:tcW w:w="1540" w:type="dxa"/>
          </w:tcPr>
          <w:p w14:paraId="12D5A9CB"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70+</w:t>
            </w:r>
          </w:p>
        </w:tc>
        <w:tc>
          <w:tcPr>
            <w:tcW w:w="1540" w:type="dxa"/>
          </w:tcPr>
          <w:p w14:paraId="29DF91A3"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50-69</w:t>
            </w:r>
          </w:p>
        </w:tc>
        <w:tc>
          <w:tcPr>
            <w:tcW w:w="1541" w:type="dxa"/>
          </w:tcPr>
          <w:p w14:paraId="00E2D93C"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70+</w:t>
            </w:r>
          </w:p>
        </w:tc>
        <w:tc>
          <w:tcPr>
            <w:tcW w:w="1541" w:type="dxa"/>
          </w:tcPr>
          <w:p w14:paraId="19B47D0F" w14:textId="77777777" w:rsidR="00412619" w:rsidRPr="00BE49CA" w:rsidRDefault="00412619" w:rsidP="00412619">
            <w:pPr>
              <w:jc w:val="center"/>
              <w:rPr>
                <w:rFonts w:ascii="Times New Roman" w:hAnsi="Times New Roman" w:cs="Times New Roman"/>
                <w:b/>
                <w:sz w:val="20"/>
                <w:szCs w:val="20"/>
              </w:rPr>
            </w:pPr>
            <w:r w:rsidRPr="00BE49CA">
              <w:rPr>
                <w:rFonts w:ascii="Times New Roman" w:hAnsi="Times New Roman" w:cs="Times New Roman"/>
                <w:b/>
                <w:sz w:val="20"/>
                <w:szCs w:val="20"/>
              </w:rPr>
              <w:t>70+</w:t>
            </w:r>
          </w:p>
        </w:tc>
      </w:tr>
      <w:tr w:rsidR="00412619" w:rsidRPr="00BE49CA" w14:paraId="4EB6368D" w14:textId="77777777" w:rsidTr="000952AA">
        <w:tc>
          <w:tcPr>
            <w:tcW w:w="1540" w:type="dxa"/>
          </w:tcPr>
          <w:p w14:paraId="5C18D2C9"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2010</w:t>
            </w:r>
          </w:p>
        </w:tc>
        <w:tc>
          <w:tcPr>
            <w:tcW w:w="1540" w:type="dxa"/>
          </w:tcPr>
          <w:p w14:paraId="3F5B3E37"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w:t>
            </w:r>
          </w:p>
        </w:tc>
        <w:tc>
          <w:tcPr>
            <w:tcW w:w="1540" w:type="dxa"/>
          </w:tcPr>
          <w:p w14:paraId="2A6E8B9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4.53</w:t>
            </w:r>
          </w:p>
        </w:tc>
        <w:tc>
          <w:tcPr>
            <w:tcW w:w="1540" w:type="dxa"/>
          </w:tcPr>
          <w:p w14:paraId="6DEED262"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4.39</w:t>
            </w:r>
          </w:p>
        </w:tc>
        <w:tc>
          <w:tcPr>
            <w:tcW w:w="1541" w:type="dxa"/>
          </w:tcPr>
          <w:p w14:paraId="7E09FD52"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4.3</w:t>
            </w:r>
          </w:p>
        </w:tc>
        <w:tc>
          <w:tcPr>
            <w:tcW w:w="1541" w:type="dxa"/>
          </w:tcPr>
          <w:p w14:paraId="60483F6E"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9.74</w:t>
            </w:r>
          </w:p>
        </w:tc>
      </w:tr>
      <w:tr w:rsidR="00412619" w:rsidRPr="00BE49CA" w14:paraId="7A13D587" w14:textId="77777777" w:rsidTr="000952AA">
        <w:tc>
          <w:tcPr>
            <w:tcW w:w="1540" w:type="dxa"/>
          </w:tcPr>
          <w:p w14:paraId="3F57A606"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2011</w:t>
            </w:r>
          </w:p>
        </w:tc>
        <w:tc>
          <w:tcPr>
            <w:tcW w:w="1540" w:type="dxa"/>
          </w:tcPr>
          <w:p w14:paraId="2089161D"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4.39</w:t>
            </w:r>
          </w:p>
        </w:tc>
        <w:tc>
          <w:tcPr>
            <w:tcW w:w="1540" w:type="dxa"/>
          </w:tcPr>
          <w:p w14:paraId="4622198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4.53</w:t>
            </w:r>
          </w:p>
        </w:tc>
        <w:tc>
          <w:tcPr>
            <w:tcW w:w="1540" w:type="dxa"/>
          </w:tcPr>
          <w:p w14:paraId="2539EBFE"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w:t>
            </w:r>
          </w:p>
        </w:tc>
        <w:tc>
          <w:tcPr>
            <w:tcW w:w="1541" w:type="dxa"/>
          </w:tcPr>
          <w:p w14:paraId="3A1F3F99"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4.29</w:t>
            </w:r>
          </w:p>
        </w:tc>
        <w:tc>
          <w:tcPr>
            <w:tcW w:w="1541" w:type="dxa"/>
          </w:tcPr>
          <w:p w14:paraId="5BD79FA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9.93</w:t>
            </w:r>
          </w:p>
        </w:tc>
      </w:tr>
      <w:tr w:rsidR="00412619" w:rsidRPr="00BE49CA" w14:paraId="1029125E" w14:textId="77777777" w:rsidTr="000952AA">
        <w:tc>
          <w:tcPr>
            <w:tcW w:w="1540" w:type="dxa"/>
          </w:tcPr>
          <w:p w14:paraId="65F3876A"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2012</w:t>
            </w:r>
          </w:p>
        </w:tc>
        <w:tc>
          <w:tcPr>
            <w:tcW w:w="1540" w:type="dxa"/>
          </w:tcPr>
          <w:p w14:paraId="4A9ED29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4.38</w:t>
            </w:r>
          </w:p>
        </w:tc>
        <w:tc>
          <w:tcPr>
            <w:tcW w:w="1540" w:type="dxa"/>
          </w:tcPr>
          <w:p w14:paraId="4A019F9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4.53</w:t>
            </w:r>
          </w:p>
        </w:tc>
        <w:tc>
          <w:tcPr>
            <w:tcW w:w="1540" w:type="dxa"/>
          </w:tcPr>
          <w:p w14:paraId="3B54D25A"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w:t>
            </w:r>
          </w:p>
        </w:tc>
        <w:tc>
          <w:tcPr>
            <w:tcW w:w="1541" w:type="dxa"/>
          </w:tcPr>
          <w:p w14:paraId="4016A6C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4.29</w:t>
            </w:r>
          </w:p>
        </w:tc>
        <w:tc>
          <w:tcPr>
            <w:tcW w:w="1541" w:type="dxa"/>
          </w:tcPr>
          <w:p w14:paraId="40080EB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10.12</w:t>
            </w:r>
          </w:p>
        </w:tc>
      </w:tr>
      <w:tr w:rsidR="00412619" w:rsidRPr="00BE49CA" w14:paraId="56625B07" w14:textId="77777777" w:rsidTr="000952AA">
        <w:tc>
          <w:tcPr>
            <w:tcW w:w="1540" w:type="dxa"/>
          </w:tcPr>
          <w:p w14:paraId="12B2671C"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2013</w:t>
            </w:r>
          </w:p>
        </w:tc>
        <w:tc>
          <w:tcPr>
            <w:tcW w:w="1540" w:type="dxa"/>
          </w:tcPr>
          <w:p w14:paraId="612A512C"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4.37</w:t>
            </w:r>
          </w:p>
        </w:tc>
        <w:tc>
          <w:tcPr>
            <w:tcW w:w="1540" w:type="dxa"/>
          </w:tcPr>
          <w:p w14:paraId="2F78E113"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4.53</w:t>
            </w:r>
          </w:p>
        </w:tc>
        <w:tc>
          <w:tcPr>
            <w:tcW w:w="1540" w:type="dxa"/>
          </w:tcPr>
          <w:p w14:paraId="4B5F5272"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4.41</w:t>
            </w:r>
          </w:p>
        </w:tc>
        <w:tc>
          <w:tcPr>
            <w:tcW w:w="1541" w:type="dxa"/>
          </w:tcPr>
          <w:p w14:paraId="22EAB044"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4.28</w:t>
            </w:r>
          </w:p>
        </w:tc>
        <w:tc>
          <w:tcPr>
            <w:tcW w:w="1541" w:type="dxa"/>
          </w:tcPr>
          <w:p w14:paraId="2078D3CE"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10.3</w:t>
            </w:r>
          </w:p>
        </w:tc>
      </w:tr>
      <w:tr w:rsidR="00412619" w:rsidRPr="00BE49CA" w14:paraId="293C885E" w14:textId="77777777" w:rsidTr="000952AA">
        <w:tc>
          <w:tcPr>
            <w:tcW w:w="1540" w:type="dxa"/>
          </w:tcPr>
          <w:p w14:paraId="164B098A"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2014</w:t>
            </w:r>
          </w:p>
        </w:tc>
        <w:tc>
          <w:tcPr>
            <w:tcW w:w="1540" w:type="dxa"/>
          </w:tcPr>
          <w:p w14:paraId="57B9BF7C"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4.36</w:t>
            </w:r>
          </w:p>
        </w:tc>
        <w:tc>
          <w:tcPr>
            <w:tcW w:w="1540" w:type="dxa"/>
          </w:tcPr>
          <w:p w14:paraId="0BF3D569"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4.53</w:t>
            </w:r>
          </w:p>
        </w:tc>
        <w:tc>
          <w:tcPr>
            <w:tcW w:w="1540" w:type="dxa"/>
          </w:tcPr>
          <w:p w14:paraId="244EDD0F"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4.42</w:t>
            </w:r>
          </w:p>
        </w:tc>
        <w:tc>
          <w:tcPr>
            <w:tcW w:w="1541" w:type="dxa"/>
          </w:tcPr>
          <w:p w14:paraId="00835FF8"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4.28</w:t>
            </w:r>
          </w:p>
        </w:tc>
        <w:tc>
          <w:tcPr>
            <w:tcW w:w="1541" w:type="dxa"/>
          </w:tcPr>
          <w:p w14:paraId="4B05669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10.47</w:t>
            </w:r>
          </w:p>
        </w:tc>
      </w:tr>
      <w:tr w:rsidR="00412619" w:rsidRPr="00BE49CA" w14:paraId="131857B5" w14:textId="77777777" w:rsidTr="000952AA">
        <w:tc>
          <w:tcPr>
            <w:tcW w:w="1540" w:type="dxa"/>
          </w:tcPr>
          <w:p w14:paraId="12484C3A"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2015</w:t>
            </w:r>
          </w:p>
        </w:tc>
        <w:tc>
          <w:tcPr>
            <w:tcW w:w="1540" w:type="dxa"/>
          </w:tcPr>
          <w:p w14:paraId="7AA10AE2"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4.35</w:t>
            </w:r>
          </w:p>
        </w:tc>
        <w:tc>
          <w:tcPr>
            <w:tcW w:w="1540" w:type="dxa"/>
          </w:tcPr>
          <w:p w14:paraId="0F2B7AB0"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4.54</w:t>
            </w:r>
          </w:p>
        </w:tc>
        <w:tc>
          <w:tcPr>
            <w:tcW w:w="1540" w:type="dxa"/>
          </w:tcPr>
          <w:p w14:paraId="120E6BB6"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4.43</w:t>
            </w:r>
          </w:p>
        </w:tc>
        <w:tc>
          <w:tcPr>
            <w:tcW w:w="1541" w:type="dxa"/>
          </w:tcPr>
          <w:p w14:paraId="4E46DA51"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4.27</w:t>
            </w:r>
          </w:p>
        </w:tc>
        <w:tc>
          <w:tcPr>
            <w:tcW w:w="1541" w:type="dxa"/>
          </w:tcPr>
          <w:p w14:paraId="0F322DE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10.64</w:t>
            </w:r>
          </w:p>
        </w:tc>
      </w:tr>
      <w:tr w:rsidR="00412619" w:rsidRPr="00BE49CA" w14:paraId="4897B5D4" w14:textId="77777777" w:rsidTr="000952AA">
        <w:tc>
          <w:tcPr>
            <w:tcW w:w="1540" w:type="dxa"/>
          </w:tcPr>
          <w:p w14:paraId="27E96B3C"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2016</w:t>
            </w:r>
          </w:p>
        </w:tc>
        <w:tc>
          <w:tcPr>
            <w:tcW w:w="1540" w:type="dxa"/>
          </w:tcPr>
          <w:p w14:paraId="40C3A447"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4.37</w:t>
            </w:r>
          </w:p>
        </w:tc>
        <w:tc>
          <w:tcPr>
            <w:tcW w:w="1540" w:type="dxa"/>
          </w:tcPr>
          <w:p w14:paraId="2C821C93"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4.52</w:t>
            </w:r>
          </w:p>
        </w:tc>
        <w:tc>
          <w:tcPr>
            <w:tcW w:w="1540" w:type="dxa"/>
          </w:tcPr>
          <w:p w14:paraId="168EF2A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4.42</w:t>
            </w:r>
          </w:p>
        </w:tc>
        <w:tc>
          <w:tcPr>
            <w:tcW w:w="1541" w:type="dxa"/>
          </w:tcPr>
          <w:p w14:paraId="04FF631C"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4.26</w:t>
            </w:r>
          </w:p>
        </w:tc>
        <w:tc>
          <w:tcPr>
            <w:tcW w:w="1541" w:type="dxa"/>
          </w:tcPr>
          <w:p w14:paraId="5489E15E"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10.78</w:t>
            </w:r>
          </w:p>
        </w:tc>
      </w:tr>
      <w:tr w:rsidR="00412619" w:rsidRPr="00BE49CA" w14:paraId="401DFD75" w14:textId="77777777" w:rsidTr="000952AA">
        <w:tc>
          <w:tcPr>
            <w:tcW w:w="1540" w:type="dxa"/>
          </w:tcPr>
          <w:p w14:paraId="7F276851"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2017</w:t>
            </w:r>
          </w:p>
        </w:tc>
        <w:tc>
          <w:tcPr>
            <w:tcW w:w="1540" w:type="dxa"/>
          </w:tcPr>
          <w:p w14:paraId="25D9F79E"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4.38</w:t>
            </w:r>
          </w:p>
        </w:tc>
        <w:tc>
          <w:tcPr>
            <w:tcW w:w="1540" w:type="dxa"/>
          </w:tcPr>
          <w:p w14:paraId="35FD3C8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4.51</w:t>
            </w:r>
          </w:p>
        </w:tc>
        <w:tc>
          <w:tcPr>
            <w:tcW w:w="1540" w:type="dxa"/>
          </w:tcPr>
          <w:p w14:paraId="4F0879A9"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4.41</w:t>
            </w:r>
          </w:p>
        </w:tc>
        <w:tc>
          <w:tcPr>
            <w:tcW w:w="1541" w:type="dxa"/>
          </w:tcPr>
          <w:p w14:paraId="1330281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4.25</w:t>
            </w:r>
          </w:p>
        </w:tc>
        <w:tc>
          <w:tcPr>
            <w:tcW w:w="1541" w:type="dxa"/>
          </w:tcPr>
          <w:p w14:paraId="397E5F62"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10.82</w:t>
            </w:r>
          </w:p>
        </w:tc>
      </w:tr>
      <w:tr w:rsidR="00412619" w:rsidRPr="00BE49CA" w14:paraId="0F7EF90F" w14:textId="77777777" w:rsidTr="000952AA">
        <w:tc>
          <w:tcPr>
            <w:tcW w:w="1540" w:type="dxa"/>
          </w:tcPr>
          <w:p w14:paraId="59913696"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2018</w:t>
            </w:r>
          </w:p>
        </w:tc>
        <w:tc>
          <w:tcPr>
            <w:tcW w:w="1540" w:type="dxa"/>
          </w:tcPr>
          <w:p w14:paraId="32E80477"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4.42</w:t>
            </w:r>
          </w:p>
        </w:tc>
        <w:tc>
          <w:tcPr>
            <w:tcW w:w="1540" w:type="dxa"/>
          </w:tcPr>
          <w:p w14:paraId="0A001942" w14:textId="1E84AAD9"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1540" w:type="dxa"/>
          </w:tcPr>
          <w:p w14:paraId="40D5AC27"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4.41</w:t>
            </w:r>
          </w:p>
        </w:tc>
        <w:tc>
          <w:tcPr>
            <w:tcW w:w="1541" w:type="dxa"/>
          </w:tcPr>
          <w:p w14:paraId="603A3054" w14:textId="03B8352D"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1541" w:type="dxa"/>
          </w:tcPr>
          <w:p w14:paraId="335CF064"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10.81</w:t>
            </w:r>
          </w:p>
        </w:tc>
      </w:tr>
      <w:tr w:rsidR="00412619" w:rsidRPr="00BE49CA" w14:paraId="7B0BBE63" w14:textId="77777777" w:rsidTr="000952AA">
        <w:tc>
          <w:tcPr>
            <w:tcW w:w="1540" w:type="dxa"/>
          </w:tcPr>
          <w:p w14:paraId="152567EE" w14:textId="77777777" w:rsidR="00412619" w:rsidRPr="00BE49CA" w:rsidRDefault="00412619" w:rsidP="00412619">
            <w:pPr>
              <w:rPr>
                <w:rFonts w:ascii="Times New Roman" w:hAnsi="Times New Roman" w:cs="Times New Roman"/>
                <w:b/>
                <w:sz w:val="20"/>
                <w:szCs w:val="20"/>
              </w:rPr>
            </w:pPr>
            <w:r w:rsidRPr="00BE49CA">
              <w:rPr>
                <w:rFonts w:ascii="Times New Roman" w:hAnsi="Times New Roman" w:cs="Times New Roman"/>
                <w:b/>
                <w:sz w:val="20"/>
                <w:szCs w:val="20"/>
              </w:rPr>
              <w:t>2019</w:t>
            </w:r>
          </w:p>
        </w:tc>
        <w:tc>
          <w:tcPr>
            <w:tcW w:w="1540" w:type="dxa"/>
          </w:tcPr>
          <w:p w14:paraId="5710C0C5"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4.48</w:t>
            </w:r>
          </w:p>
        </w:tc>
        <w:tc>
          <w:tcPr>
            <w:tcW w:w="1540" w:type="dxa"/>
          </w:tcPr>
          <w:p w14:paraId="38C01EF5" w14:textId="71643922"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1540" w:type="dxa"/>
          </w:tcPr>
          <w:p w14:paraId="3D706B3B"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4.42</w:t>
            </w:r>
          </w:p>
        </w:tc>
        <w:tc>
          <w:tcPr>
            <w:tcW w:w="1541" w:type="dxa"/>
          </w:tcPr>
          <w:p w14:paraId="1CCE8230" w14:textId="4A467481"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Lips</w:t>
            </w:r>
            <w:r w:rsidR="003F6BA8" w:rsidRPr="00BE49CA">
              <w:rPr>
                <w:rFonts w:ascii="Times New Roman" w:hAnsi="Times New Roman" w:cs="Times New Roman"/>
                <w:sz w:val="20"/>
                <w:szCs w:val="20"/>
              </w:rPr>
              <w:t>ă</w:t>
            </w:r>
            <w:r w:rsidRPr="00BE49CA">
              <w:rPr>
                <w:rFonts w:ascii="Times New Roman" w:hAnsi="Times New Roman" w:cs="Times New Roman"/>
                <w:sz w:val="20"/>
                <w:szCs w:val="20"/>
              </w:rPr>
              <w:t xml:space="preserve"> date</w:t>
            </w:r>
          </w:p>
        </w:tc>
        <w:tc>
          <w:tcPr>
            <w:tcW w:w="1541" w:type="dxa"/>
          </w:tcPr>
          <w:p w14:paraId="3965376A" w14:textId="77777777" w:rsidR="00412619" w:rsidRPr="00BE49CA" w:rsidRDefault="00412619" w:rsidP="00412619">
            <w:pPr>
              <w:jc w:val="right"/>
              <w:rPr>
                <w:rFonts w:ascii="Times New Roman" w:hAnsi="Times New Roman" w:cs="Times New Roman"/>
                <w:sz w:val="20"/>
                <w:szCs w:val="20"/>
              </w:rPr>
            </w:pPr>
            <w:r w:rsidRPr="00BE49CA">
              <w:rPr>
                <w:rFonts w:ascii="Times New Roman" w:hAnsi="Times New Roman" w:cs="Times New Roman"/>
                <w:sz w:val="20"/>
                <w:szCs w:val="20"/>
              </w:rPr>
              <w:t>10.76</w:t>
            </w:r>
          </w:p>
        </w:tc>
      </w:tr>
    </w:tbl>
    <w:p w14:paraId="0C93D6DA" w14:textId="77777777" w:rsidR="00412619" w:rsidRPr="00BE49CA" w:rsidRDefault="00412619" w:rsidP="00412619">
      <w:pPr>
        <w:spacing w:after="200" w:line="276" w:lineRule="auto"/>
        <w:jc w:val="center"/>
        <w:rPr>
          <w:rFonts w:eastAsiaTheme="minorHAnsi"/>
          <w:b/>
          <w:sz w:val="20"/>
          <w:szCs w:val="20"/>
          <w:lang w:val="ro-RO"/>
        </w:rPr>
      </w:pPr>
    </w:p>
    <w:p w14:paraId="2A58E20C" w14:textId="77777777" w:rsidR="00412619" w:rsidRPr="00BE49CA" w:rsidRDefault="00412619" w:rsidP="00412619">
      <w:pPr>
        <w:spacing w:after="200" w:line="276" w:lineRule="auto"/>
        <w:jc w:val="center"/>
        <w:rPr>
          <w:rFonts w:eastAsiaTheme="minorHAnsi"/>
          <w:bCs/>
          <w:i/>
          <w:color w:val="0000FF" w:themeColor="hyperlink"/>
          <w:sz w:val="20"/>
          <w:szCs w:val="20"/>
          <w:lang w:val="ro-RO"/>
        </w:rPr>
      </w:pPr>
      <w:r w:rsidRPr="00BE49CA">
        <w:rPr>
          <w:rFonts w:eastAsiaTheme="minorHAnsi"/>
          <w:bCs/>
          <w:i/>
          <w:sz w:val="20"/>
          <w:szCs w:val="20"/>
          <w:lang w:val="ro-RO"/>
        </w:rPr>
        <w:t>Sursa:</w:t>
      </w:r>
      <w:r w:rsidRPr="00BE49CA">
        <w:rPr>
          <w:rFonts w:eastAsiaTheme="minorHAnsi"/>
          <w:bCs/>
          <w:i/>
          <w:color w:val="4F81BD" w:themeColor="accent1"/>
          <w:sz w:val="20"/>
          <w:szCs w:val="20"/>
          <w:lang w:val="ro-RO"/>
        </w:rPr>
        <w:t xml:space="preserve"> </w:t>
      </w:r>
      <w:hyperlink r:id="rId49" w:history="1">
        <w:r w:rsidRPr="00BE49CA">
          <w:rPr>
            <w:rFonts w:eastAsiaTheme="minorHAnsi"/>
            <w:bCs/>
            <w:i/>
            <w:color w:val="4F81BD" w:themeColor="accent1"/>
            <w:sz w:val="20"/>
            <w:szCs w:val="20"/>
            <w:lang w:val="ro-RO"/>
          </w:rPr>
          <w:t>https://vizhub.healthdata.org/gbd-compare/</w:t>
        </w:r>
      </w:hyperlink>
    </w:p>
    <w:p w14:paraId="2EE49F9B" w14:textId="77777777" w:rsidR="00412619" w:rsidRPr="00BE49CA" w:rsidRDefault="00412619" w:rsidP="00412619">
      <w:pPr>
        <w:ind w:firstLine="720"/>
        <w:jc w:val="both"/>
        <w:rPr>
          <w:sz w:val="22"/>
          <w:szCs w:val="22"/>
          <w:lang w:val="ro-RO"/>
        </w:rPr>
      </w:pPr>
    </w:p>
    <w:p w14:paraId="722F307C" w14:textId="77777777" w:rsidR="00412619" w:rsidRPr="00BE49CA" w:rsidRDefault="00412619" w:rsidP="00412619">
      <w:pPr>
        <w:spacing w:after="200" w:line="276" w:lineRule="auto"/>
        <w:jc w:val="center"/>
        <w:rPr>
          <w:rFonts w:eastAsiaTheme="minorHAnsi"/>
          <w:b/>
          <w:sz w:val="20"/>
          <w:szCs w:val="20"/>
          <w:lang w:val="ro-RO"/>
        </w:rPr>
      </w:pPr>
    </w:p>
    <w:p w14:paraId="1EC477A8" w14:textId="36047F80" w:rsidR="00412619" w:rsidRPr="00BE49CA" w:rsidRDefault="00412619" w:rsidP="00412619">
      <w:pPr>
        <w:spacing w:after="200" w:line="276" w:lineRule="auto"/>
        <w:jc w:val="center"/>
        <w:rPr>
          <w:rFonts w:eastAsiaTheme="minorHAnsi"/>
          <w:b/>
          <w:sz w:val="22"/>
          <w:szCs w:val="22"/>
          <w:lang w:val="ro-RO"/>
        </w:rPr>
      </w:pPr>
      <w:proofErr w:type="spellStart"/>
      <w:r w:rsidRPr="00BE49CA">
        <w:rPr>
          <w:rFonts w:eastAsiaTheme="minorHAnsi"/>
          <w:b/>
          <w:sz w:val="22"/>
          <w:szCs w:val="22"/>
          <w:lang w:val="ro-RO"/>
        </w:rPr>
        <w:t>DALYs</w:t>
      </w:r>
      <w:proofErr w:type="spellEnd"/>
      <w:r w:rsidRPr="00BE49CA">
        <w:rPr>
          <w:rFonts w:eastAsiaTheme="minorHAnsi"/>
          <w:b/>
          <w:sz w:val="22"/>
          <w:szCs w:val="22"/>
          <w:lang w:val="ro-RO"/>
        </w:rPr>
        <w:t xml:space="preserve"> % depresie, Europa Centrală</w:t>
      </w:r>
      <w:r w:rsidR="00C53465" w:rsidRPr="00BE49CA">
        <w:rPr>
          <w:rFonts w:eastAsiaTheme="minorHAnsi"/>
          <w:b/>
          <w:sz w:val="22"/>
          <w:szCs w:val="22"/>
          <w:lang w:val="ro-RO"/>
        </w:rPr>
        <w:t>,</w:t>
      </w:r>
      <w:r w:rsidRPr="00BE49CA">
        <w:rPr>
          <w:rFonts w:eastAsiaTheme="minorHAnsi"/>
          <w:b/>
          <w:sz w:val="22"/>
          <w:szCs w:val="22"/>
          <w:lang w:val="ro-RO"/>
        </w:rPr>
        <w:t xml:space="preserve"> pe genuri</w:t>
      </w:r>
      <w:r w:rsidR="00C53465" w:rsidRPr="00BE49CA">
        <w:rPr>
          <w:rFonts w:eastAsiaTheme="minorHAnsi"/>
          <w:b/>
          <w:sz w:val="22"/>
          <w:szCs w:val="22"/>
          <w:lang w:val="ro-RO"/>
        </w:rPr>
        <w:t>,</w:t>
      </w:r>
      <w:r w:rsidRPr="00BE49CA">
        <w:rPr>
          <w:rFonts w:eastAsiaTheme="minorHAnsi"/>
          <w:b/>
          <w:sz w:val="22"/>
          <w:szCs w:val="22"/>
          <w:lang w:val="ro-RO"/>
        </w:rPr>
        <w:t xml:space="preserve"> perioada 2010-2019</w:t>
      </w:r>
    </w:p>
    <w:p w14:paraId="54846C1E" w14:textId="02E0D90B" w:rsidR="00412619" w:rsidRPr="00BE49CA" w:rsidRDefault="00412619" w:rsidP="00412619">
      <w:pPr>
        <w:ind w:firstLine="720"/>
        <w:jc w:val="center"/>
        <w:rPr>
          <w:sz w:val="22"/>
          <w:szCs w:val="22"/>
          <w:lang w:val="ro-RO"/>
        </w:rPr>
      </w:pPr>
      <w:r w:rsidRPr="00BE49CA">
        <w:rPr>
          <w:b/>
          <w:noProof/>
          <w:sz w:val="20"/>
          <w:szCs w:val="20"/>
          <w:lang w:val="ro-RO" w:eastAsia="ro-RO"/>
        </w:rPr>
        <w:drawing>
          <wp:inline distT="0" distB="0" distL="0" distR="0" wp14:anchorId="06F33286" wp14:editId="65F740A9">
            <wp:extent cx="4693879" cy="2815936"/>
            <wp:effectExtent l="0" t="0" r="0" b="381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06995" cy="2823805"/>
                    </a:xfrm>
                    <a:prstGeom prst="rect">
                      <a:avLst/>
                    </a:prstGeom>
                    <a:noFill/>
                  </pic:spPr>
                </pic:pic>
              </a:graphicData>
            </a:graphic>
          </wp:inline>
        </w:drawing>
      </w:r>
    </w:p>
    <w:p w14:paraId="13CBCE75" w14:textId="77777777" w:rsidR="00412619" w:rsidRPr="00BE49CA" w:rsidRDefault="00412619" w:rsidP="00997D68">
      <w:pPr>
        <w:ind w:firstLine="720"/>
        <w:jc w:val="both"/>
        <w:rPr>
          <w:sz w:val="22"/>
          <w:szCs w:val="22"/>
          <w:lang w:val="ro-RO"/>
        </w:rPr>
      </w:pPr>
    </w:p>
    <w:p w14:paraId="1A028331" w14:textId="77777777" w:rsidR="00412619" w:rsidRPr="00BE49CA" w:rsidRDefault="00412619" w:rsidP="00412619">
      <w:pPr>
        <w:spacing w:after="200" w:line="276" w:lineRule="auto"/>
        <w:rPr>
          <w:rFonts w:eastAsiaTheme="minorHAnsi"/>
          <w:b/>
          <w:i/>
          <w:sz w:val="20"/>
          <w:szCs w:val="20"/>
          <w:lang w:val="ro-RO"/>
        </w:rPr>
      </w:pPr>
    </w:p>
    <w:p w14:paraId="6D6FAF89" w14:textId="77777777" w:rsidR="00412619" w:rsidRPr="00BE49CA" w:rsidRDefault="00412619" w:rsidP="00412619">
      <w:pPr>
        <w:spacing w:after="200" w:line="276" w:lineRule="auto"/>
        <w:jc w:val="center"/>
        <w:rPr>
          <w:rFonts w:eastAsiaTheme="minorHAnsi"/>
          <w:bCs/>
          <w:i/>
          <w:color w:val="0000FF" w:themeColor="hyperlink"/>
          <w:sz w:val="20"/>
          <w:szCs w:val="20"/>
          <w:lang w:val="ro-RO"/>
        </w:rPr>
      </w:pPr>
      <w:r w:rsidRPr="00BE49CA">
        <w:rPr>
          <w:rFonts w:eastAsiaTheme="minorHAnsi"/>
          <w:bCs/>
          <w:i/>
          <w:sz w:val="20"/>
          <w:szCs w:val="20"/>
          <w:lang w:val="ro-RO"/>
        </w:rPr>
        <w:t xml:space="preserve">Sursa: </w:t>
      </w:r>
      <w:hyperlink r:id="rId51" w:history="1">
        <w:r w:rsidRPr="00BE49CA">
          <w:rPr>
            <w:rFonts w:eastAsiaTheme="minorHAnsi"/>
            <w:bCs/>
            <w:i/>
            <w:color w:val="4F81BD" w:themeColor="accent1"/>
            <w:sz w:val="20"/>
            <w:szCs w:val="20"/>
            <w:lang w:val="ro-RO"/>
          </w:rPr>
          <w:t>https://vizhub.healthdata.org/gbd-compare/</w:t>
        </w:r>
      </w:hyperlink>
    </w:p>
    <w:p w14:paraId="70AE1892" w14:textId="77777777" w:rsidR="00412619" w:rsidRPr="00BE49CA" w:rsidRDefault="00412619" w:rsidP="00412619">
      <w:pPr>
        <w:ind w:firstLine="720"/>
        <w:jc w:val="both"/>
        <w:rPr>
          <w:sz w:val="22"/>
          <w:szCs w:val="22"/>
          <w:lang w:val="ro-RO"/>
        </w:rPr>
      </w:pPr>
    </w:p>
    <w:p w14:paraId="7734A0DF" w14:textId="77777777" w:rsidR="00412619" w:rsidRPr="00BE49CA" w:rsidRDefault="00412619" w:rsidP="00997D68">
      <w:pPr>
        <w:ind w:firstLine="720"/>
        <w:jc w:val="both"/>
        <w:rPr>
          <w:sz w:val="22"/>
          <w:szCs w:val="22"/>
          <w:lang w:val="ro-RO"/>
        </w:rPr>
      </w:pPr>
    </w:p>
    <w:p w14:paraId="390C9362" w14:textId="77777777" w:rsidR="00412619" w:rsidRPr="00BE49CA" w:rsidRDefault="00412619" w:rsidP="00997D68">
      <w:pPr>
        <w:ind w:firstLine="720"/>
        <w:jc w:val="both"/>
        <w:rPr>
          <w:sz w:val="22"/>
          <w:szCs w:val="22"/>
          <w:lang w:val="ro-RO"/>
        </w:rPr>
      </w:pPr>
    </w:p>
    <w:p w14:paraId="327EE08F" w14:textId="77777777" w:rsidR="00412619" w:rsidRPr="00BE49CA" w:rsidRDefault="00412619" w:rsidP="00997D68">
      <w:pPr>
        <w:ind w:firstLine="720"/>
        <w:jc w:val="both"/>
        <w:rPr>
          <w:sz w:val="22"/>
          <w:szCs w:val="22"/>
          <w:lang w:val="ro-RO"/>
        </w:rPr>
      </w:pPr>
    </w:p>
    <w:p w14:paraId="61F19857" w14:textId="77777777" w:rsidR="00412619" w:rsidRPr="00BE49CA" w:rsidRDefault="00412619" w:rsidP="00997D68">
      <w:pPr>
        <w:ind w:firstLine="720"/>
        <w:jc w:val="both"/>
        <w:rPr>
          <w:sz w:val="22"/>
          <w:szCs w:val="22"/>
          <w:lang w:val="ro-RO"/>
        </w:rPr>
      </w:pPr>
    </w:p>
    <w:p w14:paraId="54394FD7" w14:textId="77777777" w:rsidR="00412619" w:rsidRPr="00BE49CA" w:rsidRDefault="00412619" w:rsidP="00412619">
      <w:pPr>
        <w:spacing w:after="200" w:line="276" w:lineRule="auto"/>
        <w:jc w:val="center"/>
        <w:rPr>
          <w:rFonts w:eastAsiaTheme="minorHAnsi"/>
          <w:b/>
          <w:sz w:val="22"/>
          <w:szCs w:val="22"/>
          <w:lang w:val="ro-RO"/>
        </w:rPr>
      </w:pPr>
      <w:r w:rsidRPr="00BE49CA">
        <w:rPr>
          <w:rFonts w:eastAsiaTheme="minorHAnsi"/>
          <w:b/>
          <w:sz w:val="22"/>
          <w:szCs w:val="22"/>
          <w:lang w:val="ro-RO"/>
        </w:rPr>
        <w:lastRenderedPageBreak/>
        <w:t>Mortalitate % Alzheimer, Europa Centrală, pe genuri, perioada 2010-2019</w:t>
      </w:r>
    </w:p>
    <w:p w14:paraId="0E83A99C" w14:textId="77777777" w:rsidR="00412619" w:rsidRPr="00BE49CA" w:rsidRDefault="00412619" w:rsidP="00412619">
      <w:pPr>
        <w:jc w:val="both"/>
        <w:rPr>
          <w:sz w:val="22"/>
          <w:szCs w:val="22"/>
          <w:lang w:val="ro-RO"/>
        </w:rPr>
      </w:pPr>
    </w:p>
    <w:p w14:paraId="0C6E32D3" w14:textId="7F85B22F" w:rsidR="00412619" w:rsidRPr="00BE49CA" w:rsidRDefault="00412619" w:rsidP="00412619">
      <w:pPr>
        <w:ind w:firstLine="720"/>
        <w:jc w:val="center"/>
        <w:rPr>
          <w:sz w:val="22"/>
          <w:szCs w:val="22"/>
          <w:lang w:val="ro-RO"/>
        </w:rPr>
      </w:pPr>
      <w:r w:rsidRPr="00BE49CA">
        <w:rPr>
          <w:noProof/>
          <w:sz w:val="22"/>
          <w:szCs w:val="22"/>
          <w:lang w:val="ro-RO" w:eastAsia="ro-RO"/>
        </w:rPr>
        <w:drawing>
          <wp:inline distT="0" distB="0" distL="0" distR="0" wp14:anchorId="6731853F" wp14:editId="785591E5">
            <wp:extent cx="3980927" cy="2389909"/>
            <wp:effectExtent l="0" t="0" r="635"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79187" cy="2388864"/>
                    </a:xfrm>
                    <a:prstGeom prst="rect">
                      <a:avLst/>
                    </a:prstGeom>
                    <a:noFill/>
                  </pic:spPr>
                </pic:pic>
              </a:graphicData>
            </a:graphic>
          </wp:inline>
        </w:drawing>
      </w:r>
    </w:p>
    <w:p w14:paraId="7AA08DBC" w14:textId="77777777" w:rsidR="00412619" w:rsidRPr="00BE49CA" w:rsidRDefault="00412619" w:rsidP="00997D68">
      <w:pPr>
        <w:ind w:firstLine="720"/>
        <w:jc w:val="both"/>
        <w:rPr>
          <w:sz w:val="22"/>
          <w:szCs w:val="22"/>
          <w:lang w:val="ro-RO"/>
        </w:rPr>
      </w:pPr>
    </w:p>
    <w:p w14:paraId="565208AA" w14:textId="77777777" w:rsidR="00412619" w:rsidRPr="00BE49CA" w:rsidRDefault="00412619" w:rsidP="00412619">
      <w:pPr>
        <w:spacing w:after="200" w:line="276" w:lineRule="auto"/>
        <w:jc w:val="center"/>
        <w:rPr>
          <w:rFonts w:eastAsiaTheme="minorHAnsi"/>
          <w:bCs/>
          <w:i/>
          <w:color w:val="0000FF" w:themeColor="hyperlink"/>
          <w:sz w:val="20"/>
          <w:szCs w:val="20"/>
          <w:lang w:val="ro-RO"/>
        </w:rPr>
      </w:pPr>
      <w:r w:rsidRPr="00BE49CA">
        <w:rPr>
          <w:rFonts w:eastAsiaTheme="minorHAnsi"/>
          <w:bCs/>
          <w:i/>
          <w:sz w:val="20"/>
          <w:szCs w:val="20"/>
          <w:lang w:val="ro-RO"/>
        </w:rPr>
        <w:t xml:space="preserve">Sursa: </w:t>
      </w:r>
      <w:hyperlink r:id="rId53" w:history="1">
        <w:r w:rsidRPr="00BE49CA">
          <w:rPr>
            <w:rFonts w:eastAsiaTheme="minorHAnsi"/>
            <w:bCs/>
            <w:i/>
            <w:color w:val="4F81BD" w:themeColor="accent1"/>
            <w:sz w:val="20"/>
            <w:szCs w:val="20"/>
            <w:lang w:val="ro-RO"/>
          </w:rPr>
          <w:t>https://vizhub.healthdata.org/gbd-compare/</w:t>
        </w:r>
      </w:hyperlink>
    </w:p>
    <w:p w14:paraId="7C6A5144" w14:textId="77777777" w:rsidR="00412619" w:rsidRPr="00BE49CA" w:rsidRDefault="00412619" w:rsidP="00997D68">
      <w:pPr>
        <w:ind w:firstLine="720"/>
        <w:jc w:val="both"/>
        <w:rPr>
          <w:sz w:val="22"/>
          <w:szCs w:val="22"/>
          <w:lang w:val="ro-RO"/>
        </w:rPr>
      </w:pPr>
    </w:p>
    <w:p w14:paraId="15BC942B" w14:textId="77777777" w:rsidR="00412619" w:rsidRPr="00BE49CA" w:rsidRDefault="00412619" w:rsidP="00997D68">
      <w:pPr>
        <w:ind w:firstLine="720"/>
        <w:jc w:val="both"/>
        <w:rPr>
          <w:sz w:val="22"/>
          <w:szCs w:val="22"/>
          <w:lang w:val="ro-RO"/>
        </w:rPr>
      </w:pPr>
    </w:p>
    <w:p w14:paraId="25DF8F3F" w14:textId="29465A98" w:rsidR="000952AA" w:rsidRPr="00BE49CA" w:rsidRDefault="0038402C" w:rsidP="00317A62">
      <w:pPr>
        <w:spacing w:after="200" w:line="276" w:lineRule="auto"/>
        <w:jc w:val="both"/>
        <w:rPr>
          <w:rFonts w:eastAsiaTheme="minorHAnsi"/>
          <w:b/>
          <w:lang w:val="ro-RO"/>
        </w:rPr>
      </w:pPr>
      <w:r w:rsidRPr="00BE49CA">
        <w:rPr>
          <w:rFonts w:eastAsiaTheme="minorHAnsi"/>
          <w:b/>
          <w:lang w:val="ro-RO"/>
        </w:rPr>
        <w:t xml:space="preserve">Boala </w:t>
      </w:r>
      <w:r w:rsidR="000952AA" w:rsidRPr="00BE49CA">
        <w:rPr>
          <w:rFonts w:eastAsiaTheme="minorHAnsi"/>
          <w:b/>
          <w:lang w:val="ro-RO"/>
        </w:rPr>
        <w:t>Alzheimer</w:t>
      </w:r>
    </w:p>
    <w:p w14:paraId="536C71AA" w14:textId="77777777" w:rsidR="000952AA" w:rsidRPr="00BE49CA" w:rsidRDefault="00417436" w:rsidP="00317A62">
      <w:pPr>
        <w:spacing w:after="200" w:line="276" w:lineRule="auto"/>
        <w:jc w:val="both"/>
        <w:rPr>
          <w:rFonts w:eastAsiaTheme="minorHAnsi"/>
          <w:color w:val="4F81BD" w:themeColor="accent1"/>
          <w:sz w:val="22"/>
          <w:szCs w:val="22"/>
          <w:lang w:val="ro-RO"/>
        </w:rPr>
      </w:pPr>
      <w:hyperlink r:id="rId54" w:history="1">
        <w:r w:rsidR="000952AA" w:rsidRPr="00BE49CA">
          <w:rPr>
            <w:rFonts w:eastAsiaTheme="minorHAnsi"/>
            <w:color w:val="4F81BD" w:themeColor="accent1"/>
            <w:sz w:val="22"/>
            <w:szCs w:val="22"/>
            <w:lang w:val="ro-RO"/>
          </w:rPr>
          <w:t>https://www.cdc.gov/aging/aginginfo/alzheimers.htm</w:t>
        </w:r>
      </w:hyperlink>
    </w:p>
    <w:p w14:paraId="02517821" w14:textId="77777777" w:rsidR="000952AA" w:rsidRPr="00BE49CA" w:rsidRDefault="000952AA" w:rsidP="00317A62">
      <w:pPr>
        <w:spacing w:after="200" w:line="276" w:lineRule="auto"/>
        <w:jc w:val="both"/>
        <w:rPr>
          <w:rFonts w:eastAsiaTheme="minorHAnsi"/>
          <w:b/>
          <w:sz w:val="22"/>
          <w:szCs w:val="22"/>
          <w:lang w:val="ro-RO"/>
        </w:rPr>
      </w:pPr>
      <w:r w:rsidRPr="00BE49CA">
        <w:rPr>
          <w:rFonts w:eastAsiaTheme="minorHAnsi"/>
          <w:b/>
          <w:sz w:val="22"/>
          <w:szCs w:val="22"/>
          <w:lang w:val="ro-RO"/>
        </w:rPr>
        <w:t>Ce este boala Alzheimer?</w:t>
      </w:r>
    </w:p>
    <w:p w14:paraId="0A7A36A6" w14:textId="77777777" w:rsidR="000952AA" w:rsidRPr="00BE49CA" w:rsidRDefault="000952AA" w:rsidP="00317A62">
      <w:pPr>
        <w:numPr>
          <w:ilvl w:val="0"/>
          <w:numId w:val="20"/>
        </w:numPr>
        <w:spacing w:after="200" w:line="276" w:lineRule="auto"/>
        <w:contextualSpacing/>
        <w:jc w:val="both"/>
        <w:rPr>
          <w:rFonts w:eastAsiaTheme="minorHAnsi"/>
          <w:sz w:val="22"/>
          <w:szCs w:val="22"/>
          <w:lang w:val="ro-RO"/>
        </w:rPr>
      </w:pPr>
      <w:r w:rsidRPr="00BE49CA">
        <w:rPr>
          <w:rFonts w:eastAsiaTheme="minorHAnsi"/>
          <w:sz w:val="22"/>
          <w:szCs w:val="22"/>
          <w:lang w:val="ro-RO"/>
        </w:rPr>
        <w:t>Cel mai frecvent tip de demență.</w:t>
      </w:r>
    </w:p>
    <w:p w14:paraId="0D8F3BAD" w14:textId="77777777" w:rsidR="000952AA" w:rsidRPr="00BE49CA" w:rsidRDefault="000952AA" w:rsidP="00317A62">
      <w:pPr>
        <w:numPr>
          <w:ilvl w:val="0"/>
          <w:numId w:val="20"/>
        </w:numPr>
        <w:spacing w:after="200" w:line="276" w:lineRule="auto"/>
        <w:contextualSpacing/>
        <w:jc w:val="both"/>
        <w:rPr>
          <w:rFonts w:eastAsiaTheme="minorHAnsi"/>
          <w:sz w:val="22"/>
          <w:szCs w:val="22"/>
          <w:lang w:val="ro-RO"/>
        </w:rPr>
      </w:pPr>
      <w:r w:rsidRPr="00BE49CA">
        <w:rPr>
          <w:rFonts w:eastAsiaTheme="minorHAnsi"/>
          <w:sz w:val="22"/>
          <w:szCs w:val="22"/>
          <w:lang w:val="ro-RO"/>
        </w:rPr>
        <w:t>O boală progresivă care începe cu o pierdere ușoară a memoriei și care poate duce la pierderea capacității de a purta o conversație și de a răspunde la mediu.</w:t>
      </w:r>
    </w:p>
    <w:p w14:paraId="4AF11D40" w14:textId="77777777" w:rsidR="000952AA" w:rsidRPr="00BE49CA" w:rsidRDefault="000952AA" w:rsidP="00317A62">
      <w:pPr>
        <w:numPr>
          <w:ilvl w:val="0"/>
          <w:numId w:val="20"/>
        </w:numPr>
        <w:spacing w:after="200" w:line="276" w:lineRule="auto"/>
        <w:contextualSpacing/>
        <w:jc w:val="both"/>
        <w:rPr>
          <w:rFonts w:eastAsiaTheme="minorHAnsi"/>
          <w:sz w:val="22"/>
          <w:szCs w:val="22"/>
          <w:lang w:val="ro-RO"/>
        </w:rPr>
      </w:pPr>
      <w:r w:rsidRPr="00BE49CA">
        <w:rPr>
          <w:rFonts w:eastAsiaTheme="minorHAnsi"/>
          <w:sz w:val="22"/>
          <w:szCs w:val="22"/>
          <w:lang w:val="ro-RO"/>
        </w:rPr>
        <w:t>Implică părți ale creierului care controlează gândirea, memoria și limbajul.</w:t>
      </w:r>
    </w:p>
    <w:p w14:paraId="1EFC00CC" w14:textId="77777777" w:rsidR="000952AA" w:rsidRPr="00BE49CA" w:rsidRDefault="000952AA" w:rsidP="00317A62">
      <w:pPr>
        <w:numPr>
          <w:ilvl w:val="0"/>
          <w:numId w:val="20"/>
        </w:numPr>
        <w:spacing w:after="200" w:line="276" w:lineRule="auto"/>
        <w:contextualSpacing/>
        <w:jc w:val="both"/>
        <w:rPr>
          <w:rFonts w:eastAsiaTheme="minorHAnsi"/>
          <w:sz w:val="22"/>
          <w:szCs w:val="22"/>
          <w:lang w:val="ro-RO"/>
        </w:rPr>
      </w:pPr>
      <w:r w:rsidRPr="00BE49CA">
        <w:rPr>
          <w:rFonts w:eastAsiaTheme="minorHAnsi"/>
          <w:sz w:val="22"/>
          <w:szCs w:val="22"/>
          <w:lang w:val="ro-RO"/>
        </w:rPr>
        <w:t>Poate afecta grav capacitatea unei persoane de a desfășura activități zilnice.</w:t>
      </w:r>
    </w:p>
    <w:p w14:paraId="49175915" w14:textId="77777777" w:rsidR="000952AA" w:rsidRPr="00BE49CA" w:rsidRDefault="000952AA" w:rsidP="00317A62">
      <w:pPr>
        <w:numPr>
          <w:ilvl w:val="0"/>
          <w:numId w:val="21"/>
        </w:numPr>
        <w:spacing w:after="200" w:line="276" w:lineRule="auto"/>
        <w:contextualSpacing/>
        <w:jc w:val="both"/>
        <w:rPr>
          <w:rFonts w:eastAsiaTheme="minorHAnsi"/>
          <w:sz w:val="22"/>
          <w:szCs w:val="22"/>
          <w:lang w:val="ro-RO"/>
        </w:rPr>
      </w:pPr>
      <w:r w:rsidRPr="00BE49CA">
        <w:rPr>
          <w:rFonts w:eastAsiaTheme="minorHAnsi"/>
          <w:sz w:val="22"/>
          <w:szCs w:val="22"/>
          <w:lang w:val="ro-RO"/>
        </w:rPr>
        <w:t>În anul 2014, până la 5 milioane de americani trăiau cu boala Alzheimer.</w:t>
      </w:r>
    </w:p>
    <w:p w14:paraId="1FC15525" w14:textId="77777777" w:rsidR="000952AA" w:rsidRPr="00BE49CA" w:rsidRDefault="000952AA" w:rsidP="00317A62">
      <w:pPr>
        <w:numPr>
          <w:ilvl w:val="0"/>
          <w:numId w:val="21"/>
        </w:numPr>
        <w:spacing w:after="200" w:line="276" w:lineRule="auto"/>
        <w:contextualSpacing/>
        <w:jc w:val="both"/>
        <w:rPr>
          <w:rFonts w:eastAsiaTheme="minorHAnsi"/>
          <w:sz w:val="22"/>
          <w:szCs w:val="22"/>
          <w:lang w:val="ro-RO"/>
        </w:rPr>
      </w:pPr>
      <w:r w:rsidRPr="00BE49CA">
        <w:rPr>
          <w:rFonts w:eastAsiaTheme="minorHAnsi"/>
          <w:sz w:val="22"/>
          <w:szCs w:val="22"/>
          <w:lang w:val="ro-RO"/>
        </w:rPr>
        <w:t>Simptomele bolii pot apărea după vârsta de 60 de ani și riscul crește odată cu înaintarea în vârstă.</w:t>
      </w:r>
    </w:p>
    <w:p w14:paraId="3DFE301C" w14:textId="77777777" w:rsidR="000952AA" w:rsidRPr="00BE49CA" w:rsidRDefault="000952AA" w:rsidP="00317A62">
      <w:pPr>
        <w:numPr>
          <w:ilvl w:val="0"/>
          <w:numId w:val="21"/>
        </w:numPr>
        <w:spacing w:after="200" w:line="276" w:lineRule="auto"/>
        <w:contextualSpacing/>
        <w:jc w:val="both"/>
        <w:rPr>
          <w:rFonts w:eastAsiaTheme="minorHAnsi"/>
          <w:sz w:val="22"/>
          <w:szCs w:val="22"/>
          <w:lang w:val="ro-RO"/>
        </w:rPr>
      </w:pPr>
      <w:r w:rsidRPr="00BE49CA">
        <w:rPr>
          <w:rFonts w:eastAsiaTheme="minorHAnsi"/>
          <w:sz w:val="22"/>
          <w:szCs w:val="22"/>
          <w:lang w:val="ro-RO"/>
        </w:rPr>
        <w:t>Numărul persoanelor care trăiesc cu boala se dublează la fiecare 5 ani, după vârsta de 65 de ani.</w:t>
      </w:r>
    </w:p>
    <w:p w14:paraId="1CCE1EFD" w14:textId="10291A45" w:rsidR="000952AA" w:rsidRPr="00BE49CA" w:rsidRDefault="000952AA" w:rsidP="00D52993">
      <w:pPr>
        <w:numPr>
          <w:ilvl w:val="0"/>
          <w:numId w:val="21"/>
        </w:numPr>
        <w:spacing w:after="200" w:line="276" w:lineRule="auto"/>
        <w:contextualSpacing/>
        <w:jc w:val="both"/>
        <w:rPr>
          <w:rFonts w:eastAsiaTheme="minorHAnsi"/>
          <w:sz w:val="22"/>
          <w:szCs w:val="22"/>
          <w:lang w:val="ro-RO"/>
        </w:rPr>
      </w:pPr>
      <w:r w:rsidRPr="00BE49CA">
        <w:rPr>
          <w:rFonts w:eastAsiaTheme="minorHAnsi"/>
          <w:sz w:val="22"/>
          <w:szCs w:val="22"/>
          <w:lang w:val="ro-RO"/>
        </w:rPr>
        <w:t>Se estimează că acest număr se va tripla până la 14 milioane de americani până în 2060.</w:t>
      </w:r>
    </w:p>
    <w:p w14:paraId="28B68FF0" w14:textId="77777777" w:rsidR="003113B2" w:rsidRDefault="003113B2" w:rsidP="003113B2">
      <w:pPr>
        <w:spacing w:after="200" w:line="276" w:lineRule="auto"/>
        <w:contextualSpacing/>
        <w:jc w:val="both"/>
        <w:rPr>
          <w:rFonts w:eastAsiaTheme="minorHAnsi"/>
          <w:b/>
          <w:sz w:val="22"/>
          <w:szCs w:val="22"/>
          <w:lang w:val="ro-RO"/>
        </w:rPr>
      </w:pPr>
    </w:p>
    <w:p w14:paraId="13E18B9C" w14:textId="0B6B26A7" w:rsidR="00D52993" w:rsidRPr="00BE49CA" w:rsidRDefault="00D52993" w:rsidP="003113B2">
      <w:pPr>
        <w:spacing w:after="200" w:line="276" w:lineRule="auto"/>
        <w:contextualSpacing/>
        <w:jc w:val="both"/>
        <w:rPr>
          <w:rFonts w:eastAsiaTheme="minorHAnsi"/>
          <w:b/>
          <w:sz w:val="22"/>
          <w:szCs w:val="22"/>
          <w:lang w:val="ro-RO"/>
        </w:rPr>
      </w:pPr>
      <w:r w:rsidRPr="00BE49CA">
        <w:rPr>
          <w:rFonts w:eastAsiaTheme="minorHAnsi"/>
          <w:b/>
          <w:sz w:val="22"/>
          <w:szCs w:val="22"/>
          <w:lang w:val="ro-RO"/>
        </w:rPr>
        <w:t>Factori de risc:</w:t>
      </w:r>
    </w:p>
    <w:p w14:paraId="356A378F" w14:textId="75FF2C98" w:rsidR="000952AA" w:rsidRPr="00BE49CA" w:rsidRDefault="000952AA" w:rsidP="00317A62">
      <w:pPr>
        <w:numPr>
          <w:ilvl w:val="0"/>
          <w:numId w:val="22"/>
        </w:numPr>
        <w:spacing w:after="200" w:line="276" w:lineRule="auto"/>
        <w:contextualSpacing/>
        <w:jc w:val="both"/>
        <w:rPr>
          <w:rFonts w:eastAsiaTheme="minorHAnsi"/>
          <w:sz w:val="22"/>
          <w:szCs w:val="22"/>
          <w:lang w:val="ro-RO"/>
        </w:rPr>
      </w:pPr>
      <w:r w:rsidRPr="00BE49CA">
        <w:rPr>
          <w:rFonts w:eastAsiaTheme="minorHAnsi"/>
          <w:sz w:val="22"/>
          <w:szCs w:val="22"/>
          <w:lang w:val="ro-RO"/>
        </w:rPr>
        <w:t>Vârsta</w:t>
      </w:r>
      <w:r w:rsidR="0038402C" w:rsidRPr="00BE49CA">
        <w:rPr>
          <w:rFonts w:eastAsiaTheme="minorHAnsi"/>
          <w:sz w:val="22"/>
          <w:szCs w:val="22"/>
          <w:lang w:val="ro-RO"/>
        </w:rPr>
        <w:t>;</w:t>
      </w:r>
      <w:r w:rsidRPr="00BE49CA">
        <w:rPr>
          <w:rFonts w:eastAsiaTheme="minorHAnsi"/>
          <w:sz w:val="22"/>
          <w:szCs w:val="22"/>
          <w:lang w:val="ro-RO"/>
        </w:rPr>
        <w:t xml:space="preserve"> </w:t>
      </w:r>
    </w:p>
    <w:p w14:paraId="46E23813" w14:textId="5A1F197C" w:rsidR="000952AA" w:rsidRPr="00BE49CA" w:rsidRDefault="000952AA" w:rsidP="00317A62">
      <w:pPr>
        <w:numPr>
          <w:ilvl w:val="0"/>
          <w:numId w:val="22"/>
        </w:numPr>
        <w:spacing w:after="200" w:line="276" w:lineRule="auto"/>
        <w:contextualSpacing/>
        <w:jc w:val="both"/>
        <w:rPr>
          <w:rFonts w:eastAsiaTheme="minorHAnsi"/>
          <w:sz w:val="22"/>
          <w:szCs w:val="22"/>
          <w:lang w:val="ro-RO"/>
        </w:rPr>
      </w:pPr>
      <w:r w:rsidRPr="00BE49CA">
        <w:rPr>
          <w:rFonts w:eastAsiaTheme="minorHAnsi"/>
          <w:sz w:val="22"/>
          <w:szCs w:val="22"/>
          <w:lang w:val="ro-RO"/>
        </w:rPr>
        <w:t xml:space="preserve">Antecedentele </w:t>
      </w:r>
      <w:proofErr w:type="spellStart"/>
      <w:r w:rsidRPr="00BE49CA">
        <w:rPr>
          <w:rFonts w:eastAsiaTheme="minorHAnsi"/>
          <w:sz w:val="22"/>
          <w:szCs w:val="22"/>
          <w:lang w:val="ro-RO"/>
        </w:rPr>
        <w:t>heredocolaterale</w:t>
      </w:r>
      <w:proofErr w:type="spellEnd"/>
      <w:r w:rsidR="0038402C" w:rsidRPr="00BE49CA">
        <w:rPr>
          <w:rFonts w:eastAsiaTheme="minorHAnsi"/>
          <w:sz w:val="22"/>
          <w:szCs w:val="22"/>
          <w:lang w:val="ro-RO"/>
        </w:rPr>
        <w:t>;</w:t>
      </w:r>
      <w:r w:rsidRPr="00BE49CA">
        <w:rPr>
          <w:rFonts w:eastAsiaTheme="minorHAnsi"/>
          <w:sz w:val="22"/>
          <w:szCs w:val="22"/>
          <w:lang w:val="ro-RO"/>
        </w:rPr>
        <w:t xml:space="preserve"> </w:t>
      </w:r>
    </w:p>
    <w:p w14:paraId="362AF91D" w14:textId="00DFEC94" w:rsidR="000952AA" w:rsidRPr="00BE49CA" w:rsidRDefault="0038402C" w:rsidP="00317A62">
      <w:pPr>
        <w:numPr>
          <w:ilvl w:val="0"/>
          <w:numId w:val="22"/>
        </w:numPr>
        <w:spacing w:after="200" w:line="276" w:lineRule="auto"/>
        <w:contextualSpacing/>
        <w:jc w:val="both"/>
        <w:rPr>
          <w:rFonts w:eastAsiaTheme="minorHAnsi"/>
          <w:sz w:val="22"/>
          <w:szCs w:val="22"/>
          <w:lang w:val="ro-RO"/>
        </w:rPr>
      </w:pPr>
      <w:r w:rsidRPr="00BE49CA">
        <w:rPr>
          <w:rFonts w:eastAsiaTheme="minorHAnsi"/>
          <w:sz w:val="22"/>
          <w:szCs w:val="22"/>
          <w:lang w:val="ro-RO"/>
        </w:rPr>
        <w:t>E</w:t>
      </w:r>
      <w:r w:rsidR="000952AA" w:rsidRPr="00BE49CA">
        <w:rPr>
          <w:rFonts w:eastAsiaTheme="minorHAnsi"/>
          <w:sz w:val="22"/>
          <w:szCs w:val="22"/>
          <w:lang w:val="ro-RO"/>
        </w:rPr>
        <w:t>ducația, dieta și mediul</w:t>
      </w:r>
      <w:r w:rsidRPr="00BE49CA">
        <w:rPr>
          <w:rFonts w:eastAsiaTheme="minorHAnsi"/>
          <w:sz w:val="22"/>
          <w:szCs w:val="22"/>
          <w:lang w:val="ro-RO"/>
        </w:rPr>
        <w:t>;</w:t>
      </w:r>
      <w:r w:rsidR="000952AA" w:rsidRPr="00BE49CA">
        <w:rPr>
          <w:rFonts w:eastAsiaTheme="minorHAnsi"/>
          <w:sz w:val="22"/>
          <w:szCs w:val="22"/>
          <w:lang w:val="ro-RO"/>
        </w:rPr>
        <w:t xml:space="preserve"> </w:t>
      </w:r>
    </w:p>
    <w:p w14:paraId="554E0275" w14:textId="77C562FA" w:rsidR="002E4BD0" w:rsidRPr="00BE49CA" w:rsidRDefault="002E4BD0" w:rsidP="002E4BD0">
      <w:pPr>
        <w:numPr>
          <w:ilvl w:val="0"/>
          <w:numId w:val="22"/>
        </w:numPr>
        <w:spacing w:after="200" w:line="276" w:lineRule="auto"/>
        <w:contextualSpacing/>
        <w:jc w:val="both"/>
        <w:rPr>
          <w:rFonts w:eastAsiaTheme="minorHAnsi"/>
          <w:sz w:val="22"/>
          <w:szCs w:val="22"/>
          <w:lang w:val="ro-RO"/>
        </w:rPr>
      </w:pPr>
      <w:r w:rsidRPr="00BE49CA">
        <w:rPr>
          <w:rFonts w:eastAsiaTheme="minorHAnsi"/>
          <w:sz w:val="22"/>
          <w:szCs w:val="22"/>
          <w:lang w:val="ro-RO"/>
        </w:rPr>
        <w:t>Lipsa activităților</w:t>
      </w:r>
      <w:r w:rsidR="000952AA" w:rsidRPr="00BE49CA">
        <w:rPr>
          <w:rFonts w:eastAsiaTheme="minorHAnsi"/>
          <w:sz w:val="22"/>
          <w:szCs w:val="22"/>
          <w:lang w:val="ro-RO"/>
        </w:rPr>
        <w:t xml:space="preserve"> fizice, mentale și sociale</w:t>
      </w:r>
      <w:r w:rsidRPr="00BE49CA">
        <w:rPr>
          <w:rFonts w:eastAsiaTheme="minorHAnsi"/>
          <w:sz w:val="22"/>
          <w:szCs w:val="22"/>
          <w:lang w:val="ro-RO"/>
        </w:rPr>
        <w:t>;</w:t>
      </w:r>
      <w:r w:rsidR="000952AA" w:rsidRPr="00BE49CA">
        <w:rPr>
          <w:rFonts w:eastAsiaTheme="minorHAnsi"/>
          <w:sz w:val="22"/>
          <w:szCs w:val="22"/>
          <w:lang w:val="ro-RO"/>
        </w:rPr>
        <w:t xml:space="preserve"> </w:t>
      </w:r>
    </w:p>
    <w:p w14:paraId="7725C9E9" w14:textId="75773E04" w:rsidR="002E4BD0" w:rsidRPr="00BE49CA" w:rsidRDefault="0038402C" w:rsidP="0038402C">
      <w:pPr>
        <w:numPr>
          <w:ilvl w:val="0"/>
          <w:numId w:val="22"/>
        </w:numPr>
        <w:spacing w:after="200" w:line="276" w:lineRule="auto"/>
        <w:contextualSpacing/>
        <w:jc w:val="both"/>
        <w:rPr>
          <w:rFonts w:eastAsiaTheme="minorHAnsi"/>
          <w:b/>
          <w:sz w:val="22"/>
          <w:szCs w:val="22"/>
          <w:lang w:val="ro-RO"/>
        </w:rPr>
      </w:pPr>
      <w:r w:rsidRPr="00BE49CA">
        <w:rPr>
          <w:rFonts w:eastAsiaTheme="minorHAnsi"/>
          <w:sz w:val="22"/>
          <w:szCs w:val="22"/>
          <w:lang w:val="ro-RO"/>
        </w:rPr>
        <w:t>H</w:t>
      </w:r>
      <w:r w:rsidR="000952AA" w:rsidRPr="00BE49CA">
        <w:rPr>
          <w:rFonts w:eastAsiaTheme="minorHAnsi"/>
          <w:sz w:val="22"/>
          <w:szCs w:val="22"/>
          <w:lang w:val="ro-RO"/>
        </w:rPr>
        <w:t>ipertensiunea arterială și colesterolul ridicat</w:t>
      </w:r>
      <w:r w:rsidR="002E4BD0" w:rsidRPr="00BE49CA">
        <w:rPr>
          <w:rFonts w:eastAsiaTheme="minorHAnsi"/>
          <w:sz w:val="22"/>
          <w:szCs w:val="22"/>
          <w:lang w:val="ro-RO"/>
        </w:rPr>
        <w:t>.</w:t>
      </w:r>
    </w:p>
    <w:p w14:paraId="22C1877B" w14:textId="77777777" w:rsidR="003F6BA8" w:rsidRPr="00BE49CA" w:rsidRDefault="003F6BA8" w:rsidP="002E4BD0">
      <w:pPr>
        <w:spacing w:after="200" w:line="276" w:lineRule="auto"/>
        <w:ind w:left="1080"/>
        <w:contextualSpacing/>
        <w:jc w:val="both"/>
        <w:rPr>
          <w:rFonts w:eastAsiaTheme="minorHAnsi"/>
          <w:b/>
          <w:sz w:val="22"/>
          <w:szCs w:val="22"/>
          <w:lang w:val="ro-RO"/>
        </w:rPr>
      </w:pPr>
    </w:p>
    <w:p w14:paraId="640CC264" w14:textId="7FBFDBB0" w:rsidR="000952AA" w:rsidRPr="00BE49CA" w:rsidRDefault="0038402C" w:rsidP="002E4BD0">
      <w:pPr>
        <w:spacing w:after="200" w:line="276" w:lineRule="auto"/>
        <w:contextualSpacing/>
        <w:jc w:val="both"/>
        <w:rPr>
          <w:rFonts w:eastAsiaTheme="minorHAnsi"/>
          <w:b/>
          <w:sz w:val="22"/>
          <w:szCs w:val="22"/>
          <w:lang w:val="ro-RO"/>
        </w:rPr>
      </w:pPr>
      <w:r w:rsidRPr="00BE49CA">
        <w:rPr>
          <w:rFonts w:eastAsiaTheme="minorHAnsi"/>
          <w:b/>
          <w:sz w:val="22"/>
          <w:szCs w:val="22"/>
          <w:lang w:val="ro-RO"/>
        </w:rPr>
        <w:lastRenderedPageBreak/>
        <w:t>Simptome și semne:</w:t>
      </w:r>
    </w:p>
    <w:p w14:paraId="519BE40F" w14:textId="1F71FC6A" w:rsidR="000952AA" w:rsidRPr="00BE49CA" w:rsidRDefault="000952AA" w:rsidP="00317A62">
      <w:pPr>
        <w:numPr>
          <w:ilvl w:val="0"/>
          <w:numId w:val="24"/>
        </w:numPr>
        <w:spacing w:after="200" w:line="276" w:lineRule="auto"/>
        <w:contextualSpacing/>
        <w:jc w:val="both"/>
        <w:rPr>
          <w:rFonts w:eastAsiaTheme="minorHAnsi"/>
          <w:sz w:val="22"/>
          <w:szCs w:val="22"/>
          <w:lang w:val="ro-RO"/>
        </w:rPr>
      </w:pPr>
      <w:r w:rsidRPr="00BE49CA">
        <w:rPr>
          <w:rFonts w:eastAsiaTheme="minorHAnsi"/>
          <w:sz w:val="22"/>
          <w:szCs w:val="22"/>
          <w:lang w:val="ro-RO"/>
        </w:rPr>
        <w:t>Pierderea memoriei care perturbă viața de zi cu zi, cum ar fi pierderea memoriei într-un loc fami</w:t>
      </w:r>
      <w:r w:rsidR="0038402C" w:rsidRPr="00BE49CA">
        <w:rPr>
          <w:rFonts w:eastAsiaTheme="minorHAnsi"/>
          <w:sz w:val="22"/>
          <w:szCs w:val="22"/>
          <w:lang w:val="ro-RO"/>
        </w:rPr>
        <w:t>liar sau repetarea întrebărilor;</w:t>
      </w:r>
    </w:p>
    <w:p w14:paraId="6488FDEC" w14:textId="474EC445" w:rsidR="000952AA" w:rsidRPr="00BE49CA" w:rsidRDefault="000952AA" w:rsidP="00317A62">
      <w:pPr>
        <w:numPr>
          <w:ilvl w:val="0"/>
          <w:numId w:val="24"/>
        </w:numPr>
        <w:spacing w:after="200" w:line="276" w:lineRule="auto"/>
        <w:contextualSpacing/>
        <w:jc w:val="both"/>
        <w:rPr>
          <w:rFonts w:eastAsiaTheme="minorHAnsi"/>
          <w:sz w:val="22"/>
          <w:szCs w:val="22"/>
          <w:lang w:val="ro-RO"/>
        </w:rPr>
      </w:pPr>
      <w:r w:rsidRPr="00BE49CA">
        <w:rPr>
          <w:rFonts w:eastAsiaTheme="minorHAnsi"/>
          <w:sz w:val="22"/>
          <w:szCs w:val="22"/>
          <w:lang w:val="ro-RO"/>
        </w:rPr>
        <w:t>Probleme cu manipula</w:t>
      </w:r>
      <w:r w:rsidR="0038402C" w:rsidRPr="00BE49CA">
        <w:rPr>
          <w:rFonts w:eastAsiaTheme="minorHAnsi"/>
          <w:sz w:val="22"/>
          <w:szCs w:val="22"/>
          <w:lang w:val="ro-RO"/>
        </w:rPr>
        <w:t>rea banilor și plata facturilor;</w:t>
      </w:r>
    </w:p>
    <w:p w14:paraId="768224D7" w14:textId="371F4813" w:rsidR="000952AA" w:rsidRPr="00BE49CA" w:rsidRDefault="000952AA" w:rsidP="00317A62">
      <w:pPr>
        <w:numPr>
          <w:ilvl w:val="0"/>
          <w:numId w:val="24"/>
        </w:numPr>
        <w:spacing w:after="200" w:line="276" w:lineRule="auto"/>
        <w:contextualSpacing/>
        <w:jc w:val="both"/>
        <w:rPr>
          <w:rFonts w:eastAsiaTheme="minorHAnsi"/>
          <w:sz w:val="22"/>
          <w:szCs w:val="22"/>
          <w:lang w:val="ro-RO"/>
        </w:rPr>
      </w:pPr>
      <w:r w:rsidRPr="00BE49CA">
        <w:rPr>
          <w:rFonts w:eastAsiaTheme="minorHAnsi"/>
          <w:sz w:val="22"/>
          <w:szCs w:val="22"/>
          <w:lang w:val="ro-RO"/>
        </w:rPr>
        <w:t xml:space="preserve">Dificultăți în îndeplinirea sarcinilor familiare acasă, </w:t>
      </w:r>
      <w:r w:rsidR="0038402C" w:rsidRPr="00BE49CA">
        <w:rPr>
          <w:rFonts w:eastAsiaTheme="minorHAnsi"/>
          <w:sz w:val="22"/>
          <w:szCs w:val="22"/>
          <w:lang w:val="ro-RO"/>
        </w:rPr>
        <w:t>la serviciu sau în timpul liber;</w:t>
      </w:r>
    </w:p>
    <w:p w14:paraId="79CC51B3" w14:textId="59075A3C" w:rsidR="000952AA" w:rsidRPr="00BE49CA" w:rsidRDefault="0038402C" w:rsidP="00317A62">
      <w:pPr>
        <w:numPr>
          <w:ilvl w:val="0"/>
          <w:numId w:val="24"/>
        </w:numPr>
        <w:spacing w:after="200" w:line="276" w:lineRule="auto"/>
        <w:contextualSpacing/>
        <w:jc w:val="both"/>
        <w:rPr>
          <w:rFonts w:eastAsiaTheme="minorHAnsi"/>
          <w:sz w:val="22"/>
          <w:szCs w:val="22"/>
          <w:lang w:val="ro-RO"/>
        </w:rPr>
      </w:pPr>
      <w:r w:rsidRPr="00BE49CA">
        <w:rPr>
          <w:rFonts w:eastAsiaTheme="minorHAnsi"/>
          <w:sz w:val="22"/>
          <w:szCs w:val="22"/>
          <w:lang w:val="ro-RO"/>
        </w:rPr>
        <w:t>Judecată scăzută sau slabă;</w:t>
      </w:r>
    </w:p>
    <w:p w14:paraId="2E673B23" w14:textId="06BB50C1" w:rsidR="000952AA" w:rsidRPr="00BE49CA" w:rsidRDefault="000952AA" w:rsidP="00317A62">
      <w:pPr>
        <w:numPr>
          <w:ilvl w:val="0"/>
          <w:numId w:val="24"/>
        </w:numPr>
        <w:spacing w:after="200" w:line="276" w:lineRule="auto"/>
        <w:contextualSpacing/>
        <w:jc w:val="both"/>
        <w:rPr>
          <w:rFonts w:eastAsiaTheme="minorHAnsi"/>
          <w:sz w:val="22"/>
          <w:szCs w:val="22"/>
          <w:lang w:val="ro-RO"/>
        </w:rPr>
      </w:pPr>
      <w:r w:rsidRPr="00BE49CA">
        <w:rPr>
          <w:rFonts w:eastAsiaTheme="minorHAnsi"/>
          <w:sz w:val="22"/>
          <w:szCs w:val="22"/>
          <w:lang w:val="ro-RO"/>
        </w:rPr>
        <w:t>Pierderea lucrurilor și imposibilitatea de a</w:t>
      </w:r>
      <w:r w:rsidR="0038402C" w:rsidRPr="00BE49CA">
        <w:rPr>
          <w:rFonts w:eastAsiaTheme="minorHAnsi"/>
          <w:sz w:val="22"/>
          <w:szCs w:val="22"/>
          <w:lang w:val="ro-RO"/>
        </w:rPr>
        <w:t xml:space="preserve"> le găsi;</w:t>
      </w:r>
    </w:p>
    <w:p w14:paraId="47A54981" w14:textId="4577BA2C" w:rsidR="000952AA" w:rsidRPr="00BE49CA" w:rsidRDefault="000952AA" w:rsidP="002E4BD0">
      <w:pPr>
        <w:numPr>
          <w:ilvl w:val="0"/>
          <w:numId w:val="24"/>
        </w:numPr>
        <w:spacing w:after="200" w:line="276" w:lineRule="auto"/>
        <w:contextualSpacing/>
        <w:jc w:val="both"/>
        <w:rPr>
          <w:rFonts w:eastAsiaTheme="minorHAnsi"/>
          <w:sz w:val="22"/>
          <w:szCs w:val="22"/>
          <w:lang w:val="ro-RO"/>
        </w:rPr>
      </w:pPr>
      <w:r w:rsidRPr="00BE49CA">
        <w:rPr>
          <w:rFonts w:eastAsiaTheme="minorHAnsi"/>
          <w:sz w:val="22"/>
          <w:szCs w:val="22"/>
          <w:lang w:val="ro-RO"/>
        </w:rPr>
        <w:t>Modificări ale dispoziției, personalității sau comportamentului.</w:t>
      </w:r>
    </w:p>
    <w:p w14:paraId="77385889" w14:textId="77777777" w:rsidR="003F6BA8" w:rsidRPr="00BE49CA" w:rsidRDefault="003F6BA8" w:rsidP="003F6BA8">
      <w:pPr>
        <w:jc w:val="both"/>
        <w:rPr>
          <w:rFonts w:eastAsiaTheme="minorHAnsi"/>
          <w:b/>
          <w:sz w:val="22"/>
          <w:szCs w:val="22"/>
          <w:lang w:val="ro-RO"/>
        </w:rPr>
      </w:pPr>
    </w:p>
    <w:p w14:paraId="70ECC9EC" w14:textId="7A931277" w:rsidR="000952AA" w:rsidRPr="00BE49CA" w:rsidRDefault="0038402C" w:rsidP="003F6BA8">
      <w:pPr>
        <w:jc w:val="both"/>
        <w:rPr>
          <w:rFonts w:eastAsiaTheme="minorHAnsi"/>
          <w:b/>
          <w:sz w:val="22"/>
          <w:szCs w:val="22"/>
          <w:lang w:val="ro-RO"/>
        </w:rPr>
      </w:pPr>
      <w:r w:rsidRPr="00BE49CA">
        <w:rPr>
          <w:rFonts w:eastAsiaTheme="minorHAnsi"/>
          <w:b/>
          <w:sz w:val="22"/>
          <w:szCs w:val="22"/>
          <w:lang w:val="ro-RO"/>
        </w:rPr>
        <w:t>P</w:t>
      </w:r>
      <w:r w:rsidR="000952AA" w:rsidRPr="00BE49CA">
        <w:rPr>
          <w:rFonts w:eastAsiaTheme="minorHAnsi"/>
          <w:b/>
          <w:sz w:val="22"/>
          <w:szCs w:val="22"/>
          <w:lang w:val="ro-RO"/>
        </w:rPr>
        <w:t>ovara b</w:t>
      </w:r>
      <w:r w:rsidRPr="00BE49CA">
        <w:rPr>
          <w:rFonts w:eastAsiaTheme="minorHAnsi"/>
          <w:b/>
          <w:sz w:val="22"/>
          <w:szCs w:val="22"/>
          <w:lang w:val="ro-RO"/>
        </w:rPr>
        <w:t>olii Alzheimer în Statele Unite:</w:t>
      </w:r>
    </w:p>
    <w:p w14:paraId="18CB9ACA" w14:textId="77777777" w:rsidR="000952AA" w:rsidRPr="00BE49CA" w:rsidRDefault="000952AA" w:rsidP="003F6BA8">
      <w:pPr>
        <w:numPr>
          <w:ilvl w:val="0"/>
          <w:numId w:val="26"/>
        </w:numPr>
        <w:contextualSpacing/>
        <w:jc w:val="both"/>
        <w:rPr>
          <w:rFonts w:eastAsiaTheme="minorHAnsi"/>
          <w:sz w:val="22"/>
          <w:szCs w:val="22"/>
          <w:lang w:val="ro-RO"/>
        </w:rPr>
      </w:pPr>
      <w:r w:rsidRPr="00BE49CA">
        <w:rPr>
          <w:rFonts w:eastAsiaTheme="minorHAnsi"/>
          <w:sz w:val="22"/>
          <w:szCs w:val="22"/>
          <w:lang w:val="ro-RO"/>
        </w:rPr>
        <w:t>Una dintre primele 10 cauze principale de deces din SUA.</w:t>
      </w:r>
    </w:p>
    <w:p w14:paraId="55FDE58A" w14:textId="77777777" w:rsidR="000952AA" w:rsidRPr="00BE49CA" w:rsidRDefault="000952AA" w:rsidP="00317A62">
      <w:pPr>
        <w:numPr>
          <w:ilvl w:val="0"/>
          <w:numId w:val="26"/>
        </w:numPr>
        <w:spacing w:after="200" w:line="276" w:lineRule="auto"/>
        <w:contextualSpacing/>
        <w:jc w:val="both"/>
        <w:rPr>
          <w:rFonts w:eastAsiaTheme="minorHAnsi"/>
          <w:sz w:val="22"/>
          <w:szCs w:val="22"/>
          <w:lang w:val="ro-RO"/>
        </w:rPr>
      </w:pPr>
      <w:r w:rsidRPr="00BE49CA">
        <w:rPr>
          <w:rFonts w:eastAsiaTheme="minorHAnsi"/>
          <w:sz w:val="22"/>
          <w:szCs w:val="22"/>
          <w:lang w:val="ro-RO"/>
        </w:rPr>
        <w:t>A șasea cauză de deces în rândul adulților din SUA.</w:t>
      </w:r>
    </w:p>
    <w:p w14:paraId="4133015F" w14:textId="6A9F1C57" w:rsidR="000952AA" w:rsidRPr="00BE49CA" w:rsidRDefault="000952AA" w:rsidP="002E4BD0">
      <w:pPr>
        <w:numPr>
          <w:ilvl w:val="0"/>
          <w:numId w:val="26"/>
        </w:numPr>
        <w:spacing w:after="200" w:line="276" w:lineRule="auto"/>
        <w:contextualSpacing/>
        <w:jc w:val="both"/>
        <w:rPr>
          <w:rFonts w:eastAsiaTheme="minorHAnsi"/>
          <w:sz w:val="22"/>
          <w:szCs w:val="22"/>
          <w:lang w:val="ro-RO"/>
        </w:rPr>
      </w:pPr>
      <w:r w:rsidRPr="00BE49CA">
        <w:rPr>
          <w:rFonts w:eastAsiaTheme="minorHAnsi"/>
          <w:sz w:val="22"/>
          <w:szCs w:val="22"/>
          <w:lang w:val="ro-RO"/>
        </w:rPr>
        <w:t>A cincea cauză de deces în rândul persoanelor cu vârsta de 65 de ani sau peste.</w:t>
      </w:r>
    </w:p>
    <w:p w14:paraId="28DEC78E" w14:textId="77777777" w:rsidR="003113B2" w:rsidRDefault="003113B2" w:rsidP="00317A62">
      <w:pPr>
        <w:spacing w:after="200" w:line="276" w:lineRule="auto"/>
        <w:jc w:val="both"/>
        <w:rPr>
          <w:rFonts w:eastAsiaTheme="minorHAnsi"/>
          <w:sz w:val="22"/>
          <w:szCs w:val="22"/>
          <w:lang w:val="ro-RO"/>
        </w:rPr>
      </w:pPr>
    </w:p>
    <w:p w14:paraId="1103D51D" w14:textId="7EBCB7A9" w:rsidR="000952AA" w:rsidRPr="00BE49CA" w:rsidRDefault="000952AA" w:rsidP="00317A62">
      <w:pPr>
        <w:spacing w:after="200" w:line="276" w:lineRule="auto"/>
        <w:jc w:val="both"/>
        <w:rPr>
          <w:rFonts w:eastAsiaTheme="minorHAnsi"/>
          <w:sz w:val="22"/>
          <w:szCs w:val="22"/>
          <w:lang w:val="ro-RO"/>
        </w:rPr>
      </w:pPr>
      <w:r w:rsidRPr="00BE49CA">
        <w:rPr>
          <w:rFonts w:eastAsiaTheme="minorHAnsi"/>
          <w:sz w:val="22"/>
          <w:szCs w:val="22"/>
          <w:lang w:val="ro-RO"/>
        </w:rPr>
        <w:t xml:space="preserve">În </w:t>
      </w:r>
      <w:r w:rsidR="002E4BD0" w:rsidRPr="00BE49CA">
        <w:rPr>
          <w:rFonts w:eastAsiaTheme="minorHAnsi"/>
          <w:sz w:val="22"/>
          <w:szCs w:val="22"/>
          <w:lang w:val="ro-RO"/>
        </w:rPr>
        <w:t xml:space="preserve">anul </w:t>
      </w:r>
      <w:r w:rsidRPr="00BE49CA">
        <w:rPr>
          <w:rFonts w:eastAsiaTheme="minorHAnsi"/>
          <w:sz w:val="22"/>
          <w:szCs w:val="22"/>
          <w:lang w:val="ro-RO"/>
        </w:rPr>
        <w:t>2010, costurile pentru tratarea bolii Alzheimer au ajuns la 215 miliarde de dolari. Până în 2040, aceste costuri se estimează că se vor situa între 379 și 500 de miliarde de dolari anual.</w:t>
      </w:r>
    </w:p>
    <w:p w14:paraId="685CCD10" w14:textId="478D23BF" w:rsidR="003F7469" w:rsidRPr="00BE49CA" w:rsidRDefault="003F7469" w:rsidP="003F7469">
      <w:pPr>
        <w:spacing w:after="200" w:line="276" w:lineRule="auto"/>
        <w:jc w:val="both"/>
        <w:rPr>
          <w:rFonts w:eastAsiaTheme="minorHAnsi"/>
          <w:sz w:val="22"/>
          <w:szCs w:val="22"/>
          <w:lang w:val="ro-RO"/>
        </w:rPr>
      </w:pPr>
    </w:p>
    <w:p w14:paraId="3E7218E8" w14:textId="77777777" w:rsidR="000952AA" w:rsidRPr="00BE49CA" w:rsidRDefault="000952AA" w:rsidP="00997D68">
      <w:pPr>
        <w:ind w:firstLine="720"/>
        <w:jc w:val="both"/>
        <w:rPr>
          <w:sz w:val="22"/>
          <w:szCs w:val="22"/>
          <w:lang w:val="ro-RO"/>
        </w:rPr>
      </w:pPr>
    </w:p>
    <w:p w14:paraId="0375540A" w14:textId="1529B439" w:rsidR="00E20CCF" w:rsidRPr="00BE49CA" w:rsidRDefault="00E20CCF" w:rsidP="00FE759D">
      <w:pPr>
        <w:jc w:val="both"/>
        <w:rPr>
          <w:color w:val="943634" w:themeColor="accent2" w:themeShade="BF"/>
          <w:sz w:val="22"/>
          <w:szCs w:val="22"/>
          <w:lang w:val="ro-RO"/>
        </w:rPr>
      </w:pPr>
      <w:r w:rsidRPr="00BE49CA">
        <w:rPr>
          <w:color w:val="943634" w:themeColor="accent2" w:themeShade="BF"/>
          <w:sz w:val="22"/>
          <w:szCs w:val="22"/>
          <w:lang w:val="ro-RO"/>
        </w:rPr>
        <w:t>2.</w:t>
      </w:r>
      <w:r w:rsidRPr="00BE49CA">
        <w:rPr>
          <w:color w:val="943634" w:themeColor="accent2" w:themeShade="BF"/>
          <w:sz w:val="22"/>
          <w:szCs w:val="22"/>
          <w:lang w:val="ro-RO"/>
        </w:rPr>
        <w:tab/>
        <w:t>Date cu rezultate relevante din studiile naţionale, europene şi internaţionale</w:t>
      </w:r>
    </w:p>
    <w:p w14:paraId="0A1A1F70" w14:textId="77777777" w:rsidR="00E20CCF" w:rsidRPr="00BE49CA" w:rsidRDefault="00E20CCF" w:rsidP="00FE759D">
      <w:pPr>
        <w:jc w:val="both"/>
        <w:rPr>
          <w:sz w:val="22"/>
          <w:szCs w:val="22"/>
          <w:lang w:val="ro-RO"/>
        </w:rPr>
      </w:pPr>
    </w:p>
    <w:p w14:paraId="25844D03" w14:textId="3714559B" w:rsidR="005F6828" w:rsidRPr="00BE49CA" w:rsidRDefault="00604532" w:rsidP="00BF5DEB">
      <w:pPr>
        <w:pStyle w:val="Listparagraf"/>
        <w:numPr>
          <w:ilvl w:val="0"/>
          <w:numId w:val="13"/>
        </w:numPr>
        <w:jc w:val="both"/>
        <w:rPr>
          <w:sz w:val="22"/>
          <w:szCs w:val="22"/>
          <w:lang w:val="ro-RO"/>
        </w:rPr>
      </w:pPr>
      <w:r w:rsidRPr="00BE49CA">
        <w:rPr>
          <w:sz w:val="22"/>
          <w:szCs w:val="22"/>
          <w:lang w:val="ro-RO"/>
        </w:rPr>
        <w:t>Studiul</w:t>
      </w:r>
      <w:r w:rsidR="005F6828" w:rsidRPr="00BE49CA">
        <w:rPr>
          <w:b/>
          <w:sz w:val="22"/>
          <w:szCs w:val="22"/>
          <w:lang w:val="ro-RO"/>
        </w:rPr>
        <w:t xml:space="preserve"> </w:t>
      </w:r>
      <w:r w:rsidR="005F6828" w:rsidRPr="00BE49CA">
        <w:rPr>
          <w:b/>
          <w:i/>
          <w:sz w:val="22"/>
          <w:szCs w:val="22"/>
          <w:lang w:val="ro-RO"/>
        </w:rPr>
        <w:t>SHARE COVID-19</w:t>
      </w:r>
      <w:r w:rsidR="005F6828" w:rsidRPr="00BE49CA">
        <w:rPr>
          <w:b/>
          <w:sz w:val="22"/>
          <w:szCs w:val="22"/>
          <w:lang w:val="ro-RO"/>
        </w:rPr>
        <w:t xml:space="preserve"> </w:t>
      </w:r>
      <w:r w:rsidR="005F6828" w:rsidRPr="00BE49CA">
        <w:rPr>
          <w:sz w:val="22"/>
          <w:szCs w:val="22"/>
          <w:lang w:val="ro-RO"/>
        </w:rPr>
        <w:t>examinează depresia și singurătatea persoanelor pensionate în vârstă de 60 de ani după primul val</w:t>
      </w:r>
      <w:r w:rsidRPr="00BE49CA">
        <w:rPr>
          <w:sz w:val="22"/>
          <w:szCs w:val="22"/>
          <w:lang w:val="ro-RO"/>
        </w:rPr>
        <w:t xml:space="preserve"> al pandemiei de</w:t>
      </w:r>
      <w:r w:rsidR="005F6828" w:rsidRPr="00BE49CA">
        <w:rPr>
          <w:sz w:val="22"/>
          <w:szCs w:val="22"/>
          <w:lang w:val="ro-RO"/>
        </w:rPr>
        <w:t xml:space="preserve"> COVID-19</w:t>
      </w:r>
      <w:r w:rsidR="003543EE" w:rsidRPr="00BE49CA">
        <w:rPr>
          <w:sz w:val="22"/>
          <w:szCs w:val="22"/>
          <w:lang w:val="ro-RO"/>
        </w:rPr>
        <w:t>.</w:t>
      </w:r>
    </w:p>
    <w:p w14:paraId="2224F6CC" w14:textId="77777777" w:rsidR="004947E4" w:rsidRPr="00BE49CA" w:rsidRDefault="004947E4" w:rsidP="004947E4">
      <w:pPr>
        <w:pStyle w:val="Listparagraf"/>
        <w:ind w:left="1080"/>
        <w:jc w:val="both"/>
        <w:rPr>
          <w:sz w:val="22"/>
          <w:szCs w:val="22"/>
          <w:lang w:val="ro-RO"/>
        </w:rPr>
      </w:pPr>
    </w:p>
    <w:p w14:paraId="0B6AC635" w14:textId="7F0DA1A1" w:rsidR="00AB35D0" w:rsidRPr="00BE49CA" w:rsidRDefault="003543EE" w:rsidP="00C8109A">
      <w:pPr>
        <w:jc w:val="both"/>
        <w:rPr>
          <w:bCs/>
          <w:color w:val="000000"/>
          <w:sz w:val="22"/>
          <w:szCs w:val="22"/>
          <w:lang w:val="ro-RO"/>
        </w:rPr>
      </w:pPr>
      <w:r w:rsidRPr="00BE49CA">
        <w:rPr>
          <w:bCs/>
          <w:color w:val="000000"/>
          <w:sz w:val="22"/>
          <w:szCs w:val="22"/>
          <w:lang w:val="ro-RO"/>
        </w:rPr>
        <w:t xml:space="preserve">Izbucnirea bruscă a COVID-19 în primăvara anului 2020 a lovit toate țările din Europa. Una dintre principalele măsuri pentru reducerea ratelor de infecție a fost limitarea contactelor și distanțarea socială. Contactele cu persoanele în vârstă au fost descurajate pentru protejarea acestui grup vulnerabil cu risc ridicat de evoluție severă a bolii. Distanțarea socială și izolarea sunt eficiente pentru a reduce răspândirea virusului, dar sunt, de asemenea, asociate cu probleme de sănătate fizică și mentală. În timp ce studiile actuale se concentrează în principal pe efectele izolării sociale în timpul primului val din primăvara anului 2020, cercetătorii </w:t>
      </w:r>
      <w:proofErr w:type="spellStart"/>
      <w:r w:rsidRPr="00BE49CA">
        <w:rPr>
          <w:bCs/>
          <w:color w:val="000000"/>
          <w:sz w:val="22"/>
          <w:szCs w:val="22"/>
          <w:lang w:val="ro-RO"/>
        </w:rPr>
        <w:t>Atzendorf</w:t>
      </w:r>
      <w:proofErr w:type="spellEnd"/>
      <w:r w:rsidRPr="00BE49CA">
        <w:rPr>
          <w:bCs/>
          <w:color w:val="000000"/>
          <w:sz w:val="22"/>
          <w:szCs w:val="22"/>
          <w:lang w:val="ro-RO"/>
        </w:rPr>
        <w:t xml:space="preserve"> și Gruber de la München Center for </w:t>
      </w:r>
      <w:proofErr w:type="spellStart"/>
      <w:r w:rsidRPr="00BE49CA">
        <w:rPr>
          <w:bCs/>
          <w:color w:val="000000"/>
          <w:sz w:val="22"/>
          <w:szCs w:val="22"/>
          <w:lang w:val="ro-RO"/>
        </w:rPr>
        <w:t>the</w:t>
      </w:r>
      <w:proofErr w:type="spellEnd"/>
      <w:r w:rsidRPr="00BE49CA">
        <w:rPr>
          <w:bCs/>
          <w:color w:val="000000"/>
          <w:sz w:val="22"/>
          <w:szCs w:val="22"/>
          <w:lang w:val="ro-RO"/>
        </w:rPr>
        <w:t xml:space="preserve"> </w:t>
      </w:r>
      <w:proofErr w:type="spellStart"/>
      <w:r w:rsidRPr="00BE49CA">
        <w:rPr>
          <w:bCs/>
          <w:color w:val="000000"/>
          <w:sz w:val="22"/>
          <w:szCs w:val="22"/>
          <w:lang w:val="ro-RO"/>
        </w:rPr>
        <w:t>Economics</w:t>
      </w:r>
      <w:proofErr w:type="spellEnd"/>
      <w:r w:rsidRPr="00BE49CA">
        <w:rPr>
          <w:bCs/>
          <w:color w:val="000000"/>
          <w:sz w:val="22"/>
          <w:szCs w:val="22"/>
          <w:lang w:val="ro-RO"/>
        </w:rPr>
        <w:t xml:space="preserve"> of </w:t>
      </w:r>
      <w:proofErr w:type="spellStart"/>
      <w:r w:rsidRPr="00BE49CA">
        <w:rPr>
          <w:bCs/>
          <w:color w:val="000000"/>
          <w:sz w:val="22"/>
          <w:szCs w:val="22"/>
          <w:lang w:val="ro-RO"/>
        </w:rPr>
        <w:t>Aging</w:t>
      </w:r>
      <w:proofErr w:type="spellEnd"/>
      <w:r w:rsidRPr="00BE49CA">
        <w:rPr>
          <w:bCs/>
          <w:color w:val="000000"/>
          <w:sz w:val="22"/>
          <w:szCs w:val="22"/>
          <w:lang w:val="ro-RO"/>
        </w:rPr>
        <w:t xml:space="preserve"> (MEA) au evaluat consecințele pe termen mediu ale primului val COVID-19 asupra depresiei și singurătății persoanelor în vârstă de 60 de ani sau mai mult.</w:t>
      </w:r>
    </w:p>
    <w:p w14:paraId="2183559A" w14:textId="5C2FD946" w:rsidR="003543EE" w:rsidRPr="00BE49CA" w:rsidRDefault="003543EE" w:rsidP="00C8109A">
      <w:pPr>
        <w:jc w:val="both"/>
        <w:rPr>
          <w:bCs/>
          <w:i/>
          <w:iCs/>
          <w:color w:val="000000"/>
          <w:sz w:val="22"/>
          <w:szCs w:val="22"/>
          <w:lang w:val="ro-RO"/>
        </w:rPr>
      </w:pPr>
      <w:r w:rsidRPr="00BE49CA">
        <w:rPr>
          <w:bCs/>
          <w:i/>
          <w:iCs/>
          <w:color w:val="000000"/>
          <w:sz w:val="22"/>
          <w:szCs w:val="22"/>
          <w:lang w:val="ro-RO"/>
        </w:rPr>
        <w:t>O perspectivă comparativă pe țări asupra depresiei și a singurătății în timpul pandemiei</w:t>
      </w:r>
    </w:p>
    <w:p w14:paraId="48FE8F61" w14:textId="5FE46D7A" w:rsidR="003543EE" w:rsidRPr="00BE49CA" w:rsidRDefault="003543EE" w:rsidP="00C8109A">
      <w:pPr>
        <w:jc w:val="both"/>
        <w:rPr>
          <w:bCs/>
          <w:color w:val="000000"/>
          <w:sz w:val="22"/>
          <w:szCs w:val="22"/>
          <w:lang w:val="ro-RO"/>
        </w:rPr>
      </w:pPr>
      <w:r w:rsidRPr="00BE49CA">
        <w:rPr>
          <w:bCs/>
          <w:color w:val="000000"/>
          <w:sz w:val="22"/>
          <w:szCs w:val="22"/>
          <w:lang w:val="ro-RO"/>
        </w:rPr>
        <w:t xml:space="preserve">Studiul combină datele din Corona </w:t>
      </w:r>
      <w:proofErr w:type="spellStart"/>
      <w:r w:rsidRPr="00BE49CA">
        <w:rPr>
          <w:bCs/>
          <w:color w:val="000000"/>
          <w:sz w:val="22"/>
          <w:szCs w:val="22"/>
          <w:lang w:val="ro-RO"/>
        </w:rPr>
        <w:t>Survey</w:t>
      </w:r>
      <w:proofErr w:type="spellEnd"/>
      <w:r w:rsidRPr="00BE49CA">
        <w:rPr>
          <w:bCs/>
          <w:color w:val="000000"/>
          <w:sz w:val="22"/>
          <w:szCs w:val="22"/>
          <w:lang w:val="ro-RO"/>
        </w:rPr>
        <w:t xml:space="preserve"> of </w:t>
      </w:r>
      <w:proofErr w:type="spellStart"/>
      <w:r w:rsidRPr="00BE49CA">
        <w:rPr>
          <w:bCs/>
          <w:color w:val="000000"/>
          <w:sz w:val="22"/>
          <w:szCs w:val="22"/>
          <w:lang w:val="ro-RO"/>
        </w:rPr>
        <w:t>the</w:t>
      </w:r>
      <w:proofErr w:type="spellEnd"/>
      <w:r w:rsidRPr="00BE49CA">
        <w:rPr>
          <w:bCs/>
          <w:color w:val="000000"/>
          <w:sz w:val="22"/>
          <w:szCs w:val="22"/>
          <w:lang w:val="ro-RO"/>
        </w:rPr>
        <w:t xml:space="preserve"> </w:t>
      </w:r>
      <w:proofErr w:type="spellStart"/>
      <w:r w:rsidRPr="00BE49CA">
        <w:rPr>
          <w:bCs/>
          <w:color w:val="000000"/>
          <w:sz w:val="22"/>
          <w:szCs w:val="22"/>
          <w:lang w:val="ro-RO"/>
        </w:rPr>
        <w:t>Survey</w:t>
      </w:r>
      <w:proofErr w:type="spellEnd"/>
      <w:r w:rsidRPr="00BE49CA">
        <w:rPr>
          <w:bCs/>
          <w:color w:val="000000"/>
          <w:sz w:val="22"/>
          <w:szCs w:val="22"/>
          <w:lang w:val="ro-RO"/>
        </w:rPr>
        <w:t xml:space="preserve"> of </w:t>
      </w:r>
      <w:proofErr w:type="spellStart"/>
      <w:r w:rsidRPr="00BE49CA">
        <w:rPr>
          <w:bCs/>
          <w:color w:val="000000"/>
          <w:sz w:val="22"/>
          <w:szCs w:val="22"/>
          <w:lang w:val="ro-RO"/>
        </w:rPr>
        <w:t>Health</w:t>
      </w:r>
      <w:proofErr w:type="spellEnd"/>
      <w:r w:rsidRPr="00BE49CA">
        <w:rPr>
          <w:bCs/>
          <w:color w:val="000000"/>
          <w:sz w:val="22"/>
          <w:szCs w:val="22"/>
          <w:lang w:val="ro-RO"/>
        </w:rPr>
        <w:t xml:space="preserve">, </w:t>
      </w:r>
      <w:proofErr w:type="spellStart"/>
      <w:r w:rsidRPr="00BE49CA">
        <w:rPr>
          <w:bCs/>
          <w:color w:val="000000"/>
          <w:sz w:val="22"/>
          <w:szCs w:val="22"/>
          <w:lang w:val="ro-RO"/>
        </w:rPr>
        <w:t>Aging</w:t>
      </w:r>
      <w:proofErr w:type="spellEnd"/>
      <w:r w:rsidRPr="00BE49CA">
        <w:rPr>
          <w:bCs/>
          <w:color w:val="000000"/>
          <w:sz w:val="22"/>
          <w:szCs w:val="22"/>
          <w:lang w:val="ro-RO"/>
        </w:rPr>
        <w:t xml:space="preserve"> </w:t>
      </w:r>
      <w:proofErr w:type="spellStart"/>
      <w:r w:rsidRPr="00BE49CA">
        <w:rPr>
          <w:bCs/>
          <w:color w:val="000000"/>
          <w:sz w:val="22"/>
          <w:szCs w:val="22"/>
          <w:lang w:val="ro-RO"/>
        </w:rPr>
        <w:t>and</w:t>
      </w:r>
      <w:proofErr w:type="spellEnd"/>
      <w:r w:rsidRPr="00BE49CA">
        <w:rPr>
          <w:bCs/>
          <w:color w:val="000000"/>
          <w:sz w:val="22"/>
          <w:szCs w:val="22"/>
          <w:lang w:val="ro-RO"/>
        </w:rPr>
        <w:t xml:space="preserve"> </w:t>
      </w:r>
      <w:proofErr w:type="spellStart"/>
      <w:r w:rsidRPr="00BE49CA">
        <w:rPr>
          <w:bCs/>
          <w:color w:val="000000"/>
          <w:sz w:val="22"/>
          <w:szCs w:val="22"/>
          <w:lang w:val="ro-RO"/>
        </w:rPr>
        <w:t>Retirement</w:t>
      </w:r>
      <w:proofErr w:type="spellEnd"/>
      <w:r w:rsidRPr="00BE49CA">
        <w:rPr>
          <w:bCs/>
          <w:color w:val="000000"/>
          <w:sz w:val="22"/>
          <w:szCs w:val="22"/>
          <w:lang w:val="ro-RO"/>
        </w:rPr>
        <w:t xml:space="preserve"> in Europe (SHARE) realizat din luna iunie până în luna august 2020 (set preliminar de date </w:t>
      </w:r>
      <w:proofErr w:type="spellStart"/>
      <w:r w:rsidRPr="00BE49CA">
        <w:rPr>
          <w:bCs/>
          <w:color w:val="000000"/>
          <w:sz w:val="22"/>
          <w:szCs w:val="22"/>
          <w:lang w:val="ro-RO"/>
        </w:rPr>
        <w:t>Wave</w:t>
      </w:r>
      <w:proofErr w:type="spellEnd"/>
      <w:r w:rsidRPr="00BE49CA">
        <w:rPr>
          <w:bCs/>
          <w:color w:val="000000"/>
          <w:sz w:val="22"/>
          <w:szCs w:val="22"/>
          <w:lang w:val="ro-RO"/>
        </w:rPr>
        <w:t xml:space="preserve"> 8 </w:t>
      </w:r>
      <w:proofErr w:type="spellStart"/>
      <w:r w:rsidRPr="00BE49CA">
        <w:rPr>
          <w:bCs/>
          <w:color w:val="000000"/>
          <w:sz w:val="22"/>
          <w:szCs w:val="22"/>
          <w:lang w:val="ro-RO"/>
        </w:rPr>
        <w:t>Release</w:t>
      </w:r>
      <w:proofErr w:type="spellEnd"/>
      <w:r w:rsidRPr="00BE49CA">
        <w:rPr>
          <w:bCs/>
          <w:color w:val="000000"/>
          <w:sz w:val="22"/>
          <w:szCs w:val="22"/>
          <w:lang w:val="ro-RO"/>
        </w:rPr>
        <w:t xml:space="preserve"> 0) și Oxford COVID-19 </w:t>
      </w:r>
      <w:proofErr w:type="spellStart"/>
      <w:r w:rsidRPr="00BE49CA">
        <w:rPr>
          <w:bCs/>
          <w:color w:val="000000"/>
          <w:sz w:val="22"/>
          <w:szCs w:val="22"/>
          <w:lang w:val="ro-RO"/>
        </w:rPr>
        <w:t>Government</w:t>
      </w:r>
      <w:proofErr w:type="spellEnd"/>
      <w:r w:rsidRPr="00BE49CA">
        <w:rPr>
          <w:bCs/>
          <w:color w:val="000000"/>
          <w:sz w:val="22"/>
          <w:szCs w:val="22"/>
          <w:lang w:val="ro-RO"/>
        </w:rPr>
        <w:t xml:space="preserve"> </w:t>
      </w:r>
      <w:proofErr w:type="spellStart"/>
      <w:r w:rsidRPr="00BE49CA">
        <w:rPr>
          <w:bCs/>
          <w:color w:val="000000"/>
          <w:sz w:val="22"/>
          <w:szCs w:val="22"/>
          <w:lang w:val="ro-RO"/>
        </w:rPr>
        <w:t>Response</w:t>
      </w:r>
      <w:proofErr w:type="spellEnd"/>
      <w:r w:rsidRPr="00BE49CA">
        <w:rPr>
          <w:bCs/>
          <w:color w:val="000000"/>
          <w:sz w:val="22"/>
          <w:szCs w:val="22"/>
          <w:lang w:val="ro-RO"/>
        </w:rPr>
        <w:t xml:space="preserve"> </w:t>
      </w:r>
      <w:proofErr w:type="spellStart"/>
      <w:r w:rsidRPr="00BE49CA">
        <w:rPr>
          <w:bCs/>
          <w:color w:val="000000"/>
          <w:sz w:val="22"/>
          <w:szCs w:val="22"/>
          <w:lang w:val="ro-RO"/>
        </w:rPr>
        <w:t>Tracker</w:t>
      </w:r>
      <w:proofErr w:type="spellEnd"/>
      <w:r w:rsidRPr="00BE49CA">
        <w:rPr>
          <w:bCs/>
          <w:color w:val="000000"/>
          <w:sz w:val="22"/>
          <w:szCs w:val="22"/>
          <w:lang w:val="ro-RO"/>
        </w:rPr>
        <w:t xml:space="preserve"> (</w:t>
      </w:r>
      <w:proofErr w:type="spellStart"/>
      <w:r w:rsidRPr="00BE49CA">
        <w:rPr>
          <w:bCs/>
          <w:color w:val="000000"/>
          <w:sz w:val="22"/>
          <w:szCs w:val="22"/>
          <w:lang w:val="ro-RO"/>
        </w:rPr>
        <w:t>OxCGRT</w:t>
      </w:r>
      <w:proofErr w:type="spellEnd"/>
      <w:r w:rsidRPr="00BE49CA">
        <w:rPr>
          <w:bCs/>
          <w:color w:val="000000"/>
          <w:sz w:val="22"/>
          <w:szCs w:val="22"/>
          <w:lang w:val="ro-RO"/>
        </w:rPr>
        <w:t xml:space="preserve">). Includerea datelor </w:t>
      </w:r>
      <w:proofErr w:type="spellStart"/>
      <w:r w:rsidRPr="00BE49CA">
        <w:rPr>
          <w:bCs/>
          <w:color w:val="000000"/>
          <w:sz w:val="22"/>
          <w:szCs w:val="22"/>
          <w:lang w:val="ro-RO"/>
        </w:rPr>
        <w:t>OxCGRT</w:t>
      </w:r>
      <w:proofErr w:type="spellEnd"/>
      <w:r w:rsidRPr="00BE49CA">
        <w:rPr>
          <w:bCs/>
          <w:color w:val="000000"/>
          <w:sz w:val="22"/>
          <w:szCs w:val="22"/>
          <w:lang w:val="ro-RO"/>
        </w:rPr>
        <w:t xml:space="preserve"> permite urmărirea rolului indicatorilor macro la nivel de țară. În total, 27.800 de respondenți pensionari cu vârsta peste 60 de ani din 26 de țări europene și Israel au fost incluși în analiză. Ei au fost întrebați, de exemplu, despre schimbările percepute privind sentimentele de tristețe și singurătate în comparație cu perioada de d</w:t>
      </w:r>
      <w:r w:rsidR="00631EF9" w:rsidRPr="00BE49CA">
        <w:rPr>
          <w:bCs/>
          <w:color w:val="000000"/>
          <w:sz w:val="22"/>
          <w:szCs w:val="22"/>
          <w:lang w:val="ro-RO"/>
        </w:rPr>
        <w:t>inaintea izbucnirii pandemiei</w:t>
      </w:r>
      <w:r w:rsidRPr="00BE49CA">
        <w:rPr>
          <w:bCs/>
          <w:color w:val="000000"/>
          <w:sz w:val="22"/>
          <w:szCs w:val="22"/>
          <w:lang w:val="ro-RO"/>
        </w:rPr>
        <w:t xml:space="preserve"> COVID-19. Factorii individuali (vârsta, contactele personale săptămânale, viața </w:t>
      </w:r>
      <w:r w:rsidR="00631EF9" w:rsidRPr="00BE49CA">
        <w:rPr>
          <w:bCs/>
          <w:color w:val="000000"/>
          <w:sz w:val="22"/>
          <w:szCs w:val="22"/>
          <w:lang w:val="ro-RO"/>
        </w:rPr>
        <w:t xml:space="preserve">în </w:t>
      </w:r>
      <w:r w:rsidRPr="00BE49CA">
        <w:rPr>
          <w:bCs/>
          <w:color w:val="000000"/>
          <w:sz w:val="22"/>
          <w:szCs w:val="22"/>
          <w:lang w:val="ro-RO"/>
        </w:rPr>
        <w:t>singură</w:t>
      </w:r>
      <w:r w:rsidR="00631EF9" w:rsidRPr="00BE49CA">
        <w:rPr>
          <w:bCs/>
          <w:color w:val="000000"/>
          <w:sz w:val="22"/>
          <w:szCs w:val="22"/>
          <w:lang w:val="ro-RO"/>
        </w:rPr>
        <w:t>tate</w:t>
      </w:r>
      <w:r w:rsidRPr="00BE49CA">
        <w:rPr>
          <w:bCs/>
          <w:color w:val="000000"/>
          <w:sz w:val="22"/>
          <w:szCs w:val="22"/>
          <w:lang w:val="ro-RO"/>
        </w:rPr>
        <w:t>) și factorii la nivel de țară (numărul deceselor legate de COVID-19 și numărul de zile cu măsuri stricte de control) au fost luați în considerare pentru a examina cum anume aceștia influențează depresia și singurătatea.</w:t>
      </w:r>
    </w:p>
    <w:p w14:paraId="1A4290C9" w14:textId="3FA2D9BE" w:rsidR="00AB35D0" w:rsidRPr="00BE49CA" w:rsidRDefault="003543EE" w:rsidP="00C8109A">
      <w:pPr>
        <w:jc w:val="both"/>
        <w:rPr>
          <w:bCs/>
          <w:color w:val="000000"/>
          <w:sz w:val="22"/>
          <w:szCs w:val="22"/>
          <w:lang w:val="ro-RO"/>
        </w:rPr>
      </w:pPr>
      <w:r w:rsidRPr="00BE49CA">
        <w:rPr>
          <w:bCs/>
          <w:color w:val="000000"/>
          <w:sz w:val="22"/>
          <w:szCs w:val="22"/>
          <w:lang w:val="ro-RO"/>
        </w:rPr>
        <w:lastRenderedPageBreak/>
        <w:t>Cercetătorii MEA au descoperit că 60% din grupul de respondenți c</w:t>
      </w:r>
      <w:r w:rsidR="00625B48" w:rsidRPr="00BE49CA">
        <w:rPr>
          <w:bCs/>
          <w:color w:val="000000"/>
          <w:sz w:val="22"/>
          <w:szCs w:val="22"/>
          <w:lang w:val="ro-RO"/>
        </w:rPr>
        <w:t>are aveau</w:t>
      </w:r>
      <w:r w:rsidRPr="00BE49CA">
        <w:rPr>
          <w:bCs/>
          <w:color w:val="000000"/>
          <w:sz w:val="22"/>
          <w:szCs w:val="22"/>
          <w:lang w:val="ro-RO"/>
        </w:rPr>
        <w:t xml:space="preserve"> sentimente de tristețe sau depresie au raportat o creștere a acestor sentimente după izbucnirea pandemiei. </w:t>
      </w:r>
      <w:r w:rsidR="00A95CC1" w:rsidRPr="00BE49CA">
        <w:rPr>
          <w:bCs/>
          <w:color w:val="000000"/>
          <w:sz w:val="22"/>
          <w:szCs w:val="22"/>
          <w:lang w:val="ro-RO"/>
        </w:rPr>
        <w:t>A</w:t>
      </w:r>
      <w:r w:rsidR="00625B48" w:rsidRPr="00BE49CA">
        <w:rPr>
          <w:bCs/>
          <w:color w:val="000000"/>
          <w:sz w:val="22"/>
          <w:szCs w:val="22"/>
          <w:lang w:val="ro-RO"/>
        </w:rPr>
        <w:t xml:space="preserve">stfel, pentru tot a doua persoană care suferea de tristețe și depresie, </w:t>
      </w:r>
      <w:r w:rsidRPr="00BE49CA">
        <w:rPr>
          <w:bCs/>
          <w:color w:val="000000"/>
          <w:sz w:val="22"/>
          <w:szCs w:val="22"/>
          <w:lang w:val="ro-RO"/>
        </w:rPr>
        <w:t xml:space="preserve">pandemia a înrăutățit situația. În plus, cercetătorii au descoperit că cei mai în vârstă respondenți (cu vârsta de 80 de ani și peste) au o probabilitate crescută de a se simți mai deprimați, în special în țările cu rate mai mari de deces și cu o durată lungă de măsuri stricte. </w:t>
      </w:r>
    </w:p>
    <w:p w14:paraId="721D43F8" w14:textId="366E4278" w:rsidR="00086DF5" w:rsidRPr="00BE49CA" w:rsidRDefault="00086DF5" w:rsidP="00C8109A">
      <w:pPr>
        <w:jc w:val="both"/>
        <w:rPr>
          <w:bCs/>
          <w:color w:val="000000"/>
          <w:sz w:val="22"/>
          <w:szCs w:val="22"/>
          <w:lang w:val="ro-RO"/>
        </w:rPr>
      </w:pPr>
      <w:r w:rsidRPr="00BE49CA">
        <w:rPr>
          <w:bCs/>
          <w:color w:val="000000"/>
          <w:sz w:val="22"/>
          <w:szCs w:val="22"/>
          <w:lang w:val="ro-RO"/>
        </w:rPr>
        <w:t xml:space="preserve">Există diferențe majore </w:t>
      </w:r>
      <w:r w:rsidR="00A46A52" w:rsidRPr="00BE49CA">
        <w:rPr>
          <w:bCs/>
          <w:color w:val="000000"/>
          <w:sz w:val="22"/>
          <w:szCs w:val="22"/>
          <w:lang w:val="ro-RO"/>
        </w:rPr>
        <w:t>între</w:t>
      </w:r>
      <w:r w:rsidRPr="00BE49CA">
        <w:rPr>
          <w:bCs/>
          <w:color w:val="000000"/>
          <w:sz w:val="22"/>
          <w:szCs w:val="22"/>
          <w:lang w:val="ro-RO"/>
        </w:rPr>
        <w:t xml:space="preserve"> țări în ceea ce privește sentimentele de tristețe / depresie și singurătate raportate. Deși, de exemplu, mai mult de 30% dintre respondenții din Portugalia au raportat sentimente crescute de tristețe, mai puțin de </w:t>
      </w:r>
      <w:r w:rsidR="00A95CC1" w:rsidRPr="00BE49CA">
        <w:rPr>
          <w:bCs/>
          <w:color w:val="000000"/>
          <w:sz w:val="22"/>
          <w:szCs w:val="22"/>
          <w:lang w:val="ro-RO"/>
        </w:rPr>
        <w:t xml:space="preserve">10% dintre respondenții danezi </w:t>
      </w:r>
      <w:r w:rsidRPr="00BE49CA">
        <w:rPr>
          <w:bCs/>
          <w:color w:val="000000"/>
          <w:sz w:val="22"/>
          <w:szCs w:val="22"/>
          <w:lang w:val="ro-RO"/>
        </w:rPr>
        <w:t xml:space="preserve">și sloveni s-au simțit mai deprimați după primul </w:t>
      </w:r>
      <w:r w:rsidR="00A46A52" w:rsidRPr="00BE49CA">
        <w:rPr>
          <w:bCs/>
          <w:color w:val="000000"/>
          <w:sz w:val="22"/>
          <w:szCs w:val="22"/>
          <w:lang w:val="ro-RO"/>
        </w:rPr>
        <w:t>val</w:t>
      </w:r>
      <w:r w:rsidR="004947E4" w:rsidRPr="00BE49CA">
        <w:rPr>
          <w:bCs/>
          <w:color w:val="000000"/>
          <w:sz w:val="22"/>
          <w:szCs w:val="22"/>
          <w:lang w:val="ro-RO"/>
        </w:rPr>
        <w:t xml:space="preserve"> al pandemiei</w:t>
      </w:r>
      <w:r w:rsidRPr="00BE49CA">
        <w:rPr>
          <w:bCs/>
          <w:color w:val="000000"/>
          <w:sz w:val="22"/>
          <w:szCs w:val="22"/>
          <w:lang w:val="ro-RO"/>
        </w:rPr>
        <w:t xml:space="preserve">. Mai mult de 20% dintre respondenții greci și italieni au raportat că se simt mai singuri, </w:t>
      </w:r>
      <w:r w:rsidR="00A46A52" w:rsidRPr="00BE49CA">
        <w:rPr>
          <w:bCs/>
          <w:color w:val="000000"/>
          <w:sz w:val="22"/>
          <w:szCs w:val="22"/>
          <w:lang w:val="ro-RO"/>
        </w:rPr>
        <w:t xml:space="preserve">această situație fiind valabilă </w:t>
      </w:r>
      <w:r w:rsidRPr="00BE49CA">
        <w:rPr>
          <w:bCs/>
          <w:color w:val="000000"/>
          <w:sz w:val="22"/>
          <w:szCs w:val="22"/>
          <w:lang w:val="ro-RO"/>
        </w:rPr>
        <w:t xml:space="preserve">doar pentru 5% dintre respondenții maghiari și 7% din respondenții cehi. </w:t>
      </w:r>
    </w:p>
    <w:p w14:paraId="18891054" w14:textId="5D4424DB" w:rsidR="00886FA6" w:rsidRPr="00BE49CA" w:rsidRDefault="00886FA6" w:rsidP="00533E83">
      <w:pPr>
        <w:jc w:val="both"/>
        <w:rPr>
          <w:bCs/>
          <w:color w:val="000000"/>
          <w:sz w:val="22"/>
          <w:szCs w:val="22"/>
          <w:lang w:val="ro-RO"/>
        </w:rPr>
      </w:pPr>
    </w:p>
    <w:p w14:paraId="565F5E54" w14:textId="25BB7BE5" w:rsidR="00A46A52" w:rsidRPr="00BE49CA" w:rsidRDefault="00A46A52" w:rsidP="004947E4">
      <w:pPr>
        <w:ind w:firstLine="720"/>
        <w:jc w:val="center"/>
        <w:rPr>
          <w:b/>
          <w:color w:val="000000"/>
          <w:sz w:val="22"/>
          <w:szCs w:val="22"/>
          <w:lang w:val="ro-RO"/>
        </w:rPr>
      </w:pPr>
      <w:r w:rsidRPr="00BE49CA">
        <w:rPr>
          <w:b/>
          <w:color w:val="000000"/>
          <w:sz w:val="22"/>
          <w:szCs w:val="22"/>
          <w:lang w:val="ro-RO"/>
        </w:rPr>
        <w:t xml:space="preserve">Prevalența sentimentelor de tristețe/depresie și singurătate pe </w:t>
      </w:r>
      <w:r w:rsidR="00EC07DB" w:rsidRPr="00BE49CA">
        <w:rPr>
          <w:b/>
          <w:color w:val="000000"/>
          <w:sz w:val="22"/>
          <w:szCs w:val="22"/>
          <w:lang w:val="ro-RO"/>
        </w:rPr>
        <w:t>ț</w:t>
      </w:r>
      <w:r w:rsidRPr="00BE49CA">
        <w:rPr>
          <w:b/>
          <w:color w:val="000000"/>
          <w:sz w:val="22"/>
          <w:szCs w:val="22"/>
          <w:lang w:val="ro-RO"/>
        </w:rPr>
        <w:t>ări</w:t>
      </w:r>
    </w:p>
    <w:p w14:paraId="248CC5A7" w14:textId="77777777" w:rsidR="001E6C75" w:rsidRPr="00BE49CA" w:rsidRDefault="001E6C75" w:rsidP="004947E4">
      <w:pPr>
        <w:ind w:firstLine="720"/>
        <w:jc w:val="center"/>
        <w:rPr>
          <w:b/>
          <w:color w:val="000000"/>
          <w:sz w:val="20"/>
          <w:szCs w:val="20"/>
          <w:lang w:val="ro-RO"/>
        </w:rPr>
      </w:pPr>
    </w:p>
    <w:p w14:paraId="26C22E8F" w14:textId="7CCDB23D" w:rsidR="00A46A52" w:rsidRPr="00BE49CA" w:rsidRDefault="00A46A52" w:rsidP="003543EE">
      <w:pPr>
        <w:ind w:firstLine="720"/>
        <w:jc w:val="both"/>
        <w:rPr>
          <w:bCs/>
          <w:color w:val="000000"/>
          <w:sz w:val="22"/>
          <w:szCs w:val="22"/>
          <w:lang w:val="ro-RO"/>
        </w:rPr>
      </w:pPr>
      <w:r w:rsidRPr="00BE49CA">
        <w:rPr>
          <w:noProof/>
          <w:lang w:val="ro-RO" w:eastAsia="ro-RO"/>
        </w:rPr>
        <w:drawing>
          <wp:inline distT="0" distB="0" distL="0" distR="0" wp14:anchorId="40FE9EAC" wp14:editId="572CB6A8">
            <wp:extent cx="5010150" cy="3182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14572" cy="3185429"/>
                    </a:xfrm>
                    <a:prstGeom prst="rect">
                      <a:avLst/>
                    </a:prstGeom>
                  </pic:spPr>
                </pic:pic>
              </a:graphicData>
            </a:graphic>
          </wp:inline>
        </w:drawing>
      </w:r>
    </w:p>
    <w:p w14:paraId="2CCA17EB" w14:textId="77777777" w:rsidR="00A46A52" w:rsidRPr="00BE49CA" w:rsidRDefault="00A46A52" w:rsidP="005C2831">
      <w:pPr>
        <w:jc w:val="both"/>
        <w:rPr>
          <w:bCs/>
          <w:color w:val="4F81BD" w:themeColor="accent1"/>
          <w:sz w:val="20"/>
          <w:szCs w:val="20"/>
          <w:lang w:val="ro-RO"/>
        </w:rPr>
      </w:pPr>
      <w:r w:rsidRPr="00BE49CA">
        <w:rPr>
          <w:bCs/>
          <w:color w:val="000000"/>
          <w:sz w:val="20"/>
          <w:szCs w:val="20"/>
          <w:lang w:val="ro-RO"/>
        </w:rPr>
        <w:t xml:space="preserve">Sursa: </w:t>
      </w:r>
      <w:proofErr w:type="spellStart"/>
      <w:r w:rsidRPr="00BE49CA">
        <w:rPr>
          <w:bCs/>
          <w:color w:val="4F81BD" w:themeColor="accent1"/>
          <w:sz w:val="20"/>
          <w:szCs w:val="20"/>
          <w:lang w:val="ro-RO"/>
        </w:rPr>
        <w:t>Study</w:t>
      </w:r>
      <w:proofErr w:type="spellEnd"/>
      <w:r w:rsidRPr="00BE49CA">
        <w:rPr>
          <w:bCs/>
          <w:color w:val="4F81BD" w:themeColor="accent1"/>
          <w:sz w:val="20"/>
          <w:szCs w:val="20"/>
          <w:lang w:val="ro-RO"/>
        </w:rPr>
        <w:t xml:space="preserve"> </w:t>
      </w:r>
      <w:proofErr w:type="spellStart"/>
      <w:r w:rsidRPr="00BE49CA">
        <w:rPr>
          <w:bCs/>
          <w:color w:val="4F81BD" w:themeColor="accent1"/>
          <w:sz w:val="20"/>
          <w:szCs w:val="20"/>
          <w:lang w:val="ro-RO"/>
        </w:rPr>
        <w:t>by</w:t>
      </w:r>
      <w:proofErr w:type="spellEnd"/>
      <w:r w:rsidRPr="00BE49CA">
        <w:rPr>
          <w:bCs/>
          <w:color w:val="4F81BD" w:themeColor="accent1"/>
          <w:sz w:val="20"/>
          <w:szCs w:val="20"/>
          <w:lang w:val="ro-RO"/>
        </w:rPr>
        <w:t xml:space="preserve"> Josefine </w:t>
      </w:r>
      <w:proofErr w:type="spellStart"/>
      <w:r w:rsidRPr="00BE49CA">
        <w:rPr>
          <w:bCs/>
          <w:color w:val="4F81BD" w:themeColor="accent1"/>
          <w:sz w:val="20"/>
          <w:szCs w:val="20"/>
          <w:lang w:val="ro-RO"/>
        </w:rPr>
        <w:t>Atzendorf</w:t>
      </w:r>
      <w:proofErr w:type="spellEnd"/>
      <w:r w:rsidRPr="00BE49CA">
        <w:rPr>
          <w:bCs/>
          <w:color w:val="4F81BD" w:themeColor="accent1"/>
          <w:sz w:val="20"/>
          <w:szCs w:val="20"/>
          <w:lang w:val="ro-RO"/>
        </w:rPr>
        <w:t xml:space="preserve"> </w:t>
      </w:r>
      <w:proofErr w:type="spellStart"/>
      <w:r w:rsidRPr="00BE49CA">
        <w:rPr>
          <w:bCs/>
          <w:color w:val="4F81BD" w:themeColor="accent1"/>
          <w:sz w:val="20"/>
          <w:szCs w:val="20"/>
          <w:lang w:val="ro-RO"/>
        </w:rPr>
        <w:t>and</w:t>
      </w:r>
      <w:proofErr w:type="spellEnd"/>
      <w:r w:rsidRPr="00BE49CA">
        <w:rPr>
          <w:bCs/>
          <w:color w:val="4F81BD" w:themeColor="accent1"/>
          <w:sz w:val="20"/>
          <w:szCs w:val="20"/>
          <w:lang w:val="ro-RO"/>
        </w:rPr>
        <w:t xml:space="preserve"> Stefan Gruber (2021). The Mental </w:t>
      </w:r>
      <w:proofErr w:type="spellStart"/>
      <w:r w:rsidRPr="00BE49CA">
        <w:rPr>
          <w:bCs/>
          <w:color w:val="4F81BD" w:themeColor="accent1"/>
          <w:sz w:val="20"/>
          <w:szCs w:val="20"/>
          <w:lang w:val="ro-RO"/>
        </w:rPr>
        <w:t>Well-being</w:t>
      </w:r>
      <w:proofErr w:type="spellEnd"/>
      <w:r w:rsidRPr="00BE49CA">
        <w:rPr>
          <w:bCs/>
          <w:color w:val="4F81BD" w:themeColor="accent1"/>
          <w:sz w:val="20"/>
          <w:szCs w:val="20"/>
          <w:lang w:val="ro-RO"/>
        </w:rPr>
        <w:t xml:space="preserve"> of </w:t>
      </w:r>
      <w:proofErr w:type="spellStart"/>
      <w:r w:rsidRPr="00BE49CA">
        <w:rPr>
          <w:bCs/>
          <w:color w:val="4F81BD" w:themeColor="accent1"/>
          <w:sz w:val="20"/>
          <w:szCs w:val="20"/>
          <w:lang w:val="ro-RO"/>
        </w:rPr>
        <w:t>Older</w:t>
      </w:r>
      <w:proofErr w:type="spellEnd"/>
      <w:r w:rsidRPr="00BE49CA">
        <w:rPr>
          <w:bCs/>
          <w:color w:val="4F81BD" w:themeColor="accent1"/>
          <w:sz w:val="20"/>
          <w:szCs w:val="20"/>
          <w:lang w:val="ro-RO"/>
        </w:rPr>
        <w:t xml:space="preserve"> </w:t>
      </w:r>
      <w:proofErr w:type="spellStart"/>
      <w:r w:rsidRPr="00BE49CA">
        <w:rPr>
          <w:bCs/>
          <w:color w:val="4F81BD" w:themeColor="accent1"/>
          <w:sz w:val="20"/>
          <w:szCs w:val="20"/>
          <w:lang w:val="ro-RO"/>
        </w:rPr>
        <w:t>Adults</w:t>
      </w:r>
      <w:proofErr w:type="spellEnd"/>
      <w:r w:rsidRPr="00BE49CA">
        <w:rPr>
          <w:bCs/>
          <w:color w:val="4F81BD" w:themeColor="accent1"/>
          <w:sz w:val="20"/>
          <w:szCs w:val="20"/>
          <w:lang w:val="ro-RO"/>
        </w:rPr>
        <w:t xml:space="preserve"> </w:t>
      </w:r>
      <w:proofErr w:type="spellStart"/>
      <w:r w:rsidRPr="00BE49CA">
        <w:rPr>
          <w:bCs/>
          <w:color w:val="4F81BD" w:themeColor="accent1"/>
          <w:sz w:val="20"/>
          <w:szCs w:val="20"/>
          <w:lang w:val="ro-RO"/>
        </w:rPr>
        <w:t>after</w:t>
      </w:r>
      <w:proofErr w:type="spellEnd"/>
      <w:r w:rsidRPr="00BE49CA">
        <w:rPr>
          <w:bCs/>
          <w:color w:val="4F81BD" w:themeColor="accent1"/>
          <w:sz w:val="20"/>
          <w:szCs w:val="20"/>
          <w:lang w:val="ro-RO"/>
        </w:rPr>
        <w:t xml:space="preserve"> </w:t>
      </w:r>
      <w:proofErr w:type="spellStart"/>
      <w:r w:rsidRPr="00BE49CA">
        <w:rPr>
          <w:bCs/>
          <w:color w:val="4F81BD" w:themeColor="accent1"/>
          <w:sz w:val="20"/>
          <w:szCs w:val="20"/>
          <w:lang w:val="ro-RO"/>
        </w:rPr>
        <w:t>the</w:t>
      </w:r>
      <w:proofErr w:type="spellEnd"/>
      <w:r w:rsidRPr="00BE49CA">
        <w:rPr>
          <w:bCs/>
          <w:color w:val="4F81BD" w:themeColor="accent1"/>
          <w:sz w:val="20"/>
          <w:szCs w:val="20"/>
          <w:lang w:val="ro-RO"/>
        </w:rPr>
        <w:t xml:space="preserve"> </w:t>
      </w:r>
      <w:proofErr w:type="spellStart"/>
      <w:r w:rsidRPr="00BE49CA">
        <w:rPr>
          <w:bCs/>
          <w:color w:val="4F81BD" w:themeColor="accent1"/>
          <w:sz w:val="20"/>
          <w:szCs w:val="20"/>
          <w:lang w:val="ro-RO"/>
        </w:rPr>
        <w:t>First</w:t>
      </w:r>
      <w:proofErr w:type="spellEnd"/>
      <w:r w:rsidRPr="00BE49CA">
        <w:rPr>
          <w:bCs/>
          <w:color w:val="4F81BD" w:themeColor="accent1"/>
          <w:sz w:val="20"/>
          <w:szCs w:val="20"/>
          <w:lang w:val="ro-RO"/>
        </w:rPr>
        <w:t xml:space="preserve"> </w:t>
      </w:r>
      <w:proofErr w:type="spellStart"/>
      <w:r w:rsidRPr="00BE49CA">
        <w:rPr>
          <w:bCs/>
          <w:color w:val="4F81BD" w:themeColor="accent1"/>
          <w:sz w:val="20"/>
          <w:szCs w:val="20"/>
          <w:lang w:val="ro-RO"/>
        </w:rPr>
        <w:t>Wave</w:t>
      </w:r>
      <w:proofErr w:type="spellEnd"/>
      <w:r w:rsidRPr="00BE49CA">
        <w:rPr>
          <w:bCs/>
          <w:color w:val="4F81BD" w:themeColor="accent1"/>
          <w:sz w:val="20"/>
          <w:szCs w:val="20"/>
          <w:lang w:val="ro-RO"/>
        </w:rPr>
        <w:t xml:space="preserve"> of COVID-19. SHARE </w:t>
      </w:r>
      <w:proofErr w:type="spellStart"/>
      <w:r w:rsidRPr="00BE49CA">
        <w:rPr>
          <w:bCs/>
          <w:color w:val="4F81BD" w:themeColor="accent1"/>
          <w:sz w:val="20"/>
          <w:szCs w:val="20"/>
          <w:lang w:val="ro-RO"/>
        </w:rPr>
        <w:t>Working</w:t>
      </w:r>
      <w:proofErr w:type="spellEnd"/>
      <w:r w:rsidRPr="00BE49CA">
        <w:rPr>
          <w:bCs/>
          <w:color w:val="4F81BD" w:themeColor="accent1"/>
          <w:sz w:val="20"/>
          <w:szCs w:val="20"/>
          <w:lang w:val="ro-RO"/>
        </w:rPr>
        <w:t xml:space="preserve"> </w:t>
      </w:r>
      <w:proofErr w:type="spellStart"/>
      <w:r w:rsidRPr="00BE49CA">
        <w:rPr>
          <w:bCs/>
          <w:color w:val="4F81BD" w:themeColor="accent1"/>
          <w:sz w:val="20"/>
          <w:szCs w:val="20"/>
          <w:lang w:val="ro-RO"/>
        </w:rPr>
        <w:t>Paper</w:t>
      </w:r>
      <w:proofErr w:type="spellEnd"/>
      <w:r w:rsidRPr="00BE49CA">
        <w:rPr>
          <w:bCs/>
          <w:color w:val="4F81BD" w:themeColor="accent1"/>
          <w:sz w:val="20"/>
          <w:szCs w:val="20"/>
          <w:lang w:val="ro-RO"/>
        </w:rPr>
        <w:t xml:space="preserve"> </w:t>
      </w:r>
      <w:proofErr w:type="spellStart"/>
      <w:r w:rsidRPr="00BE49CA">
        <w:rPr>
          <w:bCs/>
          <w:color w:val="4F81BD" w:themeColor="accent1"/>
          <w:sz w:val="20"/>
          <w:szCs w:val="20"/>
          <w:lang w:val="ro-RO"/>
        </w:rPr>
        <w:t>Series</w:t>
      </w:r>
      <w:proofErr w:type="spellEnd"/>
      <w:r w:rsidRPr="00BE49CA">
        <w:rPr>
          <w:bCs/>
          <w:color w:val="4F81BD" w:themeColor="accent1"/>
          <w:sz w:val="20"/>
          <w:szCs w:val="20"/>
          <w:lang w:val="ro-RO"/>
        </w:rPr>
        <w:t xml:space="preserve"> 63-2021 Doi: 10.17617/2.3292887</w:t>
      </w:r>
    </w:p>
    <w:p w14:paraId="5E66DAFB" w14:textId="6BE05759" w:rsidR="00A46A52" w:rsidRPr="00BE49CA" w:rsidRDefault="00417436" w:rsidP="001E6C75">
      <w:pPr>
        <w:ind w:firstLine="720"/>
        <w:jc w:val="both"/>
        <w:rPr>
          <w:rStyle w:val="Hyperlink"/>
          <w:bCs/>
          <w:color w:val="4F81BD" w:themeColor="accent1"/>
          <w:sz w:val="20"/>
          <w:szCs w:val="20"/>
          <w:u w:val="none"/>
          <w:lang w:val="ro-RO"/>
        </w:rPr>
      </w:pPr>
      <w:hyperlink r:id="rId56" w:history="1">
        <w:r w:rsidR="00A46A52" w:rsidRPr="00BE49CA">
          <w:rPr>
            <w:rStyle w:val="Hyperlink"/>
            <w:bCs/>
            <w:color w:val="4F81BD" w:themeColor="accent1"/>
            <w:sz w:val="20"/>
            <w:szCs w:val="20"/>
            <w:u w:val="none"/>
            <w:lang w:val="ro-RO"/>
          </w:rPr>
          <w:t>http://www.share-project.org/share-publications/share-working-paper-series.html</w:t>
        </w:r>
      </w:hyperlink>
    </w:p>
    <w:p w14:paraId="6A05FCFE" w14:textId="77777777" w:rsidR="00C8109A" w:rsidRPr="00BE49CA" w:rsidRDefault="00C8109A" w:rsidP="001E6C75">
      <w:pPr>
        <w:ind w:firstLine="720"/>
        <w:jc w:val="both"/>
        <w:rPr>
          <w:bCs/>
          <w:color w:val="000000"/>
          <w:sz w:val="20"/>
          <w:szCs w:val="20"/>
          <w:lang w:val="ro-RO"/>
        </w:rPr>
      </w:pPr>
    </w:p>
    <w:p w14:paraId="41E4FA2D" w14:textId="0F2E44D9" w:rsidR="00533E83" w:rsidRPr="00BE49CA" w:rsidRDefault="00BF5DEB" w:rsidP="0025695C">
      <w:pPr>
        <w:pStyle w:val="Listparagraf"/>
        <w:numPr>
          <w:ilvl w:val="0"/>
          <w:numId w:val="13"/>
        </w:numPr>
        <w:jc w:val="both"/>
        <w:rPr>
          <w:b/>
          <w:bCs/>
          <w:i/>
          <w:color w:val="000000"/>
          <w:sz w:val="22"/>
          <w:szCs w:val="22"/>
          <w:lang w:val="ro-RO"/>
        </w:rPr>
      </w:pPr>
      <w:r w:rsidRPr="00BE49CA">
        <w:rPr>
          <w:b/>
          <w:bCs/>
          <w:i/>
          <w:color w:val="000000"/>
          <w:sz w:val="22"/>
          <w:szCs w:val="22"/>
          <w:lang w:val="ro-RO"/>
        </w:rPr>
        <w:t xml:space="preserve">Impactul izolării sociale datorate COVID-19 asupra sănătății la persoanele în vârstă: efecte și recomandări </w:t>
      </w:r>
      <w:r w:rsidR="0025695C" w:rsidRPr="00BE49CA">
        <w:rPr>
          <w:b/>
          <w:bCs/>
          <w:i/>
          <w:color w:val="000000"/>
          <w:sz w:val="22"/>
          <w:szCs w:val="22"/>
          <w:lang w:val="ro-RO"/>
        </w:rPr>
        <w:t>pentru sănătatea fizică și psihică</w:t>
      </w:r>
    </w:p>
    <w:p w14:paraId="7196AC35" w14:textId="77777777" w:rsidR="0025695C" w:rsidRPr="00BE49CA" w:rsidRDefault="0025695C" w:rsidP="0025695C">
      <w:pPr>
        <w:jc w:val="both"/>
        <w:rPr>
          <w:bCs/>
          <w:color w:val="000000"/>
          <w:sz w:val="22"/>
          <w:szCs w:val="22"/>
          <w:lang w:val="ro-RO"/>
        </w:rPr>
      </w:pPr>
    </w:p>
    <w:p w14:paraId="2EA332A3" w14:textId="10757761" w:rsidR="00A46A52" w:rsidRPr="00BE49CA" w:rsidRDefault="0025695C" w:rsidP="0025695C">
      <w:pPr>
        <w:jc w:val="both"/>
        <w:rPr>
          <w:bCs/>
          <w:color w:val="000000"/>
          <w:sz w:val="22"/>
          <w:szCs w:val="22"/>
          <w:lang w:val="ro-RO"/>
        </w:rPr>
      </w:pPr>
      <w:r w:rsidRPr="00BE49CA">
        <w:rPr>
          <w:bCs/>
          <w:color w:val="000000"/>
          <w:sz w:val="22"/>
          <w:szCs w:val="22"/>
          <w:lang w:val="ro-RO"/>
        </w:rPr>
        <w:t xml:space="preserve">W. </w:t>
      </w:r>
      <w:proofErr w:type="spellStart"/>
      <w:r w:rsidRPr="00BE49CA">
        <w:rPr>
          <w:bCs/>
          <w:color w:val="000000"/>
          <w:sz w:val="22"/>
          <w:szCs w:val="22"/>
          <w:lang w:val="ro-RO"/>
        </w:rPr>
        <w:t>Sepúlveda-Loyola</w:t>
      </w:r>
      <w:proofErr w:type="spellEnd"/>
      <w:r w:rsidRPr="00BE49CA">
        <w:rPr>
          <w:bCs/>
          <w:color w:val="000000"/>
          <w:sz w:val="22"/>
          <w:szCs w:val="22"/>
          <w:lang w:val="ro-RO"/>
        </w:rPr>
        <w:t>,</w:t>
      </w:r>
      <w:r w:rsidR="002C72FB" w:rsidRPr="00BE49CA">
        <w:rPr>
          <w:bCs/>
          <w:color w:val="000000"/>
          <w:sz w:val="22"/>
          <w:szCs w:val="22"/>
          <w:lang w:val="ro-RO"/>
        </w:rPr>
        <w:t xml:space="preserve"> </w:t>
      </w:r>
      <w:r w:rsidRPr="00BE49CA">
        <w:rPr>
          <w:bCs/>
          <w:color w:val="000000"/>
          <w:sz w:val="22"/>
          <w:szCs w:val="22"/>
          <w:lang w:val="ro-RO"/>
        </w:rPr>
        <w:t xml:space="preserve">I. </w:t>
      </w:r>
      <w:proofErr w:type="spellStart"/>
      <w:r w:rsidRPr="00BE49CA">
        <w:rPr>
          <w:bCs/>
          <w:color w:val="000000"/>
          <w:sz w:val="22"/>
          <w:szCs w:val="22"/>
          <w:lang w:val="ro-RO"/>
        </w:rPr>
        <w:t>Rodríguez-Sánchez</w:t>
      </w:r>
      <w:proofErr w:type="spellEnd"/>
      <w:r w:rsidRPr="00BE49CA">
        <w:rPr>
          <w:bCs/>
          <w:color w:val="000000"/>
          <w:sz w:val="22"/>
          <w:szCs w:val="22"/>
          <w:lang w:val="ro-RO"/>
        </w:rPr>
        <w:t xml:space="preserve">, P. </w:t>
      </w:r>
      <w:proofErr w:type="spellStart"/>
      <w:r w:rsidRPr="00BE49CA">
        <w:rPr>
          <w:bCs/>
          <w:color w:val="000000"/>
          <w:sz w:val="22"/>
          <w:szCs w:val="22"/>
          <w:lang w:val="ro-RO"/>
        </w:rPr>
        <w:t>Pérez-Rodríguez</w:t>
      </w:r>
      <w:proofErr w:type="spellEnd"/>
      <w:r w:rsidRPr="00BE49CA">
        <w:rPr>
          <w:bCs/>
          <w:color w:val="000000"/>
          <w:sz w:val="22"/>
          <w:szCs w:val="22"/>
          <w:lang w:val="ro-RO"/>
        </w:rPr>
        <w:t xml:space="preserve">, F. </w:t>
      </w:r>
      <w:proofErr w:type="spellStart"/>
      <w:r w:rsidRPr="00BE49CA">
        <w:rPr>
          <w:bCs/>
          <w:color w:val="000000"/>
          <w:sz w:val="22"/>
          <w:szCs w:val="22"/>
          <w:lang w:val="ro-RO"/>
        </w:rPr>
        <w:t>Ganz</w:t>
      </w:r>
      <w:proofErr w:type="spellEnd"/>
      <w:r w:rsidRPr="00BE49CA">
        <w:rPr>
          <w:bCs/>
          <w:color w:val="000000"/>
          <w:sz w:val="22"/>
          <w:szCs w:val="22"/>
          <w:lang w:val="ro-RO"/>
        </w:rPr>
        <w:t xml:space="preserve">, R. </w:t>
      </w:r>
      <w:proofErr w:type="spellStart"/>
      <w:r w:rsidRPr="00BE49CA">
        <w:rPr>
          <w:bCs/>
          <w:color w:val="000000"/>
          <w:sz w:val="22"/>
          <w:szCs w:val="22"/>
          <w:lang w:val="ro-RO"/>
        </w:rPr>
        <w:t>Torralba</w:t>
      </w:r>
      <w:proofErr w:type="spellEnd"/>
      <w:r w:rsidRPr="00BE49CA">
        <w:rPr>
          <w:bCs/>
          <w:color w:val="000000"/>
          <w:sz w:val="22"/>
          <w:szCs w:val="22"/>
          <w:lang w:val="ro-RO"/>
        </w:rPr>
        <w:t xml:space="preserve">, D. V. </w:t>
      </w:r>
      <w:proofErr w:type="spellStart"/>
      <w:r w:rsidRPr="00BE49CA">
        <w:rPr>
          <w:bCs/>
          <w:color w:val="000000"/>
          <w:sz w:val="22"/>
          <w:szCs w:val="22"/>
          <w:lang w:val="ro-RO"/>
        </w:rPr>
        <w:t>Oliveira</w:t>
      </w:r>
      <w:proofErr w:type="spellEnd"/>
      <w:r w:rsidRPr="00BE49CA">
        <w:rPr>
          <w:bCs/>
          <w:color w:val="000000"/>
          <w:sz w:val="22"/>
          <w:szCs w:val="22"/>
          <w:lang w:val="ro-RO"/>
        </w:rPr>
        <w:t xml:space="preserve">, </w:t>
      </w:r>
      <w:proofErr w:type="spellStart"/>
      <w:r w:rsidRPr="00BE49CA">
        <w:rPr>
          <w:bCs/>
          <w:color w:val="000000"/>
          <w:sz w:val="22"/>
          <w:szCs w:val="22"/>
          <w:lang w:val="ro-RO"/>
        </w:rPr>
        <w:t>and</w:t>
      </w:r>
      <w:proofErr w:type="spellEnd"/>
      <w:r w:rsidRPr="00BE49CA">
        <w:rPr>
          <w:bCs/>
          <w:color w:val="000000"/>
          <w:sz w:val="22"/>
          <w:szCs w:val="22"/>
          <w:lang w:val="ro-RO"/>
        </w:rPr>
        <w:t xml:space="preserve"> </w:t>
      </w:r>
      <w:proofErr w:type="spellStart"/>
      <w:r w:rsidRPr="00BE49CA">
        <w:rPr>
          <w:bCs/>
          <w:color w:val="000000"/>
          <w:sz w:val="22"/>
          <w:szCs w:val="22"/>
          <w:lang w:val="ro-RO"/>
        </w:rPr>
        <w:t>Leocadio</w:t>
      </w:r>
      <w:proofErr w:type="spellEnd"/>
      <w:r w:rsidRPr="00BE49CA">
        <w:rPr>
          <w:bCs/>
          <w:color w:val="000000"/>
          <w:sz w:val="22"/>
          <w:szCs w:val="22"/>
          <w:lang w:val="ro-RO"/>
        </w:rPr>
        <w:t xml:space="preserve"> </w:t>
      </w:r>
      <w:proofErr w:type="spellStart"/>
      <w:r w:rsidRPr="00BE49CA">
        <w:rPr>
          <w:bCs/>
          <w:color w:val="000000"/>
          <w:sz w:val="22"/>
          <w:szCs w:val="22"/>
          <w:lang w:val="ro-RO"/>
        </w:rPr>
        <w:t>Rodríguez-Mañas</w:t>
      </w:r>
      <w:r w:rsidR="002C72FB" w:rsidRPr="00BE49CA">
        <w:rPr>
          <w:bCs/>
          <w:color w:val="000000"/>
          <w:sz w:val="22"/>
          <w:szCs w:val="22"/>
          <w:lang w:val="ro-RO"/>
        </w:rPr>
        <w:t>-</w:t>
      </w:r>
      <w:r w:rsidRPr="00BE49CA">
        <w:rPr>
          <w:bCs/>
          <w:color w:val="000000"/>
          <w:sz w:val="22"/>
          <w:szCs w:val="22"/>
          <w:lang w:val="ro-RO"/>
        </w:rPr>
        <w:t>corresponding</w:t>
      </w:r>
      <w:proofErr w:type="spellEnd"/>
      <w:r w:rsidRPr="00BE49CA">
        <w:rPr>
          <w:bCs/>
          <w:color w:val="000000"/>
          <w:sz w:val="22"/>
          <w:szCs w:val="22"/>
          <w:lang w:val="ro-RO"/>
        </w:rPr>
        <w:t xml:space="preserve"> </w:t>
      </w:r>
      <w:proofErr w:type="spellStart"/>
      <w:r w:rsidRPr="00BE49CA">
        <w:rPr>
          <w:bCs/>
          <w:color w:val="000000"/>
          <w:sz w:val="22"/>
          <w:szCs w:val="22"/>
          <w:lang w:val="ro-RO"/>
        </w:rPr>
        <w:t>author</w:t>
      </w:r>
      <w:proofErr w:type="spellEnd"/>
      <w:r w:rsidRPr="00BE49CA">
        <w:rPr>
          <w:bCs/>
          <w:color w:val="000000"/>
          <w:sz w:val="22"/>
          <w:szCs w:val="22"/>
          <w:lang w:val="ro-RO"/>
        </w:rPr>
        <w:t>.</w:t>
      </w:r>
      <w:r w:rsidRPr="00BE49CA">
        <w:rPr>
          <w:lang w:val="ro-RO"/>
        </w:rPr>
        <w:t xml:space="preserve"> </w:t>
      </w:r>
      <w:r w:rsidRPr="00BE49CA">
        <w:rPr>
          <w:bCs/>
          <w:color w:val="000000"/>
          <w:sz w:val="22"/>
          <w:szCs w:val="22"/>
          <w:lang w:val="ro-RO"/>
        </w:rPr>
        <w:t xml:space="preserve">J </w:t>
      </w:r>
      <w:proofErr w:type="spellStart"/>
      <w:r w:rsidRPr="00BE49CA">
        <w:rPr>
          <w:bCs/>
          <w:color w:val="000000"/>
          <w:sz w:val="22"/>
          <w:szCs w:val="22"/>
          <w:lang w:val="ro-RO"/>
        </w:rPr>
        <w:t>Nutr</w:t>
      </w:r>
      <w:proofErr w:type="spellEnd"/>
      <w:r w:rsidRPr="00BE49CA">
        <w:rPr>
          <w:bCs/>
          <w:color w:val="000000"/>
          <w:sz w:val="22"/>
          <w:szCs w:val="22"/>
          <w:lang w:val="ro-RO"/>
        </w:rPr>
        <w:t xml:space="preserve"> </w:t>
      </w:r>
      <w:proofErr w:type="spellStart"/>
      <w:r w:rsidRPr="00BE49CA">
        <w:rPr>
          <w:bCs/>
          <w:color w:val="000000"/>
          <w:sz w:val="22"/>
          <w:szCs w:val="22"/>
          <w:lang w:val="ro-RO"/>
        </w:rPr>
        <w:t>Health</w:t>
      </w:r>
      <w:proofErr w:type="spellEnd"/>
      <w:r w:rsidRPr="00BE49CA">
        <w:rPr>
          <w:bCs/>
          <w:color w:val="000000"/>
          <w:sz w:val="22"/>
          <w:szCs w:val="22"/>
          <w:lang w:val="ro-RO"/>
        </w:rPr>
        <w:t xml:space="preserve"> </w:t>
      </w:r>
      <w:proofErr w:type="spellStart"/>
      <w:r w:rsidRPr="00BE49CA">
        <w:rPr>
          <w:bCs/>
          <w:color w:val="000000"/>
          <w:sz w:val="22"/>
          <w:szCs w:val="22"/>
          <w:lang w:val="ro-RO"/>
        </w:rPr>
        <w:t>Aging</w:t>
      </w:r>
      <w:proofErr w:type="spellEnd"/>
      <w:r w:rsidRPr="00BE49CA">
        <w:rPr>
          <w:bCs/>
          <w:color w:val="000000"/>
          <w:sz w:val="22"/>
          <w:szCs w:val="22"/>
          <w:lang w:val="ro-RO"/>
        </w:rPr>
        <w:t xml:space="preserve">. 2020 </w:t>
      </w:r>
      <w:proofErr w:type="spellStart"/>
      <w:r w:rsidRPr="00BE49CA">
        <w:rPr>
          <w:bCs/>
          <w:color w:val="000000"/>
          <w:sz w:val="22"/>
          <w:szCs w:val="22"/>
          <w:lang w:val="ro-RO"/>
        </w:rPr>
        <w:t>Sep</w:t>
      </w:r>
      <w:proofErr w:type="spellEnd"/>
      <w:r w:rsidRPr="00BE49CA">
        <w:rPr>
          <w:bCs/>
          <w:color w:val="000000"/>
          <w:sz w:val="22"/>
          <w:szCs w:val="22"/>
          <w:lang w:val="ro-RO"/>
        </w:rPr>
        <w:t xml:space="preserve"> 25: 1–10. doi: 10.1007/s12603-020-1469-2 [</w:t>
      </w:r>
      <w:proofErr w:type="spellStart"/>
      <w:r w:rsidRPr="00BE49CA">
        <w:rPr>
          <w:bCs/>
          <w:color w:val="000000"/>
          <w:sz w:val="22"/>
          <w:szCs w:val="22"/>
          <w:lang w:val="ro-RO"/>
        </w:rPr>
        <w:t>Epub</w:t>
      </w:r>
      <w:proofErr w:type="spellEnd"/>
      <w:r w:rsidRPr="00BE49CA">
        <w:rPr>
          <w:bCs/>
          <w:color w:val="000000"/>
          <w:sz w:val="22"/>
          <w:szCs w:val="22"/>
          <w:lang w:val="ro-RO"/>
        </w:rPr>
        <w:t xml:space="preserve"> </w:t>
      </w:r>
      <w:proofErr w:type="spellStart"/>
      <w:r w:rsidRPr="00BE49CA">
        <w:rPr>
          <w:bCs/>
          <w:color w:val="000000"/>
          <w:sz w:val="22"/>
          <w:szCs w:val="22"/>
          <w:lang w:val="ro-RO"/>
        </w:rPr>
        <w:t>ahead</w:t>
      </w:r>
      <w:proofErr w:type="spellEnd"/>
      <w:r w:rsidRPr="00BE49CA">
        <w:rPr>
          <w:bCs/>
          <w:color w:val="000000"/>
          <w:sz w:val="22"/>
          <w:szCs w:val="22"/>
          <w:lang w:val="ro-RO"/>
        </w:rPr>
        <w:t xml:space="preserve"> of print]</w:t>
      </w:r>
      <w:r w:rsidRPr="00BE49CA">
        <w:rPr>
          <w:lang w:val="ro-RO"/>
        </w:rPr>
        <w:t xml:space="preserve"> </w:t>
      </w:r>
      <w:hyperlink r:id="rId57" w:history="1">
        <w:r w:rsidRPr="00BE49CA">
          <w:rPr>
            <w:rStyle w:val="Hyperlink"/>
            <w:bCs/>
            <w:color w:val="4F81BD" w:themeColor="accent1"/>
            <w:sz w:val="22"/>
            <w:szCs w:val="22"/>
            <w:u w:val="none"/>
            <w:lang w:val="ro-RO"/>
          </w:rPr>
          <w:t>https://www.ncbi.nlm.nih.gov/pmc/articles/PMC7514226/</w:t>
        </w:r>
      </w:hyperlink>
      <w:r w:rsidRPr="00BE49CA">
        <w:rPr>
          <w:bCs/>
          <w:color w:val="4F81BD" w:themeColor="accent1"/>
          <w:sz w:val="22"/>
          <w:szCs w:val="22"/>
          <w:lang w:val="ro-RO"/>
        </w:rPr>
        <w:t>.</w:t>
      </w:r>
    </w:p>
    <w:p w14:paraId="19FB9665" w14:textId="0C061A14" w:rsidR="0025695C" w:rsidRPr="00BE49CA" w:rsidRDefault="0025695C" w:rsidP="0025695C">
      <w:pPr>
        <w:jc w:val="both"/>
        <w:rPr>
          <w:bCs/>
          <w:color w:val="000000"/>
          <w:sz w:val="22"/>
          <w:szCs w:val="22"/>
          <w:lang w:val="ro-RO"/>
        </w:rPr>
      </w:pPr>
    </w:p>
    <w:p w14:paraId="612329AF" w14:textId="1883D37E" w:rsidR="0025695C" w:rsidRPr="00BE49CA" w:rsidRDefault="00E22CCD" w:rsidP="00C8109A">
      <w:pPr>
        <w:jc w:val="both"/>
        <w:rPr>
          <w:bCs/>
          <w:color w:val="000000"/>
          <w:sz w:val="22"/>
          <w:szCs w:val="22"/>
          <w:lang w:val="ro-RO"/>
        </w:rPr>
      </w:pPr>
      <w:r w:rsidRPr="00BE49CA">
        <w:rPr>
          <w:bCs/>
          <w:color w:val="000000"/>
          <w:sz w:val="22"/>
          <w:szCs w:val="22"/>
          <w:lang w:val="ro-RO"/>
        </w:rPr>
        <w:t>Acest studiu are ca scop revizuirea impactului izolării sociale în timpul pandemiei COVID-19 asupra sănătății mentale și fizice a persoanelor în vârstă, precum și recomandările pentru pacienți, îngrijitori și profesioniști din domeniul sănătății.</w:t>
      </w:r>
      <w:r w:rsidRPr="00BE49CA">
        <w:rPr>
          <w:lang w:val="ro-RO"/>
        </w:rPr>
        <w:t xml:space="preserve"> </w:t>
      </w:r>
      <w:r w:rsidRPr="00BE49CA">
        <w:rPr>
          <w:sz w:val="22"/>
          <w:szCs w:val="22"/>
          <w:lang w:val="ro-RO"/>
        </w:rPr>
        <w:t>Material și metodă:</w:t>
      </w:r>
      <w:r w:rsidRPr="00BE49CA">
        <w:rPr>
          <w:lang w:val="ro-RO"/>
        </w:rPr>
        <w:t xml:space="preserve"> </w:t>
      </w:r>
      <w:r w:rsidRPr="00BE49CA">
        <w:rPr>
          <w:bCs/>
          <w:color w:val="000000"/>
          <w:sz w:val="22"/>
          <w:szCs w:val="22"/>
          <w:lang w:val="ro-RO"/>
        </w:rPr>
        <w:t xml:space="preserve">În acest studiu au fost incluse articolele publicate din 2019 până în 2020 în bazele de date </w:t>
      </w:r>
      <w:proofErr w:type="spellStart"/>
      <w:r w:rsidRPr="00BE49CA">
        <w:rPr>
          <w:bCs/>
          <w:color w:val="000000"/>
          <w:sz w:val="22"/>
          <w:szCs w:val="22"/>
          <w:lang w:val="ro-RO"/>
        </w:rPr>
        <w:t>Pubmed</w:t>
      </w:r>
      <w:proofErr w:type="spellEnd"/>
      <w:r w:rsidRPr="00BE49CA">
        <w:rPr>
          <w:bCs/>
          <w:color w:val="000000"/>
          <w:sz w:val="22"/>
          <w:szCs w:val="22"/>
          <w:lang w:val="ro-RO"/>
        </w:rPr>
        <w:t xml:space="preserve">, </w:t>
      </w:r>
      <w:proofErr w:type="spellStart"/>
      <w:r w:rsidRPr="00BE49CA">
        <w:rPr>
          <w:bCs/>
          <w:color w:val="000000"/>
          <w:sz w:val="22"/>
          <w:szCs w:val="22"/>
          <w:lang w:val="ro-RO"/>
        </w:rPr>
        <w:t>Scielo</w:t>
      </w:r>
      <w:proofErr w:type="spellEnd"/>
      <w:r w:rsidRPr="00BE49CA">
        <w:rPr>
          <w:bCs/>
          <w:color w:val="000000"/>
          <w:sz w:val="22"/>
          <w:szCs w:val="22"/>
          <w:lang w:val="ro-RO"/>
        </w:rPr>
        <w:t xml:space="preserve"> și Google </w:t>
      </w:r>
      <w:proofErr w:type="spellStart"/>
      <w:r w:rsidRPr="00BE49CA">
        <w:rPr>
          <w:bCs/>
          <w:color w:val="000000"/>
          <w:sz w:val="22"/>
          <w:szCs w:val="22"/>
          <w:lang w:val="ro-RO"/>
        </w:rPr>
        <w:lastRenderedPageBreak/>
        <w:t>Scholar</w:t>
      </w:r>
      <w:proofErr w:type="spellEnd"/>
      <w:r w:rsidRPr="00BE49CA">
        <w:rPr>
          <w:bCs/>
          <w:color w:val="000000"/>
          <w:sz w:val="22"/>
          <w:szCs w:val="22"/>
          <w:lang w:val="ro-RO"/>
        </w:rPr>
        <w:t xml:space="preserve">, folosind următorii termeni </w:t>
      </w:r>
      <w:proofErr w:type="spellStart"/>
      <w:r w:rsidRPr="00BE49CA">
        <w:rPr>
          <w:bCs/>
          <w:color w:val="000000"/>
          <w:sz w:val="22"/>
          <w:szCs w:val="22"/>
          <w:lang w:val="ro-RO"/>
        </w:rPr>
        <w:t>MeSh</w:t>
      </w:r>
      <w:proofErr w:type="spellEnd"/>
      <w:r w:rsidRPr="00BE49CA">
        <w:rPr>
          <w:bCs/>
          <w:color w:val="000000"/>
          <w:sz w:val="22"/>
          <w:szCs w:val="22"/>
          <w:lang w:val="ro-RO"/>
        </w:rPr>
        <w:t xml:space="preserve"> („COVID-19”, „</w:t>
      </w:r>
      <w:proofErr w:type="spellStart"/>
      <w:r w:rsidRPr="00BE49CA">
        <w:rPr>
          <w:bCs/>
          <w:color w:val="000000"/>
          <w:sz w:val="22"/>
          <w:szCs w:val="22"/>
          <w:lang w:val="ro-RO"/>
        </w:rPr>
        <w:t>coronavirus</w:t>
      </w:r>
      <w:proofErr w:type="spellEnd"/>
      <w:r w:rsidRPr="00BE49CA">
        <w:rPr>
          <w:bCs/>
          <w:color w:val="000000"/>
          <w:sz w:val="22"/>
          <w:szCs w:val="22"/>
          <w:lang w:val="ro-RO"/>
        </w:rPr>
        <w:t xml:space="preserve">”, „îmbătrânire”, „persoane în vârstă”, „vârstnici”, „izolare socială” și „carantină”) în limbile engleză, spaniolă sau portugheză. Studiile care nu includeau persoanele peste 60 de ani au fost excluse. De asemenea, au fost analizate ghiduri și recomandări emise de diferite organizații internaționale legate de activitatea mentală și fizică. Rezultate: Acest studiu a cuprins 41 de documente implicând un număr de 20.069 de persoane (58% femei), din Asia, Europa și America. 31 de articole au inclus recomandări și 10 au abordat impactul distanțării sociale asupra sănătății mintale sau fizice. Principalele rezultate raportate au fost anxietatea, depresia, calitatea somnului slabă și inactivitatea fizică în timpul perioadei de izolare. Strategiile cognitive și creșterea nivelurilor de activitate fizică folosind aplicații, videoclipuri online, au fost principalele recomandări internaționale. Concluzii: Sănătatea mintală și fizică la persoanele în vârstă a fost negativ afectată ca urmare a distanțării sociale în timpul pandemiei de COVID-19. </w:t>
      </w:r>
    </w:p>
    <w:p w14:paraId="14553A74" w14:textId="24B03807" w:rsidR="001E6C75" w:rsidRPr="00BE49CA" w:rsidRDefault="001E6C75" w:rsidP="00E22CCD">
      <w:pPr>
        <w:ind w:firstLine="720"/>
        <w:jc w:val="both"/>
        <w:rPr>
          <w:bCs/>
          <w:color w:val="000000"/>
          <w:sz w:val="22"/>
          <w:szCs w:val="22"/>
          <w:lang w:val="ro-RO"/>
        </w:rPr>
      </w:pPr>
    </w:p>
    <w:p w14:paraId="17622DC0" w14:textId="024F572D" w:rsidR="001E6C75" w:rsidRPr="00BE49CA" w:rsidRDefault="004F1A3F" w:rsidP="00E7344C">
      <w:pPr>
        <w:pStyle w:val="Listparagraf"/>
        <w:numPr>
          <w:ilvl w:val="0"/>
          <w:numId w:val="13"/>
        </w:numPr>
        <w:jc w:val="both"/>
        <w:rPr>
          <w:b/>
          <w:bCs/>
          <w:i/>
          <w:color w:val="000000"/>
          <w:sz w:val="22"/>
          <w:szCs w:val="22"/>
          <w:lang w:val="ro-RO"/>
        </w:rPr>
      </w:pPr>
      <w:r w:rsidRPr="00BE49CA">
        <w:rPr>
          <w:b/>
          <w:bCs/>
          <w:i/>
          <w:color w:val="000000"/>
          <w:sz w:val="22"/>
          <w:szCs w:val="22"/>
          <w:lang w:val="ro-RO"/>
        </w:rPr>
        <w:t>Impactul psihologic al carantinei și cum îl putem reduce: trecere în revistă a dovezilor</w:t>
      </w:r>
    </w:p>
    <w:p w14:paraId="2AC91F98" w14:textId="77777777" w:rsidR="00E7344C" w:rsidRPr="00BE49CA" w:rsidRDefault="00E7344C" w:rsidP="00E7344C">
      <w:pPr>
        <w:pStyle w:val="Listparagraf"/>
        <w:ind w:left="1080"/>
        <w:jc w:val="both"/>
        <w:rPr>
          <w:bCs/>
          <w:color w:val="000000"/>
          <w:sz w:val="22"/>
          <w:szCs w:val="22"/>
          <w:lang w:val="ro-RO"/>
        </w:rPr>
      </w:pPr>
    </w:p>
    <w:p w14:paraId="0B216123" w14:textId="15D7BCDF" w:rsidR="00E7344C" w:rsidRPr="00BE49CA" w:rsidRDefault="00E7344C" w:rsidP="00E7344C">
      <w:pPr>
        <w:jc w:val="both"/>
        <w:rPr>
          <w:bCs/>
          <w:color w:val="000000"/>
          <w:sz w:val="22"/>
          <w:szCs w:val="22"/>
          <w:lang w:val="ro-RO"/>
        </w:rPr>
      </w:pPr>
      <w:r w:rsidRPr="00BE49CA">
        <w:rPr>
          <w:bCs/>
          <w:color w:val="000000"/>
          <w:sz w:val="22"/>
          <w:szCs w:val="22"/>
          <w:lang w:val="ro-RO"/>
        </w:rPr>
        <w:t xml:space="preserve">Samantha K Brooks, </w:t>
      </w:r>
      <w:proofErr w:type="spellStart"/>
      <w:r w:rsidRPr="00BE49CA">
        <w:rPr>
          <w:bCs/>
          <w:color w:val="000000"/>
          <w:sz w:val="22"/>
          <w:szCs w:val="22"/>
          <w:lang w:val="ro-RO"/>
        </w:rPr>
        <w:t>Rebecca</w:t>
      </w:r>
      <w:proofErr w:type="spellEnd"/>
      <w:r w:rsidRPr="00BE49CA">
        <w:rPr>
          <w:bCs/>
          <w:color w:val="000000"/>
          <w:sz w:val="22"/>
          <w:szCs w:val="22"/>
          <w:lang w:val="ro-RO"/>
        </w:rPr>
        <w:t xml:space="preserve"> K Webster, </w:t>
      </w:r>
      <w:proofErr w:type="spellStart"/>
      <w:r w:rsidRPr="00BE49CA">
        <w:rPr>
          <w:bCs/>
          <w:color w:val="000000"/>
          <w:sz w:val="22"/>
          <w:szCs w:val="22"/>
          <w:lang w:val="ro-RO"/>
        </w:rPr>
        <w:t>Louise</w:t>
      </w:r>
      <w:proofErr w:type="spellEnd"/>
      <w:r w:rsidRPr="00BE49CA">
        <w:rPr>
          <w:bCs/>
          <w:color w:val="000000"/>
          <w:sz w:val="22"/>
          <w:szCs w:val="22"/>
          <w:lang w:val="ro-RO"/>
        </w:rPr>
        <w:t xml:space="preserve"> E Smith, Lisa </w:t>
      </w:r>
      <w:proofErr w:type="spellStart"/>
      <w:r w:rsidRPr="00BE49CA">
        <w:rPr>
          <w:bCs/>
          <w:color w:val="000000"/>
          <w:sz w:val="22"/>
          <w:szCs w:val="22"/>
          <w:lang w:val="ro-RO"/>
        </w:rPr>
        <w:t>Woodland</w:t>
      </w:r>
      <w:proofErr w:type="spellEnd"/>
      <w:r w:rsidRPr="00BE49CA">
        <w:rPr>
          <w:bCs/>
          <w:color w:val="000000"/>
          <w:sz w:val="22"/>
          <w:szCs w:val="22"/>
          <w:lang w:val="ro-RO"/>
        </w:rPr>
        <w:t xml:space="preserve">, Simon </w:t>
      </w:r>
      <w:proofErr w:type="spellStart"/>
      <w:r w:rsidRPr="00BE49CA">
        <w:rPr>
          <w:bCs/>
          <w:color w:val="000000"/>
          <w:sz w:val="22"/>
          <w:szCs w:val="22"/>
          <w:lang w:val="ro-RO"/>
        </w:rPr>
        <w:t>Wessely</w:t>
      </w:r>
      <w:proofErr w:type="spellEnd"/>
      <w:r w:rsidRPr="00BE49CA">
        <w:rPr>
          <w:bCs/>
          <w:color w:val="000000"/>
          <w:sz w:val="22"/>
          <w:szCs w:val="22"/>
          <w:lang w:val="ro-RO"/>
        </w:rPr>
        <w:t xml:space="preserve">, Neil </w:t>
      </w:r>
      <w:proofErr w:type="spellStart"/>
      <w:r w:rsidRPr="00BE49CA">
        <w:rPr>
          <w:bCs/>
          <w:color w:val="000000"/>
          <w:sz w:val="22"/>
          <w:szCs w:val="22"/>
          <w:lang w:val="ro-RO"/>
        </w:rPr>
        <w:t>Greenberg</w:t>
      </w:r>
      <w:proofErr w:type="spellEnd"/>
      <w:r w:rsidRPr="00BE49CA">
        <w:rPr>
          <w:bCs/>
          <w:color w:val="000000"/>
          <w:sz w:val="22"/>
          <w:szCs w:val="22"/>
          <w:lang w:val="ro-RO"/>
        </w:rPr>
        <w:t>. W, et al.</w:t>
      </w:r>
    </w:p>
    <w:p w14:paraId="388AD684" w14:textId="291A094A" w:rsidR="00E7344C" w:rsidRPr="00BE49CA" w:rsidRDefault="00E7344C" w:rsidP="00E7344C">
      <w:pPr>
        <w:jc w:val="both"/>
        <w:rPr>
          <w:bCs/>
          <w:color w:val="000000"/>
          <w:sz w:val="22"/>
          <w:szCs w:val="22"/>
          <w:lang w:val="ro-RO"/>
        </w:rPr>
      </w:pPr>
      <w:proofErr w:type="spellStart"/>
      <w:r w:rsidRPr="00BE49CA">
        <w:rPr>
          <w:bCs/>
          <w:color w:val="000000"/>
          <w:sz w:val="22"/>
          <w:szCs w:val="22"/>
          <w:lang w:val="ro-RO"/>
        </w:rPr>
        <w:t>Published</w:t>
      </w:r>
      <w:proofErr w:type="spellEnd"/>
      <w:r w:rsidRPr="00BE49CA">
        <w:rPr>
          <w:bCs/>
          <w:color w:val="000000"/>
          <w:sz w:val="22"/>
          <w:szCs w:val="22"/>
          <w:lang w:val="ro-RO"/>
        </w:rPr>
        <w:t xml:space="preserve">: </w:t>
      </w:r>
      <w:proofErr w:type="spellStart"/>
      <w:r w:rsidRPr="00BE49CA">
        <w:rPr>
          <w:bCs/>
          <w:color w:val="000000"/>
          <w:sz w:val="22"/>
          <w:szCs w:val="22"/>
          <w:lang w:val="ro-RO"/>
        </w:rPr>
        <w:t>February</w:t>
      </w:r>
      <w:proofErr w:type="spellEnd"/>
      <w:r w:rsidRPr="00BE49CA">
        <w:rPr>
          <w:bCs/>
          <w:color w:val="000000"/>
          <w:sz w:val="22"/>
          <w:szCs w:val="22"/>
          <w:lang w:val="ro-RO"/>
        </w:rPr>
        <w:t xml:space="preserve"> 26, 2020DOI:</w:t>
      </w:r>
      <w:proofErr w:type="spellStart"/>
      <w:r w:rsidRPr="00BE49CA">
        <w:rPr>
          <w:bCs/>
          <w:color w:val="000000"/>
          <w:sz w:val="22"/>
          <w:szCs w:val="22"/>
          <w:lang w:val="ro-RO"/>
        </w:rPr>
        <w:t>https</w:t>
      </w:r>
      <w:proofErr w:type="spellEnd"/>
      <w:r w:rsidRPr="00BE49CA">
        <w:rPr>
          <w:bCs/>
          <w:color w:val="000000"/>
          <w:sz w:val="22"/>
          <w:szCs w:val="22"/>
          <w:lang w:val="ro-RO"/>
        </w:rPr>
        <w:t>://doi.org/10.1016/S0140-6736(20)30460-8</w:t>
      </w:r>
    </w:p>
    <w:p w14:paraId="66E331D3" w14:textId="34FB529B" w:rsidR="00E7344C" w:rsidRPr="00BE49CA" w:rsidRDefault="00E7344C" w:rsidP="00E7344C">
      <w:pPr>
        <w:jc w:val="both"/>
        <w:rPr>
          <w:bCs/>
          <w:color w:val="000000"/>
          <w:sz w:val="22"/>
          <w:szCs w:val="22"/>
          <w:lang w:val="ro-RO"/>
        </w:rPr>
      </w:pPr>
    </w:p>
    <w:p w14:paraId="289CCDD1" w14:textId="1ECDA27A" w:rsidR="00E7344C" w:rsidRPr="00BE49CA" w:rsidRDefault="00F709F2" w:rsidP="00E7344C">
      <w:pPr>
        <w:jc w:val="both"/>
        <w:rPr>
          <w:bCs/>
          <w:color w:val="000000"/>
          <w:sz w:val="22"/>
          <w:szCs w:val="22"/>
          <w:lang w:val="ro-RO"/>
        </w:rPr>
      </w:pPr>
      <w:r w:rsidRPr="00BE49CA">
        <w:rPr>
          <w:bCs/>
          <w:color w:val="000000"/>
          <w:sz w:val="22"/>
          <w:szCs w:val="22"/>
          <w:lang w:val="ro-RO"/>
        </w:rPr>
        <w:t>Odată cu izbucnirea pandemiei</w:t>
      </w:r>
      <w:r w:rsidR="001E703B" w:rsidRPr="00BE49CA">
        <w:rPr>
          <w:bCs/>
          <w:color w:val="000000"/>
          <w:sz w:val="22"/>
          <w:szCs w:val="22"/>
          <w:lang w:val="ro-RO"/>
        </w:rPr>
        <w:t xml:space="preserve"> cu coronavirus, multe țări</w:t>
      </w:r>
      <w:r w:rsidRPr="00BE49CA">
        <w:rPr>
          <w:bCs/>
          <w:color w:val="000000"/>
          <w:sz w:val="22"/>
          <w:szCs w:val="22"/>
          <w:lang w:val="ro-RO"/>
        </w:rPr>
        <w:t xml:space="preserve"> au cerut persoanelor să se izoleze acasă sau într-o unitate de carantină dedicată. Deciziile privind aplicarea carantinei ar trebui să se bazeze pe cele mai bune dovezi disponibile. Studiul face o analiză a impactului psihologic al carantinei utilizând trei baze de date electronice. Din 3166 de lucrări găsite, acest studiu a inclus 24. Majoritatea studiilor revizuite au raportat efecte psihologice negative, inclusiv simptome de stres post-traumatic, confuzie</w:t>
      </w:r>
      <w:r w:rsidR="002A7D87" w:rsidRPr="00BE49CA">
        <w:rPr>
          <w:bCs/>
          <w:color w:val="000000"/>
          <w:sz w:val="22"/>
          <w:szCs w:val="22"/>
          <w:lang w:val="ro-RO"/>
        </w:rPr>
        <w:t xml:space="preserve">, </w:t>
      </w:r>
      <w:r w:rsidRPr="00BE49CA">
        <w:rPr>
          <w:bCs/>
          <w:color w:val="000000"/>
          <w:sz w:val="22"/>
          <w:szCs w:val="22"/>
          <w:lang w:val="ro-RO"/>
        </w:rPr>
        <w:t>furie</w:t>
      </w:r>
      <w:r w:rsidR="002A7D87" w:rsidRPr="00BE49CA">
        <w:rPr>
          <w:bCs/>
          <w:color w:val="000000"/>
          <w:sz w:val="22"/>
          <w:szCs w:val="22"/>
          <w:lang w:val="ro-RO"/>
        </w:rPr>
        <w:t>, abuz de substanțe.</w:t>
      </w:r>
      <w:r w:rsidRPr="00BE49CA">
        <w:rPr>
          <w:bCs/>
          <w:color w:val="000000"/>
          <w:sz w:val="22"/>
          <w:szCs w:val="22"/>
          <w:lang w:val="ro-RO"/>
        </w:rPr>
        <w:t xml:space="preserve"> </w:t>
      </w:r>
      <w:r w:rsidR="002A7D87" w:rsidRPr="00BE49CA">
        <w:rPr>
          <w:bCs/>
          <w:color w:val="000000"/>
          <w:sz w:val="22"/>
          <w:szCs w:val="22"/>
          <w:lang w:val="ro-RO"/>
        </w:rPr>
        <w:t xml:space="preserve">Factorii de stres au fost prezentați sub forma perioadei îndelungate de carantină, frica de infecție, </w:t>
      </w:r>
      <w:r w:rsidRPr="00BE49CA">
        <w:rPr>
          <w:bCs/>
          <w:color w:val="000000"/>
          <w:sz w:val="22"/>
          <w:szCs w:val="22"/>
          <w:lang w:val="ro-RO"/>
        </w:rPr>
        <w:t xml:space="preserve">frustrare, plictiseală, provizii </w:t>
      </w:r>
      <w:r w:rsidR="002A7D87" w:rsidRPr="00BE49CA">
        <w:rPr>
          <w:bCs/>
          <w:color w:val="000000"/>
          <w:sz w:val="22"/>
          <w:szCs w:val="22"/>
          <w:lang w:val="ro-RO"/>
        </w:rPr>
        <w:t>insuficiente</w:t>
      </w:r>
      <w:r w:rsidRPr="00BE49CA">
        <w:rPr>
          <w:bCs/>
          <w:color w:val="000000"/>
          <w:sz w:val="22"/>
          <w:szCs w:val="22"/>
          <w:lang w:val="ro-RO"/>
        </w:rPr>
        <w:t xml:space="preserve">, informații inadecvate, pierderi financiare și stigmatizare. </w:t>
      </w:r>
    </w:p>
    <w:p w14:paraId="1DD9CB3D" w14:textId="4756A0AD" w:rsidR="004F1A3F" w:rsidRPr="00BE49CA" w:rsidRDefault="004F1A3F" w:rsidP="00E7344C">
      <w:pPr>
        <w:jc w:val="both"/>
        <w:rPr>
          <w:bCs/>
          <w:color w:val="000000"/>
          <w:sz w:val="22"/>
          <w:szCs w:val="22"/>
          <w:lang w:val="ro-RO"/>
        </w:rPr>
      </w:pPr>
    </w:p>
    <w:p w14:paraId="00279FA5" w14:textId="38F5A366" w:rsidR="00C8109A" w:rsidRPr="007A7FA2" w:rsidRDefault="00C8109A" w:rsidP="00C8109A">
      <w:pPr>
        <w:pStyle w:val="Listparagraf"/>
        <w:numPr>
          <w:ilvl w:val="0"/>
          <w:numId w:val="13"/>
        </w:numPr>
        <w:spacing w:after="200" w:line="276" w:lineRule="auto"/>
        <w:jc w:val="both"/>
        <w:rPr>
          <w:b/>
          <w:bCs/>
          <w:i/>
          <w:iCs/>
          <w:sz w:val="22"/>
          <w:szCs w:val="22"/>
          <w:lang w:val="ro-RO"/>
        </w:rPr>
      </w:pPr>
      <w:proofErr w:type="spellStart"/>
      <w:r w:rsidRPr="007A7FA2">
        <w:rPr>
          <w:sz w:val="22"/>
          <w:szCs w:val="22"/>
          <w:lang w:val="ro-RO"/>
        </w:rPr>
        <w:t>Metaanaliza</w:t>
      </w:r>
      <w:proofErr w:type="spellEnd"/>
      <w:r w:rsidRPr="007A7FA2">
        <w:rPr>
          <w:sz w:val="22"/>
          <w:szCs w:val="22"/>
          <w:lang w:val="ro-RO"/>
        </w:rPr>
        <w:t xml:space="preserve"> </w:t>
      </w:r>
      <w:r w:rsidR="007A7FA2" w:rsidRPr="007A7FA2">
        <w:rPr>
          <w:b/>
          <w:bCs/>
          <w:i/>
          <w:iCs/>
          <w:sz w:val="22"/>
          <w:szCs w:val="22"/>
          <w:lang w:val="ro-RO"/>
        </w:rPr>
        <w:t xml:space="preserve">Impactul </w:t>
      </w:r>
      <w:proofErr w:type="spellStart"/>
      <w:r w:rsidR="007A7FA2" w:rsidRPr="007A7FA2">
        <w:rPr>
          <w:b/>
          <w:bCs/>
          <w:i/>
          <w:iCs/>
          <w:sz w:val="22"/>
          <w:szCs w:val="22"/>
          <w:lang w:val="ro-RO"/>
        </w:rPr>
        <w:t>Covid</w:t>
      </w:r>
      <w:proofErr w:type="spellEnd"/>
      <w:r w:rsidR="007A7FA2" w:rsidRPr="007A7FA2">
        <w:rPr>
          <w:b/>
          <w:bCs/>
          <w:i/>
          <w:iCs/>
          <w:sz w:val="22"/>
          <w:szCs w:val="22"/>
          <w:lang w:val="ro-RO"/>
        </w:rPr>
        <w:t xml:space="preserve"> asupra sănătății fizice și mintale a lucrătorilor din domeniul sănătății: revizuire sistematică și meta-analiză (</w:t>
      </w:r>
      <w:r w:rsidRPr="007A7FA2">
        <w:rPr>
          <w:b/>
          <w:bCs/>
          <w:i/>
          <w:iCs/>
          <w:sz w:val="22"/>
          <w:szCs w:val="22"/>
          <w:lang w:val="ro-RO"/>
        </w:rPr>
        <w:t xml:space="preserve">Impact of </w:t>
      </w:r>
      <w:proofErr w:type="spellStart"/>
      <w:r w:rsidRPr="007A7FA2">
        <w:rPr>
          <w:b/>
          <w:bCs/>
          <w:i/>
          <w:iCs/>
          <w:sz w:val="22"/>
          <w:szCs w:val="22"/>
          <w:lang w:val="ro-RO"/>
        </w:rPr>
        <w:t>coronavirus</w:t>
      </w:r>
      <w:proofErr w:type="spellEnd"/>
      <w:r w:rsidRPr="007A7FA2">
        <w:rPr>
          <w:b/>
          <w:bCs/>
          <w:i/>
          <w:iCs/>
          <w:sz w:val="22"/>
          <w:szCs w:val="22"/>
          <w:lang w:val="ro-RO"/>
        </w:rPr>
        <w:t xml:space="preserve"> </w:t>
      </w:r>
      <w:proofErr w:type="spellStart"/>
      <w:r w:rsidRPr="007A7FA2">
        <w:rPr>
          <w:b/>
          <w:bCs/>
          <w:i/>
          <w:iCs/>
          <w:sz w:val="22"/>
          <w:szCs w:val="22"/>
          <w:lang w:val="ro-RO"/>
        </w:rPr>
        <w:t>syndromes</w:t>
      </w:r>
      <w:proofErr w:type="spellEnd"/>
      <w:r w:rsidRPr="007A7FA2">
        <w:rPr>
          <w:b/>
          <w:bCs/>
          <w:i/>
          <w:iCs/>
          <w:sz w:val="22"/>
          <w:szCs w:val="22"/>
          <w:lang w:val="ro-RO"/>
        </w:rPr>
        <w:t xml:space="preserve"> on </w:t>
      </w:r>
      <w:proofErr w:type="spellStart"/>
      <w:r w:rsidRPr="007A7FA2">
        <w:rPr>
          <w:b/>
          <w:bCs/>
          <w:i/>
          <w:iCs/>
          <w:sz w:val="22"/>
          <w:szCs w:val="22"/>
          <w:lang w:val="ro-RO"/>
        </w:rPr>
        <w:t>physical</w:t>
      </w:r>
      <w:proofErr w:type="spellEnd"/>
      <w:r w:rsidRPr="007A7FA2">
        <w:rPr>
          <w:b/>
          <w:bCs/>
          <w:i/>
          <w:iCs/>
          <w:sz w:val="22"/>
          <w:szCs w:val="22"/>
          <w:lang w:val="ro-RO"/>
        </w:rPr>
        <w:t xml:space="preserve"> </w:t>
      </w:r>
      <w:proofErr w:type="spellStart"/>
      <w:r w:rsidRPr="007A7FA2">
        <w:rPr>
          <w:b/>
          <w:bCs/>
          <w:i/>
          <w:iCs/>
          <w:sz w:val="22"/>
          <w:szCs w:val="22"/>
          <w:lang w:val="ro-RO"/>
        </w:rPr>
        <w:t>and</w:t>
      </w:r>
      <w:proofErr w:type="spellEnd"/>
      <w:r w:rsidRPr="007A7FA2">
        <w:rPr>
          <w:b/>
          <w:bCs/>
          <w:i/>
          <w:iCs/>
          <w:sz w:val="22"/>
          <w:szCs w:val="22"/>
          <w:lang w:val="ro-RO"/>
        </w:rPr>
        <w:t xml:space="preserve"> mental </w:t>
      </w:r>
      <w:proofErr w:type="spellStart"/>
      <w:r w:rsidRPr="007A7FA2">
        <w:rPr>
          <w:b/>
          <w:bCs/>
          <w:i/>
          <w:iCs/>
          <w:sz w:val="22"/>
          <w:szCs w:val="22"/>
          <w:lang w:val="ro-RO"/>
        </w:rPr>
        <w:t>health</w:t>
      </w:r>
      <w:proofErr w:type="spellEnd"/>
      <w:r w:rsidRPr="007A7FA2">
        <w:rPr>
          <w:b/>
          <w:bCs/>
          <w:i/>
          <w:iCs/>
          <w:sz w:val="22"/>
          <w:szCs w:val="22"/>
          <w:lang w:val="ro-RO"/>
        </w:rPr>
        <w:t xml:space="preserve"> of </w:t>
      </w:r>
      <w:proofErr w:type="spellStart"/>
      <w:r w:rsidRPr="007A7FA2">
        <w:rPr>
          <w:b/>
          <w:bCs/>
          <w:i/>
          <w:iCs/>
          <w:sz w:val="22"/>
          <w:szCs w:val="22"/>
          <w:lang w:val="ro-RO"/>
        </w:rPr>
        <w:t>health</w:t>
      </w:r>
      <w:proofErr w:type="spellEnd"/>
      <w:r w:rsidRPr="007A7FA2">
        <w:rPr>
          <w:b/>
          <w:bCs/>
          <w:i/>
          <w:iCs/>
          <w:sz w:val="22"/>
          <w:szCs w:val="22"/>
          <w:lang w:val="ro-RO"/>
        </w:rPr>
        <w:t xml:space="preserve"> care </w:t>
      </w:r>
      <w:proofErr w:type="spellStart"/>
      <w:r w:rsidRPr="007A7FA2">
        <w:rPr>
          <w:b/>
          <w:bCs/>
          <w:i/>
          <w:iCs/>
          <w:sz w:val="22"/>
          <w:szCs w:val="22"/>
          <w:lang w:val="ro-RO"/>
        </w:rPr>
        <w:t>workers</w:t>
      </w:r>
      <w:proofErr w:type="spellEnd"/>
      <w:r w:rsidRPr="007A7FA2">
        <w:rPr>
          <w:b/>
          <w:bCs/>
          <w:i/>
          <w:iCs/>
          <w:sz w:val="22"/>
          <w:szCs w:val="22"/>
          <w:lang w:val="ro-RO"/>
        </w:rPr>
        <w:t xml:space="preserve">: </w:t>
      </w:r>
      <w:proofErr w:type="spellStart"/>
      <w:r w:rsidRPr="007A7FA2">
        <w:rPr>
          <w:b/>
          <w:bCs/>
          <w:i/>
          <w:iCs/>
          <w:sz w:val="22"/>
          <w:szCs w:val="22"/>
          <w:lang w:val="ro-RO"/>
        </w:rPr>
        <w:t>Systematic</w:t>
      </w:r>
      <w:proofErr w:type="spellEnd"/>
      <w:r w:rsidRPr="007A7FA2">
        <w:rPr>
          <w:b/>
          <w:bCs/>
          <w:i/>
          <w:iCs/>
          <w:sz w:val="22"/>
          <w:szCs w:val="22"/>
          <w:lang w:val="ro-RO"/>
        </w:rPr>
        <w:t xml:space="preserve"> </w:t>
      </w:r>
      <w:proofErr w:type="spellStart"/>
      <w:r w:rsidRPr="007A7FA2">
        <w:rPr>
          <w:b/>
          <w:bCs/>
          <w:i/>
          <w:iCs/>
          <w:sz w:val="22"/>
          <w:szCs w:val="22"/>
          <w:lang w:val="ro-RO"/>
        </w:rPr>
        <w:t>review</w:t>
      </w:r>
      <w:proofErr w:type="spellEnd"/>
      <w:r w:rsidRPr="007A7FA2">
        <w:rPr>
          <w:b/>
          <w:bCs/>
          <w:i/>
          <w:iCs/>
          <w:sz w:val="22"/>
          <w:szCs w:val="22"/>
          <w:lang w:val="ro-RO"/>
        </w:rPr>
        <w:t xml:space="preserve"> </w:t>
      </w:r>
      <w:proofErr w:type="spellStart"/>
      <w:r w:rsidRPr="007A7FA2">
        <w:rPr>
          <w:b/>
          <w:bCs/>
          <w:i/>
          <w:iCs/>
          <w:sz w:val="22"/>
          <w:szCs w:val="22"/>
          <w:lang w:val="ro-RO"/>
        </w:rPr>
        <w:t>and</w:t>
      </w:r>
      <w:proofErr w:type="spellEnd"/>
      <w:r w:rsidRPr="007A7FA2">
        <w:rPr>
          <w:b/>
          <w:bCs/>
          <w:i/>
          <w:iCs/>
          <w:sz w:val="22"/>
          <w:szCs w:val="22"/>
          <w:lang w:val="ro-RO"/>
        </w:rPr>
        <w:t xml:space="preserve"> </w:t>
      </w:r>
      <w:proofErr w:type="spellStart"/>
      <w:r w:rsidRPr="007A7FA2">
        <w:rPr>
          <w:b/>
          <w:bCs/>
          <w:i/>
          <w:iCs/>
          <w:sz w:val="22"/>
          <w:szCs w:val="22"/>
          <w:lang w:val="ro-RO"/>
        </w:rPr>
        <w:t>meta-analysis</w:t>
      </w:r>
      <w:proofErr w:type="spellEnd"/>
      <w:r w:rsidR="007A7FA2" w:rsidRPr="007A7FA2">
        <w:rPr>
          <w:b/>
          <w:bCs/>
          <w:i/>
          <w:iCs/>
          <w:sz w:val="22"/>
          <w:szCs w:val="22"/>
          <w:lang w:val="ro-RO"/>
        </w:rPr>
        <w:t>)</w:t>
      </w:r>
    </w:p>
    <w:p w14:paraId="07A15C31" w14:textId="77777777" w:rsidR="00C8109A" w:rsidRPr="00BE49CA" w:rsidRDefault="00417436" w:rsidP="00C8109A">
      <w:pPr>
        <w:jc w:val="both"/>
        <w:rPr>
          <w:color w:val="4F81BD" w:themeColor="accent1"/>
          <w:sz w:val="22"/>
          <w:szCs w:val="22"/>
          <w:lang w:val="ro-RO"/>
        </w:rPr>
      </w:pPr>
      <w:hyperlink r:id="rId58" w:history="1">
        <w:r w:rsidR="00C8109A" w:rsidRPr="00BE49CA">
          <w:rPr>
            <w:rStyle w:val="Hyperlink"/>
            <w:color w:val="4F81BD" w:themeColor="accent1"/>
            <w:sz w:val="22"/>
            <w:szCs w:val="22"/>
            <w:u w:val="none"/>
            <w:lang w:val="ro-RO"/>
          </w:rPr>
          <w:t>https://www.sciencedirect.com/science/article/abs/pii/S0165032720323806</w:t>
        </w:r>
      </w:hyperlink>
    </w:p>
    <w:p w14:paraId="545A8820" w14:textId="77777777" w:rsidR="00C8109A" w:rsidRPr="00BE49CA" w:rsidRDefault="00C8109A" w:rsidP="00C8109A">
      <w:pPr>
        <w:jc w:val="both"/>
        <w:rPr>
          <w:sz w:val="22"/>
          <w:szCs w:val="22"/>
          <w:lang w:val="ro-RO"/>
        </w:rPr>
      </w:pPr>
      <w:r w:rsidRPr="00BE49CA">
        <w:rPr>
          <w:sz w:val="22"/>
          <w:szCs w:val="22"/>
          <w:lang w:val="ro-RO"/>
        </w:rPr>
        <w:t xml:space="preserve">Journal of </w:t>
      </w:r>
      <w:proofErr w:type="spellStart"/>
      <w:r w:rsidRPr="00BE49CA">
        <w:rPr>
          <w:sz w:val="22"/>
          <w:szCs w:val="22"/>
          <w:lang w:val="ro-RO"/>
        </w:rPr>
        <w:t>Affective</w:t>
      </w:r>
      <w:proofErr w:type="spellEnd"/>
      <w:r w:rsidRPr="00BE49CA">
        <w:rPr>
          <w:sz w:val="22"/>
          <w:szCs w:val="22"/>
          <w:lang w:val="ro-RO"/>
        </w:rPr>
        <w:t xml:space="preserve"> </w:t>
      </w:r>
      <w:proofErr w:type="spellStart"/>
      <w:r w:rsidRPr="00BE49CA">
        <w:rPr>
          <w:sz w:val="22"/>
          <w:szCs w:val="22"/>
          <w:lang w:val="ro-RO"/>
        </w:rPr>
        <w:t>Disorders</w:t>
      </w:r>
      <w:proofErr w:type="spellEnd"/>
    </w:p>
    <w:p w14:paraId="30251762" w14:textId="77777777" w:rsidR="00C8109A" w:rsidRPr="00BE49CA" w:rsidRDefault="00C8109A" w:rsidP="00C8109A">
      <w:pPr>
        <w:jc w:val="both"/>
        <w:rPr>
          <w:sz w:val="22"/>
          <w:szCs w:val="22"/>
          <w:lang w:val="ro-RO"/>
        </w:rPr>
      </w:pPr>
      <w:r w:rsidRPr="00BE49CA">
        <w:rPr>
          <w:sz w:val="22"/>
          <w:szCs w:val="22"/>
          <w:lang w:val="ro-RO"/>
        </w:rPr>
        <w:t xml:space="preserve">Volume 275, 1 </w:t>
      </w:r>
      <w:proofErr w:type="spellStart"/>
      <w:r w:rsidRPr="00BE49CA">
        <w:rPr>
          <w:sz w:val="22"/>
          <w:szCs w:val="22"/>
          <w:lang w:val="ro-RO"/>
        </w:rPr>
        <w:t>October</w:t>
      </w:r>
      <w:proofErr w:type="spellEnd"/>
      <w:r w:rsidRPr="00BE49CA">
        <w:rPr>
          <w:sz w:val="22"/>
          <w:szCs w:val="22"/>
          <w:lang w:val="ro-RO"/>
        </w:rPr>
        <w:t xml:space="preserve"> 2020, </w:t>
      </w:r>
      <w:proofErr w:type="spellStart"/>
      <w:r w:rsidRPr="00BE49CA">
        <w:rPr>
          <w:sz w:val="22"/>
          <w:szCs w:val="22"/>
          <w:lang w:val="ro-RO"/>
        </w:rPr>
        <w:t>Pages</w:t>
      </w:r>
      <w:proofErr w:type="spellEnd"/>
      <w:r w:rsidRPr="00BE49CA">
        <w:rPr>
          <w:sz w:val="22"/>
          <w:szCs w:val="22"/>
          <w:lang w:val="ro-RO"/>
        </w:rPr>
        <w:t xml:space="preserve"> 48-57</w:t>
      </w:r>
    </w:p>
    <w:p w14:paraId="19FEE2CB" w14:textId="77777777" w:rsidR="00C8109A" w:rsidRPr="00BE49CA" w:rsidRDefault="00C8109A" w:rsidP="00C8109A">
      <w:pPr>
        <w:pStyle w:val="Listparagraf"/>
        <w:jc w:val="both"/>
        <w:rPr>
          <w:sz w:val="22"/>
          <w:szCs w:val="22"/>
          <w:lang w:val="ro-RO"/>
        </w:rPr>
      </w:pPr>
    </w:p>
    <w:p w14:paraId="624F5791" w14:textId="77777777" w:rsidR="00C8109A" w:rsidRPr="00BE49CA" w:rsidRDefault="00C8109A" w:rsidP="00C8109A">
      <w:pPr>
        <w:jc w:val="both"/>
        <w:rPr>
          <w:sz w:val="22"/>
          <w:szCs w:val="22"/>
          <w:lang w:val="ro-RO"/>
        </w:rPr>
      </w:pPr>
      <w:r w:rsidRPr="00BE49CA">
        <w:rPr>
          <w:sz w:val="22"/>
          <w:szCs w:val="22"/>
          <w:lang w:val="ro-RO"/>
        </w:rPr>
        <w:t xml:space="preserve">Lucrătorii din domeniul sănătății prezintă un risc ridicat de a dezvolta probleme de sănătate fizică / mintală din cauza Covid-19. În studiu au fost incluse 115 articole (n=60.458 HCW, vârsta 36.1±7.1, 77.1% femei) și s-au obținut următoarele rezultate în ceea ce privește sănătatea mintală: 62.5% dintre cei afectați de SARS/MERS/COVID-19 au prezentat simptome generale de afectare mintală, 43.7% se tem de această afecțiune, 37.9% insomnie, 37.8% suferință psihologică, 34.4% </w:t>
      </w:r>
      <w:proofErr w:type="spellStart"/>
      <w:r w:rsidRPr="00BE49CA">
        <w:rPr>
          <w:sz w:val="22"/>
          <w:szCs w:val="22"/>
          <w:lang w:val="ro-RO"/>
        </w:rPr>
        <w:t>burnout</w:t>
      </w:r>
      <w:proofErr w:type="spellEnd"/>
      <w:r w:rsidRPr="00BE49CA">
        <w:rPr>
          <w:sz w:val="22"/>
          <w:szCs w:val="22"/>
          <w:lang w:val="ro-RO"/>
        </w:rPr>
        <w:t xml:space="preserve">, 29% tulburări de anxietate, 26.3% depresie, 20.7% caracteristici ale tulburării de stres posttraumatic, 16.1% </w:t>
      </w:r>
      <w:proofErr w:type="spellStart"/>
      <w:r w:rsidRPr="00BE49CA">
        <w:rPr>
          <w:sz w:val="22"/>
          <w:szCs w:val="22"/>
          <w:lang w:val="ro-RO"/>
        </w:rPr>
        <w:t>somatizare</w:t>
      </w:r>
      <w:proofErr w:type="spellEnd"/>
      <w:r w:rsidRPr="00BE49CA">
        <w:rPr>
          <w:sz w:val="22"/>
          <w:szCs w:val="22"/>
          <w:lang w:val="ro-RO"/>
        </w:rPr>
        <w:t>, 14% sentimente de stigmatizare. SARS / MERS / COVID-19 au un impact substanțial asupra sănătății fizice și mintale a personalului medico-sanitar și ar trebui să devină o prioritate pentru strategiile de sănătate publică.</w:t>
      </w:r>
    </w:p>
    <w:p w14:paraId="37591FAA" w14:textId="319A1F46" w:rsidR="00FE6E4C" w:rsidRPr="00BE49CA" w:rsidRDefault="00FE6E4C" w:rsidP="00C8109A">
      <w:pPr>
        <w:jc w:val="both"/>
        <w:rPr>
          <w:sz w:val="22"/>
          <w:szCs w:val="22"/>
          <w:lang w:val="ro-RO"/>
        </w:rPr>
      </w:pPr>
    </w:p>
    <w:p w14:paraId="00AE95C7" w14:textId="7D13EFD3" w:rsidR="002C72FB" w:rsidRPr="00BE49CA" w:rsidRDefault="002C72FB" w:rsidP="00C8109A">
      <w:pPr>
        <w:jc w:val="both"/>
        <w:rPr>
          <w:sz w:val="22"/>
          <w:szCs w:val="22"/>
          <w:lang w:val="ro-RO"/>
        </w:rPr>
      </w:pPr>
    </w:p>
    <w:p w14:paraId="00E47E4C" w14:textId="58CDDAD6" w:rsidR="00BE49CA" w:rsidRPr="00BE49CA" w:rsidRDefault="00BE49CA" w:rsidP="00C8109A">
      <w:pPr>
        <w:jc w:val="both"/>
        <w:rPr>
          <w:sz w:val="22"/>
          <w:szCs w:val="22"/>
          <w:lang w:val="ro-RO"/>
        </w:rPr>
      </w:pPr>
    </w:p>
    <w:p w14:paraId="6C512A8B" w14:textId="77777777" w:rsidR="00BE49CA" w:rsidRPr="00BE49CA" w:rsidRDefault="00BE49CA" w:rsidP="00C8109A">
      <w:pPr>
        <w:jc w:val="both"/>
        <w:rPr>
          <w:sz w:val="22"/>
          <w:szCs w:val="22"/>
          <w:lang w:val="ro-RO"/>
        </w:rPr>
      </w:pPr>
    </w:p>
    <w:p w14:paraId="60CACC9C" w14:textId="77777777" w:rsidR="002C72FB" w:rsidRPr="00BE49CA" w:rsidRDefault="002C72FB" w:rsidP="00C8109A">
      <w:pPr>
        <w:jc w:val="both"/>
        <w:rPr>
          <w:sz w:val="22"/>
          <w:szCs w:val="22"/>
          <w:lang w:val="ro-RO"/>
        </w:rPr>
      </w:pPr>
    </w:p>
    <w:p w14:paraId="60B65573" w14:textId="6EE4B1EB" w:rsidR="005B55A1" w:rsidRPr="00BE49CA" w:rsidRDefault="005B55A1" w:rsidP="005B55A1">
      <w:pPr>
        <w:pStyle w:val="Listparagraf"/>
        <w:numPr>
          <w:ilvl w:val="0"/>
          <w:numId w:val="13"/>
        </w:numPr>
        <w:spacing w:after="200" w:line="276" w:lineRule="auto"/>
        <w:jc w:val="both"/>
        <w:rPr>
          <w:sz w:val="22"/>
          <w:szCs w:val="22"/>
          <w:lang w:val="ro-RO"/>
        </w:rPr>
      </w:pPr>
      <w:proofErr w:type="spellStart"/>
      <w:r w:rsidRPr="00BE49CA">
        <w:rPr>
          <w:sz w:val="22"/>
          <w:szCs w:val="22"/>
          <w:lang w:val="ro-RO"/>
        </w:rPr>
        <w:t>Metaanaliza</w:t>
      </w:r>
      <w:proofErr w:type="spellEnd"/>
      <w:r w:rsidRPr="00BE49CA">
        <w:rPr>
          <w:sz w:val="22"/>
          <w:szCs w:val="22"/>
          <w:lang w:val="ro-RO"/>
        </w:rPr>
        <w:t xml:space="preserve"> </w:t>
      </w:r>
      <w:r w:rsidR="007A7FA2" w:rsidRPr="007A7FA2">
        <w:rPr>
          <w:b/>
          <w:bCs/>
          <w:i/>
          <w:iCs/>
          <w:sz w:val="22"/>
          <w:szCs w:val="22"/>
          <w:lang w:val="ro-RO"/>
        </w:rPr>
        <w:t>Sănătate mintală în timpul epidemiei de Covid-19 din China</w:t>
      </w:r>
      <w:r w:rsidR="007A7FA2">
        <w:rPr>
          <w:sz w:val="22"/>
          <w:szCs w:val="22"/>
          <w:lang w:val="ro-RO"/>
        </w:rPr>
        <w:t xml:space="preserve"> </w:t>
      </w:r>
      <w:r w:rsidR="007A7FA2" w:rsidRPr="007A7FA2">
        <w:rPr>
          <w:b/>
          <w:bCs/>
          <w:i/>
          <w:iCs/>
          <w:sz w:val="22"/>
          <w:szCs w:val="22"/>
          <w:lang w:val="ro-RO"/>
        </w:rPr>
        <w:t>(</w:t>
      </w:r>
      <w:r w:rsidRPr="00BE49CA">
        <w:rPr>
          <w:b/>
          <w:i/>
          <w:sz w:val="22"/>
          <w:szCs w:val="22"/>
          <w:lang w:val="ro-RO"/>
        </w:rPr>
        <w:t xml:space="preserve">Mental </w:t>
      </w:r>
      <w:proofErr w:type="spellStart"/>
      <w:r w:rsidRPr="00BE49CA">
        <w:rPr>
          <w:b/>
          <w:i/>
          <w:sz w:val="22"/>
          <w:szCs w:val="22"/>
          <w:lang w:val="ro-RO"/>
        </w:rPr>
        <w:t>Health</w:t>
      </w:r>
      <w:proofErr w:type="spellEnd"/>
      <w:r w:rsidRPr="00BE49CA">
        <w:rPr>
          <w:b/>
          <w:i/>
          <w:sz w:val="22"/>
          <w:szCs w:val="22"/>
          <w:lang w:val="ro-RO"/>
        </w:rPr>
        <w:t xml:space="preserve"> </w:t>
      </w:r>
      <w:proofErr w:type="spellStart"/>
      <w:r w:rsidRPr="00BE49CA">
        <w:rPr>
          <w:b/>
          <w:i/>
          <w:sz w:val="22"/>
          <w:szCs w:val="22"/>
          <w:lang w:val="ro-RO"/>
        </w:rPr>
        <w:t>during</w:t>
      </w:r>
      <w:proofErr w:type="spellEnd"/>
      <w:r w:rsidRPr="00BE49CA">
        <w:rPr>
          <w:b/>
          <w:i/>
          <w:sz w:val="22"/>
          <w:szCs w:val="22"/>
          <w:lang w:val="ro-RO"/>
        </w:rPr>
        <w:t xml:space="preserve"> </w:t>
      </w:r>
      <w:proofErr w:type="spellStart"/>
      <w:r w:rsidRPr="00BE49CA">
        <w:rPr>
          <w:b/>
          <w:i/>
          <w:sz w:val="22"/>
          <w:szCs w:val="22"/>
          <w:lang w:val="ro-RO"/>
        </w:rPr>
        <w:t>the</w:t>
      </w:r>
      <w:proofErr w:type="spellEnd"/>
      <w:r w:rsidRPr="00BE49CA">
        <w:rPr>
          <w:b/>
          <w:i/>
          <w:sz w:val="22"/>
          <w:szCs w:val="22"/>
          <w:lang w:val="ro-RO"/>
        </w:rPr>
        <w:t xml:space="preserve"> Covid-19 </w:t>
      </w:r>
      <w:proofErr w:type="spellStart"/>
      <w:r w:rsidRPr="00BE49CA">
        <w:rPr>
          <w:b/>
          <w:i/>
          <w:sz w:val="22"/>
          <w:szCs w:val="22"/>
          <w:lang w:val="ro-RO"/>
        </w:rPr>
        <w:t>outbreak</w:t>
      </w:r>
      <w:proofErr w:type="spellEnd"/>
      <w:r w:rsidRPr="00BE49CA">
        <w:rPr>
          <w:b/>
          <w:i/>
          <w:sz w:val="22"/>
          <w:szCs w:val="22"/>
          <w:lang w:val="ro-RO"/>
        </w:rPr>
        <w:t xml:space="preserve"> in China</w:t>
      </w:r>
      <w:r w:rsidR="007A7FA2">
        <w:rPr>
          <w:b/>
          <w:i/>
          <w:sz w:val="22"/>
          <w:szCs w:val="22"/>
          <w:lang w:val="ro-RO"/>
        </w:rPr>
        <w:t>)</w:t>
      </w:r>
    </w:p>
    <w:p w14:paraId="4DF8FE8F" w14:textId="77777777" w:rsidR="005B55A1" w:rsidRPr="00BE49CA" w:rsidRDefault="005B55A1" w:rsidP="005B55A1">
      <w:pPr>
        <w:pStyle w:val="Listparagraf"/>
        <w:jc w:val="both"/>
        <w:rPr>
          <w:sz w:val="22"/>
          <w:szCs w:val="22"/>
          <w:lang w:val="ro-RO"/>
        </w:rPr>
      </w:pPr>
    </w:p>
    <w:p w14:paraId="644A8F5C" w14:textId="7E09CAE4" w:rsidR="005B55A1" w:rsidRPr="00BE49CA" w:rsidRDefault="005B55A1" w:rsidP="005B55A1">
      <w:pPr>
        <w:jc w:val="both"/>
        <w:rPr>
          <w:sz w:val="22"/>
          <w:szCs w:val="22"/>
          <w:lang w:val="ro-RO"/>
        </w:rPr>
      </w:pPr>
      <w:r w:rsidRPr="00BE49CA">
        <w:rPr>
          <w:sz w:val="22"/>
          <w:szCs w:val="22"/>
          <w:lang w:val="ro-RO"/>
        </w:rPr>
        <w:t xml:space="preserve">Xin Ren, </w:t>
      </w:r>
      <w:proofErr w:type="spellStart"/>
      <w:r w:rsidRPr="00BE49CA">
        <w:rPr>
          <w:sz w:val="22"/>
          <w:szCs w:val="22"/>
          <w:lang w:val="ro-RO"/>
        </w:rPr>
        <w:t>Wanli</w:t>
      </w:r>
      <w:proofErr w:type="spellEnd"/>
      <w:r w:rsidRPr="00BE49CA">
        <w:rPr>
          <w:sz w:val="22"/>
          <w:szCs w:val="22"/>
          <w:lang w:val="ro-RO"/>
        </w:rPr>
        <w:t xml:space="preserve"> Huang, </w:t>
      </w:r>
      <w:proofErr w:type="spellStart"/>
      <w:r w:rsidRPr="00BE49CA">
        <w:rPr>
          <w:sz w:val="22"/>
          <w:szCs w:val="22"/>
          <w:lang w:val="ro-RO"/>
        </w:rPr>
        <w:t>Huiping</w:t>
      </w:r>
      <w:proofErr w:type="spellEnd"/>
      <w:r w:rsidRPr="00BE49CA">
        <w:rPr>
          <w:sz w:val="22"/>
          <w:szCs w:val="22"/>
          <w:lang w:val="ro-RO"/>
        </w:rPr>
        <w:t xml:space="preserve"> Pan, </w:t>
      </w:r>
      <w:proofErr w:type="spellStart"/>
      <w:r w:rsidRPr="00BE49CA">
        <w:rPr>
          <w:sz w:val="22"/>
          <w:szCs w:val="22"/>
          <w:lang w:val="ro-RO"/>
        </w:rPr>
        <w:t>Tingting</w:t>
      </w:r>
      <w:proofErr w:type="spellEnd"/>
      <w:r w:rsidRPr="00BE49CA">
        <w:rPr>
          <w:sz w:val="22"/>
          <w:szCs w:val="22"/>
          <w:lang w:val="ro-RO"/>
        </w:rPr>
        <w:t xml:space="preserve"> Huang, </w:t>
      </w:r>
      <w:proofErr w:type="spellStart"/>
      <w:r w:rsidRPr="00BE49CA">
        <w:rPr>
          <w:sz w:val="22"/>
          <w:szCs w:val="22"/>
          <w:lang w:val="ro-RO"/>
        </w:rPr>
        <w:t>Xinwei</w:t>
      </w:r>
      <w:proofErr w:type="spellEnd"/>
      <w:r w:rsidRPr="00BE49CA">
        <w:rPr>
          <w:sz w:val="22"/>
          <w:szCs w:val="22"/>
          <w:lang w:val="ro-RO"/>
        </w:rPr>
        <w:t xml:space="preserve"> Wang &amp; </w:t>
      </w:r>
      <w:proofErr w:type="spellStart"/>
      <w:r w:rsidRPr="00BE49CA">
        <w:rPr>
          <w:sz w:val="22"/>
          <w:szCs w:val="22"/>
          <w:lang w:val="ro-RO"/>
        </w:rPr>
        <w:t>Yongchun</w:t>
      </w:r>
      <w:proofErr w:type="spellEnd"/>
      <w:r w:rsidRPr="00BE49CA">
        <w:rPr>
          <w:sz w:val="22"/>
          <w:szCs w:val="22"/>
          <w:lang w:val="ro-RO"/>
        </w:rPr>
        <w:t xml:space="preserve"> </w:t>
      </w:r>
      <w:proofErr w:type="spellStart"/>
      <w:r w:rsidRPr="00BE49CA">
        <w:rPr>
          <w:sz w:val="22"/>
          <w:szCs w:val="22"/>
          <w:lang w:val="ro-RO"/>
        </w:rPr>
        <w:t>Ma</w:t>
      </w:r>
      <w:proofErr w:type="spellEnd"/>
    </w:p>
    <w:p w14:paraId="1B6AAD57" w14:textId="77777777" w:rsidR="005B55A1" w:rsidRPr="00BE49CA" w:rsidRDefault="00417436" w:rsidP="005B55A1">
      <w:pPr>
        <w:jc w:val="both"/>
        <w:rPr>
          <w:color w:val="4F81BD" w:themeColor="accent1"/>
          <w:sz w:val="22"/>
          <w:szCs w:val="22"/>
          <w:lang w:val="ro-RO"/>
        </w:rPr>
      </w:pPr>
      <w:hyperlink r:id="rId59" w:history="1">
        <w:r w:rsidR="005B55A1" w:rsidRPr="00BE49CA">
          <w:rPr>
            <w:rStyle w:val="Hyperlink"/>
            <w:color w:val="4F81BD" w:themeColor="accent1"/>
            <w:sz w:val="22"/>
            <w:szCs w:val="22"/>
            <w:u w:val="none"/>
            <w:lang w:val="ro-RO"/>
          </w:rPr>
          <w:t>https://link.springer.com/article/10.1007/s11126-020-09796-5</w:t>
        </w:r>
      </w:hyperlink>
    </w:p>
    <w:p w14:paraId="6688B22D" w14:textId="77777777" w:rsidR="005B55A1" w:rsidRPr="00BE49CA" w:rsidRDefault="005B55A1" w:rsidP="005B55A1">
      <w:pPr>
        <w:jc w:val="both"/>
        <w:rPr>
          <w:sz w:val="22"/>
          <w:szCs w:val="22"/>
          <w:lang w:val="ro-RO"/>
        </w:rPr>
      </w:pPr>
      <w:r w:rsidRPr="00BE49CA">
        <w:rPr>
          <w:sz w:val="22"/>
          <w:szCs w:val="22"/>
          <w:lang w:val="ro-RO"/>
        </w:rPr>
        <w:t>Publicat în 8 iulie 2020</w:t>
      </w:r>
    </w:p>
    <w:p w14:paraId="252864CE" w14:textId="77777777" w:rsidR="005B55A1" w:rsidRPr="00BE49CA" w:rsidRDefault="005B55A1" w:rsidP="005B55A1">
      <w:pPr>
        <w:pStyle w:val="Listparagraf"/>
        <w:jc w:val="both"/>
        <w:rPr>
          <w:sz w:val="22"/>
          <w:szCs w:val="22"/>
          <w:lang w:val="ro-RO"/>
        </w:rPr>
      </w:pPr>
    </w:p>
    <w:p w14:paraId="19B0015D" w14:textId="2FA7B7B4" w:rsidR="005B55A1" w:rsidRPr="00BE49CA" w:rsidRDefault="005B55A1" w:rsidP="005B55A1">
      <w:pPr>
        <w:jc w:val="both"/>
        <w:rPr>
          <w:sz w:val="22"/>
          <w:szCs w:val="22"/>
          <w:lang w:val="ro-RO"/>
        </w:rPr>
      </w:pPr>
      <w:r w:rsidRPr="00BE49CA">
        <w:rPr>
          <w:sz w:val="22"/>
          <w:szCs w:val="22"/>
          <w:lang w:val="ro-RO"/>
        </w:rPr>
        <w:t>Un total de 27.475 subiecți au fost incluși în 12 studii. Rezultatele au arătat că incidența anxietății a fost de 25%, iar incidența depresiei a fost de 28%. Profesioniștii din domeniul sănătății continuă să prezinte afectare psihologică gravă, chiar și la</w:t>
      </w:r>
      <w:r w:rsidR="00E26267" w:rsidRPr="00BE49CA">
        <w:rPr>
          <w:sz w:val="22"/>
          <w:szCs w:val="22"/>
          <w:lang w:val="ro-RO"/>
        </w:rPr>
        <w:t xml:space="preserve"> 1-2 ani după pan</w:t>
      </w:r>
      <w:r w:rsidRPr="00BE49CA">
        <w:rPr>
          <w:sz w:val="22"/>
          <w:szCs w:val="22"/>
          <w:lang w:val="ro-RO"/>
        </w:rPr>
        <w:t xml:space="preserve">demie, deci ar trebui să se continue perfecționarea sistemului de ajutor psihologic. Această meta-analiză evidențiază necesitatea înființării unui sistem amplu de prevenire a epidemiilor, care să integreze monitorizarea epidemiologică, </w:t>
      </w:r>
      <w:proofErr w:type="spellStart"/>
      <w:r w:rsidRPr="00BE49CA">
        <w:rPr>
          <w:sz w:val="22"/>
          <w:szCs w:val="22"/>
          <w:lang w:val="ro-RO"/>
        </w:rPr>
        <w:t>screeningul</w:t>
      </w:r>
      <w:proofErr w:type="spellEnd"/>
      <w:r w:rsidRPr="00BE49CA">
        <w:rPr>
          <w:sz w:val="22"/>
          <w:szCs w:val="22"/>
          <w:lang w:val="ro-RO"/>
        </w:rPr>
        <w:t xml:space="preserve"> și intervențiile psihologice.</w:t>
      </w:r>
    </w:p>
    <w:p w14:paraId="3D8D8F41" w14:textId="77777777" w:rsidR="005B55A1" w:rsidRPr="00BE49CA" w:rsidRDefault="005B55A1" w:rsidP="005B55A1">
      <w:pPr>
        <w:jc w:val="both"/>
        <w:rPr>
          <w:sz w:val="22"/>
          <w:szCs w:val="22"/>
          <w:lang w:val="ro-RO"/>
        </w:rPr>
      </w:pPr>
    </w:p>
    <w:p w14:paraId="73D5316B" w14:textId="48360DC8" w:rsidR="005B55A1" w:rsidRPr="00BE49CA" w:rsidRDefault="005B55A1" w:rsidP="005B55A1">
      <w:pPr>
        <w:pStyle w:val="Listparagraf"/>
        <w:numPr>
          <w:ilvl w:val="0"/>
          <w:numId w:val="13"/>
        </w:numPr>
        <w:spacing w:after="200" w:line="276" w:lineRule="auto"/>
        <w:jc w:val="both"/>
        <w:rPr>
          <w:b/>
          <w:i/>
          <w:sz w:val="22"/>
          <w:szCs w:val="22"/>
          <w:lang w:val="ro-RO"/>
        </w:rPr>
      </w:pPr>
      <w:proofErr w:type="spellStart"/>
      <w:r w:rsidRPr="00BE49CA">
        <w:rPr>
          <w:sz w:val="22"/>
          <w:szCs w:val="22"/>
          <w:lang w:val="ro-RO"/>
        </w:rPr>
        <w:t>Metaanaliza</w:t>
      </w:r>
      <w:proofErr w:type="spellEnd"/>
      <w:r w:rsidRPr="00BE49CA">
        <w:rPr>
          <w:sz w:val="22"/>
          <w:szCs w:val="22"/>
          <w:lang w:val="ro-RO"/>
        </w:rPr>
        <w:t xml:space="preserve"> </w:t>
      </w:r>
      <w:r w:rsidR="007A7FA2" w:rsidRPr="007A7FA2">
        <w:rPr>
          <w:b/>
          <w:bCs/>
          <w:i/>
          <w:iCs/>
          <w:sz w:val="22"/>
          <w:szCs w:val="22"/>
          <w:lang w:val="ro-RO"/>
        </w:rPr>
        <w:t>Prevalența stresului, anxietății, depresiei în rândul populației generale în timpul pandemiei COVID-19: o revizuire sistematică și meta-analiză</w:t>
      </w:r>
      <w:r w:rsidR="007A7FA2">
        <w:rPr>
          <w:sz w:val="22"/>
          <w:szCs w:val="22"/>
          <w:lang w:val="ro-RO"/>
        </w:rPr>
        <w:t xml:space="preserve"> </w:t>
      </w:r>
      <w:r w:rsidR="007A7FA2" w:rsidRPr="007A7FA2">
        <w:rPr>
          <w:b/>
          <w:bCs/>
          <w:i/>
          <w:iCs/>
          <w:sz w:val="22"/>
          <w:szCs w:val="22"/>
          <w:lang w:val="ro-RO"/>
        </w:rPr>
        <w:t>(</w:t>
      </w:r>
      <w:proofErr w:type="spellStart"/>
      <w:r w:rsidRPr="00BE49CA">
        <w:rPr>
          <w:b/>
          <w:i/>
          <w:sz w:val="22"/>
          <w:szCs w:val="22"/>
          <w:lang w:val="ro-RO"/>
        </w:rPr>
        <w:t>Prevalence</w:t>
      </w:r>
      <w:proofErr w:type="spellEnd"/>
      <w:r w:rsidRPr="00BE49CA">
        <w:rPr>
          <w:b/>
          <w:i/>
          <w:sz w:val="22"/>
          <w:szCs w:val="22"/>
          <w:lang w:val="ro-RO"/>
        </w:rPr>
        <w:t xml:space="preserve"> of </w:t>
      </w:r>
      <w:proofErr w:type="spellStart"/>
      <w:r w:rsidRPr="00BE49CA">
        <w:rPr>
          <w:b/>
          <w:i/>
          <w:sz w:val="22"/>
          <w:szCs w:val="22"/>
          <w:lang w:val="ro-RO"/>
        </w:rPr>
        <w:t>stress</w:t>
      </w:r>
      <w:proofErr w:type="spellEnd"/>
      <w:r w:rsidRPr="00BE49CA">
        <w:rPr>
          <w:b/>
          <w:i/>
          <w:sz w:val="22"/>
          <w:szCs w:val="22"/>
          <w:lang w:val="ro-RO"/>
        </w:rPr>
        <w:t xml:space="preserve">, </w:t>
      </w:r>
      <w:proofErr w:type="spellStart"/>
      <w:r w:rsidRPr="00BE49CA">
        <w:rPr>
          <w:b/>
          <w:i/>
          <w:sz w:val="22"/>
          <w:szCs w:val="22"/>
          <w:lang w:val="ro-RO"/>
        </w:rPr>
        <w:t>anxiety</w:t>
      </w:r>
      <w:proofErr w:type="spellEnd"/>
      <w:r w:rsidRPr="00BE49CA">
        <w:rPr>
          <w:b/>
          <w:i/>
          <w:sz w:val="22"/>
          <w:szCs w:val="22"/>
          <w:lang w:val="ro-RO"/>
        </w:rPr>
        <w:t xml:space="preserve">, </w:t>
      </w:r>
      <w:proofErr w:type="spellStart"/>
      <w:r w:rsidRPr="00BE49CA">
        <w:rPr>
          <w:b/>
          <w:i/>
          <w:sz w:val="22"/>
          <w:szCs w:val="22"/>
          <w:lang w:val="ro-RO"/>
        </w:rPr>
        <w:t>depression</w:t>
      </w:r>
      <w:proofErr w:type="spellEnd"/>
      <w:r w:rsidRPr="00BE49CA">
        <w:rPr>
          <w:b/>
          <w:i/>
          <w:sz w:val="22"/>
          <w:szCs w:val="22"/>
          <w:lang w:val="ro-RO"/>
        </w:rPr>
        <w:t xml:space="preserve"> </w:t>
      </w:r>
      <w:proofErr w:type="spellStart"/>
      <w:r w:rsidRPr="00BE49CA">
        <w:rPr>
          <w:b/>
          <w:i/>
          <w:sz w:val="22"/>
          <w:szCs w:val="22"/>
          <w:lang w:val="ro-RO"/>
        </w:rPr>
        <w:t>among</w:t>
      </w:r>
      <w:proofErr w:type="spellEnd"/>
      <w:r w:rsidRPr="00BE49CA">
        <w:rPr>
          <w:b/>
          <w:i/>
          <w:sz w:val="22"/>
          <w:szCs w:val="22"/>
          <w:lang w:val="ro-RO"/>
        </w:rPr>
        <w:t xml:space="preserve"> </w:t>
      </w:r>
      <w:proofErr w:type="spellStart"/>
      <w:r w:rsidRPr="00BE49CA">
        <w:rPr>
          <w:b/>
          <w:i/>
          <w:sz w:val="22"/>
          <w:szCs w:val="22"/>
          <w:lang w:val="ro-RO"/>
        </w:rPr>
        <w:t>the</w:t>
      </w:r>
      <w:proofErr w:type="spellEnd"/>
      <w:r w:rsidRPr="00BE49CA">
        <w:rPr>
          <w:b/>
          <w:i/>
          <w:sz w:val="22"/>
          <w:szCs w:val="22"/>
          <w:lang w:val="ro-RO"/>
        </w:rPr>
        <w:t xml:space="preserve"> general </w:t>
      </w:r>
      <w:proofErr w:type="spellStart"/>
      <w:r w:rsidRPr="00BE49CA">
        <w:rPr>
          <w:b/>
          <w:i/>
          <w:sz w:val="22"/>
          <w:szCs w:val="22"/>
          <w:lang w:val="ro-RO"/>
        </w:rPr>
        <w:t>population</w:t>
      </w:r>
      <w:proofErr w:type="spellEnd"/>
      <w:r w:rsidRPr="00BE49CA">
        <w:rPr>
          <w:b/>
          <w:i/>
          <w:sz w:val="22"/>
          <w:szCs w:val="22"/>
          <w:lang w:val="ro-RO"/>
        </w:rPr>
        <w:t xml:space="preserve"> </w:t>
      </w:r>
      <w:proofErr w:type="spellStart"/>
      <w:r w:rsidRPr="00BE49CA">
        <w:rPr>
          <w:b/>
          <w:i/>
          <w:sz w:val="22"/>
          <w:szCs w:val="22"/>
          <w:lang w:val="ro-RO"/>
        </w:rPr>
        <w:t>during</w:t>
      </w:r>
      <w:proofErr w:type="spellEnd"/>
      <w:r w:rsidRPr="00BE49CA">
        <w:rPr>
          <w:b/>
          <w:i/>
          <w:sz w:val="22"/>
          <w:szCs w:val="22"/>
          <w:lang w:val="ro-RO"/>
        </w:rPr>
        <w:t xml:space="preserve"> </w:t>
      </w:r>
      <w:proofErr w:type="spellStart"/>
      <w:r w:rsidRPr="00BE49CA">
        <w:rPr>
          <w:b/>
          <w:i/>
          <w:sz w:val="22"/>
          <w:szCs w:val="22"/>
          <w:lang w:val="ro-RO"/>
        </w:rPr>
        <w:t>the</w:t>
      </w:r>
      <w:proofErr w:type="spellEnd"/>
      <w:r w:rsidRPr="00BE49CA">
        <w:rPr>
          <w:b/>
          <w:i/>
          <w:sz w:val="22"/>
          <w:szCs w:val="22"/>
          <w:lang w:val="ro-RO"/>
        </w:rPr>
        <w:t xml:space="preserve"> COVID-19 pandemic: a </w:t>
      </w:r>
      <w:proofErr w:type="spellStart"/>
      <w:r w:rsidRPr="00BE49CA">
        <w:rPr>
          <w:b/>
          <w:i/>
          <w:sz w:val="22"/>
          <w:szCs w:val="22"/>
          <w:lang w:val="ro-RO"/>
        </w:rPr>
        <w:t>systematic</w:t>
      </w:r>
      <w:proofErr w:type="spellEnd"/>
      <w:r w:rsidRPr="00BE49CA">
        <w:rPr>
          <w:b/>
          <w:i/>
          <w:sz w:val="22"/>
          <w:szCs w:val="22"/>
          <w:lang w:val="ro-RO"/>
        </w:rPr>
        <w:t xml:space="preserve"> </w:t>
      </w:r>
      <w:proofErr w:type="spellStart"/>
      <w:r w:rsidRPr="00BE49CA">
        <w:rPr>
          <w:b/>
          <w:i/>
          <w:sz w:val="22"/>
          <w:szCs w:val="22"/>
          <w:lang w:val="ro-RO"/>
        </w:rPr>
        <w:t>review</w:t>
      </w:r>
      <w:proofErr w:type="spellEnd"/>
      <w:r w:rsidRPr="00BE49CA">
        <w:rPr>
          <w:b/>
          <w:i/>
          <w:sz w:val="22"/>
          <w:szCs w:val="22"/>
          <w:lang w:val="ro-RO"/>
        </w:rPr>
        <w:t xml:space="preserve"> </w:t>
      </w:r>
      <w:proofErr w:type="spellStart"/>
      <w:r w:rsidRPr="00BE49CA">
        <w:rPr>
          <w:b/>
          <w:i/>
          <w:sz w:val="22"/>
          <w:szCs w:val="22"/>
          <w:lang w:val="ro-RO"/>
        </w:rPr>
        <w:t>and</w:t>
      </w:r>
      <w:proofErr w:type="spellEnd"/>
      <w:r w:rsidRPr="00BE49CA">
        <w:rPr>
          <w:b/>
          <w:i/>
          <w:sz w:val="22"/>
          <w:szCs w:val="22"/>
          <w:lang w:val="ro-RO"/>
        </w:rPr>
        <w:t xml:space="preserve"> </w:t>
      </w:r>
      <w:proofErr w:type="spellStart"/>
      <w:r w:rsidRPr="00BE49CA">
        <w:rPr>
          <w:b/>
          <w:i/>
          <w:sz w:val="22"/>
          <w:szCs w:val="22"/>
          <w:lang w:val="ro-RO"/>
        </w:rPr>
        <w:t>meta-analysis</w:t>
      </w:r>
      <w:proofErr w:type="spellEnd"/>
      <w:r w:rsidR="007A7FA2">
        <w:rPr>
          <w:b/>
          <w:i/>
          <w:sz w:val="22"/>
          <w:szCs w:val="22"/>
          <w:lang w:val="ro-RO"/>
        </w:rPr>
        <w:t>)</w:t>
      </w:r>
    </w:p>
    <w:p w14:paraId="292C57F7" w14:textId="58B98157" w:rsidR="005B55A1" w:rsidRPr="00BE49CA" w:rsidRDefault="005B55A1" w:rsidP="005B55A1">
      <w:pPr>
        <w:jc w:val="both"/>
        <w:rPr>
          <w:sz w:val="22"/>
          <w:szCs w:val="22"/>
          <w:lang w:val="ro-RO"/>
        </w:rPr>
      </w:pPr>
      <w:proofErr w:type="spellStart"/>
      <w:r w:rsidRPr="00BE49CA">
        <w:rPr>
          <w:sz w:val="22"/>
          <w:szCs w:val="22"/>
          <w:lang w:val="ro-RO"/>
        </w:rPr>
        <w:t>Nader</w:t>
      </w:r>
      <w:proofErr w:type="spellEnd"/>
      <w:r w:rsidRPr="00BE49CA">
        <w:rPr>
          <w:sz w:val="22"/>
          <w:szCs w:val="22"/>
          <w:lang w:val="ro-RO"/>
        </w:rPr>
        <w:t xml:space="preserve"> </w:t>
      </w:r>
      <w:proofErr w:type="spellStart"/>
      <w:r w:rsidRPr="00BE49CA">
        <w:rPr>
          <w:sz w:val="22"/>
          <w:szCs w:val="22"/>
          <w:lang w:val="ro-RO"/>
        </w:rPr>
        <w:t>Salari</w:t>
      </w:r>
      <w:proofErr w:type="spellEnd"/>
      <w:r w:rsidRPr="00BE49CA">
        <w:rPr>
          <w:sz w:val="22"/>
          <w:szCs w:val="22"/>
          <w:lang w:val="ro-RO"/>
        </w:rPr>
        <w:t xml:space="preserve">, Amin </w:t>
      </w:r>
      <w:proofErr w:type="spellStart"/>
      <w:r w:rsidRPr="00BE49CA">
        <w:rPr>
          <w:sz w:val="22"/>
          <w:szCs w:val="22"/>
          <w:lang w:val="ro-RO"/>
        </w:rPr>
        <w:t>Hosseinian-Far</w:t>
      </w:r>
      <w:proofErr w:type="spellEnd"/>
      <w:r w:rsidRPr="00BE49CA">
        <w:rPr>
          <w:sz w:val="22"/>
          <w:szCs w:val="22"/>
          <w:lang w:val="ro-RO"/>
        </w:rPr>
        <w:t xml:space="preserve">, </w:t>
      </w:r>
      <w:proofErr w:type="spellStart"/>
      <w:r w:rsidRPr="00BE49CA">
        <w:rPr>
          <w:sz w:val="22"/>
          <w:szCs w:val="22"/>
          <w:lang w:val="ro-RO"/>
        </w:rPr>
        <w:t>Rostam</w:t>
      </w:r>
      <w:proofErr w:type="spellEnd"/>
      <w:r w:rsidRPr="00BE49CA">
        <w:rPr>
          <w:sz w:val="22"/>
          <w:szCs w:val="22"/>
          <w:lang w:val="ro-RO"/>
        </w:rPr>
        <w:t xml:space="preserve"> </w:t>
      </w:r>
      <w:proofErr w:type="spellStart"/>
      <w:r w:rsidRPr="00BE49CA">
        <w:rPr>
          <w:sz w:val="22"/>
          <w:szCs w:val="22"/>
          <w:lang w:val="ro-RO"/>
        </w:rPr>
        <w:t>Jalali</w:t>
      </w:r>
      <w:proofErr w:type="spellEnd"/>
      <w:r w:rsidRPr="00BE49CA">
        <w:rPr>
          <w:sz w:val="22"/>
          <w:szCs w:val="22"/>
          <w:lang w:val="ro-RO"/>
        </w:rPr>
        <w:t xml:space="preserve">, </w:t>
      </w:r>
      <w:proofErr w:type="spellStart"/>
      <w:r w:rsidRPr="00BE49CA">
        <w:rPr>
          <w:sz w:val="22"/>
          <w:szCs w:val="22"/>
          <w:lang w:val="ro-RO"/>
        </w:rPr>
        <w:t>Aliakbar</w:t>
      </w:r>
      <w:proofErr w:type="spellEnd"/>
      <w:r w:rsidRPr="00BE49CA">
        <w:rPr>
          <w:sz w:val="22"/>
          <w:szCs w:val="22"/>
          <w:lang w:val="ro-RO"/>
        </w:rPr>
        <w:t xml:space="preserve"> </w:t>
      </w:r>
      <w:proofErr w:type="spellStart"/>
      <w:r w:rsidRPr="00BE49CA">
        <w:rPr>
          <w:sz w:val="22"/>
          <w:szCs w:val="22"/>
          <w:lang w:val="ro-RO"/>
        </w:rPr>
        <w:t>Vaisi-Raygani</w:t>
      </w:r>
      <w:proofErr w:type="spellEnd"/>
      <w:r w:rsidRPr="00BE49CA">
        <w:rPr>
          <w:sz w:val="22"/>
          <w:szCs w:val="22"/>
          <w:lang w:val="ro-RO"/>
        </w:rPr>
        <w:t xml:space="preserve">, </w:t>
      </w:r>
      <w:proofErr w:type="spellStart"/>
      <w:r w:rsidRPr="00BE49CA">
        <w:rPr>
          <w:sz w:val="22"/>
          <w:szCs w:val="22"/>
          <w:lang w:val="ro-RO"/>
        </w:rPr>
        <w:t>Shna</w:t>
      </w:r>
      <w:proofErr w:type="spellEnd"/>
      <w:r w:rsidRPr="00BE49CA">
        <w:rPr>
          <w:sz w:val="22"/>
          <w:szCs w:val="22"/>
          <w:lang w:val="ro-RO"/>
        </w:rPr>
        <w:t xml:space="preserve"> </w:t>
      </w:r>
      <w:proofErr w:type="spellStart"/>
      <w:r w:rsidRPr="00BE49CA">
        <w:rPr>
          <w:sz w:val="22"/>
          <w:szCs w:val="22"/>
          <w:lang w:val="ro-RO"/>
        </w:rPr>
        <w:t>Rasoulpoor</w:t>
      </w:r>
      <w:proofErr w:type="spellEnd"/>
      <w:r w:rsidRPr="00BE49CA">
        <w:rPr>
          <w:sz w:val="22"/>
          <w:szCs w:val="22"/>
          <w:lang w:val="ro-RO"/>
        </w:rPr>
        <w:t xml:space="preserve">, </w:t>
      </w:r>
      <w:proofErr w:type="spellStart"/>
      <w:r w:rsidRPr="00BE49CA">
        <w:rPr>
          <w:sz w:val="22"/>
          <w:szCs w:val="22"/>
          <w:lang w:val="ro-RO"/>
        </w:rPr>
        <w:t>Masoud</w:t>
      </w:r>
      <w:proofErr w:type="spellEnd"/>
      <w:r w:rsidRPr="00BE49CA">
        <w:rPr>
          <w:sz w:val="22"/>
          <w:szCs w:val="22"/>
          <w:lang w:val="ro-RO"/>
        </w:rPr>
        <w:t xml:space="preserve"> </w:t>
      </w:r>
      <w:proofErr w:type="spellStart"/>
      <w:r w:rsidRPr="00BE49CA">
        <w:rPr>
          <w:sz w:val="22"/>
          <w:szCs w:val="22"/>
          <w:lang w:val="ro-RO"/>
        </w:rPr>
        <w:t>Mohammadi</w:t>
      </w:r>
      <w:proofErr w:type="spellEnd"/>
      <w:r w:rsidRPr="00BE49CA">
        <w:rPr>
          <w:sz w:val="22"/>
          <w:szCs w:val="22"/>
          <w:lang w:val="ro-RO"/>
        </w:rPr>
        <w:t xml:space="preserve">, </w:t>
      </w:r>
      <w:proofErr w:type="spellStart"/>
      <w:r w:rsidRPr="00BE49CA">
        <w:rPr>
          <w:sz w:val="22"/>
          <w:szCs w:val="22"/>
          <w:lang w:val="ro-RO"/>
        </w:rPr>
        <w:t>Shabnam</w:t>
      </w:r>
      <w:proofErr w:type="spellEnd"/>
      <w:r w:rsidRPr="00BE49CA">
        <w:rPr>
          <w:sz w:val="22"/>
          <w:szCs w:val="22"/>
          <w:lang w:val="ro-RO"/>
        </w:rPr>
        <w:t xml:space="preserve"> </w:t>
      </w:r>
      <w:proofErr w:type="spellStart"/>
      <w:r w:rsidRPr="00BE49CA">
        <w:rPr>
          <w:sz w:val="22"/>
          <w:szCs w:val="22"/>
          <w:lang w:val="ro-RO"/>
        </w:rPr>
        <w:t>Rasoulpoor</w:t>
      </w:r>
      <w:proofErr w:type="spellEnd"/>
      <w:r w:rsidRPr="00BE49CA">
        <w:rPr>
          <w:sz w:val="22"/>
          <w:szCs w:val="22"/>
          <w:lang w:val="ro-RO"/>
        </w:rPr>
        <w:t xml:space="preserve"> &amp; </w:t>
      </w:r>
      <w:proofErr w:type="spellStart"/>
      <w:r w:rsidRPr="00BE49CA">
        <w:rPr>
          <w:sz w:val="22"/>
          <w:szCs w:val="22"/>
          <w:lang w:val="ro-RO"/>
        </w:rPr>
        <w:t>Behnam</w:t>
      </w:r>
      <w:proofErr w:type="spellEnd"/>
      <w:r w:rsidRPr="00BE49CA">
        <w:rPr>
          <w:sz w:val="22"/>
          <w:szCs w:val="22"/>
          <w:lang w:val="ro-RO"/>
        </w:rPr>
        <w:t xml:space="preserve"> </w:t>
      </w:r>
      <w:proofErr w:type="spellStart"/>
      <w:r w:rsidRPr="00BE49CA">
        <w:rPr>
          <w:sz w:val="22"/>
          <w:szCs w:val="22"/>
          <w:lang w:val="ro-RO"/>
        </w:rPr>
        <w:t>Khaledi-Paveh</w:t>
      </w:r>
      <w:proofErr w:type="spellEnd"/>
    </w:p>
    <w:p w14:paraId="78C7D7AE" w14:textId="1779DC0C" w:rsidR="002C72FB" w:rsidRPr="00BE49CA" w:rsidRDefault="002C72FB" w:rsidP="005B55A1">
      <w:pPr>
        <w:jc w:val="both"/>
        <w:rPr>
          <w:color w:val="4F81BD" w:themeColor="accent1"/>
          <w:sz w:val="22"/>
          <w:szCs w:val="22"/>
          <w:lang w:val="ro-RO"/>
        </w:rPr>
      </w:pPr>
      <w:r w:rsidRPr="00BE49CA">
        <w:rPr>
          <w:color w:val="4F81BD" w:themeColor="accent1"/>
          <w:sz w:val="22"/>
          <w:szCs w:val="22"/>
          <w:lang w:val="ro-RO"/>
        </w:rPr>
        <w:t>https://globalizationandhealth.biomedcentral.com/articles/10.1186/s12992-020-00589-w?fbclid=IwAR1IsBbTX9f8g1bMRjVR2hoscN6QQEGuPK0IQNaqBht80gi0hQ_9KtuAXTA</w:t>
      </w:r>
    </w:p>
    <w:p w14:paraId="25376FCE" w14:textId="77777777" w:rsidR="005B55A1" w:rsidRPr="00BE49CA" w:rsidRDefault="005B55A1" w:rsidP="005B55A1">
      <w:pPr>
        <w:pStyle w:val="Listparagraf"/>
        <w:jc w:val="both"/>
        <w:rPr>
          <w:sz w:val="22"/>
          <w:szCs w:val="22"/>
          <w:lang w:val="ro-RO"/>
        </w:rPr>
      </w:pPr>
    </w:p>
    <w:p w14:paraId="5AC8F9D7" w14:textId="26FD1BF8" w:rsidR="005B55A1" w:rsidRPr="00BE49CA" w:rsidRDefault="005B55A1" w:rsidP="005B55A1">
      <w:pPr>
        <w:jc w:val="both"/>
        <w:rPr>
          <w:sz w:val="22"/>
          <w:szCs w:val="22"/>
          <w:lang w:val="ro-RO"/>
        </w:rPr>
      </w:pPr>
      <w:r w:rsidRPr="00BE49CA">
        <w:rPr>
          <w:sz w:val="22"/>
          <w:szCs w:val="22"/>
          <w:lang w:val="ro-RO"/>
        </w:rPr>
        <w:t>Prevalența stresului, anxietății și depresiei, ca rezultat al pandemiei</w:t>
      </w:r>
      <w:r w:rsidR="00E26267" w:rsidRPr="00BE49CA">
        <w:rPr>
          <w:sz w:val="22"/>
          <w:szCs w:val="22"/>
          <w:lang w:val="ro-RO"/>
        </w:rPr>
        <w:t>, în populația generală</w:t>
      </w:r>
      <w:r w:rsidRPr="00BE49CA">
        <w:rPr>
          <w:sz w:val="22"/>
          <w:szCs w:val="22"/>
          <w:lang w:val="ro-RO"/>
        </w:rPr>
        <w:t xml:space="preserve"> este de 29,6%, 31,9% și respectiv 33,7%. Dovezile sugerează că indivizii pot prezenta simptome de psihoză, anxietate, traume, gânduri </w:t>
      </w:r>
      <w:proofErr w:type="spellStart"/>
      <w:r w:rsidRPr="00BE49CA">
        <w:rPr>
          <w:sz w:val="22"/>
          <w:szCs w:val="22"/>
          <w:lang w:val="ro-RO"/>
        </w:rPr>
        <w:t>suicidare</w:t>
      </w:r>
      <w:proofErr w:type="spellEnd"/>
      <w:r w:rsidRPr="00BE49CA">
        <w:rPr>
          <w:sz w:val="22"/>
          <w:szCs w:val="22"/>
          <w:lang w:val="ro-RO"/>
        </w:rPr>
        <w:t xml:space="preserve"> și atacuri de panică. COVID-19 este nou și neexplorat, iar transmiterea sa rapidă, rata ridicată a mortalității și preocupările cu privire la viitor pot fi cauzele anxietății. Anxietatea, atunci când depășește normalul, slăbește sistemul imunitar al organismului și, prin urmare, crește riscul de a contracta virusul. </w:t>
      </w:r>
    </w:p>
    <w:p w14:paraId="6B259C4C" w14:textId="77777777" w:rsidR="005B55A1" w:rsidRPr="00BE49CA" w:rsidRDefault="005B55A1" w:rsidP="005B55A1">
      <w:pPr>
        <w:jc w:val="both"/>
        <w:rPr>
          <w:sz w:val="22"/>
          <w:szCs w:val="22"/>
          <w:lang w:val="ro-RO"/>
        </w:rPr>
      </w:pPr>
      <w:r w:rsidRPr="00BE49CA">
        <w:rPr>
          <w:sz w:val="22"/>
          <w:szCs w:val="22"/>
          <w:lang w:val="ro-RO"/>
        </w:rPr>
        <w:t>Cercetările arată că persoanele care urmăresc cel mai mult știrile COVID-19, experimentează mai multă anxietate. Majoritatea știrilor publicate sunt îngrijorătoare, motiv pentru care nivelurile de anxietate cresc atunci când o persoană este expusă constant la știrile COVID-19. Dezinformarea și rapoartele despre COVID-19 pot exacerba simptomele depresive în populația generală. Cele mai recente și mai exacte informații, precum și progresul medicamentelor și vaccinurilor, pot reduce însă nivelul de anxietate. În acest sens, profesioniștii din domeniul sănătății mintale recomandă promovarea comportamentelor sănătoase, evitarea expunerii la știri negative și utilizarea metodelor alternative de comunicare, cum ar fi rețelele sociale și platformele digitale de comunicare, pentru a preveni izolarea socială.</w:t>
      </w:r>
    </w:p>
    <w:p w14:paraId="1CE9FEBB" w14:textId="77777777" w:rsidR="005B55A1" w:rsidRPr="00BE49CA" w:rsidRDefault="005B55A1" w:rsidP="005B55A1">
      <w:pPr>
        <w:jc w:val="both"/>
        <w:rPr>
          <w:sz w:val="22"/>
          <w:szCs w:val="22"/>
          <w:lang w:val="ro-RO"/>
        </w:rPr>
      </w:pPr>
      <w:r w:rsidRPr="00BE49CA">
        <w:rPr>
          <w:sz w:val="22"/>
          <w:szCs w:val="22"/>
          <w:lang w:val="ro-RO"/>
        </w:rPr>
        <w:t xml:space="preserve">Rezultatele studiilor epidemiologice arată că femeile prezintă un risc mai mare de depresie și anxietate. Femeile sunt mai vulnerabile la stres și tulburări de stres post-traumatic decât bărbații. </w:t>
      </w:r>
    </w:p>
    <w:p w14:paraId="57DE0DCB" w14:textId="77777777" w:rsidR="005B55A1" w:rsidRPr="00BE49CA" w:rsidRDefault="005B55A1" w:rsidP="005B55A1">
      <w:pPr>
        <w:jc w:val="both"/>
        <w:rPr>
          <w:sz w:val="22"/>
          <w:szCs w:val="22"/>
          <w:lang w:val="ro-RO"/>
        </w:rPr>
      </w:pPr>
      <w:r w:rsidRPr="00BE49CA">
        <w:rPr>
          <w:sz w:val="22"/>
          <w:szCs w:val="22"/>
          <w:lang w:val="ro-RO"/>
        </w:rPr>
        <w:t xml:space="preserve">Îmbătrânirea crește riscul de infecție și mortalitate COVID-19, cu toate acestea, rezultatele studiilor existente arată că, în timpul pandemiei, nivelurile de anxietate, depresie și stres sunt semnificativ mai mari în grupa de vârstă de 21-40 de ani. Motivul principal pentru aceasta pare să fie faptul că această grupă de vârstă este preocupată de consecințele viitoare și provocările economice cauzate de pandemie, deoarece sunt forțe active cheie într-o societate și, prin urmare, sunt afectate în principal de concedieri și închideri de afaceri. Unii cercetători au susținut că o </w:t>
      </w:r>
      <w:r w:rsidRPr="00BE49CA">
        <w:rPr>
          <w:sz w:val="22"/>
          <w:szCs w:val="22"/>
          <w:lang w:val="ro-RO"/>
        </w:rPr>
        <w:lastRenderedPageBreak/>
        <w:t>anxietate mai mare în rândul tinerilor se poate datora accesului lor mai mare la informații prin intermediul rețelelor sociale, care poate provoca, de asemenea, stres.</w:t>
      </w:r>
    </w:p>
    <w:p w14:paraId="7CC417FB" w14:textId="77777777" w:rsidR="005B55A1" w:rsidRPr="00BE49CA" w:rsidRDefault="005B55A1" w:rsidP="005B55A1">
      <w:pPr>
        <w:jc w:val="both"/>
        <w:rPr>
          <w:sz w:val="22"/>
          <w:szCs w:val="22"/>
          <w:lang w:val="ro-RO"/>
        </w:rPr>
      </w:pPr>
      <w:r w:rsidRPr="00BE49CA">
        <w:rPr>
          <w:sz w:val="22"/>
          <w:szCs w:val="22"/>
          <w:lang w:val="ro-RO"/>
        </w:rPr>
        <w:t>În timpul pandemiei COVID-19, persoanele cu niveluri mai ridicate de educație au avut probleme mai mari de anxietate, depresie și stres, probabil din cauza conștientizării ridicate a acestui grup în legătură cu propria sănătate. Există o asociere între nivelurile de educație și nivelurile de anxietate și depresie. În plus, nivelurile de anxietate sunt semnificativ mai mari la persoanele cu cel puțin un membru al familiei, o rudă sau un prieten cu boala COVID-19.</w:t>
      </w:r>
    </w:p>
    <w:p w14:paraId="09D90654" w14:textId="77777777" w:rsidR="005B55A1" w:rsidRPr="00BE49CA" w:rsidRDefault="005B55A1" w:rsidP="005B55A1">
      <w:pPr>
        <w:jc w:val="both"/>
        <w:rPr>
          <w:sz w:val="22"/>
          <w:szCs w:val="22"/>
          <w:lang w:val="ro-RO"/>
        </w:rPr>
      </w:pPr>
      <w:r w:rsidRPr="00BE49CA">
        <w:rPr>
          <w:sz w:val="22"/>
          <w:szCs w:val="22"/>
          <w:lang w:val="ro-RO"/>
        </w:rPr>
        <w:t xml:space="preserve">Istoricul medical și bolile cronice sunt asociate cu niveluri crescute de detresă psihiatrică. Persoanele care au antecedente de probleme medicale și care suferă de o stare de sănătate precară, pot fi mai vulnerabile la o nouă boală. </w:t>
      </w:r>
    </w:p>
    <w:p w14:paraId="65D467A8" w14:textId="77777777" w:rsidR="005B55A1" w:rsidRPr="00BE49CA" w:rsidRDefault="005B55A1" w:rsidP="005B55A1">
      <w:pPr>
        <w:jc w:val="both"/>
        <w:rPr>
          <w:sz w:val="22"/>
          <w:szCs w:val="22"/>
          <w:lang w:val="ro-RO"/>
        </w:rPr>
      </w:pPr>
      <w:r w:rsidRPr="00BE49CA">
        <w:rPr>
          <w:sz w:val="22"/>
          <w:szCs w:val="22"/>
          <w:lang w:val="ro-RO"/>
        </w:rPr>
        <w:t>Guvernele și oficialii din domeniul sănătății trebuie să furnizeze informații exacte despre starea pandemiei, să respingă zvonurile în timp util și să reducă impactul dezinformării asupra stării emoționale a publicului larg. Aceste activități la nivel înalt duc la un sentiment de securitate publică și potențiale beneficii psihologice.</w:t>
      </w:r>
    </w:p>
    <w:p w14:paraId="20997924" w14:textId="77777777" w:rsidR="005B55A1" w:rsidRPr="00BE49CA" w:rsidRDefault="005B55A1" w:rsidP="005B55A1">
      <w:pPr>
        <w:jc w:val="both"/>
        <w:rPr>
          <w:sz w:val="22"/>
          <w:szCs w:val="22"/>
          <w:lang w:val="ro-RO"/>
        </w:rPr>
      </w:pPr>
      <w:r w:rsidRPr="00BE49CA">
        <w:rPr>
          <w:sz w:val="22"/>
          <w:szCs w:val="22"/>
          <w:lang w:val="ro-RO"/>
        </w:rPr>
        <w:t>Guvernele și autoritățile sanitare trebuie să asigure producerea și furnizarea cantităților adecvate de echipamente de protecție individuală (măști, dezinfectante pentru mâini și alte produse de igienă personală) în timpul pandemiei COVID-19. Gândurile și atitudinile optimiste și pozitive față de răspândirea COVID-19 sunt, de asemenea, factori de protecție împotriva depresiei și anxietății.</w:t>
      </w:r>
    </w:p>
    <w:p w14:paraId="3AC91D24" w14:textId="77777777" w:rsidR="005B55A1" w:rsidRPr="00BE49CA" w:rsidRDefault="005B55A1" w:rsidP="005B55A1">
      <w:pPr>
        <w:jc w:val="both"/>
        <w:rPr>
          <w:sz w:val="22"/>
          <w:szCs w:val="22"/>
          <w:lang w:val="ro-RO"/>
        </w:rPr>
      </w:pPr>
      <w:r w:rsidRPr="00BE49CA">
        <w:rPr>
          <w:sz w:val="22"/>
          <w:szCs w:val="22"/>
          <w:lang w:val="ro-RO"/>
        </w:rPr>
        <w:t>Utilizarea dispozitivelor electronice și a aplicațiilor pentru a oferi consiliere poate reduce daunele psihologice cauzate de COVID-19 și, în consecință, poate promova stabilitatea socială.</w:t>
      </w:r>
    </w:p>
    <w:p w14:paraId="68DA109F" w14:textId="4297F94B" w:rsidR="005B55A1" w:rsidRPr="00BE49CA" w:rsidRDefault="005B55A1" w:rsidP="005B55A1">
      <w:pPr>
        <w:jc w:val="both"/>
        <w:rPr>
          <w:sz w:val="22"/>
          <w:szCs w:val="22"/>
          <w:lang w:val="ro-RO"/>
        </w:rPr>
      </w:pPr>
      <w:r w:rsidRPr="00BE49CA">
        <w:rPr>
          <w:sz w:val="22"/>
          <w:szCs w:val="22"/>
          <w:lang w:val="ro-RO"/>
        </w:rPr>
        <w:t>Conform analizei se poate concluziona că pandemia COVID-19 poate afecta sănătatea mintală la indivizi și comunități diferite. Prin urmare, în criza actuală, este vital să se identifice indivizii predispuși la tulburări psihologice din diferite grupuri și la diferite straturi de populație, astfel încât, cu strategii, tehnici și intervenții psihologice adecvate, sănătatea mintală a populației generale să fie păstrată și îmbunătățită.</w:t>
      </w:r>
    </w:p>
    <w:p w14:paraId="10BC998D" w14:textId="77777777" w:rsidR="005B55A1" w:rsidRPr="00BE49CA" w:rsidRDefault="005B55A1" w:rsidP="005B55A1">
      <w:pPr>
        <w:jc w:val="both"/>
        <w:rPr>
          <w:sz w:val="22"/>
          <w:szCs w:val="22"/>
          <w:lang w:val="ro-RO"/>
        </w:rPr>
      </w:pPr>
      <w:r w:rsidRPr="00BE49CA">
        <w:rPr>
          <w:sz w:val="22"/>
          <w:szCs w:val="22"/>
          <w:lang w:val="ro-RO"/>
        </w:rPr>
        <w:t xml:space="preserve">Cercetarea a avut câteva limitări: Toate studiile din analiză au fost periodice, ceea ce ar putea reflecta starea psihologică a populației pe o perioadă de timp. Stările psihologice se schimbă odată cu trecerea timpului și cu modificările din mediul înconjurător. Prin urmare, este necesar să se descrie impactul psihologic al pandemiei COVID-19 pe o perioadă mai lungă și mai orientată spre viitor. </w:t>
      </w:r>
    </w:p>
    <w:p w14:paraId="2E5B7E61" w14:textId="77777777" w:rsidR="005B55A1" w:rsidRPr="00BE49CA" w:rsidRDefault="005B55A1" w:rsidP="005B55A1">
      <w:pPr>
        <w:pStyle w:val="Listparagraf"/>
        <w:jc w:val="both"/>
        <w:rPr>
          <w:lang w:val="ro-RO"/>
        </w:rPr>
      </w:pPr>
    </w:p>
    <w:p w14:paraId="3A92113B" w14:textId="27E28E2A" w:rsidR="00BE3E9D" w:rsidRPr="00BE49CA" w:rsidRDefault="00BE3E9D" w:rsidP="00BE3E9D">
      <w:pPr>
        <w:pStyle w:val="Listparagraf"/>
        <w:numPr>
          <w:ilvl w:val="0"/>
          <w:numId w:val="13"/>
        </w:numPr>
        <w:spacing w:after="200" w:line="276" w:lineRule="auto"/>
        <w:jc w:val="both"/>
        <w:rPr>
          <w:sz w:val="22"/>
          <w:szCs w:val="22"/>
          <w:lang w:val="ro-RO"/>
        </w:rPr>
      </w:pPr>
      <w:r w:rsidRPr="00BE49CA">
        <w:rPr>
          <w:sz w:val="22"/>
          <w:szCs w:val="22"/>
          <w:lang w:val="ro-RO"/>
        </w:rPr>
        <w:t xml:space="preserve">Articolul </w:t>
      </w:r>
      <w:r w:rsidR="007A7FA2" w:rsidRPr="006D4613">
        <w:rPr>
          <w:b/>
          <w:bCs/>
          <w:i/>
          <w:iCs/>
          <w:sz w:val="22"/>
          <w:szCs w:val="22"/>
          <w:lang w:val="ro-RO"/>
        </w:rPr>
        <w:t xml:space="preserve">Provocările </w:t>
      </w:r>
      <w:r w:rsidR="006D4613" w:rsidRPr="006D4613">
        <w:rPr>
          <w:b/>
          <w:bCs/>
          <w:i/>
          <w:iCs/>
          <w:sz w:val="22"/>
          <w:szCs w:val="22"/>
          <w:lang w:val="ro-RO"/>
        </w:rPr>
        <w:t xml:space="preserve">sănătății mintale după pandemia </w:t>
      </w:r>
      <w:r w:rsidRPr="00BE49CA">
        <w:rPr>
          <w:b/>
          <w:i/>
          <w:sz w:val="22"/>
          <w:szCs w:val="22"/>
          <w:lang w:val="ro-RO"/>
        </w:rPr>
        <w:t xml:space="preserve">COVID-19 </w:t>
      </w:r>
      <w:r w:rsidR="006D4613">
        <w:rPr>
          <w:b/>
          <w:i/>
          <w:sz w:val="22"/>
          <w:szCs w:val="22"/>
          <w:lang w:val="ro-RO"/>
        </w:rPr>
        <w:t xml:space="preserve">(Post COVID-19 </w:t>
      </w:r>
      <w:r w:rsidRPr="00BE49CA">
        <w:rPr>
          <w:b/>
          <w:i/>
          <w:sz w:val="22"/>
          <w:szCs w:val="22"/>
          <w:lang w:val="ro-RO"/>
        </w:rPr>
        <w:t xml:space="preserve">pandemic mental </w:t>
      </w:r>
      <w:proofErr w:type="spellStart"/>
      <w:r w:rsidRPr="00BE49CA">
        <w:rPr>
          <w:b/>
          <w:i/>
          <w:sz w:val="22"/>
          <w:szCs w:val="22"/>
          <w:lang w:val="ro-RO"/>
        </w:rPr>
        <w:t>health</w:t>
      </w:r>
      <w:proofErr w:type="spellEnd"/>
      <w:r w:rsidRPr="00BE49CA">
        <w:rPr>
          <w:b/>
          <w:i/>
          <w:sz w:val="22"/>
          <w:szCs w:val="22"/>
          <w:lang w:val="ro-RO"/>
        </w:rPr>
        <w:t xml:space="preserve"> </w:t>
      </w:r>
      <w:proofErr w:type="spellStart"/>
      <w:r w:rsidRPr="00BE49CA">
        <w:rPr>
          <w:b/>
          <w:i/>
          <w:sz w:val="22"/>
          <w:szCs w:val="22"/>
          <w:lang w:val="ro-RO"/>
        </w:rPr>
        <w:t>challenges</w:t>
      </w:r>
      <w:proofErr w:type="spellEnd"/>
      <w:r w:rsidR="006D4613">
        <w:rPr>
          <w:b/>
          <w:i/>
          <w:sz w:val="22"/>
          <w:szCs w:val="22"/>
          <w:lang w:val="ro-RO"/>
        </w:rPr>
        <w:t>)</w:t>
      </w:r>
      <w:r w:rsidRPr="00BE49CA">
        <w:rPr>
          <w:b/>
          <w:i/>
          <w:sz w:val="22"/>
          <w:szCs w:val="22"/>
          <w:lang w:val="ro-RO"/>
        </w:rPr>
        <w:t xml:space="preserve"> </w:t>
      </w:r>
      <w:r w:rsidRPr="00BE49CA">
        <w:rPr>
          <w:sz w:val="22"/>
          <w:szCs w:val="22"/>
          <w:lang w:val="ro-RO"/>
        </w:rPr>
        <w:t xml:space="preserve">din </w:t>
      </w:r>
      <w:proofErr w:type="spellStart"/>
      <w:r w:rsidRPr="00BE49CA">
        <w:rPr>
          <w:sz w:val="22"/>
          <w:szCs w:val="22"/>
          <w:lang w:val="ro-RO"/>
        </w:rPr>
        <w:t>Asian</w:t>
      </w:r>
      <w:proofErr w:type="spellEnd"/>
      <w:r w:rsidRPr="00BE49CA">
        <w:rPr>
          <w:sz w:val="22"/>
          <w:szCs w:val="22"/>
          <w:lang w:val="ro-RO"/>
        </w:rPr>
        <w:t xml:space="preserve"> Journal of </w:t>
      </w:r>
      <w:proofErr w:type="spellStart"/>
      <w:r w:rsidRPr="00BE49CA">
        <w:rPr>
          <w:sz w:val="22"/>
          <w:szCs w:val="22"/>
          <w:lang w:val="ro-RO"/>
        </w:rPr>
        <w:t>Psychiatry</w:t>
      </w:r>
      <w:proofErr w:type="spellEnd"/>
    </w:p>
    <w:p w14:paraId="10ABDCB4" w14:textId="77777777" w:rsidR="00BE3E9D" w:rsidRPr="00BE49CA" w:rsidRDefault="00417436" w:rsidP="00BE3E9D">
      <w:pPr>
        <w:jc w:val="both"/>
        <w:rPr>
          <w:sz w:val="22"/>
          <w:szCs w:val="22"/>
          <w:lang w:val="ro-RO"/>
        </w:rPr>
      </w:pPr>
      <w:hyperlink r:id="rId60" w:history="1">
        <w:r w:rsidR="00BE3E9D" w:rsidRPr="00BE49CA">
          <w:rPr>
            <w:rStyle w:val="Hyperlink"/>
            <w:color w:val="4F81BD" w:themeColor="accent1"/>
            <w:sz w:val="22"/>
            <w:szCs w:val="22"/>
            <w:u w:val="none"/>
            <w:lang w:val="ro-RO"/>
          </w:rPr>
          <w:t>https://www.ncbi.nlm.nih.gov/pmc/articles/PMC7507979/</w:t>
        </w:r>
      </w:hyperlink>
    </w:p>
    <w:p w14:paraId="2C3E97D2" w14:textId="77777777" w:rsidR="00BE3E9D" w:rsidRPr="00BE49CA" w:rsidRDefault="00BE3E9D" w:rsidP="00BE3E9D">
      <w:pPr>
        <w:pStyle w:val="Listparagraf"/>
        <w:jc w:val="both"/>
        <w:rPr>
          <w:sz w:val="22"/>
          <w:szCs w:val="22"/>
          <w:lang w:val="ro-RO"/>
        </w:rPr>
      </w:pPr>
    </w:p>
    <w:p w14:paraId="78531021" w14:textId="77777777" w:rsidR="00BE3E9D" w:rsidRPr="00BE49CA" w:rsidRDefault="00BE3E9D" w:rsidP="00BE3E9D">
      <w:pPr>
        <w:jc w:val="both"/>
        <w:rPr>
          <w:sz w:val="22"/>
          <w:szCs w:val="22"/>
          <w:lang w:val="ro-RO"/>
        </w:rPr>
      </w:pPr>
      <w:r w:rsidRPr="00BE49CA">
        <w:rPr>
          <w:sz w:val="22"/>
          <w:szCs w:val="22"/>
          <w:lang w:val="ro-RO"/>
        </w:rPr>
        <w:t>Experții au prezis un „tsunami de boli psihiatrice” în urma pandemiei COVID-19 (</w:t>
      </w:r>
      <w:proofErr w:type="spellStart"/>
      <w:r w:rsidRPr="00BE49CA">
        <w:rPr>
          <w:sz w:val="22"/>
          <w:szCs w:val="22"/>
          <w:lang w:val="ro-RO"/>
        </w:rPr>
        <w:t>Tandon</w:t>
      </w:r>
      <w:proofErr w:type="spellEnd"/>
      <w:r w:rsidRPr="00BE49CA">
        <w:rPr>
          <w:sz w:val="22"/>
          <w:szCs w:val="22"/>
          <w:lang w:val="ro-RO"/>
        </w:rPr>
        <w:t>, 2020). Pentru un eveniment atât de mare precum pandemia COVID-19, impactul asupra sănătății mintale poate fi de lungă durată (Galea și colab., 2020). Prevalența tulburărilor comune de sănătate mintală este de așteptat să crească în perioada post-pandemică, ca urmare a efectelor pe termen lung ale pandemiei, măsurilor restrictive precum distanțarea socială și carantina și a efectelor socio-economice. Acest lucru are implicații pentru serviciile de sănătate mintală.</w:t>
      </w:r>
    </w:p>
    <w:p w14:paraId="259EAEB6" w14:textId="77777777" w:rsidR="00BE3E9D" w:rsidRPr="00BE49CA" w:rsidRDefault="00BE3E9D" w:rsidP="00BE3E9D">
      <w:pPr>
        <w:jc w:val="both"/>
        <w:rPr>
          <w:sz w:val="22"/>
          <w:szCs w:val="22"/>
          <w:lang w:val="ro-RO"/>
        </w:rPr>
      </w:pPr>
      <w:r w:rsidRPr="00BE49CA">
        <w:rPr>
          <w:sz w:val="22"/>
          <w:szCs w:val="22"/>
          <w:lang w:val="ro-RO"/>
        </w:rPr>
        <w:t>Oamenii experimentează tulburări emoționale, iritabilitate, insomnie, depresie și simptome de stres post-traumatic imediat după perioada de carantină. Impactul pe termen lung este considerabil și larg, incluzând anxietate, furie, depresie, simptome de stres post-traumatic, abuz de alcool și schimbări de comportament, cum ar fi evitarea locurilor aglomerate și spălarea prudentă a mâinilor. Aceste simptome psihologice pot dura de la mai multe luni până la trei ani după perioada de carantină (Brooks și colab., 2020).</w:t>
      </w:r>
    </w:p>
    <w:p w14:paraId="53A1452C" w14:textId="77777777" w:rsidR="00BE3E9D" w:rsidRPr="00BE49CA" w:rsidRDefault="00BE3E9D" w:rsidP="00BE3E9D">
      <w:pPr>
        <w:jc w:val="both"/>
        <w:rPr>
          <w:sz w:val="22"/>
          <w:szCs w:val="22"/>
          <w:lang w:val="ro-RO"/>
        </w:rPr>
      </w:pPr>
      <w:r w:rsidRPr="00BE49CA">
        <w:rPr>
          <w:sz w:val="22"/>
          <w:szCs w:val="22"/>
          <w:lang w:val="ro-RO"/>
        </w:rPr>
        <w:t>Distanțarea socială ar putea duce la creșteri substanțiale ale singurătății, anxietății, depresiei, violenței domestice, abuzului asupra copiilor și abuzului de substanțe (Galea și colab., 2020).</w:t>
      </w:r>
    </w:p>
    <w:p w14:paraId="6CE786A4" w14:textId="77777777" w:rsidR="00BE3E9D" w:rsidRPr="00BE49CA" w:rsidRDefault="00BE3E9D" w:rsidP="00BE3E9D">
      <w:pPr>
        <w:jc w:val="both"/>
        <w:rPr>
          <w:sz w:val="22"/>
          <w:szCs w:val="22"/>
          <w:lang w:val="ro-RO"/>
        </w:rPr>
      </w:pPr>
      <w:r w:rsidRPr="00BE49CA">
        <w:rPr>
          <w:sz w:val="22"/>
          <w:szCs w:val="22"/>
          <w:lang w:val="ro-RO"/>
        </w:rPr>
        <w:lastRenderedPageBreak/>
        <w:t>La pacienții care au necesitat spitalizare după COVID-19, delirul este frecvent în stadiul acut al bolii. Datele privind complicațiile psihiatrice pe termen lung la acest grup de pacienți, deși nu sunt încă pe deplin cunoscute, pot fi comparabile cu epidemiile anterioare ale virusului corona, SARS și Sindromul respirator din Orientul Mijlociu (MERS) cu prevalență crescută de anxietate, depresie, și tulburarea de stres post-traumatic.</w:t>
      </w:r>
    </w:p>
    <w:p w14:paraId="092543BB" w14:textId="77777777" w:rsidR="00BE3E9D" w:rsidRPr="00BE49CA" w:rsidRDefault="00BE3E9D" w:rsidP="00BE3E9D">
      <w:pPr>
        <w:jc w:val="both"/>
        <w:rPr>
          <w:sz w:val="22"/>
          <w:szCs w:val="22"/>
          <w:lang w:val="ro-RO"/>
        </w:rPr>
      </w:pPr>
      <w:r w:rsidRPr="00BE49CA">
        <w:rPr>
          <w:sz w:val="22"/>
          <w:szCs w:val="22"/>
          <w:lang w:val="ro-RO"/>
        </w:rPr>
        <w:t>Afectarea atenției, concentrării, memoriei și vitezei de procesare mentală după un interval de un an, au fost găsite la majoritatea pacienților cu sindrom de detresă respiratorie acută severă. S-au constatat reduceri substanțiale ale calității vieții la pacienții cu sindrom respirator acut sever și ventilație mecanică prelungită după externarea din unitatea de terapie intensivă, comparativ cu internările din alte motive (Rogers și colab., 2020).</w:t>
      </w:r>
    </w:p>
    <w:p w14:paraId="75A4240A" w14:textId="77777777" w:rsidR="00BE3E9D" w:rsidRPr="00BE49CA" w:rsidRDefault="00BE3E9D" w:rsidP="00BE3E9D">
      <w:pPr>
        <w:jc w:val="both"/>
        <w:rPr>
          <w:sz w:val="22"/>
          <w:szCs w:val="22"/>
          <w:lang w:val="ro-RO"/>
        </w:rPr>
      </w:pPr>
      <w:r w:rsidRPr="00BE49CA">
        <w:rPr>
          <w:sz w:val="22"/>
          <w:szCs w:val="22"/>
          <w:lang w:val="ro-RO"/>
        </w:rPr>
        <w:t>Simptomele psihologice, inclusiv anxietatea, depresia, insomnia sunt răspândite până la 60% în rândul medicilor, asistenților medicali și al medicilor rezidenți în timpul pandemiei Covid-19 (</w:t>
      </w:r>
      <w:proofErr w:type="spellStart"/>
      <w:r w:rsidRPr="00BE49CA">
        <w:rPr>
          <w:sz w:val="22"/>
          <w:szCs w:val="22"/>
          <w:lang w:val="ro-RO"/>
        </w:rPr>
        <w:t>Que</w:t>
      </w:r>
      <w:proofErr w:type="spellEnd"/>
      <w:r w:rsidRPr="00BE49CA">
        <w:rPr>
          <w:sz w:val="22"/>
          <w:szCs w:val="22"/>
          <w:lang w:val="ro-RO"/>
        </w:rPr>
        <w:t xml:space="preserve"> et al;, 2020) și vor persista probabil timp de câțiva ani. </w:t>
      </w:r>
    </w:p>
    <w:p w14:paraId="35077BEF" w14:textId="77777777" w:rsidR="00BE3E9D" w:rsidRPr="00BE49CA" w:rsidRDefault="00BE3E9D" w:rsidP="00BE3E9D">
      <w:pPr>
        <w:jc w:val="both"/>
        <w:rPr>
          <w:sz w:val="22"/>
          <w:szCs w:val="22"/>
          <w:lang w:val="ro-RO"/>
        </w:rPr>
      </w:pPr>
      <w:r w:rsidRPr="00BE49CA">
        <w:rPr>
          <w:sz w:val="22"/>
          <w:szCs w:val="22"/>
          <w:lang w:val="ro-RO"/>
        </w:rPr>
        <w:t xml:space="preserve">Banca Mondială a prezis o recesiune economică globală abruptă care va urma pandemiei COVID-19. Acest lucru poate avea un impact negativ asupra sănătății mintale, în special a grupurilor vulnerabile. Recesiunea economică a fost asociată cu creșterea prevalenței stresului psihologic, anxietății, depresiei, consumului abuziv de substanțe, precum și a comportamentului </w:t>
      </w:r>
      <w:proofErr w:type="spellStart"/>
      <w:r w:rsidRPr="00BE49CA">
        <w:rPr>
          <w:sz w:val="22"/>
          <w:szCs w:val="22"/>
          <w:lang w:val="ro-RO"/>
        </w:rPr>
        <w:t>suicidar</w:t>
      </w:r>
      <w:proofErr w:type="spellEnd"/>
      <w:r w:rsidRPr="00BE49CA">
        <w:rPr>
          <w:sz w:val="22"/>
          <w:szCs w:val="22"/>
          <w:lang w:val="ro-RO"/>
        </w:rPr>
        <w:t>. Șomajul, situația nesigură a locului de muncă, statutul socio-economic scăzut și problemele psihiatrice preexistente par a fi factorii determinanți ai problemelor de sănătate mintală post pandemie (</w:t>
      </w:r>
      <w:proofErr w:type="spellStart"/>
      <w:r w:rsidRPr="00BE49CA">
        <w:rPr>
          <w:sz w:val="22"/>
          <w:szCs w:val="22"/>
          <w:lang w:val="ro-RO"/>
        </w:rPr>
        <w:t>Frasquilho</w:t>
      </w:r>
      <w:proofErr w:type="spellEnd"/>
      <w:r w:rsidRPr="00BE49CA">
        <w:rPr>
          <w:sz w:val="22"/>
          <w:szCs w:val="22"/>
          <w:lang w:val="ro-RO"/>
        </w:rPr>
        <w:t xml:space="preserve"> și colab., 2016).</w:t>
      </w:r>
    </w:p>
    <w:p w14:paraId="7B2A53AA" w14:textId="77777777" w:rsidR="00BE3E9D" w:rsidRPr="00BE49CA" w:rsidRDefault="00BE3E9D" w:rsidP="00BE3E9D">
      <w:pPr>
        <w:jc w:val="both"/>
        <w:rPr>
          <w:sz w:val="22"/>
          <w:szCs w:val="22"/>
          <w:lang w:val="ro-RO"/>
        </w:rPr>
      </w:pPr>
      <w:r w:rsidRPr="00BE49CA">
        <w:rPr>
          <w:sz w:val="22"/>
          <w:szCs w:val="22"/>
          <w:lang w:val="ro-RO"/>
        </w:rPr>
        <w:t>Stigmatizarea supraviețuitorilor infecției COVID-19 a dus la hărțuire, discriminare, izolare socială și, în unele cazuri, violență fizică (</w:t>
      </w:r>
      <w:proofErr w:type="spellStart"/>
      <w:r w:rsidRPr="00BE49CA">
        <w:rPr>
          <w:sz w:val="22"/>
          <w:szCs w:val="22"/>
          <w:lang w:val="ro-RO"/>
        </w:rPr>
        <w:t>Bagcchi</w:t>
      </w:r>
      <w:proofErr w:type="spellEnd"/>
      <w:r w:rsidRPr="00BE49CA">
        <w:rPr>
          <w:sz w:val="22"/>
          <w:szCs w:val="22"/>
          <w:lang w:val="ro-RO"/>
        </w:rPr>
        <w:t>, 2020). Persoanele stigmatizate pot prezenta tulburări emoționale, anxietate și depresie (</w:t>
      </w:r>
      <w:proofErr w:type="spellStart"/>
      <w:r w:rsidRPr="00BE49CA">
        <w:rPr>
          <w:sz w:val="22"/>
          <w:szCs w:val="22"/>
          <w:lang w:val="ro-RO"/>
        </w:rPr>
        <w:t>Centers</w:t>
      </w:r>
      <w:proofErr w:type="spellEnd"/>
      <w:r w:rsidRPr="00BE49CA">
        <w:rPr>
          <w:sz w:val="22"/>
          <w:szCs w:val="22"/>
          <w:lang w:val="ro-RO"/>
        </w:rPr>
        <w:t xml:space="preserve"> for </w:t>
      </w:r>
      <w:proofErr w:type="spellStart"/>
      <w:r w:rsidRPr="00BE49CA">
        <w:rPr>
          <w:sz w:val="22"/>
          <w:szCs w:val="22"/>
          <w:lang w:val="ro-RO"/>
        </w:rPr>
        <w:t>Disease</w:t>
      </w:r>
      <w:proofErr w:type="spellEnd"/>
      <w:r w:rsidRPr="00BE49CA">
        <w:rPr>
          <w:sz w:val="22"/>
          <w:szCs w:val="22"/>
          <w:lang w:val="ro-RO"/>
        </w:rPr>
        <w:t xml:space="preserve"> Control </w:t>
      </w:r>
      <w:proofErr w:type="spellStart"/>
      <w:r w:rsidRPr="00BE49CA">
        <w:rPr>
          <w:sz w:val="22"/>
          <w:szCs w:val="22"/>
          <w:lang w:val="ro-RO"/>
        </w:rPr>
        <w:t>and</w:t>
      </w:r>
      <w:proofErr w:type="spellEnd"/>
      <w:r w:rsidRPr="00BE49CA">
        <w:rPr>
          <w:sz w:val="22"/>
          <w:szCs w:val="22"/>
          <w:lang w:val="ro-RO"/>
        </w:rPr>
        <w:t xml:space="preserve"> </w:t>
      </w:r>
      <w:proofErr w:type="spellStart"/>
      <w:r w:rsidRPr="00BE49CA">
        <w:rPr>
          <w:sz w:val="22"/>
          <w:szCs w:val="22"/>
          <w:lang w:val="ro-RO"/>
        </w:rPr>
        <w:t>Prevention</w:t>
      </w:r>
      <w:proofErr w:type="spellEnd"/>
      <w:r w:rsidRPr="00BE49CA">
        <w:rPr>
          <w:sz w:val="22"/>
          <w:szCs w:val="22"/>
          <w:lang w:val="ro-RO"/>
        </w:rPr>
        <w:t>, 2020).</w:t>
      </w:r>
    </w:p>
    <w:p w14:paraId="21D8AAC7" w14:textId="77777777" w:rsidR="00BE3E9D" w:rsidRPr="00BE49CA" w:rsidRDefault="00BE3E9D" w:rsidP="00BE3E9D">
      <w:pPr>
        <w:jc w:val="both"/>
        <w:rPr>
          <w:sz w:val="22"/>
          <w:szCs w:val="22"/>
          <w:lang w:val="ro-RO"/>
        </w:rPr>
      </w:pPr>
      <w:r w:rsidRPr="00BE49CA">
        <w:rPr>
          <w:sz w:val="22"/>
          <w:szCs w:val="22"/>
          <w:lang w:val="ro-RO"/>
        </w:rPr>
        <w:t>Concluzie:</w:t>
      </w:r>
    </w:p>
    <w:p w14:paraId="101C5E1A" w14:textId="77777777" w:rsidR="00BE3E9D" w:rsidRPr="00BE49CA" w:rsidRDefault="00BE3E9D" w:rsidP="00BE3E9D">
      <w:pPr>
        <w:jc w:val="both"/>
        <w:rPr>
          <w:sz w:val="22"/>
          <w:szCs w:val="22"/>
          <w:lang w:val="ro-RO"/>
        </w:rPr>
      </w:pPr>
      <w:r w:rsidRPr="00BE49CA">
        <w:rPr>
          <w:sz w:val="22"/>
          <w:szCs w:val="22"/>
          <w:lang w:val="ro-RO"/>
        </w:rPr>
        <w:t xml:space="preserve">Impactul pandemiei COVID-19 asupra sănătății mintale poate persista timp de câțiva ani după pandemie. Îmbunătățirea accesului la serviciile de sănătate mintală, inclusiv </w:t>
      </w:r>
      <w:proofErr w:type="spellStart"/>
      <w:r w:rsidRPr="00BE49CA">
        <w:rPr>
          <w:sz w:val="22"/>
          <w:szCs w:val="22"/>
          <w:lang w:val="ro-RO"/>
        </w:rPr>
        <w:t>telepsihiatria</w:t>
      </w:r>
      <w:proofErr w:type="spellEnd"/>
      <w:r w:rsidRPr="00BE49CA">
        <w:rPr>
          <w:sz w:val="22"/>
          <w:szCs w:val="22"/>
          <w:lang w:val="ro-RO"/>
        </w:rPr>
        <w:t xml:space="preserve">, evaluarea timpurie, tratamentul și sprijinul psiho-social, </w:t>
      </w:r>
      <w:proofErr w:type="spellStart"/>
      <w:r w:rsidRPr="00BE49CA">
        <w:rPr>
          <w:sz w:val="22"/>
          <w:szCs w:val="22"/>
          <w:lang w:val="ro-RO"/>
        </w:rPr>
        <w:t>screeningul</w:t>
      </w:r>
      <w:proofErr w:type="spellEnd"/>
      <w:r w:rsidRPr="00BE49CA">
        <w:rPr>
          <w:sz w:val="22"/>
          <w:szCs w:val="22"/>
          <w:lang w:val="ro-RO"/>
        </w:rPr>
        <w:t xml:space="preserve"> și sprijinul pentru grupurile specifice, implementarea de măsuri pe termen lung pentru a atenua impactul recesiunii economice asupra sănătății mintale și abordarea stigmatizării, sunt esențiale pentru rezolvarea problemei.</w:t>
      </w:r>
    </w:p>
    <w:p w14:paraId="2B52BBB3" w14:textId="77777777" w:rsidR="00BE3E9D" w:rsidRPr="00BE49CA" w:rsidRDefault="00BE3E9D" w:rsidP="00BE3E9D">
      <w:pPr>
        <w:ind w:left="708"/>
        <w:jc w:val="both"/>
        <w:rPr>
          <w:sz w:val="22"/>
          <w:szCs w:val="22"/>
          <w:lang w:val="ro-RO"/>
        </w:rPr>
      </w:pPr>
    </w:p>
    <w:p w14:paraId="177FB60E" w14:textId="3BE29B06" w:rsidR="007057D2" w:rsidRPr="00BE49CA" w:rsidRDefault="006D4613" w:rsidP="007057D2">
      <w:pPr>
        <w:pStyle w:val="Listparagraf"/>
        <w:numPr>
          <w:ilvl w:val="0"/>
          <w:numId w:val="13"/>
        </w:numPr>
        <w:spacing w:after="200" w:line="276" w:lineRule="auto"/>
        <w:jc w:val="both"/>
        <w:rPr>
          <w:b/>
          <w:i/>
          <w:sz w:val="22"/>
          <w:szCs w:val="22"/>
          <w:lang w:val="ro-RO"/>
        </w:rPr>
      </w:pPr>
      <w:r w:rsidRPr="006D4613">
        <w:rPr>
          <w:b/>
          <w:i/>
          <w:sz w:val="22"/>
          <w:szCs w:val="22"/>
          <w:lang w:val="ro-RO"/>
        </w:rPr>
        <w:t>Singurătatea, izolarea și factorii de sprijin social în sănătatea mintală post-COVID-19</w:t>
      </w:r>
      <w:r>
        <w:rPr>
          <w:b/>
          <w:i/>
          <w:sz w:val="22"/>
          <w:szCs w:val="22"/>
          <w:lang w:val="ro-RO"/>
        </w:rPr>
        <w:t xml:space="preserve"> (</w:t>
      </w:r>
      <w:proofErr w:type="spellStart"/>
      <w:r w:rsidR="007057D2" w:rsidRPr="00BE49CA">
        <w:rPr>
          <w:b/>
          <w:i/>
          <w:sz w:val="22"/>
          <w:szCs w:val="22"/>
          <w:lang w:val="ro-RO"/>
        </w:rPr>
        <w:t>Loneliness</w:t>
      </w:r>
      <w:proofErr w:type="spellEnd"/>
      <w:r w:rsidR="007057D2" w:rsidRPr="00BE49CA">
        <w:rPr>
          <w:b/>
          <w:i/>
          <w:sz w:val="22"/>
          <w:szCs w:val="22"/>
          <w:lang w:val="ro-RO"/>
        </w:rPr>
        <w:t xml:space="preserve">, </w:t>
      </w:r>
      <w:proofErr w:type="spellStart"/>
      <w:r w:rsidR="007057D2" w:rsidRPr="00BE49CA">
        <w:rPr>
          <w:b/>
          <w:i/>
          <w:sz w:val="22"/>
          <w:szCs w:val="22"/>
          <w:lang w:val="ro-RO"/>
        </w:rPr>
        <w:t>Isolation</w:t>
      </w:r>
      <w:proofErr w:type="spellEnd"/>
      <w:r w:rsidR="007057D2" w:rsidRPr="00BE49CA">
        <w:rPr>
          <w:b/>
          <w:i/>
          <w:sz w:val="22"/>
          <w:szCs w:val="22"/>
          <w:lang w:val="ro-RO"/>
        </w:rPr>
        <w:t xml:space="preserve"> </w:t>
      </w:r>
      <w:proofErr w:type="spellStart"/>
      <w:r w:rsidR="007057D2" w:rsidRPr="00BE49CA">
        <w:rPr>
          <w:b/>
          <w:i/>
          <w:sz w:val="22"/>
          <w:szCs w:val="22"/>
          <w:lang w:val="ro-RO"/>
        </w:rPr>
        <w:t>and</w:t>
      </w:r>
      <w:proofErr w:type="spellEnd"/>
      <w:r w:rsidR="007057D2" w:rsidRPr="00BE49CA">
        <w:rPr>
          <w:b/>
          <w:i/>
          <w:sz w:val="22"/>
          <w:szCs w:val="22"/>
          <w:lang w:val="ro-RO"/>
        </w:rPr>
        <w:t xml:space="preserve"> Social </w:t>
      </w:r>
      <w:proofErr w:type="spellStart"/>
      <w:r w:rsidR="007057D2" w:rsidRPr="00BE49CA">
        <w:rPr>
          <w:b/>
          <w:i/>
          <w:sz w:val="22"/>
          <w:szCs w:val="22"/>
          <w:lang w:val="ro-RO"/>
        </w:rPr>
        <w:t>Support</w:t>
      </w:r>
      <w:proofErr w:type="spellEnd"/>
      <w:r w:rsidR="007057D2" w:rsidRPr="00BE49CA">
        <w:rPr>
          <w:b/>
          <w:i/>
          <w:sz w:val="22"/>
          <w:szCs w:val="22"/>
          <w:lang w:val="ro-RO"/>
        </w:rPr>
        <w:t xml:space="preserve"> </w:t>
      </w:r>
      <w:proofErr w:type="spellStart"/>
      <w:r w:rsidR="007057D2" w:rsidRPr="00BE49CA">
        <w:rPr>
          <w:b/>
          <w:i/>
          <w:sz w:val="22"/>
          <w:szCs w:val="22"/>
          <w:lang w:val="ro-RO"/>
        </w:rPr>
        <w:t>Factors</w:t>
      </w:r>
      <w:proofErr w:type="spellEnd"/>
      <w:r w:rsidR="007057D2" w:rsidRPr="00BE49CA">
        <w:rPr>
          <w:b/>
          <w:i/>
          <w:sz w:val="22"/>
          <w:szCs w:val="22"/>
          <w:lang w:val="ro-RO"/>
        </w:rPr>
        <w:t xml:space="preserve"> in Post-COVID-19</w:t>
      </w:r>
      <w:r w:rsidR="00BE49CA" w:rsidRPr="00BE49CA">
        <w:rPr>
          <w:b/>
          <w:i/>
          <w:sz w:val="22"/>
          <w:szCs w:val="22"/>
          <w:lang w:val="ro-RO"/>
        </w:rPr>
        <w:t xml:space="preserve"> </w:t>
      </w:r>
      <w:r w:rsidR="007057D2" w:rsidRPr="00BE49CA">
        <w:rPr>
          <w:b/>
          <w:i/>
          <w:sz w:val="22"/>
          <w:szCs w:val="22"/>
          <w:lang w:val="ro-RO"/>
        </w:rPr>
        <w:t xml:space="preserve">Mental </w:t>
      </w:r>
      <w:proofErr w:type="spellStart"/>
      <w:r w:rsidR="007057D2" w:rsidRPr="00BE49CA">
        <w:rPr>
          <w:b/>
          <w:i/>
          <w:sz w:val="22"/>
          <w:szCs w:val="22"/>
          <w:lang w:val="ro-RO"/>
        </w:rPr>
        <w:t>Health</w:t>
      </w:r>
      <w:proofErr w:type="spellEnd"/>
      <w:r>
        <w:rPr>
          <w:b/>
          <w:i/>
          <w:sz w:val="22"/>
          <w:szCs w:val="22"/>
          <w:lang w:val="ro-RO"/>
        </w:rPr>
        <w:t>)</w:t>
      </w:r>
    </w:p>
    <w:p w14:paraId="2751D4CA" w14:textId="77777777" w:rsidR="007057D2" w:rsidRPr="00BE49CA" w:rsidRDefault="007057D2" w:rsidP="007057D2">
      <w:pPr>
        <w:jc w:val="both"/>
        <w:rPr>
          <w:sz w:val="22"/>
          <w:szCs w:val="22"/>
          <w:lang w:val="ro-RO"/>
        </w:rPr>
      </w:pPr>
      <w:proofErr w:type="spellStart"/>
      <w:r w:rsidRPr="00BE49CA">
        <w:rPr>
          <w:sz w:val="22"/>
          <w:szCs w:val="22"/>
          <w:lang w:val="ro-RO"/>
        </w:rPr>
        <w:t>Leia</w:t>
      </w:r>
      <w:proofErr w:type="spellEnd"/>
      <w:r w:rsidRPr="00BE49CA">
        <w:rPr>
          <w:sz w:val="22"/>
          <w:szCs w:val="22"/>
          <w:lang w:val="ro-RO"/>
        </w:rPr>
        <w:t xml:space="preserve"> Y. </w:t>
      </w:r>
      <w:proofErr w:type="spellStart"/>
      <w:r w:rsidRPr="00BE49CA">
        <w:rPr>
          <w:sz w:val="22"/>
          <w:szCs w:val="22"/>
          <w:lang w:val="ro-RO"/>
        </w:rPr>
        <w:t>Saltzman</w:t>
      </w:r>
      <w:proofErr w:type="spellEnd"/>
      <w:r w:rsidRPr="00BE49CA">
        <w:rPr>
          <w:sz w:val="22"/>
          <w:szCs w:val="22"/>
          <w:lang w:val="ro-RO"/>
        </w:rPr>
        <w:t xml:space="preserve">, </w:t>
      </w:r>
      <w:proofErr w:type="spellStart"/>
      <w:r w:rsidRPr="00BE49CA">
        <w:rPr>
          <w:sz w:val="22"/>
          <w:szCs w:val="22"/>
          <w:lang w:val="ro-RO"/>
        </w:rPr>
        <w:t>Tonya</w:t>
      </w:r>
      <w:proofErr w:type="spellEnd"/>
      <w:r w:rsidRPr="00BE49CA">
        <w:rPr>
          <w:sz w:val="22"/>
          <w:szCs w:val="22"/>
          <w:lang w:val="ro-RO"/>
        </w:rPr>
        <w:t xml:space="preserve"> Cross Hansel </w:t>
      </w:r>
      <w:proofErr w:type="spellStart"/>
      <w:r w:rsidRPr="00BE49CA">
        <w:rPr>
          <w:sz w:val="22"/>
          <w:szCs w:val="22"/>
          <w:lang w:val="ro-RO"/>
        </w:rPr>
        <w:t>and</w:t>
      </w:r>
      <w:proofErr w:type="spellEnd"/>
      <w:r w:rsidRPr="00BE49CA">
        <w:rPr>
          <w:sz w:val="22"/>
          <w:szCs w:val="22"/>
          <w:lang w:val="ro-RO"/>
        </w:rPr>
        <w:t xml:space="preserve"> Patrick S. </w:t>
      </w:r>
      <w:proofErr w:type="spellStart"/>
      <w:r w:rsidRPr="00BE49CA">
        <w:rPr>
          <w:sz w:val="22"/>
          <w:szCs w:val="22"/>
          <w:lang w:val="ro-RO"/>
        </w:rPr>
        <w:t>Bordnick</w:t>
      </w:r>
      <w:proofErr w:type="spellEnd"/>
      <w:r w:rsidRPr="00BE49CA">
        <w:rPr>
          <w:sz w:val="22"/>
          <w:szCs w:val="22"/>
          <w:lang w:val="ro-RO"/>
        </w:rPr>
        <w:t xml:space="preserve"> </w:t>
      </w:r>
      <w:proofErr w:type="spellStart"/>
      <w:r w:rsidRPr="00BE49CA">
        <w:rPr>
          <w:sz w:val="22"/>
          <w:szCs w:val="22"/>
          <w:lang w:val="ro-RO"/>
        </w:rPr>
        <w:t>Tulane</w:t>
      </w:r>
      <w:proofErr w:type="spellEnd"/>
      <w:r w:rsidRPr="00BE49CA">
        <w:rPr>
          <w:sz w:val="22"/>
          <w:szCs w:val="22"/>
          <w:lang w:val="ro-RO"/>
        </w:rPr>
        <w:t xml:space="preserve"> University (Asociația Americană de Psihologie)</w:t>
      </w:r>
    </w:p>
    <w:p w14:paraId="2FF097C9" w14:textId="70A952BD" w:rsidR="007057D2" w:rsidRPr="00BE49CA" w:rsidRDefault="00417436" w:rsidP="007057D2">
      <w:pPr>
        <w:jc w:val="both"/>
        <w:rPr>
          <w:color w:val="4F81BD" w:themeColor="accent1"/>
          <w:sz w:val="22"/>
          <w:szCs w:val="22"/>
          <w:lang w:val="ro-RO"/>
        </w:rPr>
      </w:pPr>
      <w:hyperlink r:id="rId61" w:history="1">
        <w:r w:rsidR="000874B7" w:rsidRPr="00BE49CA">
          <w:rPr>
            <w:rStyle w:val="Hyperlink"/>
            <w:color w:val="4F81BD" w:themeColor="accent1"/>
            <w:sz w:val="22"/>
            <w:szCs w:val="22"/>
            <w:u w:val="none"/>
            <w:lang w:val="ro-RO"/>
          </w:rPr>
          <w:t>https://psycnet.apa.org/fulltext/2020-43457-001.pdf</w:t>
        </w:r>
      </w:hyperlink>
    </w:p>
    <w:p w14:paraId="24B4F312" w14:textId="77777777" w:rsidR="000874B7" w:rsidRPr="00BE49CA" w:rsidRDefault="000874B7" w:rsidP="007057D2">
      <w:pPr>
        <w:jc w:val="both"/>
        <w:rPr>
          <w:sz w:val="22"/>
          <w:szCs w:val="22"/>
          <w:lang w:val="ro-RO"/>
        </w:rPr>
      </w:pPr>
    </w:p>
    <w:p w14:paraId="095D14C4" w14:textId="77777777" w:rsidR="007057D2" w:rsidRPr="00BE49CA" w:rsidRDefault="007057D2" w:rsidP="007057D2">
      <w:pPr>
        <w:jc w:val="both"/>
        <w:rPr>
          <w:sz w:val="22"/>
          <w:szCs w:val="22"/>
          <w:lang w:val="ro-RO"/>
        </w:rPr>
      </w:pPr>
      <w:r w:rsidRPr="00BE49CA">
        <w:rPr>
          <w:sz w:val="22"/>
          <w:szCs w:val="22"/>
          <w:lang w:val="ro-RO"/>
        </w:rPr>
        <w:t>Sprijinul social joacă un rol cheie în bunăstare și totuși, unul dintre eforturile majore  pentru reducerea răspândirii COVID-19 implică distanțarea socială. Scopul acestui articol a fost explorarea impactului COVID-19 asupra singurătății și bunăstării.</w:t>
      </w:r>
    </w:p>
    <w:p w14:paraId="52F24C57" w14:textId="01D764D1" w:rsidR="007057D2" w:rsidRPr="00BE49CA" w:rsidRDefault="007057D2" w:rsidP="007057D2">
      <w:pPr>
        <w:jc w:val="both"/>
        <w:rPr>
          <w:sz w:val="22"/>
          <w:szCs w:val="22"/>
          <w:lang w:val="ro-RO"/>
        </w:rPr>
      </w:pPr>
      <w:r w:rsidRPr="00BE49CA">
        <w:rPr>
          <w:sz w:val="22"/>
          <w:szCs w:val="22"/>
          <w:lang w:val="ro-RO"/>
        </w:rPr>
        <w:t xml:space="preserve">În timpul acestei pandemii, termenul „distanțare socială” a fost un îndemn constant la TV, radio și </w:t>
      </w:r>
      <w:r w:rsidR="0026032C" w:rsidRPr="00BE49CA">
        <w:rPr>
          <w:sz w:val="22"/>
          <w:szCs w:val="22"/>
          <w:lang w:val="ro-RO"/>
        </w:rPr>
        <w:t xml:space="preserve">social media, mulți înțelegând </w:t>
      </w:r>
      <w:r w:rsidRPr="00BE49CA">
        <w:rPr>
          <w:sz w:val="22"/>
          <w:szCs w:val="22"/>
          <w:lang w:val="ro-RO"/>
        </w:rPr>
        <w:t>a se izola social. Termenul cel mai potrivit este „distanțare fizică”. Folosirea tehnologiei pentru socializare poate satisface nevoile copiilor și adolescenților (</w:t>
      </w:r>
      <w:proofErr w:type="spellStart"/>
      <w:r w:rsidRPr="00BE49CA">
        <w:rPr>
          <w:sz w:val="22"/>
          <w:szCs w:val="22"/>
          <w:lang w:val="ro-RO"/>
        </w:rPr>
        <w:t>Saltzman</w:t>
      </w:r>
      <w:proofErr w:type="spellEnd"/>
      <w:r w:rsidRPr="00BE49CA">
        <w:rPr>
          <w:sz w:val="22"/>
          <w:szCs w:val="22"/>
          <w:lang w:val="ro-RO"/>
        </w:rPr>
        <w:t xml:space="preserve">, </w:t>
      </w:r>
      <w:proofErr w:type="spellStart"/>
      <w:r w:rsidRPr="00BE49CA">
        <w:rPr>
          <w:sz w:val="22"/>
          <w:szCs w:val="22"/>
          <w:lang w:val="ro-RO"/>
        </w:rPr>
        <w:t>Solomyak</w:t>
      </w:r>
      <w:proofErr w:type="spellEnd"/>
      <w:r w:rsidRPr="00BE49CA">
        <w:rPr>
          <w:sz w:val="22"/>
          <w:szCs w:val="22"/>
          <w:lang w:val="ro-RO"/>
        </w:rPr>
        <w:t xml:space="preserve"> și </w:t>
      </w:r>
      <w:proofErr w:type="spellStart"/>
      <w:r w:rsidRPr="00BE49CA">
        <w:rPr>
          <w:sz w:val="22"/>
          <w:szCs w:val="22"/>
          <w:lang w:val="ro-RO"/>
        </w:rPr>
        <w:t>Pat-Horenczyk</w:t>
      </w:r>
      <w:proofErr w:type="spellEnd"/>
      <w:r w:rsidRPr="00BE49CA">
        <w:rPr>
          <w:sz w:val="22"/>
          <w:szCs w:val="22"/>
          <w:lang w:val="ro-RO"/>
        </w:rPr>
        <w:t>, 2017).</w:t>
      </w:r>
    </w:p>
    <w:p w14:paraId="346774BB" w14:textId="77777777" w:rsidR="007057D2" w:rsidRPr="00BE49CA" w:rsidRDefault="007057D2" w:rsidP="007057D2">
      <w:pPr>
        <w:jc w:val="both"/>
        <w:rPr>
          <w:sz w:val="22"/>
          <w:szCs w:val="22"/>
          <w:lang w:val="ro-RO"/>
        </w:rPr>
      </w:pPr>
      <w:r w:rsidRPr="00BE49CA">
        <w:rPr>
          <w:sz w:val="22"/>
          <w:szCs w:val="22"/>
          <w:lang w:val="ro-RO"/>
        </w:rPr>
        <w:t xml:space="preserve">Creșterea gradului de conștientizare a importanței îngrijirii de sine pentru a reduce sentimentele de izolare și anxietate este esențială pentru sănătatea mintală a tuturor (Butler, </w:t>
      </w:r>
      <w:proofErr w:type="spellStart"/>
      <w:r w:rsidRPr="00BE49CA">
        <w:rPr>
          <w:sz w:val="22"/>
          <w:szCs w:val="22"/>
          <w:lang w:val="ro-RO"/>
        </w:rPr>
        <w:t>Carello</w:t>
      </w:r>
      <w:proofErr w:type="spellEnd"/>
      <w:r w:rsidRPr="00BE49CA">
        <w:rPr>
          <w:sz w:val="22"/>
          <w:szCs w:val="22"/>
          <w:lang w:val="ro-RO"/>
        </w:rPr>
        <w:t xml:space="preserve"> și </w:t>
      </w:r>
      <w:proofErr w:type="spellStart"/>
      <w:r w:rsidRPr="00BE49CA">
        <w:rPr>
          <w:sz w:val="22"/>
          <w:szCs w:val="22"/>
          <w:lang w:val="ro-RO"/>
        </w:rPr>
        <w:t>Maguin</w:t>
      </w:r>
      <w:proofErr w:type="spellEnd"/>
      <w:r w:rsidRPr="00BE49CA">
        <w:rPr>
          <w:sz w:val="22"/>
          <w:szCs w:val="22"/>
          <w:lang w:val="ro-RO"/>
        </w:rPr>
        <w:t xml:space="preserve">, 2017; </w:t>
      </w:r>
      <w:proofErr w:type="spellStart"/>
      <w:r w:rsidRPr="00BE49CA">
        <w:rPr>
          <w:sz w:val="22"/>
          <w:szCs w:val="22"/>
          <w:lang w:val="ro-RO"/>
        </w:rPr>
        <w:t>Kuhn</w:t>
      </w:r>
      <w:proofErr w:type="spellEnd"/>
      <w:r w:rsidRPr="00BE49CA">
        <w:rPr>
          <w:sz w:val="22"/>
          <w:szCs w:val="22"/>
          <w:lang w:val="ro-RO"/>
        </w:rPr>
        <w:t xml:space="preserve"> și </w:t>
      </w:r>
      <w:proofErr w:type="spellStart"/>
      <w:r w:rsidRPr="00BE49CA">
        <w:rPr>
          <w:sz w:val="22"/>
          <w:szCs w:val="22"/>
          <w:lang w:val="ro-RO"/>
        </w:rPr>
        <w:t>Flanagan</w:t>
      </w:r>
      <w:proofErr w:type="spellEnd"/>
      <w:r w:rsidRPr="00BE49CA">
        <w:rPr>
          <w:sz w:val="22"/>
          <w:szCs w:val="22"/>
          <w:lang w:val="ro-RO"/>
        </w:rPr>
        <w:t>, 2017).</w:t>
      </w:r>
    </w:p>
    <w:p w14:paraId="1CBBABE8" w14:textId="2A4D4D4C" w:rsidR="007057D2" w:rsidRPr="00BE49CA" w:rsidRDefault="007057D2" w:rsidP="007057D2">
      <w:pPr>
        <w:jc w:val="both"/>
        <w:rPr>
          <w:sz w:val="22"/>
          <w:szCs w:val="22"/>
          <w:lang w:val="ro-RO"/>
        </w:rPr>
      </w:pPr>
    </w:p>
    <w:p w14:paraId="729B158D" w14:textId="4296C439" w:rsidR="000874B7" w:rsidRPr="00BE49CA" w:rsidRDefault="000874B7" w:rsidP="007057D2">
      <w:pPr>
        <w:jc w:val="both"/>
        <w:rPr>
          <w:sz w:val="22"/>
          <w:szCs w:val="22"/>
          <w:lang w:val="ro-RO"/>
        </w:rPr>
      </w:pPr>
    </w:p>
    <w:p w14:paraId="2CF29E3E" w14:textId="77777777" w:rsidR="000874B7" w:rsidRPr="00BE49CA" w:rsidRDefault="000874B7" w:rsidP="007057D2">
      <w:pPr>
        <w:jc w:val="both"/>
        <w:rPr>
          <w:sz w:val="22"/>
          <w:szCs w:val="22"/>
          <w:lang w:val="ro-RO"/>
        </w:rPr>
      </w:pPr>
    </w:p>
    <w:p w14:paraId="1EA43DD0" w14:textId="7CF39BDB" w:rsidR="007057D2" w:rsidRPr="00BE49CA" w:rsidRDefault="006D4613" w:rsidP="007057D2">
      <w:pPr>
        <w:pStyle w:val="Listparagraf"/>
        <w:numPr>
          <w:ilvl w:val="0"/>
          <w:numId w:val="13"/>
        </w:numPr>
        <w:spacing w:after="200" w:line="276" w:lineRule="auto"/>
        <w:jc w:val="both"/>
        <w:rPr>
          <w:b/>
          <w:i/>
          <w:sz w:val="22"/>
          <w:szCs w:val="22"/>
          <w:lang w:val="ro-RO"/>
        </w:rPr>
      </w:pPr>
      <w:r w:rsidRPr="006D4613">
        <w:rPr>
          <w:b/>
          <w:i/>
          <w:sz w:val="22"/>
          <w:szCs w:val="22"/>
          <w:lang w:val="ro-RO"/>
        </w:rPr>
        <w:t>Prevalența problemelor de sănătate mintală în timpul pandemiei COVID-19: o revizuire sistematică și meta-analiză</w:t>
      </w:r>
      <w:r>
        <w:rPr>
          <w:b/>
          <w:i/>
          <w:sz w:val="22"/>
          <w:szCs w:val="22"/>
          <w:lang w:val="ro-RO"/>
        </w:rPr>
        <w:t xml:space="preserve"> (</w:t>
      </w:r>
      <w:proofErr w:type="spellStart"/>
      <w:r w:rsidR="007057D2" w:rsidRPr="00BE49CA">
        <w:rPr>
          <w:b/>
          <w:i/>
          <w:sz w:val="22"/>
          <w:szCs w:val="22"/>
          <w:lang w:val="ro-RO"/>
        </w:rPr>
        <w:t>Prevalence</w:t>
      </w:r>
      <w:proofErr w:type="spellEnd"/>
      <w:r w:rsidR="007057D2" w:rsidRPr="00BE49CA">
        <w:rPr>
          <w:b/>
          <w:i/>
          <w:sz w:val="22"/>
          <w:szCs w:val="22"/>
          <w:lang w:val="ro-RO"/>
        </w:rPr>
        <w:t xml:space="preserve"> of mental </w:t>
      </w:r>
      <w:proofErr w:type="spellStart"/>
      <w:r w:rsidR="007057D2" w:rsidRPr="00BE49CA">
        <w:rPr>
          <w:b/>
          <w:i/>
          <w:sz w:val="22"/>
          <w:szCs w:val="22"/>
          <w:lang w:val="ro-RO"/>
        </w:rPr>
        <w:t>health</w:t>
      </w:r>
      <w:proofErr w:type="spellEnd"/>
      <w:r w:rsidR="007057D2" w:rsidRPr="00BE49CA">
        <w:rPr>
          <w:b/>
          <w:i/>
          <w:sz w:val="22"/>
          <w:szCs w:val="22"/>
          <w:lang w:val="ro-RO"/>
        </w:rPr>
        <w:t xml:space="preserve"> </w:t>
      </w:r>
      <w:proofErr w:type="spellStart"/>
      <w:r w:rsidR="007057D2" w:rsidRPr="00BE49CA">
        <w:rPr>
          <w:b/>
          <w:i/>
          <w:sz w:val="22"/>
          <w:szCs w:val="22"/>
          <w:lang w:val="ro-RO"/>
        </w:rPr>
        <w:t>problems</w:t>
      </w:r>
      <w:proofErr w:type="spellEnd"/>
      <w:r w:rsidR="007057D2" w:rsidRPr="00BE49CA">
        <w:rPr>
          <w:b/>
          <w:i/>
          <w:sz w:val="22"/>
          <w:szCs w:val="22"/>
          <w:lang w:val="ro-RO"/>
        </w:rPr>
        <w:t xml:space="preserve"> </w:t>
      </w:r>
      <w:proofErr w:type="spellStart"/>
      <w:r w:rsidR="007057D2" w:rsidRPr="00BE49CA">
        <w:rPr>
          <w:b/>
          <w:i/>
          <w:sz w:val="22"/>
          <w:szCs w:val="22"/>
          <w:lang w:val="ro-RO"/>
        </w:rPr>
        <w:t>during</w:t>
      </w:r>
      <w:proofErr w:type="spellEnd"/>
      <w:r w:rsidR="007057D2" w:rsidRPr="00BE49CA">
        <w:rPr>
          <w:b/>
          <w:i/>
          <w:sz w:val="22"/>
          <w:szCs w:val="22"/>
          <w:lang w:val="ro-RO"/>
        </w:rPr>
        <w:t xml:space="preserve"> </w:t>
      </w:r>
      <w:proofErr w:type="spellStart"/>
      <w:r w:rsidR="007057D2" w:rsidRPr="00BE49CA">
        <w:rPr>
          <w:b/>
          <w:i/>
          <w:sz w:val="22"/>
          <w:szCs w:val="22"/>
          <w:lang w:val="ro-RO"/>
        </w:rPr>
        <w:t>the</w:t>
      </w:r>
      <w:proofErr w:type="spellEnd"/>
      <w:r w:rsidR="007057D2" w:rsidRPr="00BE49CA">
        <w:rPr>
          <w:b/>
          <w:i/>
          <w:sz w:val="22"/>
          <w:szCs w:val="22"/>
          <w:lang w:val="ro-RO"/>
        </w:rPr>
        <w:t xml:space="preserve"> COVID-19 pandemic: A </w:t>
      </w:r>
      <w:proofErr w:type="spellStart"/>
      <w:r w:rsidR="007057D2" w:rsidRPr="00BE49CA">
        <w:rPr>
          <w:b/>
          <w:i/>
          <w:sz w:val="22"/>
          <w:szCs w:val="22"/>
          <w:lang w:val="ro-RO"/>
        </w:rPr>
        <w:t>systematic</w:t>
      </w:r>
      <w:proofErr w:type="spellEnd"/>
      <w:r w:rsidR="007057D2" w:rsidRPr="00BE49CA">
        <w:rPr>
          <w:b/>
          <w:i/>
          <w:sz w:val="22"/>
          <w:szCs w:val="22"/>
          <w:lang w:val="ro-RO"/>
        </w:rPr>
        <w:t xml:space="preserve"> </w:t>
      </w:r>
      <w:proofErr w:type="spellStart"/>
      <w:r w:rsidR="007057D2" w:rsidRPr="00BE49CA">
        <w:rPr>
          <w:b/>
          <w:i/>
          <w:sz w:val="22"/>
          <w:szCs w:val="22"/>
          <w:lang w:val="ro-RO"/>
        </w:rPr>
        <w:t>review</w:t>
      </w:r>
      <w:proofErr w:type="spellEnd"/>
      <w:r w:rsidR="007057D2" w:rsidRPr="00BE49CA">
        <w:rPr>
          <w:b/>
          <w:i/>
          <w:sz w:val="22"/>
          <w:szCs w:val="22"/>
          <w:lang w:val="ro-RO"/>
        </w:rPr>
        <w:t xml:space="preserve"> </w:t>
      </w:r>
      <w:proofErr w:type="spellStart"/>
      <w:r w:rsidR="007057D2" w:rsidRPr="00BE49CA">
        <w:rPr>
          <w:b/>
          <w:i/>
          <w:sz w:val="22"/>
          <w:szCs w:val="22"/>
          <w:lang w:val="ro-RO"/>
        </w:rPr>
        <w:t>and</w:t>
      </w:r>
      <w:proofErr w:type="spellEnd"/>
      <w:r w:rsidR="007057D2" w:rsidRPr="00BE49CA">
        <w:rPr>
          <w:b/>
          <w:i/>
          <w:sz w:val="22"/>
          <w:szCs w:val="22"/>
          <w:lang w:val="ro-RO"/>
        </w:rPr>
        <w:t xml:space="preserve"> </w:t>
      </w:r>
      <w:proofErr w:type="spellStart"/>
      <w:r w:rsidR="007057D2" w:rsidRPr="00BE49CA">
        <w:rPr>
          <w:b/>
          <w:i/>
          <w:sz w:val="22"/>
          <w:szCs w:val="22"/>
          <w:lang w:val="ro-RO"/>
        </w:rPr>
        <w:t>meta-analysis</w:t>
      </w:r>
      <w:proofErr w:type="spellEnd"/>
      <w:r>
        <w:rPr>
          <w:b/>
          <w:i/>
          <w:sz w:val="22"/>
          <w:szCs w:val="22"/>
          <w:lang w:val="ro-RO"/>
        </w:rPr>
        <w:t>)</w:t>
      </w:r>
    </w:p>
    <w:p w14:paraId="1DE42364" w14:textId="77777777" w:rsidR="007057D2" w:rsidRPr="00BE49CA" w:rsidRDefault="007057D2" w:rsidP="007057D2">
      <w:pPr>
        <w:pStyle w:val="Listparagraf"/>
        <w:jc w:val="both"/>
        <w:rPr>
          <w:sz w:val="22"/>
          <w:szCs w:val="22"/>
          <w:lang w:val="ro-RO"/>
        </w:rPr>
      </w:pPr>
    </w:p>
    <w:p w14:paraId="542E811A" w14:textId="77777777" w:rsidR="007057D2" w:rsidRPr="00BE49CA" w:rsidRDefault="007057D2" w:rsidP="007057D2">
      <w:pPr>
        <w:jc w:val="both"/>
        <w:rPr>
          <w:sz w:val="22"/>
          <w:szCs w:val="22"/>
          <w:lang w:val="ro-RO"/>
        </w:rPr>
      </w:pPr>
      <w:proofErr w:type="spellStart"/>
      <w:r w:rsidRPr="00BE49CA">
        <w:rPr>
          <w:sz w:val="22"/>
          <w:szCs w:val="22"/>
          <w:lang w:val="ro-RO"/>
        </w:rPr>
        <w:t>Tianchen</w:t>
      </w:r>
      <w:proofErr w:type="spellEnd"/>
      <w:r w:rsidRPr="00BE49CA">
        <w:rPr>
          <w:sz w:val="22"/>
          <w:szCs w:val="22"/>
          <w:lang w:val="ro-RO"/>
        </w:rPr>
        <w:t xml:space="preserve"> </w:t>
      </w:r>
      <w:proofErr w:type="spellStart"/>
      <w:r w:rsidRPr="00BE49CA">
        <w:rPr>
          <w:sz w:val="22"/>
          <w:szCs w:val="22"/>
          <w:lang w:val="ro-RO"/>
        </w:rPr>
        <w:t>Wu</w:t>
      </w:r>
      <w:proofErr w:type="spellEnd"/>
      <w:r w:rsidRPr="00BE49CA">
        <w:rPr>
          <w:sz w:val="22"/>
          <w:szCs w:val="22"/>
          <w:lang w:val="ro-RO"/>
        </w:rPr>
        <w:t xml:space="preserve"> </w:t>
      </w:r>
      <w:proofErr w:type="spellStart"/>
      <w:r w:rsidRPr="00BE49CA">
        <w:rPr>
          <w:sz w:val="22"/>
          <w:szCs w:val="22"/>
          <w:lang w:val="ro-RO"/>
        </w:rPr>
        <w:t>Ph.D</w:t>
      </w:r>
      <w:proofErr w:type="spellEnd"/>
      <w:r w:rsidRPr="00BE49CA">
        <w:rPr>
          <w:sz w:val="22"/>
          <w:szCs w:val="22"/>
          <w:lang w:val="ro-RO"/>
        </w:rPr>
        <w:t xml:space="preserve">, </w:t>
      </w:r>
      <w:proofErr w:type="spellStart"/>
      <w:r w:rsidRPr="00BE49CA">
        <w:rPr>
          <w:sz w:val="22"/>
          <w:szCs w:val="22"/>
          <w:lang w:val="ro-RO"/>
        </w:rPr>
        <w:t>Xiaoqian</w:t>
      </w:r>
      <w:proofErr w:type="spellEnd"/>
      <w:r w:rsidRPr="00BE49CA">
        <w:rPr>
          <w:sz w:val="22"/>
          <w:szCs w:val="22"/>
          <w:lang w:val="ro-RO"/>
        </w:rPr>
        <w:t xml:space="preserve"> </w:t>
      </w:r>
      <w:proofErr w:type="spellStart"/>
      <w:r w:rsidRPr="00BE49CA">
        <w:rPr>
          <w:sz w:val="22"/>
          <w:szCs w:val="22"/>
          <w:lang w:val="ro-RO"/>
        </w:rPr>
        <w:t>Jia</w:t>
      </w:r>
      <w:proofErr w:type="spellEnd"/>
      <w:r w:rsidRPr="00BE49CA">
        <w:rPr>
          <w:sz w:val="22"/>
          <w:szCs w:val="22"/>
          <w:lang w:val="ro-RO"/>
        </w:rPr>
        <w:t xml:space="preserve"> </w:t>
      </w:r>
      <w:proofErr w:type="spellStart"/>
      <w:r w:rsidRPr="00BE49CA">
        <w:rPr>
          <w:sz w:val="22"/>
          <w:szCs w:val="22"/>
          <w:lang w:val="ro-RO"/>
        </w:rPr>
        <w:t>Ph.D</w:t>
      </w:r>
      <w:proofErr w:type="spellEnd"/>
      <w:r w:rsidRPr="00BE49CA">
        <w:rPr>
          <w:sz w:val="22"/>
          <w:szCs w:val="22"/>
          <w:lang w:val="ro-RO"/>
        </w:rPr>
        <w:t xml:space="preserve">, </w:t>
      </w:r>
      <w:proofErr w:type="spellStart"/>
      <w:r w:rsidRPr="00BE49CA">
        <w:rPr>
          <w:sz w:val="22"/>
          <w:szCs w:val="22"/>
          <w:lang w:val="ro-RO"/>
        </w:rPr>
        <w:t>Huifeng</w:t>
      </w:r>
      <w:proofErr w:type="spellEnd"/>
      <w:r w:rsidRPr="00BE49CA">
        <w:rPr>
          <w:sz w:val="22"/>
          <w:szCs w:val="22"/>
          <w:lang w:val="ro-RO"/>
        </w:rPr>
        <w:t xml:space="preserve"> </w:t>
      </w:r>
      <w:proofErr w:type="spellStart"/>
      <w:r w:rsidRPr="00BE49CA">
        <w:rPr>
          <w:sz w:val="22"/>
          <w:szCs w:val="22"/>
          <w:lang w:val="ro-RO"/>
        </w:rPr>
        <w:t>Shi</w:t>
      </w:r>
      <w:proofErr w:type="spellEnd"/>
      <w:r w:rsidRPr="00BE49CA">
        <w:rPr>
          <w:sz w:val="22"/>
          <w:szCs w:val="22"/>
          <w:lang w:val="ro-RO"/>
        </w:rPr>
        <w:t xml:space="preserve"> </w:t>
      </w:r>
      <w:proofErr w:type="spellStart"/>
      <w:r w:rsidRPr="00BE49CA">
        <w:rPr>
          <w:sz w:val="22"/>
          <w:szCs w:val="22"/>
          <w:lang w:val="ro-RO"/>
        </w:rPr>
        <w:t>Ph.D</w:t>
      </w:r>
      <w:proofErr w:type="spellEnd"/>
      <w:r w:rsidRPr="00BE49CA">
        <w:rPr>
          <w:sz w:val="22"/>
          <w:szCs w:val="22"/>
          <w:lang w:val="ro-RO"/>
        </w:rPr>
        <w:t xml:space="preserve">, </w:t>
      </w:r>
      <w:proofErr w:type="spellStart"/>
      <w:r w:rsidRPr="00BE49CA">
        <w:rPr>
          <w:sz w:val="22"/>
          <w:szCs w:val="22"/>
          <w:lang w:val="ro-RO"/>
        </w:rPr>
        <w:t>Jieqiong</w:t>
      </w:r>
      <w:proofErr w:type="spellEnd"/>
      <w:r w:rsidRPr="00BE49CA">
        <w:rPr>
          <w:sz w:val="22"/>
          <w:szCs w:val="22"/>
          <w:lang w:val="ro-RO"/>
        </w:rPr>
        <w:t xml:space="preserve"> </w:t>
      </w:r>
      <w:proofErr w:type="spellStart"/>
      <w:r w:rsidRPr="00BE49CA">
        <w:rPr>
          <w:sz w:val="22"/>
          <w:szCs w:val="22"/>
          <w:lang w:val="ro-RO"/>
        </w:rPr>
        <w:t>Niu</w:t>
      </w:r>
      <w:proofErr w:type="spellEnd"/>
      <w:r w:rsidRPr="00BE49CA">
        <w:rPr>
          <w:sz w:val="22"/>
          <w:szCs w:val="22"/>
          <w:lang w:val="ro-RO"/>
        </w:rPr>
        <w:t xml:space="preserve">, </w:t>
      </w:r>
      <w:proofErr w:type="spellStart"/>
      <w:r w:rsidRPr="00BE49CA">
        <w:rPr>
          <w:sz w:val="22"/>
          <w:szCs w:val="22"/>
          <w:lang w:val="ro-RO"/>
        </w:rPr>
        <w:t>Xiaohan</w:t>
      </w:r>
      <w:proofErr w:type="spellEnd"/>
      <w:r w:rsidRPr="00BE49CA">
        <w:rPr>
          <w:sz w:val="22"/>
          <w:szCs w:val="22"/>
          <w:lang w:val="ro-RO"/>
        </w:rPr>
        <w:t xml:space="preserve"> </w:t>
      </w:r>
      <w:proofErr w:type="spellStart"/>
      <w:r w:rsidRPr="00BE49CA">
        <w:rPr>
          <w:sz w:val="22"/>
          <w:szCs w:val="22"/>
          <w:lang w:val="ro-RO"/>
        </w:rPr>
        <w:t>Yin</w:t>
      </w:r>
      <w:proofErr w:type="spellEnd"/>
      <w:r w:rsidRPr="00BE49CA">
        <w:rPr>
          <w:sz w:val="22"/>
          <w:szCs w:val="22"/>
          <w:lang w:val="ro-RO"/>
        </w:rPr>
        <w:t xml:space="preserve">, </w:t>
      </w:r>
      <w:proofErr w:type="spellStart"/>
      <w:r w:rsidRPr="00BE49CA">
        <w:rPr>
          <w:sz w:val="22"/>
          <w:szCs w:val="22"/>
          <w:lang w:val="ro-RO"/>
        </w:rPr>
        <w:t>Jialei</w:t>
      </w:r>
      <w:proofErr w:type="spellEnd"/>
      <w:r w:rsidRPr="00BE49CA">
        <w:rPr>
          <w:sz w:val="22"/>
          <w:szCs w:val="22"/>
          <w:lang w:val="ro-RO"/>
        </w:rPr>
        <w:t xml:space="preserve"> </w:t>
      </w:r>
      <w:proofErr w:type="spellStart"/>
      <w:r w:rsidRPr="00BE49CA">
        <w:rPr>
          <w:sz w:val="22"/>
          <w:szCs w:val="22"/>
          <w:lang w:val="ro-RO"/>
        </w:rPr>
        <w:t>Xie</w:t>
      </w:r>
      <w:proofErr w:type="spellEnd"/>
      <w:r w:rsidRPr="00BE49CA">
        <w:rPr>
          <w:sz w:val="22"/>
          <w:szCs w:val="22"/>
          <w:lang w:val="ro-RO"/>
        </w:rPr>
        <w:t xml:space="preserve">, </w:t>
      </w:r>
      <w:proofErr w:type="spellStart"/>
      <w:r w:rsidRPr="00BE49CA">
        <w:rPr>
          <w:sz w:val="22"/>
          <w:szCs w:val="22"/>
          <w:lang w:val="ro-RO"/>
        </w:rPr>
        <w:t>Xiaoli</w:t>
      </w:r>
      <w:proofErr w:type="spellEnd"/>
      <w:r w:rsidRPr="00BE49CA">
        <w:rPr>
          <w:sz w:val="22"/>
          <w:szCs w:val="22"/>
          <w:lang w:val="ro-RO"/>
        </w:rPr>
        <w:t xml:space="preserve"> Wang </w:t>
      </w:r>
      <w:proofErr w:type="spellStart"/>
      <w:r w:rsidRPr="00BE49CA">
        <w:rPr>
          <w:sz w:val="22"/>
          <w:szCs w:val="22"/>
          <w:lang w:val="ro-RO"/>
        </w:rPr>
        <w:t>Ph.D</w:t>
      </w:r>
      <w:proofErr w:type="spellEnd"/>
    </w:p>
    <w:p w14:paraId="171BB11E" w14:textId="77777777" w:rsidR="007057D2" w:rsidRPr="00BE49CA" w:rsidRDefault="00417436" w:rsidP="007057D2">
      <w:pPr>
        <w:jc w:val="both"/>
        <w:rPr>
          <w:color w:val="4F81BD" w:themeColor="accent1"/>
          <w:sz w:val="22"/>
          <w:szCs w:val="22"/>
          <w:lang w:val="ro-RO"/>
        </w:rPr>
      </w:pPr>
      <w:hyperlink r:id="rId62" w:history="1">
        <w:r w:rsidR="007057D2" w:rsidRPr="00BE49CA">
          <w:rPr>
            <w:rStyle w:val="Hyperlink"/>
            <w:color w:val="4F81BD" w:themeColor="accent1"/>
            <w:sz w:val="22"/>
            <w:szCs w:val="22"/>
            <w:u w:val="none"/>
            <w:lang w:val="ro-RO"/>
          </w:rPr>
          <w:t>https://www.sciencedirect.com/science/article/pii/S0165032720330512</w:t>
        </w:r>
      </w:hyperlink>
    </w:p>
    <w:p w14:paraId="24D224CC" w14:textId="77777777" w:rsidR="007057D2" w:rsidRPr="00BE49CA" w:rsidRDefault="007057D2" w:rsidP="007057D2">
      <w:pPr>
        <w:jc w:val="both"/>
        <w:rPr>
          <w:sz w:val="22"/>
          <w:szCs w:val="22"/>
          <w:lang w:val="ro-RO"/>
        </w:rPr>
      </w:pPr>
    </w:p>
    <w:p w14:paraId="2CDA6965" w14:textId="2CFD89BB" w:rsidR="007057D2" w:rsidRPr="00BE49CA" w:rsidRDefault="007057D2" w:rsidP="007057D2">
      <w:pPr>
        <w:jc w:val="both"/>
        <w:rPr>
          <w:sz w:val="22"/>
          <w:szCs w:val="22"/>
          <w:lang w:val="ro-RO"/>
        </w:rPr>
      </w:pPr>
      <w:r w:rsidRPr="00BE49CA">
        <w:rPr>
          <w:sz w:val="22"/>
          <w:szCs w:val="22"/>
          <w:lang w:val="ro-RO"/>
        </w:rPr>
        <w:t xml:space="preserve">Pandemia COVID-19 a generat probleme majore de sănătate mintală și </w:t>
      </w:r>
      <w:r w:rsidR="0026032C" w:rsidRPr="00BE49CA">
        <w:rPr>
          <w:sz w:val="22"/>
          <w:szCs w:val="22"/>
          <w:lang w:val="ro-RO"/>
        </w:rPr>
        <w:t>psihologică la nivel mondial. A fost</w:t>
      </w:r>
      <w:r w:rsidRPr="00BE49CA">
        <w:rPr>
          <w:sz w:val="22"/>
          <w:szCs w:val="22"/>
          <w:lang w:val="ro-RO"/>
        </w:rPr>
        <w:t xml:space="preserve"> efectuat</w:t>
      </w:r>
      <w:r w:rsidR="0026032C" w:rsidRPr="00BE49CA">
        <w:rPr>
          <w:sz w:val="22"/>
          <w:szCs w:val="22"/>
          <w:lang w:val="ro-RO"/>
        </w:rPr>
        <w:t>ă</w:t>
      </w:r>
      <w:r w:rsidRPr="00BE49CA">
        <w:rPr>
          <w:sz w:val="22"/>
          <w:szCs w:val="22"/>
          <w:lang w:val="ro-RO"/>
        </w:rPr>
        <w:t xml:space="preserve"> o meta-analiză pentru a evalua prevalența depresiei, anxietății, suferinței mintale și insomniei în timpul pandemiei COVID-19.</w:t>
      </w:r>
    </w:p>
    <w:p w14:paraId="520A25E0" w14:textId="00EFECDD" w:rsidR="007057D2" w:rsidRPr="00BE49CA" w:rsidRDefault="003C6DCE" w:rsidP="007057D2">
      <w:pPr>
        <w:jc w:val="both"/>
        <w:rPr>
          <w:sz w:val="22"/>
          <w:szCs w:val="22"/>
          <w:lang w:val="ro-RO"/>
        </w:rPr>
      </w:pPr>
      <w:r w:rsidRPr="00BE49CA">
        <w:rPr>
          <w:sz w:val="22"/>
          <w:szCs w:val="22"/>
          <w:lang w:val="ro-RO"/>
        </w:rPr>
        <w:t>Au fost</w:t>
      </w:r>
      <w:r w:rsidR="007057D2" w:rsidRPr="00BE49CA">
        <w:rPr>
          <w:sz w:val="22"/>
          <w:szCs w:val="22"/>
          <w:lang w:val="ro-RO"/>
        </w:rPr>
        <w:t xml:space="preserve"> căuta</w:t>
      </w:r>
      <w:r w:rsidRPr="00BE49CA">
        <w:rPr>
          <w:sz w:val="22"/>
          <w:szCs w:val="22"/>
          <w:lang w:val="ro-RO"/>
        </w:rPr>
        <w:t>te</w:t>
      </w:r>
      <w:r w:rsidR="007057D2" w:rsidRPr="00BE49CA">
        <w:rPr>
          <w:sz w:val="22"/>
          <w:szCs w:val="22"/>
          <w:lang w:val="ro-RO"/>
        </w:rPr>
        <w:t xml:space="preserve"> baze de date biomedicale online (</w:t>
      </w:r>
      <w:proofErr w:type="spellStart"/>
      <w:r w:rsidR="007057D2" w:rsidRPr="00BE49CA">
        <w:rPr>
          <w:sz w:val="22"/>
          <w:szCs w:val="22"/>
          <w:lang w:val="ro-RO"/>
        </w:rPr>
        <w:t>PubMed</w:t>
      </w:r>
      <w:proofErr w:type="spellEnd"/>
      <w:r w:rsidR="007057D2" w:rsidRPr="00BE49CA">
        <w:rPr>
          <w:sz w:val="22"/>
          <w:szCs w:val="22"/>
          <w:lang w:val="ro-RO"/>
        </w:rPr>
        <w:t xml:space="preserve">, </w:t>
      </w:r>
      <w:proofErr w:type="spellStart"/>
      <w:r w:rsidR="007057D2" w:rsidRPr="00BE49CA">
        <w:rPr>
          <w:sz w:val="22"/>
          <w:szCs w:val="22"/>
          <w:lang w:val="ro-RO"/>
        </w:rPr>
        <w:t>Embase</w:t>
      </w:r>
      <w:proofErr w:type="spellEnd"/>
      <w:r w:rsidR="007057D2" w:rsidRPr="00BE49CA">
        <w:rPr>
          <w:sz w:val="22"/>
          <w:szCs w:val="22"/>
          <w:lang w:val="ro-RO"/>
        </w:rPr>
        <w:t xml:space="preserve">, Web of </w:t>
      </w:r>
      <w:proofErr w:type="spellStart"/>
      <w:r w:rsidR="007057D2" w:rsidRPr="00BE49CA">
        <w:rPr>
          <w:sz w:val="22"/>
          <w:szCs w:val="22"/>
          <w:lang w:val="ro-RO"/>
        </w:rPr>
        <w:t>Science</w:t>
      </w:r>
      <w:proofErr w:type="spellEnd"/>
      <w:r w:rsidR="007057D2" w:rsidRPr="00BE49CA">
        <w:rPr>
          <w:sz w:val="22"/>
          <w:szCs w:val="22"/>
          <w:lang w:val="ro-RO"/>
        </w:rPr>
        <w:t xml:space="preserve">, Ovid, CNKI și </w:t>
      </w:r>
      <w:proofErr w:type="spellStart"/>
      <w:r w:rsidR="007057D2" w:rsidRPr="00BE49CA">
        <w:rPr>
          <w:sz w:val="22"/>
          <w:szCs w:val="22"/>
          <w:lang w:val="ro-RO"/>
        </w:rPr>
        <w:t>Wanfang</w:t>
      </w:r>
      <w:proofErr w:type="spellEnd"/>
      <w:r w:rsidR="007057D2" w:rsidRPr="00BE49CA">
        <w:rPr>
          <w:sz w:val="22"/>
          <w:szCs w:val="22"/>
          <w:lang w:val="ro-RO"/>
        </w:rPr>
        <w:t xml:space="preserve"> Data) și baze de date de </w:t>
      </w:r>
      <w:proofErr w:type="spellStart"/>
      <w:r w:rsidR="007057D2" w:rsidRPr="00BE49CA">
        <w:rPr>
          <w:sz w:val="22"/>
          <w:szCs w:val="22"/>
          <w:lang w:val="ro-RO"/>
        </w:rPr>
        <w:t>preimprimare</w:t>
      </w:r>
      <w:proofErr w:type="spellEnd"/>
      <w:r w:rsidR="007057D2" w:rsidRPr="00BE49CA">
        <w:rPr>
          <w:sz w:val="22"/>
          <w:szCs w:val="22"/>
          <w:lang w:val="ro-RO"/>
        </w:rPr>
        <w:t xml:space="preserve"> (SSRN, </w:t>
      </w:r>
      <w:proofErr w:type="spellStart"/>
      <w:r w:rsidR="007057D2" w:rsidRPr="00BE49CA">
        <w:rPr>
          <w:sz w:val="22"/>
          <w:szCs w:val="22"/>
          <w:lang w:val="ro-RO"/>
        </w:rPr>
        <w:t>bioRxiv</w:t>
      </w:r>
      <w:proofErr w:type="spellEnd"/>
      <w:r w:rsidR="007057D2" w:rsidRPr="00BE49CA">
        <w:rPr>
          <w:sz w:val="22"/>
          <w:szCs w:val="22"/>
          <w:lang w:val="ro-RO"/>
        </w:rPr>
        <w:t xml:space="preserve"> și </w:t>
      </w:r>
      <w:proofErr w:type="spellStart"/>
      <w:r w:rsidR="007057D2" w:rsidRPr="00BE49CA">
        <w:rPr>
          <w:sz w:val="22"/>
          <w:szCs w:val="22"/>
          <w:lang w:val="ro-RO"/>
        </w:rPr>
        <w:t>MedRxiv</w:t>
      </w:r>
      <w:proofErr w:type="spellEnd"/>
      <w:r w:rsidR="007057D2" w:rsidRPr="00BE49CA">
        <w:rPr>
          <w:sz w:val="22"/>
          <w:szCs w:val="22"/>
          <w:lang w:val="ro-RO"/>
        </w:rPr>
        <w:t>) pentru studii observaționale de la 1 ianuarie 2020 până la 16 martie 2020, investigând prevalența problemelor de sănătate mintală în timpul pandemiei COVID-19.</w:t>
      </w:r>
    </w:p>
    <w:p w14:paraId="6A5BE893" w14:textId="41ABABA6" w:rsidR="007057D2" w:rsidRPr="00BE49CA" w:rsidRDefault="003C6DCE" w:rsidP="007057D2">
      <w:pPr>
        <w:jc w:val="both"/>
        <w:rPr>
          <w:sz w:val="22"/>
          <w:szCs w:val="22"/>
          <w:lang w:val="ro-RO"/>
        </w:rPr>
      </w:pPr>
      <w:r w:rsidRPr="00BE49CA">
        <w:rPr>
          <w:sz w:val="22"/>
          <w:szCs w:val="22"/>
          <w:lang w:val="ro-RO"/>
        </w:rPr>
        <w:t>Au fost</w:t>
      </w:r>
      <w:r w:rsidR="007057D2" w:rsidRPr="00BE49CA">
        <w:rPr>
          <w:sz w:val="22"/>
          <w:szCs w:val="22"/>
          <w:lang w:val="ro-RO"/>
        </w:rPr>
        <w:t xml:space="preserve"> preluat</w:t>
      </w:r>
      <w:r w:rsidRPr="00BE49CA">
        <w:rPr>
          <w:sz w:val="22"/>
          <w:szCs w:val="22"/>
          <w:lang w:val="ro-RO"/>
        </w:rPr>
        <w:t>e</w:t>
      </w:r>
      <w:r w:rsidR="00A34A05" w:rsidRPr="00BE49CA">
        <w:rPr>
          <w:sz w:val="22"/>
          <w:szCs w:val="22"/>
          <w:lang w:val="ro-RO"/>
        </w:rPr>
        <w:t xml:space="preserve"> 821 de citate</w:t>
      </w:r>
      <w:r w:rsidR="007057D2" w:rsidRPr="00BE49CA">
        <w:rPr>
          <w:sz w:val="22"/>
          <w:szCs w:val="22"/>
          <w:lang w:val="ro-RO"/>
        </w:rPr>
        <w:t xml:space="preserve"> din bazele de date biomedicale și 53 de citate din</w:t>
      </w:r>
      <w:r w:rsidR="00A34A05" w:rsidRPr="00BE49CA">
        <w:rPr>
          <w:sz w:val="22"/>
          <w:szCs w:val="22"/>
          <w:lang w:val="ro-RO"/>
        </w:rPr>
        <w:t xml:space="preserve"> bazele de date de </w:t>
      </w:r>
      <w:proofErr w:type="spellStart"/>
      <w:r w:rsidR="00A34A05" w:rsidRPr="00BE49CA">
        <w:rPr>
          <w:sz w:val="22"/>
          <w:szCs w:val="22"/>
          <w:lang w:val="ro-RO"/>
        </w:rPr>
        <w:t>preimprimare</w:t>
      </w:r>
      <w:proofErr w:type="spellEnd"/>
      <w:r w:rsidR="00A34A05" w:rsidRPr="00BE49CA">
        <w:rPr>
          <w:sz w:val="22"/>
          <w:szCs w:val="22"/>
          <w:lang w:val="ro-RO"/>
        </w:rPr>
        <w:t>,</w:t>
      </w:r>
      <w:r w:rsidR="007057D2" w:rsidRPr="00BE49CA">
        <w:rPr>
          <w:sz w:val="22"/>
          <w:szCs w:val="22"/>
          <w:lang w:val="ro-RO"/>
        </w:rPr>
        <w:t xml:space="preserve"> 66 de studii cu 221.970 de participanți au fos</w:t>
      </w:r>
      <w:r w:rsidR="00A34A05" w:rsidRPr="00BE49CA">
        <w:rPr>
          <w:sz w:val="22"/>
          <w:szCs w:val="22"/>
          <w:lang w:val="ro-RO"/>
        </w:rPr>
        <w:t xml:space="preserve">t incluse în </w:t>
      </w:r>
      <w:proofErr w:type="spellStart"/>
      <w:r w:rsidR="00A34A05" w:rsidRPr="00BE49CA">
        <w:rPr>
          <w:sz w:val="22"/>
          <w:szCs w:val="22"/>
          <w:lang w:val="ro-RO"/>
        </w:rPr>
        <w:t>metaanaliză</w:t>
      </w:r>
      <w:proofErr w:type="spellEnd"/>
      <w:r w:rsidR="007057D2" w:rsidRPr="00BE49CA">
        <w:rPr>
          <w:sz w:val="22"/>
          <w:szCs w:val="22"/>
          <w:lang w:val="ro-RO"/>
        </w:rPr>
        <w:t>. Prevalența globală a depresiei, anxietății, suferinței mintale și insomniei a fost de 31,4%, 31,9%, 41,1%, respectiv 37,9%.</w:t>
      </w:r>
    </w:p>
    <w:p w14:paraId="62F64650" w14:textId="77777777" w:rsidR="007057D2" w:rsidRPr="00BE49CA" w:rsidRDefault="007057D2" w:rsidP="007057D2">
      <w:pPr>
        <w:jc w:val="both"/>
        <w:rPr>
          <w:sz w:val="22"/>
          <w:szCs w:val="22"/>
          <w:lang w:val="ro-RO"/>
        </w:rPr>
      </w:pPr>
      <w:r w:rsidRPr="00BE49CA">
        <w:rPr>
          <w:sz w:val="22"/>
          <w:szCs w:val="22"/>
          <w:lang w:val="ro-RO"/>
        </w:rPr>
        <w:t xml:space="preserve">Pacienții cu boli cronice </w:t>
      </w:r>
      <w:proofErr w:type="spellStart"/>
      <w:r w:rsidRPr="00BE49CA">
        <w:rPr>
          <w:sz w:val="22"/>
          <w:szCs w:val="22"/>
          <w:lang w:val="ro-RO"/>
        </w:rPr>
        <w:t>neinfecțioase</w:t>
      </w:r>
      <w:proofErr w:type="spellEnd"/>
      <w:r w:rsidRPr="00BE49CA">
        <w:rPr>
          <w:sz w:val="22"/>
          <w:szCs w:val="22"/>
          <w:lang w:val="ro-RO"/>
        </w:rPr>
        <w:t>, persoanele în carantină și pacienții cu COVID-19 au prezentat un risc mai mare de depresie (Q = 26,73, p &lt;0,01) și anxietate (Q = 21,86, p &lt;0,01) decât alte persoane. Populația generală și personalul nemedical au avut un risc mai mic de suferință decât alte populații (Q = 461,21, p &lt;0,01). Medicii, asistenții medicali și personalul medical au prezentat o prevalență mai mare a insomniei (Q = 196,64, p &lt;0,01) decât alte populații.</w:t>
      </w:r>
    </w:p>
    <w:p w14:paraId="1CF44F05" w14:textId="77777777" w:rsidR="007057D2" w:rsidRPr="00BE49CA" w:rsidRDefault="007057D2" w:rsidP="007057D2">
      <w:pPr>
        <w:jc w:val="both"/>
        <w:rPr>
          <w:sz w:val="22"/>
          <w:szCs w:val="22"/>
          <w:lang w:val="ro-RO"/>
        </w:rPr>
      </w:pPr>
      <w:r w:rsidRPr="00BE49CA">
        <w:rPr>
          <w:sz w:val="22"/>
          <w:szCs w:val="22"/>
          <w:lang w:val="ro-RO"/>
        </w:rPr>
        <w:t>Sunt necesare urgent intervenții pentru prevenirea problemelor de sănătate mintală.</w:t>
      </w:r>
    </w:p>
    <w:p w14:paraId="63883221" w14:textId="77777777" w:rsidR="007057D2" w:rsidRPr="00BE49CA" w:rsidRDefault="007057D2" w:rsidP="007057D2">
      <w:pPr>
        <w:pStyle w:val="Listparagraf"/>
        <w:jc w:val="both"/>
        <w:rPr>
          <w:sz w:val="22"/>
          <w:szCs w:val="22"/>
          <w:lang w:val="ro-RO"/>
        </w:rPr>
      </w:pPr>
    </w:p>
    <w:p w14:paraId="7951BD53" w14:textId="0ADD9800" w:rsidR="002A161D" w:rsidRPr="00BE49CA" w:rsidRDefault="006D4613" w:rsidP="002A161D">
      <w:pPr>
        <w:pStyle w:val="Listparagraf"/>
        <w:numPr>
          <w:ilvl w:val="0"/>
          <w:numId w:val="13"/>
        </w:numPr>
        <w:spacing w:after="200" w:line="276" w:lineRule="auto"/>
        <w:jc w:val="both"/>
        <w:rPr>
          <w:b/>
          <w:i/>
          <w:sz w:val="22"/>
          <w:szCs w:val="22"/>
          <w:lang w:val="ro-RO"/>
        </w:rPr>
      </w:pPr>
      <w:r w:rsidRPr="006D4613">
        <w:rPr>
          <w:b/>
          <w:i/>
          <w:sz w:val="22"/>
          <w:szCs w:val="22"/>
          <w:lang w:val="ro-RO"/>
        </w:rPr>
        <w:t>Pandemia COVID-19 și sănătate mintală maternă: o revizuire sistematică și meta-analiză</w:t>
      </w:r>
      <w:r>
        <w:rPr>
          <w:b/>
          <w:i/>
          <w:sz w:val="22"/>
          <w:szCs w:val="22"/>
          <w:lang w:val="ro-RO"/>
        </w:rPr>
        <w:t xml:space="preserve"> (</w:t>
      </w:r>
      <w:r w:rsidR="002A161D" w:rsidRPr="00BE49CA">
        <w:rPr>
          <w:b/>
          <w:i/>
          <w:sz w:val="22"/>
          <w:szCs w:val="22"/>
          <w:lang w:val="ro-RO"/>
        </w:rPr>
        <w:t xml:space="preserve">COVID-19 pandemic </w:t>
      </w:r>
      <w:proofErr w:type="spellStart"/>
      <w:r w:rsidR="002A161D" w:rsidRPr="00BE49CA">
        <w:rPr>
          <w:b/>
          <w:i/>
          <w:sz w:val="22"/>
          <w:szCs w:val="22"/>
          <w:lang w:val="ro-RO"/>
        </w:rPr>
        <w:t>and</w:t>
      </w:r>
      <w:proofErr w:type="spellEnd"/>
      <w:r w:rsidR="002A161D" w:rsidRPr="00BE49CA">
        <w:rPr>
          <w:b/>
          <w:i/>
          <w:sz w:val="22"/>
          <w:szCs w:val="22"/>
          <w:lang w:val="ro-RO"/>
        </w:rPr>
        <w:t xml:space="preserve"> maternal mental </w:t>
      </w:r>
      <w:proofErr w:type="spellStart"/>
      <w:r w:rsidR="002A161D" w:rsidRPr="00BE49CA">
        <w:rPr>
          <w:b/>
          <w:i/>
          <w:sz w:val="22"/>
          <w:szCs w:val="22"/>
          <w:lang w:val="ro-RO"/>
        </w:rPr>
        <w:t>health</w:t>
      </w:r>
      <w:proofErr w:type="spellEnd"/>
      <w:r w:rsidR="002A161D" w:rsidRPr="00BE49CA">
        <w:rPr>
          <w:b/>
          <w:i/>
          <w:sz w:val="22"/>
          <w:szCs w:val="22"/>
          <w:lang w:val="ro-RO"/>
        </w:rPr>
        <w:t xml:space="preserve">: a </w:t>
      </w:r>
      <w:proofErr w:type="spellStart"/>
      <w:r w:rsidR="002A161D" w:rsidRPr="00BE49CA">
        <w:rPr>
          <w:b/>
          <w:i/>
          <w:sz w:val="22"/>
          <w:szCs w:val="22"/>
          <w:lang w:val="ro-RO"/>
        </w:rPr>
        <w:t>systematic</w:t>
      </w:r>
      <w:proofErr w:type="spellEnd"/>
      <w:r w:rsidR="002A161D" w:rsidRPr="00BE49CA">
        <w:rPr>
          <w:b/>
          <w:i/>
          <w:sz w:val="22"/>
          <w:szCs w:val="22"/>
          <w:lang w:val="ro-RO"/>
        </w:rPr>
        <w:t xml:space="preserve"> </w:t>
      </w:r>
      <w:proofErr w:type="spellStart"/>
      <w:r w:rsidR="002A161D" w:rsidRPr="00BE49CA">
        <w:rPr>
          <w:b/>
          <w:i/>
          <w:sz w:val="22"/>
          <w:szCs w:val="22"/>
          <w:lang w:val="ro-RO"/>
        </w:rPr>
        <w:t>review</w:t>
      </w:r>
      <w:proofErr w:type="spellEnd"/>
      <w:r w:rsidR="002A161D" w:rsidRPr="00BE49CA">
        <w:rPr>
          <w:b/>
          <w:i/>
          <w:sz w:val="22"/>
          <w:szCs w:val="22"/>
          <w:lang w:val="ro-RO"/>
        </w:rPr>
        <w:t xml:space="preserve"> </w:t>
      </w:r>
      <w:proofErr w:type="spellStart"/>
      <w:r w:rsidR="002A161D" w:rsidRPr="00BE49CA">
        <w:rPr>
          <w:b/>
          <w:i/>
          <w:sz w:val="22"/>
          <w:szCs w:val="22"/>
          <w:lang w:val="ro-RO"/>
        </w:rPr>
        <w:t>and</w:t>
      </w:r>
      <w:proofErr w:type="spellEnd"/>
      <w:r w:rsidR="002A161D" w:rsidRPr="00BE49CA">
        <w:rPr>
          <w:b/>
          <w:i/>
          <w:sz w:val="22"/>
          <w:szCs w:val="22"/>
          <w:lang w:val="ro-RO"/>
        </w:rPr>
        <w:t xml:space="preserve"> </w:t>
      </w:r>
      <w:proofErr w:type="spellStart"/>
      <w:r w:rsidR="002A161D" w:rsidRPr="00BE49CA">
        <w:rPr>
          <w:b/>
          <w:i/>
          <w:sz w:val="22"/>
          <w:szCs w:val="22"/>
          <w:lang w:val="ro-RO"/>
        </w:rPr>
        <w:t>meta-analysis</w:t>
      </w:r>
      <w:proofErr w:type="spellEnd"/>
      <w:r>
        <w:rPr>
          <w:b/>
          <w:i/>
          <w:sz w:val="22"/>
          <w:szCs w:val="22"/>
          <w:lang w:val="ro-RO"/>
        </w:rPr>
        <w:t>)</w:t>
      </w:r>
    </w:p>
    <w:p w14:paraId="4FD921E5" w14:textId="77777777" w:rsidR="002A161D" w:rsidRPr="00BE49CA" w:rsidRDefault="002A161D" w:rsidP="002A161D">
      <w:pPr>
        <w:jc w:val="both"/>
        <w:rPr>
          <w:sz w:val="22"/>
          <w:szCs w:val="22"/>
          <w:lang w:val="ro-RO"/>
        </w:rPr>
      </w:pPr>
      <w:proofErr w:type="spellStart"/>
      <w:r w:rsidRPr="00BE49CA">
        <w:rPr>
          <w:sz w:val="22"/>
          <w:szCs w:val="22"/>
          <w:lang w:val="ro-RO"/>
        </w:rPr>
        <w:t>Kamran</w:t>
      </w:r>
      <w:proofErr w:type="spellEnd"/>
      <w:r w:rsidRPr="00BE49CA">
        <w:rPr>
          <w:sz w:val="22"/>
          <w:szCs w:val="22"/>
          <w:lang w:val="ro-RO"/>
        </w:rPr>
        <w:t xml:space="preserve"> </w:t>
      </w:r>
      <w:proofErr w:type="spellStart"/>
      <w:r w:rsidRPr="00BE49CA">
        <w:rPr>
          <w:sz w:val="22"/>
          <w:szCs w:val="22"/>
          <w:lang w:val="ro-RO"/>
        </w:rPr>
        <w:t>Hessami</w:t>
      </w:r>
      <w:proofErr w:type="spellEnd"/>
      <w:r w:rsidRPr="00BE49CA">
        <w:rPr>
          <w:sz w:val="22"/>
          <w:szCs w:val="22"/>
          <w:lang w:val="ro-RO"/>
        </w:rPr>
        <w:t xml:space="preserve">, </w:t>
      </w:r>
      <w:proofErr w:type="spellStart"/>
      <w:r w:rsidRPr="00BE49CA">
        <w:rPr>
          <w:sz w:val="22"/>
          <w:szCs w:val="22"/>
          <w:lang w:val="ro-RO"/>
        </w:rPr>
        <w:t>Chiara</w:t>
      </w:r>
      <w:proofErr w:type="spellEnd"/>
      <w:r w:rsidRPr="00BE49CA">
        <w:rPr>
          <w:sz w:val="22"/>
          <w:szCs w:val="22"/>
          <w:lang w:val="ro-RO"/>
        </w:rPr>
        <w:t xml:space="preserve"> </w:t>
      </w:r>
      <w:proofErr w:type="spellStart"/>
      <w:r w:rsidRPr="00BE49CA">
        <w:rPr>
          <w:sz w:val="22"/>
          <w:szCs w:val="22"/>
          <w:lang w:val="ro-RO"/>
        </w:rPr>
        <w:t>Romanelli</w:t>
      </w:r>
      <w:proofErr w:type="spellEnd"/>
      <w:r w:rsidRPr="00BE49CA">
        <w:rPr>
          <w:sz w:val="22"/>
          <w:szCs w:val="22"/>
          <w:lang w:val="ro-RO"/>
        </w:rPr>
        <w:t xml:space="preserve">, Martina </w:t>
      </w:r>
      <w:proofErr w:type="spellStart"/>
      <w:r w:rsidRPr="00BE49CA">
        <w:rPr>
          <w:sz w:val="22"/>
          <w:szCs w:val="22"/>
          <w:lang w:val="ro-RO"/>
        </w:rPr>
        <w:t>Chiurazzi</w:t>
      </w:r>
      <w:proofErr w:type="spellEnd"/>
      <w:r w:rsidRPr="00BE49CA">
        <w:rPr>
          <w:sz w:val="22"/>
          <w:szCs w:val="22"/>
          <w:lang w:val="ro-RO"/>
        </w:rPr>
        <w:t xml:space="preserve">, Mauro </w:t>
      </w:r>
      <w:proofErr w:type="spellStart"/>
      <w:r w:rsidRPr="00BE49CA">
        <w:rPr>
          <w:sz w:val="22"/>
          <w:szCs w:val="22"/>
          <w:lang w:val="ro-RO"/>
        </w:rPr>
        <w:t>Cozzolino</w:t>
      </w:r>
      <w:proofErr w:type="spellEnd"/>
    </w:p>
    <w:p w14:paraId="57F63B10" w14:textId="77777777" w:rsidR="002A161D" w:rsidRPr="00BE49CA" w:rsidRDefault="00417436" w:rsidP="002A161D">
      <w:pPr>
        <w:jc w:val="both"/>
        <w:rPr>
          <w:rStyle w:val="Hyperlink"/>
          <w:color w:val="4F81BD" w:themeColor="accent1"/>
          <w:sz w:val="22"/>
          <w:szCs w:val="22"/>
          <w:u w:val="none"/>
          <w:lang w:val="ro-RO"/>
        </w:rPr>
      </w:pPr>
      <w:hyperlink r:id="rId63" w:history="1">
        <w:r w:rsidR="002A161D" w:rsidRPr="00BE49CA">
          <w:rPr>
            <w:rStyle w:val="Hyperlink"/>
            <w:color w:val="4F81BD" w:themeColor="accent1"/>
            <w:sz w:val="22"/>
            <w:szCs w:val="22"/>
            <w:u w:val="none"/>
            <w:lang w:val="ro-RO"/>
          </w:rPr>
          <w:t>https://www.tandfonline.com/doi/full/10.1080/14767058.2020.1843155</w:t>
        </w:r>
      </w:hyperlink>
    </w:p>
    <w:p w14:paraId="43A60C62" w14:textId="77777777" w:rsidR="002A161D" w:rsidRPr="00BE49CA" w:rsidRDefault="002A161D" w:rsidP="002A161D">
      <w:pPr>
        <w:jc w:val="both"/>
        <w:rPr>
          <w:sz w:val="22"/>
          <w:szCs w:val="22"/>
          <w:lang w:val="ro-RO"/>
        </w:rPr>
      </w:pPr>
    </w:p>
    <w:p w14:paraId="1C44ABBB" w14:textId="77777777" w:rsidR="002A161D" w:rsidRPr="00BE49CA" w:rsidRDefault="002A161D" w:rsidP="002A161D">
      <w:pPr>
        <w:jc w:val="both"/>
        <w:rPr>
          <w:sz w:val="22"/>
          <w:szCs w:val="22"/>
          <w:lang w:val="ro-RO"/>
        </w:rPr>
      </w:pPr>
      <w:r w:rsidRPr="00BE49CA">
        <w:rPr>
          <w:sz w:val="22"/>
          <w:szCs w:val="22"/>
          <w:lang w:val="ro-RO"/>
        </w:rPr>
        <w:t xml:space="preserve">Obiectivul </w:t>
      </w:r>
      <w:proofErr w:type="spellStart"/>
      <w:r w:rsidRPr="00BE49CA">
        <w:rPr>
          <w:sz w:val="22"/>
          <w:szCs w:val="22"/>
          <w:lang w:val="ro-RO"/>
        </w:rPr>
        <w:t>metaanalizei</w:t>
      </w:r>
      <w:proofErr w:type="spellEnd"/>
      <w:r w:rsidRPr="00BE49CA">
        <w:rPr>
          <w:sz w:val="22"/>
          <w:szCs w:val="22"/>
          <w:lang w:val="ro-RO"/>
        </w:rPr>
        <w:t xml:space="preserve"> a fost acela de a evalua efectul pandemiei COVID-19 asupra anxietății și depresiei femeilor în timpul sarcinii și a perioadei </w:t>
      </w:r>
      <w:proofErr w:type="spellStart"/>
      <w:r w:rsidRPr="00BE49CA">
        <w:rPr>
          <w:sz w:val="22"/>
          <w:szCs w:val="22"/>
          <w:lang w:val="ro-RO"/>
        </w:rPr>
        <w:t>perinatale</w:t>
      </w:r>
      <w:proofErr w:type="spellEnd"/>
      <w:r w:rsidRPr="00BE49CA">
        <w:rPr>
          <w:sz w:val="22"/>
          <w:szCs w:val="22"/>
          <w:lang w:val="ro-RO"/>
        </w:rPr>
        <w:t>.</w:t>
      </w:r>
    </w:p>
    <w:p w14:paraId="117CF363" w14:textId="77777777" w:rsidR="002A161D" w:rsidRPr="00BE49CA" w:rsidRDefault="002A161D" w:rsidP="002A161D">
      <w:pPr>
        <w:jc w:val="both"/>
        <w:rPr>
          <w:sz w:val="22"/>
          <w:szCs w:val="22"/>
          <w:lang w:val="ro-RO"/>
        </w:rPr>
      </w:pPr>
      <w:r w:rsidRPr="00BE49CA">
        <w:rPr>
          <w:sz w:val="22"/>
          <w:szCs w:val="22"/>
          <w:lang w:val="ro-RO"/>
        </w:rPr>
        <w:t xml:space="preserve">Au fost căutate în mod sistematic baze de date online pentru a identifica orice raport despre depresia maternă în timpul sarcinii sau </w:t>
      </w:r>
      <w:proofErr w:type="spellStart"/>
      <w:r w:rsidRPr="00BE49CA">
        <w:rPr>
          <w:sz w:val="22"/>
          <w:szCs w:val="22"/>
          <w:lang w:val="ro-RO"/>
        </w:rPr>
        <w:t>postpartum</w:t>
      </w:r>
      <w:proofErr w:type="spellEnd"/>
      <w:r w:rsidRPr="00BE49CA">
        <w:rPr>
          <w:sz w:val="22"/>
          <w:szCs w:val="22"/>
          <w:lang w:val="ro-RO"/>
        </w:rPr>
        <w:t>, utilizând sondajul de depresie postnatală din Edinburgh (EPDS) și anxietatea maternă, folosind inventarul statistic de anxietate (STAI), până la 5 iulie 2020.</w:t>
      </w:r>
    </w:p>
    <w:p w14:paraId="0191D743" w14:textId="77777777" w:rsidR="002A161D" w:rsidRPr="00BE49CA" w:rsidRDefault="002A161D" w:rsidP="002A161D">
      <w:pPr>
        <w:jc w:val="both"/>
        <w:rPr>
          <w:sz w:val="22"/>
          <w:szCs w:val="22"/>
          <w:lang w:val="ro-RO"/>
        </w:rPr>
      </w:pPr>
      <w:r w:rsidRPr="00BE49CA">
        <w:rPr>
          <w:sz w:val="22"/>
          <w:szCs w:val="22"/>
          <w:lang w:val="ro-RO"/>
        </w:rPr>
        <w:t xml:space="preserve">Opt studii au raportat stări depresive și de anxietate la 7750 de femei, fie însărcinate, fie </w:t>
      </w:r>
      <w:proofErr w:type="spellStart"/>
      <w:r w:rsidRPr="00BE49CA">
        <w:rPr>
          <w:sz w:val="22"/>
          <w:szCs w:val="22"/>
          <w:lang w:val="ro-RO"/>
        </w:rPr>
        <w:t>postpartum</w:t>
      </w:r>
      <w:proofErr w:type="spellEnd"/>
      <w:r w:rsidRPr="00BE49CA">
        <w:rPr>
          <w:sz w:val="22"/>
          <w:szCs w:val="22"/>
          <w:lang w:val="ro-RO"/>
        </w:rPr>
        <w:t>. Scorul general EPDS cumulat a fost mai mare în rândul femeilor în timpul pandemiei, comparativ cu perioadele anterioare non-pandemice, fără a atinge o diferență semnificativă statistic. Cu toate acestea, scorul global combinat STAI a fost semnificativ mai mare în timpul pandemiei Covid-19.</w:t>
      </w:r>
    </w:p>
    <w:p w14:paraId="52FBE4F4" w14:textId="77777777" w:rsidR="002A161D" w:rsidRPr="00BE49CA" w:rsidRDefault="002A161D" w:rsidP="002A161D">
      <w:pPr>
        <w:jc w:val="both"/>
        <w:rPr>
          <w:sz w:val="22"/>
          <w:szCs w:val="22"/>
          <w:lang w:val="ro-RO"/>
        </w:rPr>
      </w:pPr>
      <w:r w:rsidRPr="00BE49CA">
        <w:rPr>
          <w:sz w:val="22"/>
          <w:szCs w:val="22"/>
          <w:lang w:val="ro-RO"/>
        </w:rPr>
        <w:t xml:space="preserve">Prezenta meta-analiză oferă dovezi că pandemia COVID-19 crește semnificativ riscul de anxietate în rândul femeilor în timpul sarcinii și al perioadei </w:t>
      </w:r>
      <w:proofErr w:type="spellStart"/>
      <w:r w:rsidRPr="00BE49CA">
        <w:rPr>
          <w:sz w:val="22"/>
          <w:szCs w:val="22"/>
          <w:lang w:val="ro-RO"/>
        </w:rPr>
        <w:t>perinatale</w:t>
      </w:r>
      <w:proofErr w:type="spellEnd"/>
      <w:r w:rsidRPr="00BE49CA">
        <w:rPr>
          <w:sz w:val="22"/>
          <w:szCs w:val="22"/>
          <w:lang w:val="ro-RO"/>
        </w:rPr>
        <w:t xml:space="preserve">. De asemenea, boala mintală anterioară este un factor de risc semnificativ pentru depresie la toate mamele, precum și pentru anxietate la mame cu copii cu vârsta de până la patru ani. </w:t>
      </w:r>
    </w:p>
    <w:p w14:paraId="248B46A6" w14:textId="77777777" w:rsidR="002A161D" w:rsidRPr="00BE49CA" w:rsidRDefault="002A161D" w:rsidP="002A161D">
      <w:pPr>
        <w:jc w:val="both"/>
        <w:rPr>
          <w:sz w:val="22"/>
          <w:szCs w:val="22"/>
          <w:lang w:val="ro-RO"/>
        </w:rPr>
      </w:pPr>
      <w:r w:rsidRPr="00BE49CA">
        <w:rPr>
          <w:sz w:val="22"/>
          <w:szCs w:val="22"/>
          <w:lang w:val="ro-RO"/>
        </w:rPr>
        <w:lastRenderedPageBreak/>
        <w:t xml:space="preserve">Trebuie luate în considerare măsuri de sprijin pentru femei în timpul sarcinii sau perioadei </w:t>
      </w:r>
      <w:proofErr w:type="spellStart"/>
      <w:r w:rsidRPr="00BE49CA">
        <w:rPr>
          <w:sz w:val="22"/>
          <w:szCs w:val="22"/>
          <w:lang w:val="ro-RO"/>
        </w:rPr>
        <w:t>perinatale</w:t>
      </w:r>
      <w:proofErr w:type="spellEnd"/>
      <w:r w:rsidRPr="00BE49CA">
        <w:rPr>
          <w:sz w:val="22"/>
          <w:szCs w:val="22"/>
          <w:lang w:val="ro-RO"/>
        </w:rPr>
        <w:t xml:space="preserve"> pentru a garanta sănătatea mintală a acestei populații susceptibile. Meta-analize recente ale studiilor controlate randomizate au arătat că exercițiile fizice pre și postnatale pot reduce depresia și simptomele depresive. Efectuarea de exerciții fizice regulate în timpul unei pandemii, în ciuda închiderii spațiilor de agrement, a parcurilor și a spațiilor verzi, poate îmbunătăți sănătatea mintală maternă, în comparație cu femeile sedentare. În scenariul COVID-19, cursurile de fitness online par a fi o opțiune fezabilă. În absența contraindicațiilor, activitatea fizică a mamelor trebuie întotdeauna încurajată</w:t>
      </w:r>
    </w:p>
    <w:p w14:paraId="0E2223BA" w14:textId="77777777" w:rsidR="002A161D" w:rsidRPr="00BE49CA" w:rsidRDefault="002A161D" w:rsidP="002A161D">
      <w:pPr>
        <w:jc w:val="both"/>
        <w:rPr>
          <w:sz w:val="22"/>
          <w:szCs w:val="22"/>
          <w:lang w:val="ro-RO"/>
        </w:rPr>
      </w:pPr>
      <w:r w:rsidRPr="00BE49CA">
        <w:rPr>
          <w:sz w:val="22"/>
          <w:szCs w:val="22"/>
          <w:lang w:val="ro-RO"/>
        </w:rPr>
        <w:t xml:space="preserve">Sunt necesare studii de intervenție suplimentare care vizează screening-ul și gestionarea sănătății mintale </w:t>
      </w:r>
      <w:proofErr w:type="spellStart"/>
      <w:r w:rsidRPr="00BE49CA">
        <w:rPr>
          <w:sz w:val="22"/>
          <w:szCs w:val="22"/>
          <w:lang w:val="ro-RO"/>
        </w:rPr>
        <w:t>perinatale</w:t>
      </w:r>
      <w:proofErr w:type="spellEnd"/>
      <w:r w:rsidRPr="00BE49CA">
        <w:rPr>
          <w:sz w:val="22"/>
          <w:szCs w:val="22"/>
          <w:lang w:val="ro-RO"/>
        </w:rPr>
        <w:t xml:space="preserve"> prin îngrijire virtuală. După experiența SARS, a fost clar că boala infecțioasă are un dublu impact stresant. Primul este expunerea la o contagiune, care aduce izolare socială. A doua caracteristică este aceea că femeile însărcinate au o frică sporită pentru sănătatea fătului nenăscut.</w:t>
      </w:r>
    </w:p>
    <w:p w14:paraId="4EC14CBE" w14:textId="77777777" w:rsidR="002A161D" w:rsidRPr="00BE49CA" w:rsidRDefault="002A161D" w:rsidP="002A161D">
      <w:pPr>
        <w:jc w:val="both"/>
        <w:rPr>
          <w:sz w:val="22"/>
          <w:szCs w:val="22"/>
          <w:lang w:val="ro-RO"/>
        </w:rPr>
      </w:pPr>
      <w:r w:rsidRPr="00BE49CA">
        <w:rPr>
          <w:sz w:val="22"/>
          <w:szCs w:val="22"/>
          <w:lang w:val="ro-RO"/>
        </w:rPr>
        <w:t>Furnizorii de servicii medicale ar trebui să garanteze accesul ușor la serviciile de sănătate mintală, ca strategie principală pentru a preveni impactul pe termen lung asupra persoanelor și pentru a sprijini sănătatea atât a mamelor, cât și a copiilor.</w:t>
      </w:r>
    </w:p>
    <w:p w14:paraId="68A9FB60" w14:textId="77777777" w:rsidR="002A161D" w:rsidRPr="00BE49CA" w:rsidRDefault="002A161D" w:rsidP="002A161D">
      <w:pPr>
        <w:ind w:left="708"/>
        <w:jc w:val="both"/>
        <w:rPr>
          <w:sz w:val="22"/>
          <w:szCs w:val="22"/>
          <w:lang w:val="ro-RO"/>
        </w:rPr>
      </w:pPr>
    </w:p>
    <w:p w14:paraId="3EE062C8" w14:textId="092A1719" w:rsidR="00AC10F2" w:rsidRPr="00BE49CA" w:rsidRDefault="006D4613" w:rsidP="00AC10F2">
      <w:pPr>
        <w:pStyle w:val="Listparagraf"/>
        <w:numPr>
          <w:ilvl w:val="0"/>
          <w:numId w:val="13"/>
        </w:numPr>
        <w:spacing w:after="200" w:line="276" w:lineRule="auto"/>
        <w:jc w:val="both"/>
        <w:rPr>
          <w:b/>
          <w:i/>
          <w:sz w:val="22"/>
          <w:szCs w:val="22"/>
          <w:lang w:val="ro-RO"/>
        </w:rPr>
      </w:pPr>
      <w:r w:rsidRPr="006D4613">
        <w:rPr>
          <w:b/>
          <w:i/>
          <w:sz w:val="22"/>
          <w:szCs w:val="22"/>
          <w:lang w:val="ro-RO"/>
        </w:rPr>
        <w:t xml:space="preserve">Prevalența globală a demenței: o revizuire sistematică și </w:t>
      </w:r>
      <w:proofErr w:type="spellStart"/>
      <w:r w:rsidRPr="006D4613">
        <w:rPr>
          <w:b/>
          <w:i/>
          <w:sz w:val="22"/>
          <w:szCs w:val="22"/>
          <w:lang w:val="ro-RO"/>
        </w:rPr>
        <w:t>metaanaliză</w:t>
      </w:r>
      <w:proofErr w:type="spellEnd"/>
      <w:r>
        <w:rPr>
          <w:b/>
          <w:i/>
          <w:sz w:val="22"/>
          <w:szCs w:val="22"/>
          <w:lang w:val="ro-RO"/>
        </w:rPr>
        <w:t xml:space="preserve"> (</w:t>
      </w:r>
      <w:r w:rsidR="00AC10F2" w:rsidRPr="00BE49CA">
        <w:rPr>
          <w:b/>
          <w:i/>
          <w:sz w:val="22"/>
          <w:szCs w:val="22"/>
          <w:lang w:val="ro-RO"/>
        </w:rPr>
        <w:t xml:space="preserve">The global </w:t>
      </w:r>
      <w:proofErr w:type="spellStart"/>
      <w:r w:rsidR="00AC10F2" w:rsidRPr="00BE49CA">
        <w:rPr>
          <w:b/>
          <w:i/>
          <w:sz w:val="22"/>
          <w:szCs w:val="22"/>
          <w:lang w:val="ro-RO"/>
        </w:rPr>
        <w:t>prevalence</w:t>
      </w:r>
      <w:proofErr w:type="spellEnd"/>
      <w:r w:rsidR="00AC10F2" w:rsidRPr="00BE49CA">
        <w:rPr>
          <w:b/>
          <w:i/>
          <w:sz w:val="22"/>
          <w:szCs w:val="22"/>
          <w:lang w:val="ro-RO"/>
        </w:rPr>
        <w:t xml:space="preserve"> of </w:t>
      </w:r>
      <w:proofErr w:type="spellStart"/>
      <w:r w:rsidR="00AC10F2" w:rsidRPr="00BE49CA">
        <w:rPr>
          <w:b/>
          <w:i/>
          <w:sz w:val="22"/>
          <w:szCs w:val="22"/>
          <w:lang w:val="ro-RO"/>
        </w:rPr>
        <w:t>dementia</w:t>
      </w:r>
      <w:proofErr w:type="spellEnd"/>
      <w:r w:rsidR="00AC10F2" w:rsidRPr="00BE49CA">
        <w:rPr>
          <w:b/>
          <w:i/>
          <w:sz w:val="22"/>
          <w:szCs w:val="22"/>
          <w:lang w:val="ro-RO"/>
        </w:rPr>
        <w:t xml:space="preserve">: a </w:t>
      </w:r>
      <w:proofErr w:type="spellStart"/>
      <w:r w:rsidR="00AC10F2" w:rsidRPr="00BE49CA">
        <w:rPr>
          <w:b/>
          <w:i/>
          <w:sz w:val="22"/>
          <w:szCs w:val="22"/>
          <w:lang w:val="ro-RO"/>
        </w:rPr>
        <w:t>systematic</w:t>
      </w:r>
      <w:proofErr w:type="spellEnd"/>
      <w:r w:rsidR="00AC10F2" w:rsidRPr="00BE49CA">
        <w:rPr>
          <w:b/>
          <w:i/>
          <w:sz w:val="22"/>
          <w:szCs w:val="22"/>
          <w:lang w:val="ro-RO"/>
        </w:rPr>
        <w:t xml:space="preserve"> </w:t>
      </w:r>
      <w:proofErr w:type="spellStart"/>
      <w:r w:rsidR="00AC10F2" w:rsidRPr="00BE49CA">
        <w:rPr>
          <w:b/>
          <w:i/>
          <w:sz w:val="22"/>
          <w:szCs w:val="22"/>
          <w:lang w:val="ro-RO"/>
        </w:rPr>
        <w:t>review</w:t>
      </w:r>
      <w:proofErr w:type="spellEnd"/>
      <w:r w:rsidR="00AC10F2" w:rsidRPr="00BE49CA">
        <w:rPr>
          <w:b/>
          <w:i/>
          <w:sz w:val="22"/>
          <w:szCs w:val="22"/>
          <w:lang w:val="ro-RO"/>
        </w:rPr>
        <w:t xml:space="preserve"> </w:t>
      </w:r>
      <w:proofErr w:type="spellStart"/>
      <w:r w:rsidR="00AC10F2" w:rsidRPr="00BE49CA">
        <w:rPr>
          <w:b/>
          <w:i/>
          <w:sz w:val="22"/>
          <w:szCs w:val="22"/>
          <w:lang w:val="ro-RO"/>
        </w:rPr>
        <w:t>and</w:t>
      </w:r>
      <w:proofErr w:type="spellEnd"/>
      <w:r w:rsidR="00AC10F2" w:rsidRPr="00BE49CA">
        <w:rPr>
          <w:b/>
          <w:i/>
          <w:sz w:val="22"/>
          <w:szCs w:val="22"/>
          <w:lang w:val="ro-RO"/>
        </w:rPr>
        <w:t xml:space="preserve"> </w:t>
      </w:r>
      <w:proofErr w:type="spellStart"/>
      <w:r w:rsidR="00AC10F2" w:rsidRPr="00BE49CA">
        <w:rPr>
          <w:b/>
          <w:i/>
          <w:sz w:val="22"/>
          <w:szCs w:val="22"/>
          <w:lang w:val="ro-RO"/>
        </w:rPr>
        <w:t>metaanalysis</w:t>
      </w:r>
      <w:proofErr w:type="spellEnd"/>
      <w:r>
        <w:rPr>
          <w:b/>
          <w:i/>
          <w:sz w:val="22"/>
          <w:szCs w:val="22"/>
          <w:lang w:val="ro-RO"/>
        </w:rPr>
        <w:t>)</w:t>
      </w:r>
    </w:p>
    <w:p w14:paraId="413A72B7" w14:textId="6631C2C6" w:rsidR="00AC10F2" w:rsidRPr="00BE49CA" w:rsidRDefault="00AC10F2" w:rsidP="00AC10F2">
      <w:pPr>
        <w:jc w:val="both"/>
        <w:rPr>
          <w:sz w:val="22"/>
          <w:szCs w:val="22"/>
          <w:lang w:val="ro-RO"/>
        </w:rPr>
      </w:pPr>
      <w:r w:rsidRPr="00BE49CA">
        <w:rPr>
          <w:sz w:val="22"/>
          <w:szCs w:val="22"/>
          <w:lang w:val="ro-RO"/>
        </w:rPr>
        <w:t xml:space="preserve">Martin </w:t>
      </w:r>
      <w:proofErr w:type="spellStart"/>
      <w:r w:rsidRPr="00BE49CA">
        <w:rPr>
          <w:sz w:val="22"/>
          <w:szCs w:val="22"/>
          <w:lang w:val="ro-RO"/>
        </w:rPr>
        <w:t>Prince</w:t>
      </w:r>
      <w:proofErr w:type="spellEnd"/>
      <w:r w:rsidRPr="00BE49CA">
        <w:rPr>
          <w:sz w:val="22"/>
          <w:szCs w:val="22"/>
          <w:lang w:val="ro-RO"/>
        </w:rPr>
        <w:t xml:space="preserve">, Renata </w:t>
      </w:r>
      <w:proofErr w:type="spellStart"/>
      <w:r w:rsidRPr="00BE49CA">
        <w:rPr>
          <w:sz w:val="22"/>
          <w:szCs w:val="22"/>
          <w:lang w:val="ro-RO"/>
        </w:rPr>
        <w:t>Bryce</w:t>
      </w:r>
      <w:proofErr w:type="spellEnd"/>
      <w:r w:rsidRPr="00BE49CA">
        <w:rPr>
          <w:sz w:val="22"/>
          <w:szCs w:val="22"/>
          <w:lang w:val="ro-RO"/>
        </w:rPr>
        <w:t xml:space="preserve">, Emiliano </w:t>
      </w:r>
      <w:proofErr w:type="spellStart"/>
      <w:r w:rsidRPr="00BE49CA">
        <w:rPr>
          <w:sz w:val="22"/>
          <w:szCs w:val="22"/>
          <w:lang w:val="ro-RO"/>
        </w:rPr>
        <w:t>Albanese</w:t>
      </w:r>
      <w:proofErr w:type="spellEnd"/>
      <w:r w:rsidRPr="00BE49CA">
        <w:rPr>
          <w:sz w:val="22"/>
          <w:szCs w:val="22"/>
          <w:lang w:val="ro-RO"/>
        </w:rPr>
        <w:t xml:space="preserve">, Anders </w:t>
      </w:r>
      <w:proofErr w:type="spellStart"/>
      <w:r w:rsidRPr="00BE49CA">
        <w:rPr>
          <w:sz w:val="22"/>
          <w:szCs w:val="22"/>
          <w:lang w:val="ro-RO"/>
        </w:rPr>
        <w:t>Wimo</w:t>
      </w:r>
      <w:proofErr w:type="spellEnd"/>
      <w:r w:rsidRPr="00BE49CA">
        <w:rPr>
          <w:sz w:val="22"/>
          <w:szCs w:val="22"/>
          <w:lang w:val="ro-RO"/>
        </w:rPr>
        <w:t xml:space="preserve">, Wagner Ribeiro, </w:t>
      </w:r>
      <w:proofErr w:type="spellStart"/>
      <w:r w:rsidRPr="00BE49CA">
        <w:rPr>
          <w:sz w:val="22"/>
          <w:szCs w:val="22"/>
          <w:lang w:val="ro-RO"/>
        </w:rPr>
        <w:t>Cleusa</w:t>
      </w:r>
      <w:proofErr w:type="spellEnd"/>
      <w:r w:rsidRPr="00BE49CA">
        <w:rPr>
          <w:sz w:val="22"/>
          <w:szCs w:val="22"/>
          <w:lang w:val="ro-RO"/>
        </w:rPr>
        <w:t xml:space="preserve"> P </w:t>
      </w:r>
      <w:proofErr w:type="spellStart"/>
      <w:r w:rsidRPr="00BE49CA">
        <w:rPr>
          <w:sz w:val="22"/>
          <w:szCs w:val="22"/>
          <w:lang w:val="ro-RO"/>
        </w:rPr>
        <w:t>Ferri</w:t>
      </w:r>
      <w:proofErr w:type="spellEnd"/>
    </w:p>
    <w:p w14:paraId="7A4FAB12" w14:textId="77777777" w:rsidR="00AC10F2" w:rsidRPr="00BE49CA" w:rsidRDefault="00AC10F2" w:rsidP="00AC10F2">
      <w:pPr>
        <w:jc w:val="both"/>
        <w:rPr>
          <w:sz w:val="22"/>
          <w:szCs w:val="22"/>
          <w:lang w:val="ro-RO"/>
        </w:rPr>
      </w:pPr>
      <w:r w:rsidRPr="00BE49CA">
        <w:rPr>
          <w:sz w:val="22"/>
          <w:szCs w:val="22"/>
          <w:lang w:val="ro-RO"/>
        </w:rPr>
        <w:t>DOI: 10.1016 / j.jalz.2012.11.007</w:t>
      </w:r>
    </w:p>
    <w:p w14:paraId="5D62D483" w14:textId="77777777" w:rsidR="00AC10F2" w:rsidRPr="00BE49CA" w:rsidRDefault="00417436" w:rsidP="00AC10F2">
      <w:pPr>
        <w:jc w:val="both"/>
        <w:rPr>
          <w:color w:val="4F81BD" w:themeColor="accent1"/>
          <w:sz w:val="22"/>
          <w:szCs w:val="22"/>
          <w:lang w:val="ro-RO"/>
        </w:rPr>
      </w:pPr>
      <w:hyperlink r:id="rId64" w:history="1">
        <w:r w:rsidR="00AC10F2" w:rsidRPr="00BE49CA">
          <w:rPr>
            <w:rStyle w:val="Hyperlink"/>
            <w:color w:val="4F81BD" w:themeColor="accent1"/>
            <w:sz w:val="22"/>
            <w:szCs w:val="22"/>
            <w:u w:val="none"/>
            <w:lang w:val="ro-RO"/>
          </w:rPr>
          <w:t>https://pubmed.ncbi.nlm.nih.gov/23305823/</w:t>
        </w:r>
      </w:hyperlink>
    </w:p>
    <w:p w14:paraId="337F92E9" w14:textId="77777777" w:rsidR="00AC10F2" w:rsidRPr="00BE49CA" w:rsidRDefault="00AC10F2" w:rsidP="00AC10F2">
      <w:pPr>
        <w:pStyle w:val="Listparagraf"/>
        <w:jc w:val="both"/>
        <w:rPr>
          <w:sz w:val="22"/>
          <w:szCs w:val="22"/>
          <w:lang w:val="ro-RO"/>
        </w:rPr>
      </w:pPr>
    </w:p>
    <w:p w14:paraId="4033CF02" w14:textId="77777777" w:rsidR="00AC10F2" w:rsidRPr="00BE49CA" w:rsidRDefault="00AC10F2" w:rsidP="00AC10F2">
      <w:pPr>
        <w:jc w:val="both"/>
        <w:rPr>
          <w:sz w:val="22"/>
          <w:szCs w:val="22"/>
          <w:lang w:val="ro-RO"/>
        </w:rPr>
      </w:pPr>
      <w:r w:rsidRPr="00BE49CA">
        <w:rPr>
          <w:sz w:val="22"/>
          <w:szCs w:val="22"/>
          <w:lang w:val="ro-RO"/>
        </w:rPr>
        <w:t xml:space="preserve">În acest studiu se oferă o revizuire sistematică a literaturii globale cu privire la prevalența demenței (1980-2009) și o </w:t>
      </w:r>
      <w:proofErr w:type="spellStart"/>
      <w:r w:rsidRPr="00BE49CA">
        <w:rPr>
          <w:sz w:val="22"/>
          <w:szCs w:val="22"/>
          <w:lang w:val="ro-RO"/>
        </w:rPr>
        <w:t>metaanaliză</w:t>
      </w:r>
      <w:proofErr w:type="spellEnd"/>
      <w:r w:rsidRPr="00BE49CA">
        <w:rPr>
          <w:sz w:val="22"/>
          <w:szCs w:val="22"/>
          <w:lang w:val="ro-RO"/>
        </w:rPr>
        <w:t xml:space="preserve"> pentru a estima prevalența și numărul persoanelor afectate, cu vârsta ≥60 de ani, în 21 de regiuni ale globului.</w:t>
      </w:r>
    </w:p>
    <w:p w14:paraId="1E995BD1" w14:textId="77F890F4" w:rsidR="00AC10F2" w:rsidRPr="00BE49CA" w:rsidRDefault="00AC10F2" w:rsidP="00AC10F2">
      <w:pPr>
        <w:jc w:val="both"/>
        <w:rPr>
          <w:sz w:val="22"/>
          <w:szCs w:val="22"/>
          <w:lang w:val="ro-RO"/>
        </w:rPr>
      </w:pPr>
      <w:r w:rsidRPr="00BE49CA">
        <w:rPr>
          <w:sz w:val="22"/>
          <w:szCs w:val="22"/>
          <w:lang w:val="ro-RO"/>
        </w:rPr>
        <w:t>S-a estimat că 35,6 milioane de persoane din întreaga lume au trăit cu demență în 2010, numărul fiind de așteptat aproape să se dubleze la fiecare 20 de ani, la 65,7 milioane în 2030 și 115,4 milioane în 2050. În 2010, 58% din toate persoanele cu demență trăiau în țări cu nivel al veniturilor scăzut sau cu venituri medii, această proporție este de așteptat să crească la 63% în 2030 și 71% în 2050.</w:t>
      </w:r>
    </w:p>
    <w:p w14:paraId="7C641D77" w14:textId="77777777" w:rsidR="00AC10F2" w:rsidRPr="00BE49CA" w:rsidRDefault="00AC10F2" w:rsidP="00AC10F2">
      <w:pPr>
        <w:jc w:val="both"/>
        <w:rPr>
          <w:sz w:val="22"/>
          <w:szCs w:val="22"/>
          <w:lang w:val="ro-RO"/>
        </w:rPr>
      </w:pPr>
      <w:r w:rsidRPr="00BE49CA">
        <w:rPr>
          <w:sz w:val="22"/>
          <w:szCs w:val="22"/>
          <w:lang w:val="ro-RO"/>
        </w:rPr>
        <w:t xml:space="preserve">Estimările detaliate din acest studiu constituie cea mai bună bază actuală pentru elaborarea politicilor, planificarea și alocarea resurselor de sănătate în îngrijirea demenței. Proiecțiile viitoare ale numărului de persoane cu demență pot fi modificate substanțial prin intervenții preventive (scăderea incidenței), îmbunătățiri ale tratamentului și îngrijirii (prelungirea supraviețuirii) și intervenții pentru încetinirea progresiei bolii. </w:t>
      </w:r>
    </w:p>
    <w:p w14:paraId="502DBDCB" w14:textId="77777777" w:rsidR="00AC10F2" w:rsidRPr="00BE49CA" w:rsidRDefault="00AC10F2" w:rsidP="00AC10F2">
      <w:pPr>
        <w:jc w:val="both"/>
        <w:rPr>
          <w:sz w:val="22"/>
          <w:szCs w:val="22"/>
          <w:lang w:val="ro-RO"/>
        </w:rPr>
      </w:pPr>
    </w:p>
    <w:p w14:paraId="38E6A21C" w14:textId="4FC985DE" w:rsidR="00E11BE6" w:rsidRPr="00BE49CA" w:rsidRDefault="006D4613" w:rsidP="00E11BE6">
      <w:pPr>
        <w:pStyle w:val="Listparagraf"/>
        <w:numPr>
          <w:ilvl w:val="0"/>
          <w:numId w:val="13"/>
        </w:numPr>
        <w:jc w:val="both"/>
        <w:rPr>
          <w:b/>
          <w:i/>
          <w:sz w:val="22"/>
          <w:szCs w:val="22"/>
          <w:lang w:val="ro-RO"/>
        </w:rPr>
      </w:pPr>
      <w:r w:rsidRPr="006D4613">
        <w:rPr>
          <w:b/>
          <w:i/>
          <w:sz w:val="22"/>
          <w:szCs w:val="22"/>
          <w:lang w:val="ro-RO"/>
        </w:rPr>
        <w:t xml:space="preserve">Eficacitatea și siguranța antidepresivelor pentru tratamentul depresiei în boala Alzheimer: o </w:t>
      </w:r>
      <w:proofErr w:type="spellStart"/>
      <w:r w:rsidRPr="006D4613">
        <w:rPr>
          <w:b/>
          <w:i/>
          <w:sz w:val="22"/>
          <w:szCs w:val="22"/>
          <w:lang w:val="ro-RO"/>
        </w:rPr>
        <w:t>metaanaliz</w:t>
      </w:r>
      <w:r>
        <w:rPr>
          <w:b/>
          <w:i/>
          <w:sz w:val="22"/>
          <w:szCs w:val="22"/>
          <w:lang w:val="ro-RO"/>
        </w:rPr>
        <w:t>ă</w:t>
      </w:r>
      <w:proofErr w:type="spellEnd"/>
      <w:r>
        <w:rPr>
          <w:b/>
          <w:i/>
          <w:sz w:val="22"/>
          <w:szCs w:val="22"/>
          <w:lang w:val="ro-RO"/>
        </w:rPr>
        <w:t xml:space="preserve"> (</w:t>
      </w:r>
      <w:proofErr w:type="spellStart"/>
      <w:r>
        <w:rPr>
          <w:b/>
          <w:i/>
          <w:sz w:val="22"/>
          <w:szCs w:val="22"/>
          <w:lang w:val="ro-RO"/>
        </w:rPr>
        <w:t>E</w:t>
      </w:r>
      <w:r w:rsidR="00E11BE6" w:rsidRPr="00BE49CA">
        <w:rPr>
          <w:b/>
          <w:i/>
          <w:sz w:val="22"/>
          <w:szCs w:val="22"/>
          <w:lang w:val="ro-RO"/>
        </w:rPr>
        <w:t>fficacy</w:t>
      </w:r>
      <w:proofErr w:type="spellEnd"/>
      <w:r w:rsidR="00E11BE6" w:rsidRPr="00BE49CA">
        <w:rPr>
          <w:b/>
          <w:i/>
          <w:sz w:val="22"/>
          <w:szCs w:val="22"/>
          <w:lang w:val="ro-RO"/>
        </w:rPr>
        <w:t xml:space="preserve"> </w:t>
      </w:r>
      <w:proofErr w:type="spellStart"/>
      <w:r w:rsidR="00E11BE6" w:rsidRPr="00BE49CA">
        <w:rPr>
          <w:b/>
          <w:i/>
          <w:sz w:val="22"/>
          <w:szCs w:val="22"/>
          <w:lang w:val="ro-RO"/>
        </w:rPr>
        <w:t>and</w:t>
      </w:r>
      <w:proofErr w:type="spellEnd"/>
      <w:r w:rsidR="00E11BE6" w:rsidRPr="00BE49CA">
        <w:rPr>
          <w:b/>
          <w:i/>
          <w:sz w:val="22"/>
          <w:szCs w:val="22"/>
          <w:lang w:val="ro-RO"/>
        </w:rPr>
        <w:t xml:space="preserve"> </w:t>
      </w:r>
      <w:proofErr w:type="spellStart"/>
      <w:r w:rsidR="00E11BE6" w:rsidRPr="00BE49CA">
        <w:rPr>
          <w:b/>
          <w:i/>
          <w:sz w:val="22"/>
          <w:szCs w:val="22"/>
          <w:lang w:val="ro-RO"/>
        </w:rPr>
        <w:t>safety</w:t>
      </w:r>
      <w:proofErr w:type="spellEnd"/>
      <w:r w:rsidR="00E11BE6" w:rsidRPr="00BE49CA">
        <w:rPr>
          <w:b/>
          <w:i/>
          <w:sz w:val="22"/>
          <w:szCs w:val="22"/>
          <w:lang w:val="ro-RO"/>
        </w:rPr>
        <w:t xml:space="preserve"> of </w:t>
      </w:r>
      <w:proofErr w:type="spellStart"/>
      <w:r w:rsidR="00E11BE6" w:rsidRPr="00BE49CA">
        <w:rPr>
          <w:b/>
          <w:i/>
          <w:sz w:val="22"/>
          <w:szCs w:val="22"/>
          <w:lang w:val="ro-RO"/>
        </w:rPr>
        <w:t>antidepressants</w:t>
      </w:r>
      <w:proofErr w:type="spellEnd"/>
      <w:r w:rsidR="00E11BE6" w:rsidRPr="00BE49CA">
        <w:rPr>
          <w:b/>
          <w:i/>
          <w:sz w:val="22"/>
          <w:szCs w:val="22"/>
          <w:lang w:val="ro-RO"/>
        </w:rPr>
        <w:t xml:space="preserve"> for </w:t>
      </w:r>
      <w:proofErr w:type="spellStart"/>
      <w:r w:rsidR="00E11BE6" w:rsidRPr="00BE49CA">
        <w:rPr>
          <w:b/>
          <w:i/>
          <w:sz w:val="22"/>
          <w:szCs w:val="22"/>
          <w:lang w:val="ro-RO"/>
        </w:rPr>
        <w:t>treatment</w:t>
      </w:r>
      <w:proofErr w:type="spellEnd"/>
      <w:r w:rsidR="00E11BE6" w:rsidRPr="00BE49CA">
        <w:rPr>
          <w:b/>
          <w:i/>
          <w:sz w:val="22"/>
          <w:szCs w:val="22"/>
          <w:lang w:val="ro-RO"/>
        </w:rPr>
        <w:t xml:space="preserve"> of </w:t>
      </w:r>
      <w:proofErr w:type="spellStart"/>
      <w:r w:rsidR="00E11BE6" w:rsidRPr="00BE49CA">
        <w:rPr>
          <w:b/>
          <w:i/>
          <w:sz w:val="22"/>
          <w:szCs w:val="22"/>
          <w:lang w:val="ro-RO"/>
        </w:rPr>
        <w:t>depression</w:t>
      </w:r>
      <w:proofErr w:type="spellEnd"/>
      <w:r w:rsidR="00E11BE6" w:rsidRPr="00BE49CA">
        <w:rPr>
          <w:b/>
          <w:i/>
          <w:sz w:val="22"/>
          <w:szCs w:val="22"/>
          <w:lang w:val="ro-RO"/>
        </w:rPr>
        <w:t xml:space="preserve"> in </w:t>
      </w:r>
      <w:proofErr w:type="spellStart"/>
      <w:r w:rsidR="00E11BE6" w:rsidRPr="00BE49CA">
        <w:rPr>
          <w:b/>
          <w:i/>
          <w:sz w:val="22"/>
          <w:szCs w:val="22"/>
          <w:lang w:val="ro-RO"/>
        </w:rPr>
        <w:t>Alzheimer's</w:t>
      </w:r>
      <w:proofErr w:type="spellEnd"/>
      <w:r w:rsidR="00E11BE6" w:rsidRPr="00BE49CA">
        <w:rPr>
          <w:b/>
          <w:i/>
          <w:sz w:val="22"/>
          <w:szCs w:val="22"/>
          <w:lang w:val="ro-RO"/>
        </w:rPr>
        <w:t xml:space="preserve"> </w:t>
      </w:r>
      <w:proofErr w:type="spellStart"/>
      <w:r w:rsidR="00E11BE6" w:rsidRPr="00BE49CA">
        <w:rPr>
          <w:b/>
          <w:i/>
          <w:sz w:val="22"/>
          <w:szCs w:val="22"/>
          <w:lang w:val="ro-RO"/>
        </w:rPr>
        <w:t>disease</w:t>
      </w:r>
      <w:proofErr w:type="spellEnd"/>
      <w:r w:rsidR="00E11BE6" w:rsidRPr="00BE49CA">
        <w:rPr>
          <w:b/>
          <w:i/>
          <w:sz w:val="22"/>
          <w:szCs w:val="22"/>
          <w:lang w:val="ro-RO"/>
        </w:rPr>
        <w:t xml:space="preserve">: a </w:t>
      </w:r>
      <w:proofErr w:type="spellStart"/>
      <w:r w:rsidR="00E11BE6" w:rsidRPr="00BE49CA">
        <w:rPr>
          <w:b/>
          <w:i/>
          <w:sz w:val="22"/>
          <w:szCs w:val="22"/>
          <w:lang w:val="ro-RO"/>
        </w:rPr>
        <w:t>metaanalysis</w:t>
      </w:r>
      <w:proofErr w:type="spellEnd"/>
      <w:r>
        <w:rPr>
          <w:i/>
          <w:sz w:val="22"/>
          <w:szCs w:val="22"/>
          <w:lang w:val="ro-RO"/>
        </w:rPr>
        <w:t>)</w:t>
      </w:r>
    </w:p>
    <w:p w14:paraId="3B270ED5" w14:textId="77777777" w:rsidR="000874B7" w:rsidRPr="00BE49CA" w:rsidRDefault="000874B7" w:rsidP="00E11BE6">
      <w:pPr>
        <w:jc w:val="both"/>
        <w:rPr>
          <w:sz w:val="22"/>
          <w:szCs w:val="22"/>
          <w:lang w:val="ro-RO"/>
        </w:rPr>
      </w:pPr>
    </w:p>
    <w:p w14:paraId="02E5D502" w14:textId="59E07A05" w:rsidR="00E11BE6" w:rsidRPr="00BE49CA" w:rsidRDefault="00E11BE6" w:rsidP="00E11BE6">
      <w:pPr>
        <w:jc w:val="both"/>
        <w:rPr>
          <w:sz w:val="22"/>
          <w:szCs w:val="22"/>
          <w:lang w:val="ro-RO"/>
        </w:rPr>
      </w:pPr>
      <w:r w:rsidRPr="00BE49CA">
        <w:rPr>
          <w:sz w:val="22"/>
          <w:szCs w:val="22"/>
          <w:lang w:val="ro-RO"/>
        </w:rPr>
        <w:t xml:space="preserve">Sarah Thompson,  Nathan </w:t>
      </w:r>
      <w:proofErr w:type="spellStart"/>
      <w:r w:rsidRPr="00BE49CA">
        <w:rPr>
          <w:sz w:val="22"/>
          <w:szCs w:val="22"/>
          <w:lang w:val="ro-RO"/>
        </w:rPr>
        <w:t>Herrmann</w:t>
      </w:r>
      <w:proofErr w:type="spellEnd"/>
      <w:r w:rsidRPr="00BE49CA">
        <w:rPr>
          <w:sz w:val="22"/>
          <w:szCs w:val="22"/>
          <w:lang w:val="ro-RO"/>
        </w:rPr>
        <w:t xml:space="preserve">, Mark J </w:t>
      </w:r>
      <w:proofErr w:type="spellStart"/>
      <w:r w:rsidRPr="00BE49CA">
        <w:rPr>
          <w:sz w:val="22"/>
          <w:szCs w:val="22"/>
          <w:lang w:val="ro-RO"/>
        </w:rPr>
        <w:t>Rapoport</w:t>
      </w:r>
      <w:proofErr w:type="spellEnd"/>
      <w:r w:rsidRPr="00BE49CA">
        <w:rPr>
          <w:sz w:val="22"/>
          <w:szCs w:val="22"/>
          <w:lang w:val="ro-RO"/>
        </w:rPr>
        <w:t xml:space="preserve">,  </w:t>
      </w:r>
      <w:proofErr w:type="spellStart"/>
      <w:r w:rsidRPr="00BE49CA">
        <w:rPr>
          <w:sz w:val="22"/>
          <w:szCs w:val="22"/>
          <w:lang w:val="ro-RO"/>
        </w:rPr>
        <w:t>Krista</w:t>
      </w:r>
      <w:proofErr w:type="spellEnd"/>
      <w:r w:rsidRPr="00BE49CA">
        <w:rPr>
          <w:sz w:val="22"/>
          <w:szCs w:val="22"/>
          <w:lang w:val="ro-RO"/>
        </w:rPr>
        <w:t xml:space="preserve"> L </w:t>
      </w:r>
      <w:proofErr w:type="spellStart"/>
      <w:r w:rsidRPr="00BE49CA">
        <w:rPr>
          <w:sz w:val="22"/>
          <w:szCs w:val="22"/>
          <w:lang w:val="ro-RO"/>
        </w:rPr>
        <w:t>Lanctôt</w:t>
      </w:r>
      <w:proofErr w:type="spellEnd"/>
    </w:p>
    <w:p w14:paraId="4629501E" w14:textId="77777777" w:rsidR="00E11BE6" w:rsidRPr="00BE49CA" w:rsidRDefault="00E11BE6" w:rsidP="00E11BE6">
      <w:pPr>
        <w:jc w:val="both"/>
        <w:rPr>
          <w:sz w:val="22"/>
          <w:szCs w:val="22"/>
          <w:lang w:val="ro-RO"/>
        </w:rPr>
      </w:pPr>
      <w:r w:rsidRPr="00BE49CA">
        <w:rPr>
          <w:sz w:val="22"/>
          <w:szCs w:val="22"/>
          <w:lang w:val="ro-RO"/>
        </w:rPr>
        <w:t>DOI: 10.1177/070674370705200407</w:t>
      </w:r>
    </w:p>
    <w:p w14:paraId="39F3770D" w14:textId="77777777" w:rsidR="00E11BE6" w:rsidRPr="00BE49CA" w:rsidRDefault="00417436" w:rsidP="00E11BE6">
      <w:pPr>
        <w:jc w:val="both"/>
        <w:rPr>
          <w:rStyle w:val="Hyperlink"/>
          <w:color w:val="4F81BD" w:themeColor="accent1"/>
          <w:sz w:val="22"/>
          <w:szCs w:val="22"/>
          <w:u w:val="none"/>
          <w:lang w:val="ro-RO"/>
        </w:rPr>
      </w:pPr>
      <w:hyperlink r:id="rId65" w:history="1">
        <w:r w:rsidR="00E11BE6" w:rsidRPr="00BE49CA">
          <w:rPr>
            <w:rStyle w:val="Hyperlink"/>
            <w:color w:val="4F81BD" w:themeColor="accent1"/>
            <w:sz w:val="22"/>
            <w:szCs w:val="22"/>
            <w:u w:val="none"/>
            <w:lang w:val="ro-RO"/>
          </w:rPr>
          <w:t>https://pubmed.ncbi.nlm.nih.gov/17500306/</w:t>
        </w:r>
      </w:hyperlink>
    </w:p>
    <w:p w14:paraId="0E22018E" w14:textId="77777777" w:rsidR="00E11BE6" w:rsidRPr="00BE49CA" w:rsidRDefault="00E11BE6" w:rsidP="00E11BE6">
      <w:pPr>
        <w:jc w:val="both"/>
        <w:rPr>
          <w:sz w:val="22"/>
          <w:szCs w:val="22"/>
          <w:lang w:val="ro-RO"/>
        </w:rPr>
      </w:pPr>
    </w:p>
    <w:p w14:paraId="4C2B0AA2" w14:textId="5D8D34AE" w:rsidR="00E11BE6" w:rsidRPr="00BE49CA" w:rsidRDefault="00E11BE6" w:rsidP="00E11BE6">
      <w:pPr>
        <w:jc w:val="both"/>
        <w:rPr>
          <w:sz w:val="22"/>
          <w:szCs w:val="22"/>
          <w:lang w:val="ro-RO"/>
        </w:rPr>
      </w:pPr>
      <w:r w:rsidRPr="00BE49CA">
        <w:rPr>
          <w:sz w:val="22"/>
          <w:szCs w:val="22"/>
          <w:lang w:val="ro-RO"/>
        </w:rPr>
        <w:t xml:space="preserve">Depresia la pacienții cu boala Alzheimer (AD) este frecventă (15%-63%) și este asociată cu morbiditate semnificativă și mortalitate crescută. Obiectivul </w:t>
      </w:r>
      <w:r w:rsidR="003C6DCE" w:rsidRPr="00BE49CA">
        <w:rPr>
          <w:sz w:val="22"/>
          <w:szCs w:val="22"/>
          <w:lang w:val="ro-RO"/>
        </w:rPr>
        <w:t>a fost de a rezuma</w:t>
      </w:r>
      <w:r w:rsidRPr="00BE49CA">
        <w:rPr>
          <w:sz w:val="22"/>
          <w:szCs w:val="22"/>
          <w:lang w:val="ro-RO"/>
        </w:rPr>
        <w:t xml:space="preserve"> cantitativ datele privind eficacitatea și siguranța tratamentului antidepresiv pentru depresia care complică AD.</w:t>
      </w:r>
    </w:p>
    <w:p w14:paraId="2A43CBAF" w14:textId="2D8A0232" w:rsidR="00E11BE6" w:rsidRPr="00BE49CA" w:rsidRDefault="00E11BE6" w:rsidP="00E11BE6">
      <w:pPr>
        <w:jc w:val="both"/>
        <w:rPr>
          <w:sz w:val="22"/>
          <w:szCs w:val="22"/>
          <w:lang w:val="ro-RO"/>
        </w:rPr>
      </w:pPr>
      <w:r w:rsidRPr="00BE49CA">
        <w:rPr>
          <w:sz w:val="22"/>
          <w:szCs w:val="22"/>
          <w:lang w:val="ro-RO"/>
        </w:rPr>
        <w:t xml:space="preserve">Au fost incluse 5 studii, care au implicat 82 de subiecți tratați cu antidepresive și 83 de subiecți care au primit tratament placebo. Antidepresivele au fost superioare tratamentului placebo, atât în </w:t>
      </w:r>
      <w:r w:rsidRPr="00BE49CA">
        <w:rPr>
          <w:sz w:val="22"/>
          <w:szCs w:val="22"/>
          <w:lang w:val="ro-RO"/>
        </w:rPr>
        <w:lastRenderedPageBreak/>
        <w:t>ceea ce privește răspunsul la tratament, cât și remisiunea depresiei. Tratamentul antidepresiv pentru depresie în AD este eficient. Cu toate acestea, clinicienii trebuie să fie atenți la efectele secundare potențiale ale antidepresivelor la această categorie de populație.</w:t>
      </w:r>
    </w:p>
    <w:p w14:paraId="57049BE7" w14:textId="77777777" w:rsidR="00E11BE6" w:rsidRPr="00BE49CA" w:rsidRDefault="00E11BE6" w:rsidP="00E11BE6">
      <w:pPr>
        <w:jc w:val="both"/>
        <w:rPr>
          <w:sz w:val="22"/>
          <w:szCs w:val="22"/>
          <w:lang w:val="ro-RO"/>
        </w:rPr>
      </w:pPr>
    </w:p>
    <w:p w14:paraId="7E1B7D63" w14:textId="761C1479" w:rsidR="00F8165E" w:rsidRPr="00BE49CA" w:rsidRDefault="006D4613" w:rsidP="00F8165E">
      <w:pPr>
        <w:pStyle w:val="Listparagraf"/>
        <w:numPr>
          <w:ilvl w:val="0"/>
          <w:numId w:val="13"/>
        </w:numPr>
        <w:spacing w:after="200" w:line="276" w:lineRule="auto"/>
        <w:jc w:val="both"/>
        <w:rPr>
          <w:b/>
          <w:i/>
          <w:sz w:val="22"/>
          <w:szCs w:val="22"/>
          <w:lang w:val="ro-RO"/>
        </w:rPr>
      </w:pPr>
      <w:proofErr w:type="spellStart"/>
      <w:r w:rsidRPr="006D4613">
        <w:rPr>
          <w:b/>
          <w:i/>
          <w:sz w:val="22"/>
          <w:szCs w:val="22"/>
          <w:lang w:val="ro-RO"/>
        </w:rPr>
        <w:t>Metaanaliza</w:t>
      </w:r>
      <w:proofErr w:type="spellEnd"/>
      <w:r w:rsidRPr="006D4613">
        <w:rPr>
          <w:b/>
          <w:i/>
          <w:sz w:val="22"/>
          <w:szCs w:val="22"/>
          <w:lang w:val="ro-RO"/>
        </w:rPr>
        <w:t xml:space="preserve"> </w:t>
      </w:r>
      <w:proofErr w:type="spellStart"/>
      <w:r w:rsidRPr="006D4613">
        <w:rPr>
          <w:b/>
          <w:i/>
          <w:sz w:val="22"/>
          <w:szCs w:val="22"/>
          <w:lang w:val="ro-RO"/>
        </w:rPr>
        <w:t>biomarkerilor</w:t>
      </w:r>
      <w:proofErr w:type="spellEnd"/>
      <w:r w:rsidRPr="006D4613">
        <w:rPr>
          <w:b/>
          <w:i/>
          <w:sz w:val="22"/>
          <w:szCs w:val="22"/>
          <w:lang w:val="ro-RO"/>
        </w:rPr>
        <w:t xml:space="preserve"> LCR și RMN pentru detectarea bolii Alzheimer preclinice</w:t>
      </w:r>
      <w:r>
        <w:rPr>
          <w:b/>
          <w:i/>
          <w:sz w:val="22"/>
          <w:szCs w:val="22"/>
          <w:lang w:val="ro-RO"/>
        </w:rPr>
        <w:t xml:space="preserve"> (</w:t>
      </w:r>
      <w:proofErr w:type="spellStart"/>
      <w:r w:rsidR="00F8165E" w:rsidRPr="00BE49CA">
        <w:rPr>
          <w:b/>
          <w:i/>
          <w:sz w:val="22"/>
          <w:szCs w:val="22"/>
          <w:lang w:val="ro-RO"/>
        </w:rPr>
        <w:t>Meta-analysis</w:t>
      </w:r>
      <w:proofErr w:type="spellEnd"/>
      <w:r w:rsidR="00F8165E" w:rsidRPr="00BE49CA">
        <w:rPr>
          <w:b/>
          <w:i/>
          <w:sz w:val="22"/>
          <w:szCs w:val="22"/>
          <w:lang w:val="ro-RO"/>
        </w:rPr>
        <w:t xml:space="preserve"> of CSF </w:t>
      </w:r>
      <w:proofErr w:type="spellStart"/>
      <w:r w:rsidR="00F8165E" w:rsidRPr="00BE49CA">
        <w:rPr>
          <w:b/>
          <w:i/>
          <w:sz w:val="22"/>
          <w:szCs w:val="22"/>
          <w:lang w:val="ro-RO"/>
        </w:rPr>
        <w:t>and</w:t>
      </w:r>
      <w:proofErr w:type="spellEnd"/>
      <w:r w:rsidR="00F8165E" w:rsidRPr="00BE49CA">
        <w:rPr>
          <w:b/>
          <w:i/>
          <w:sz w:val="22"/>
          <w:szCs w:val="22"/>
          <w:lang w:val="ro-RO"/>
        </w:rPr>
        <w:t xml:space="preserve"> MRI </w:t>
      </w:r>
      <w:proofErr w:type="spellStart"/>
      <w:r w:rsidR="00F8165E" w:rsidRPr="00BE49CA">
        <w:rPr>
          <w:b/>
          <w:i/>
          <w:sz w:val="22"/>
          <w:szCs w:val="22"/>
          <w:lang w:val="ro-RO"/>
        </w:rPr>
        <w:t>biomarkers</w:t>
      </w:r>
      <w:proofErr w:type="spellEnd"/>
      <w:r w:rsidR="00F8165E" w:rsidRPr="00BE49CA">
        <w:rPr>
          <w:b/>
          <w:i/>
          <w:sz w:val="22"/>
          <w:szCs w:val="22"/>
          <w:lang w:val="ro-RO"/>
        </w:rPr>
        <w:t xml:space="preserve"> for </w:t>
      </w:r>
      <w:proofErr w:type="spellStart"/>
      <w:r w:rsidR="00F8165E" w:rsidRPr="00BE49CA">
        <w:rPr>
          <w:b/>
          <w:i/>
          <w:sz w:val="22"/>
          <w:szCs w:val="22"/>
          <w:lang w:val="ro-RO"/>
        </w:rPr>
        <w:t>detecting</w:t>
      </w:r>
      <w:proofErr w:type="spellEnd"/>
      <w:r w:rsidR="00F8165E" w:rsidRPr="00BE49CA">
        <w:rPr>
          <w:b/>
          <w:i/>
          <w:sz w:val="22"/>
          <w:szCs w:val="22"/>
          <w:lang w:val="ro-RO"/>
        </w:rPr>
        <w:t xml:space="preserve"> </w:t>
      </w:r>
      <w:proofErr w:type="spellStart"/>
      <w:r w:rsidR="00F8165E" w:rsidRPr="00BE49CA">
        <w:rPr>
          <w:b/>
          <w:i/>
          <w:sz w:val="22"/>
          <w:szCs w:val="22"/>
          <w:lang w:val="ro-RO"/>
        </w:rPr>
        <w:t>preclinical</w:t>
      </w:r>
      <w:proofErr w:type="spellEnd"/>
      <w:r w:rsidR="00F8165E" w:rsidRPr="00BE49CA">
        <w:rPr>
          <w:b/>
          <w:i/>
          <w:sz w:val="22"/>
          <w:szCs w:val="22"/>
          <w:lang w:val="ro-RO"/>
        </w:rPr>
        <w:t xml:space="preserve"> </w:t>
      </w:r>
      <w:proofErr w:type="spellStart"/>
      <w:r w:rsidR="00F8165E" w:rsidRPr="00BE49CA">
        <w:rPr>
          <w:b/>
          <w:i/>
          <w:sz w:val="22"/>
          <w:szCs w:val="22"/>
          <w:lang w:val="ro-RO"/>
        </w:rPr>
        <w:t>Alzheimer's</w:t>
      </w:r>
      <w:proofErr w:type="spellEnd"/>
      <w:r w:rsidR="00F8165E" w:rsidRPr="00BE49CA">
        <w:rPr>
          <w:b/>
          <w:i/>
          <w:sz w:val="22"/>
          <w:szCs w:val="22"/>
          <w:lang w:val="ro-RO"/>
        </w:rPr>
        <w:t xml:space="preserve"> </w:t>
      </w:r>
      <w:proofErr w:type="spellStart"/>
      <w:r w:rsidR="00F8165E" w:rsidRPr="00BE49CA">
        <w:rPr>
          <w:b/>
          <w:i/>
          <w:sz w:val="22"/>
          <w:szCs w:val="22"/>
          <w:lang w:val="ro-RO"/>
        </w:rPr>
        <w:t>disease</w:t>
      </w:r>
      <w:proofErr w:type="spellEnd"/>
      <w:r>
        <w:rPr>
          <w:b/>
          <w:i/>
          <w:sz w:val="22"/>
          <w:szCs w:val="22"/>
          <w:lang w:val="ro-RO"/>
        </w:rPr>
        <w:t>)</w:t>
      </w:r>
    </w:p>
    <w:p w14:paraId="27A7083C" w14:textId="55DC4471" w:rsidR="00F8165E" w:rsidRPr="00BE49CA" w:rsidRDefault="00F8165E" w:rsidP="00F8165E">
      <w:pPr>
        <w:jc w:val="both"/>
        <w:rPr>
          <w:sz w:val="22"/>
          <w:szCs w:val="22"/>
          <w:lang w:val="ro-RO"/>
        </w:rPr>
      </w:pPr>
      <w:r w:rsidRPr="00BE49CA">
        <w:rPr>
          <w:sz w:val="22"/>
          <w:szCs w:val="22"/>
          <w:lang w:val="ro-RO"/>
        </w:rPr>
        <w:t xml:space="preserve">B. </w:t>
      </w:r>
      <w:proofErr w:type="spellStart"/>
      <w:r w:rsidRPr="00BE49CA">
        <w:rPr>
          <w:sz w:val="22"/>
          <w:szCs w:val="22"/>
          <w:lang w:val="ro-RO"/>
        </w:rPr>
        <w:t>Schmand</w:t>
      </w:r>
      <w:proofErr w:type="spellEnd"/>
      <w:r w:rsidRPr="00BE49CA">
        <w:rPr>
          <w:sz w:val="22"/>
          <w:szCs w:val="22"/>
          <w:lang w:val="ro-RO"/>
        </w:rPr>
        <w:t xml:space="preserve">, H. M. </w:t>
      </w:r>
      <w:proofErr w:type="spellStart"/>
      <w:r w:rsidRPr="00BE49CA">
        <w:rPr>
          <w:sz w:val="22"/>
          <w:szCs w:val="22"/>
          <w:lang w:val="ro-RO"/>
        </w:rPr>
        <w:t>Huizeng</w:t>
      </w:r>
      <w:proofErr w:type="spellEnd"/>
      <w:r w:rsidRPr="00BE49CA">
        <w:rPr>
          <w:sz w:val="22"/>
          <w:szCs w:val="22"/>
          <w:lang w:val="ro-RO"/>
        </w:rPr>
        <w:t xml:space="preserve">, W. A. van </w:t>
      </w:r>
      <w:proofErr w:type="spellStart"/>
      <w:r w:rsidRPr="00BE49CA">
        <w:rPr>
          <w:sz w:val="22"/>
          <w:szCs w:val="22"/>
          <w:lang w:val="ro-RO"/>
        </w:rPr>
        <w:t>Gool</w:t>
      </w:r>
      <w:proofErr w:type="spellEnd"/>
    </w:p>
    <w:p w14:paraId="7E3A8068" w14:textId="4589E487" w:rsidR="000874B7" w:rsidRPr="00BE49CA" w:rsidRDefault="000874B7" w:rsidP="00F8165E">
      <w:pPr>
        <w:jc w:val="both"/>
        <w:rPr>
          <w:color w:val="4F81BD" w:themeColor="accent1"/>
          <w:sz w:val="22"/>
          <w:szCs w:val="22"/>
          <w:lang w:val="ro-RO"/>
        </w:rPr>
      </w:pPr>
      <w:r w:rsidRPr="00BE49CA">
        <w:rPr>
          <w:color w:val="4F81BD" w:themeColor="accent1"/>
          <w:sz w:val="22"/>
          <w:szCs w:val="22"/>
          <w:lang w:val="ro-RO"/>
        </w:rPr>
        <w:t>https://www.cambridge.org/core/journals/psychological-medicine/article/abs/metaanalysis-of-csf-and-mri-biomarkers-for-detecting-preclinical-alzheimers-disease/2C0E727E32D5642947DA29C97670384D</w:t>
      </w:r>
    </w:p>
    <w:p w14:paraId="4DF3B05A" w14:textId="77777777" w:rsidR="00F8165E" w:rsidRPr="00BE49CA" w:rsidRDefault="00F8165E" w:rsidP="00F8165E">
      <w:pPr>
        <w:pStyle w:val="Listparagraf"/>
        <w:jc w:val="both"/>
        <w:rPr>
          <w:sz w:val="22"/>
          <w:szCs w:val="22"/>
          <w:lang w:val="ro-RO"/>
        </w:rPr>
      </w:pPr>
    </w:p>
    <w:p w14:paraId="18C13C46" w14:textId="77777777" w:rsidR="00F8165E" w:rsidRPr="00BE49CA" w:rsidRDefault="00F8165E" w:rsidP="00F8165E">
      <w:pPr>
        <w:jc w:val="both"/>
        <w:rPr>
          <w:sz w:val="22"/>
          <w:szCs w:val="22"/>
          <w:lang w:val="ro-RO"/>
        </w:rPr>
      </w:pPr>
      <w:r w:rsidRPr="00BE49CA">
        <w:rPr>
          <w:sz w:val="22"/>
          <w:szCs w:val="22"/>
          <w:lang w:val="ro-RO"/>
        </w:rPr>
        <w:t xml:space="preserve">Nivelurile anormale de </w:t>
      </w:r>
      <w:proofErr w:type="spellStart"/>
      <w:r w:rsidRPr="00BE49CA">
        <w:rPr>
          <w:sz w:val="22"/>
          <w:szCs w:val="22"/>
          <w:lang w:val="ro-RO"/>
        </w:rPr>
        <w:t>biomarkeri</w:t>
      </w:r>
      <w:proofErr w:type="spellEnd"/>
      <w:r w:rsidRPr="00BE49CA">
        <w:rPr>
          <w:sz w:val="22"/>
          <w:szCs w:val="22"/>
          <w:lang w:val="ro-RO"/>
        </w:rPr>
        <w:t xml:space="preserve"> în lichidul cefalorahidian și atrofia structurilor lobului temporal medial pe imagistica prin rezonanță magnetică (RMN) sunt utilizate din ce în ce mai mult pentru a diagnostica boala Alzheimer (AD) precoce. Am evaluat afirmația că acești </w:t>
      </w:r>
      <w:proofErr w:type="spellStart"/>
      <w:r w:rsidRPr="00BE49CA">
        <w:rPr>
          <w:sz w:val="22"/>
          <w:szCs w:val="22"/>
          <w:lang w:val="ro-RO"/>
        </w:rPr>
        <w:t>biomarkeri</w:t>
      </w:r>
      <w:proofErr w:type="spellEnd"/>
      <w:r w:rsidRPr="00BE49CA">
        <w:rPr>
          <w:sz w:val="22"/>
          <w:szCs w:val="22"/>
          <w:lang w:val="ro-RO"/>
        </w:rPr>
        <w:t xml:space="preserve"> pot detecta AD preclinică înainte de apariția simptomelor comportamentale (afectarea memoriei).</w:t>
      </w:r>
    </w:p>
    <w:p w14:paraId="4831F929" w14:textId="60B75347" w:rsidR="00F8165E" w:rsidRPr="00BE49CA" w:rsidRDefault="00F8165E" w:rsidP="00F8165E">
      <w:pPr>
        <w:jc w:val="both"/>
        <w:rPr>
          <w:sz w:val="22"/>
          <w:szCs w:val="22"/>
          <w:lang w:val="ro-RO"/>
        </w:rPr>
      </w:pPr>
      <w:r w:rsidRPr="00BE49CA">
        <w:rPr>
          <w:sz w:val="22"/>
          <w:szCs w:val="22"/>
          <w:lang w:val="ro-RO"/>
        </w:rPr>
        <w:t xml:space="preserve">Au fost incluse toate studiile longitudinale relevante ale </w:t>
      </w:r>
      <w:proofErr w:type="spellStart"/>
      <w:r w:rsidRPr="00BE49CA">
        <w:rPr>
          <w:sz w:val="22"/>
          <w:szCs w:val="22"/>
          <w:lang w:val="ro-RO"/>
        </w:rPr>
        <w:t>biomarkerilor</w:t>
      </w:r>
      <w:proofErr w:type="spellEnd"/>
      <w:r w:rsidRPr="00BE49CA">
        <w:rPr>
          <w:sz w:val="22"/>
          <w:szCs w:val="22"/>
          <w:lang w:val="ro-RO"/>
        </w:rPr>
        <w:t xml:space="preserve"> LCR și RMN, publicate între ianuarie 2003 și noiembrie 2008. Subiecții nu au prezentat demență la momentul inițial, dar unii au avut o afectare cognitivă ușoară (MCI) sau AD în timpul urmăririi.</w:t>
      </w:r>
    </w:p>
    <w:p w14:paraId="4030686B" w14:textId="77777777" w:rsidR="00F8165E" w:rsidRPr="00BE49CA" w:rsidRDefault="00F8165E" w:rsidP="00F8165E">
      <w:pPr>
        <w:jc w:val="both"/>
        <w:rPr>
          <w:sz w:val="22"/>
          <w:szCs w:val="22"/>
          <w:lang w:val="ro-RO"/>
        </w:rPr>
      </w:pPr>
      <w:r w:rsidRPr="00BE49CA">
        <w:rPr>
          <w:sz w:val="22"/>
          <w:szCs w:val="22"/>
          <w:lang w:val="ro-RO"/>
        </w:rPr>
        <w:t xml:space="preserve">Concluzia: Deficiența de memorie este un </w:t>
      </w:r>
      <w:proofErr w:type="spellStart"/>
      <w:r w:rsidRPr="00BE49CA">
        <w:rPr>
          <w:sz w:val="22"/>
          <w:szCs w:val="22"/>
          <w:lang w:val="ro-RO"/>
        </w:rPr>
        <w:t>predictor</w:t>
      </w:r>
      <w:proofErr w:type="spellEnd"/>
      <w:r w:rsidRPr="00BE49CA">
        <w:rPr>
          <w:sz w:val="22"/>
          <w:szCs w:val="22"/>
          <w:lang w:val="ro-RO"/>
        </w:rPr>
        <w:t xml:space="preserve"> mai precis al AD precoce decât atrofia MTL (lobului temporal medial) la RMN, în timp ce anomaliile LCR și afectarea memoriei sunt la fel de predictive. În consecință, </w:t>
      </w:r>
      <w:proofErr w:type="spellStart"/>
      <w:r w:rsidRPr="00BE49CA">
        <w:rPr>
          <w:sz w:val="22"/>
          <w:szCs w:val="22"/>
          <w:lang w:val="ro-RO"/>
        </w:rPr>
        <w:t>biomarkerii</w:t>
      </w:r>
      <w:proofErr w:type="spellEnd"/>
      <w:r w:rsidRPr="00BE49CA">
        <w:rPr>
          <w:sz w:val="22"/>
          <w:szCs w:val="22"/>
          <w:lang w:val="ro-RO"/>
        </w:rPr>
        <w:t xml:space="preserve"> LCR și RMN nu sunt foarte sensibili la AD preclinică. </w:t>
      </w:r>
      <w:proofErr w:type="spellStart"/>
      <w:r w:rsidRPr="00BE49CA">
        <w:rPr>
          <w:sz w:val="22"/>
          <w:szCs w:val="22"/>
          <w:lang w:val="ro-RO"/>
        </w:rPr>
        <w:t>Markerii</w:t>
      </w:r>
      <w:proofErr w:type="spellEnd"/>
      <w:r w:rsidRPr="00BE49CA">
        <w:rPr>
          <w:sz w:val="22"/>
          <w:szCs w:val="22"/>
          <w:lang w:val="ro-RO"/>
        </w:rPr>
        <w:t xml:space="preserve"> LCR rămân promițători, dar pentru evaluare sunt necesare studii cu perioade lungi de urmărire la subiecții vârstnici care sunt sănătoși la momentul inițial. </w:t>
      </w:r>
    </w:p>
    <w:p w14:paraId="022136D0" w14:textId="77777777" w:rsidR="000874B7" w:rsidRPr="00BE49CA" w:rsidRDefault="000874B7" w:rsidP="00BE49CA">
      <w:pPr>
        <w:spacing w:after="200" w:line="276" w:lineRule="auto"/>
        <w:contextualSpacing/>
        <w:jc w:val="both"/>
        <w:rPr>
          <w:rFonts w:eastAsiaTheme="minorHAnsi"/>
          <w:sz w:val="22"/>
          <w:szCs w:val="22"/>
          <w:lang w:val="ro-RO"/>
        </w:rPr>
      </w:pPr>
    </w:p>
    <w:p w14:paraId="79A1B59D" w14:textId="478F7554" w:rsidR="00502B12" w:rsidRPr="00BE49CA" w:rsidRDefault="00502B12" w:rsidP="00502B12">
      <w:pPr>
        <w:pStyle w:val="Listparagraf"/>
        <w:numPr>
          <w:ilvl w:val="0"/>
          <w:numId w:val="13"/>
        </w:numPr>
        <w:spacing w:after="200" w:line="276" w:lineRule="auto"/>
        <w:jc w:val="both"/>
        <w:rPr>
          <w:b/>
          <w:i/>
          <w:sz w:val="22"/>
          <w:szCs w:val="22"/>
          <w:lang w:val="ro-RO"/>
        </w:rPr>
      </w:pPr>
      <w:r w:rsidRPr="00BE49CA">
        <w:rPr>
          <w:b/>
          <w:i/>
          <w:sz w:val="22"/>
          <w:szCs w:val="22"/>
          <w:lang w:val="ro-RO"/>
        </w:rPr>
        <w:t xml:space="preserve">Malnutriția la vârstnici: relația cu depresia, singurătatea și calitatea vieții </w:t>
      </w:r>
    </w:p>
    <w:p w14:paraId="4BC142D8" w14:textId="1158C705" w:rsidR="00502B12" w:rsidRPr="00BE49CA" w:rsidRDefault="00502B12" w:rsidP="00502B12">
      <w:pPr>
        <w:ind w:left="426"/>
        <w:jc w:val="both"/>
        <w:rPr>
          <w:sz w:val="22"/>
          <w:szCs w:val="22"/>
          <w:lang w:val="ro-RO"/>
        </w:rPr>
      </w:pPr>
      <w:r w:rsidRPr="00BE49CA">
        <w:rPr>
          <w:sz w:val="22"/>
          <w:szCs w:val="22"/>
          <w:lang w:val="ro-RO"/>
        </w:rPr>
        <w:t xml:space="preserve">Paula </w:t>
      </w:r>
      <w:proofErr w:type="spellStart"/>
      <w:r w:rsidRPr="00BE49CA">
        <w:rPr>
          <w:sz w:val="22"/>
          <w:szCs w:val="22"/>
          <w:lang w:val="ro-RO"/>
        </w:rPr>
        <w:t>Simões</w:t>
      </w:r>
      <w:proofErr w:type="spellEnd"/>
      <w:r w:rsidRPr="00BE49CA">
        <w:rPr>
          <w:sz w:val="22"/>
          <w:szCs w:val="22"/>
          <w:lang w:val="ro-RO"/>
        </w:rPr>
        <w:t xml:space="preserve">, Ana Paula </w:t>
      </w:r>
      <w:proofErr w:type="spellStart"/>
      <w:r w:rsidRPr="00BE49CA">
        <w:rPr>
          <w:sz w:val="22"/>
          <w:szCs w:val="22"/>
          <w:lang w:val="ro-RO"/>
        </w:rPr>
        <w:t>Amaral</w:t>
      </w:r>
      <w:proofErr w:type="spellEnd"/>
      <w:r w:rsidRPr="00BE49CA">
        <w:rPr>
          <w:sz w:val="22"/>
          <w:szCs w:val="22"/>
          <w:lang w:val="ro-RO"/>
        </w:rPr>
        <w:t>, Clara Rocha</w:t>
      </w:r>
    </w:p>
    <w:p w14:paraId="502E2738" w14:textId="2AB58915" w:rsidR="00502B12" w:rsidRPr="00BE49CA" w:rsidRDefault="00502B12" w:rsidP="00502B12">
      <w:pPr>
        <w:ind w:left="426"/>
        <w:jc w:val="both"/>
        <w:rPr>
          <w:color w:val="4F81BD" w:themeColor="accent1"/>
          <w:sz w:val="22"/>
          <w:szCs w:val="22"/>
          <w:lang w:val="ro-RO"/>
        </w:rPr>
      </w:pPr>
      <w:r w:rsidRPr="00BE49CA">
        <w:rPr>
          <w:sz w:val="22"/>
          <w:szCs w:val="22"/>
          <w:lang w:val="ro-RO"/>
        </w:rPr>
        <w:t>Jurnalul European de Sănătate Publică, Volumul 31, Număr Supliment_2, august 2021, ckab120.093,</w:t>
      </w:r>
      <w:r w:rsidRPr="00BE49CA">
        <w:rPr>
          <w:color w:val="4F81BD" w:themeColor="accent1"/>
          <w:sz w:val="22"/>
          <w:szCs w:val="22"/>
          <w:lang w:val="ro-RO"/>
        </w:rPr>
        <w:t xml:space="preserve"> </w:t>
      </w:r>
      <w:hyperlink r:id="rId66" w:history="1">
        <w:r w:rsidRPr="00BE49CA">
          <w:rPr>
            <w:rStyle w:val="Hyperlink"/>
            <w:color w:val="4F81BD" w:themeColor="accent1"/>
            <w:sz w:val="22"/>
            <w:szCs w:val="22"/>
            <w:u w:val="none"/>
            <w:lang w:val="ro-RO"/>
          </w:rPr>
          <w:t>https://doi.org/10.1093/eurpub/ckab120.093</w:t>
        </w:r>
      </w:hyperlink>
      <w:r w:rsidRPr="00BE49CA">
        <w:rPr>
          <w:color w:val="4F81BD" w:themeColor="accent1"/>
          <w:sz w:val="22"/>
          <w:szCs w:val="22"/>
          <w:lang w:val="ro-RO"/>
        </w:rPr>
        <w:t xml:space="preserve">; </w:t>
      </w:r>
      <w:r w:rsidRPr="00BE49CA">
        <w:rPr>
          <w:sz w:val="22"/>
          <w:szCs w:val="22"/>
          <w:lang w:val="ro-RO"/>
        </w:rPr>
        <w:t>Publicat: 03 august 2021</w:t>
      </w:r>
    </w:p>
    <w:p w14:paraId="15A36584" w14:textId="77777777" w:rsidR="00502B12" w:rsidRPr="00BE49CA" w:rsidRDefault="00417436" w:rsidP="00502B12">
      <w:pPr>
        <w:ind w:left="426"/>
        <w:jc w:val="both"/>
        <w:rPr>
          <w:color w:val="4F81BD" w:themeColor="accent1"/>
          <w:sz w:val="22"/>
          <w:szCs w:val="22"/>
          <w:lang w:val="ro-RO"/>
        </w:rPr>
      </w:pPr>
      <w:hyperlink r:id="rId67" w:history="1">
        <w:r w:rsidR="00502B12" w:rsidRPr="00BE49CA">
          <w:rPr>
            <w:rStyle w:val="Hyperlink"/>
            <w:color w:val="4F81BD" w:themeColor="accent1"/>
            <w:sz w:val="22"/>
            <w:szCs w:val="22"/>
            <w:u w:val="none"/>
            <w:lang w:val="ro-RO"/>
          </w:rPr>
          <w:t>https://academic-oup-com.translate.goog/eurpub/search-results?f_SemanticFilterTopics=mental+health&amp;_x_tr_sl=en&amp;_x_tr_tl=ro&amp;_x_tr_hl=ro&amp;_x_tr_pto=nui,sc</w:t>
        </w:r>
      </w:hyperlink>
    </w:p>
    <w:p w14:paraId="285A6605" w14:textId="77777777" w:rsidR="00502B12" w:rsidRPr="00BE49CA" w:rsidRDefault="00502B12" w:rsidP="00502B12">
      <w:pPr>
        <w:ind w:left="426"/>
        <w:jc w:val="both"/>
        <w:rPr>
          <w:sz w:val="22"/>
          <w:szCs w:val="22"/>
          <w:lang w:val="ro-RO"/>
        </w:rPr>
      </w:pPr>
    </w:p>
    <w:p w14:paraId="387A2815" w14:textId="77777777" w:rsidR="00502B12" w:rsidRPr="00BE49CA" w:rsidRDefault="00502B12" w:rsidP="00502B12">
      <w:pPr>
        <w:ind w:left="426"/>
        <w:jc w:val="both"/>
        <w:rPr>
          <w:sz w:val="22"/>
          <w:szCs w:val="22"/>
          <w:lang w:val="ro-RO"/>
        </w:rPr>
      </w:pPr>
      <w:r w:rsidRPr="00BE49CA">
        <w:rPr>
          <w:sz w:val="22"/>
          <w:szCs w:val="22"/>
          <w:lang w:val="ro-RO"/>
        </w:rPr>
        <w:t>Depresia și singurătatea pot duce la malnutriție la vârstnici. Cu cât este mai mare satisfacția față de alimente, cu atât sunt mai mici nivelurile de depresie și izolare, îmbunătățind calitatea vieții. Există o relație între malnutriție și sănătatea mintală a persoanelor în vârstă. Creșterea rapidă a populației vârstnice și, în același timp, creșterea problemelor de sănătate mintală, cum ar fi depresia, care are o prevalență ridicată în populația vârstnică, impune atenție sporită în ceea ce privește calitatea vieții persoanelor vârstnice. Intervențiile de educație nutrițională sunt justificate pentru a îmbunătăți sănătatea mintală și calitatea vieții în timpul îmbătrânirii.</w:t>
      </w:r>
    </w:p>
    <w:p w14:paraId="41609122" w14:textId="1923E122" w:rsidR="00502B12" w:rsidRPr="00BE49CA" w:rsidRDefault="00502B12" w:rsidP="00502B12">
      <w:pPr>
        <w:ind w:left="426"/>
        <w:jc w:val="both"/>
        <w:rPr>
          <w:sz w:val="22"/>
          <w:szCs w:val="22"/>
          <w:lang w:val="ro-RO"/>
        </w:rPr>
      </w:pPr>
      <w:r w:rsidRPr="00BE49CA">
        <w:rPr>
          <w:sz w:val="22"/>
          <w:szCs w:val="22"/>
          <w:lang w:val="ro-RO"/>
        </w:rPr>
        <w:t>Metode utilizat</w:t>
      </w:r>
      <w:r w:rsidR="00427B4A" w:rsidRPr="00BE49CA">
        <w:rPr>
          <w:sz w:val="22"/>
          <w:szCs w:val="22"/>
          <w:lang w:val="ro-RO"/>
        </w:rPr>
        <w:t>e: Scala depresiei geriatrice, S</w:t>
      </w:r>
      <w:r w:rsidRPr="00BE49CA">
        <w:rPr>
          <w:sz w:val="22"/>
          <w:szCs w:val="22"/>
          <w:lang w:val="ro-RO"/>
        </w:rPr>
        <w:t xml:space="preserve">cala rețelei sociale </w:t>
      </w:r>
      <w:proofErr w:type="spellStart"/>
      <w:r w:rsidRPr="00BE49CA">
        <w:rPr>
          <w:sz w:val="22"/>
          <w:szCs w:val="22"/>
          <w:lang w:val="ro-RO"/>
        </w:rPr>
        <w:t>Lubben</w:t>
      </w:r>
      <w:proofErr w:type="spellEnd"/>
      <w:r w:rsidRPr="00BE49CA">
        <w:rPr>
          <w:sz w:val="22"/>
          <w:szCs w:val="22"/>
          <w:lang w:val="ro-RO"/>
        </w:rPr>
        <w:t>, WHOQOL-OLD și Mini evaluare nutrițională.</w:t>
      </w:r>
    </w:p>
    <w:p w14:paraId="1BA3ED57" w14:textId="77777777" w:rsidR="00502B12" w:rsidRPr="00BE49CA" w:rsidRDefault="00502B12" w:rsidP="00502B12">
      <w:pPr>
        <w:jc w:val="both"/>
        <w:rPr>
          <w:sz w:val="22"/>
          <w:szCs w:val="22"/>
          <w:lang w:val="ro-RO"/>
        </w:rPr>
      </w:pPr>
    </w:p>
    <w:p w14:paraId="71FB7D09" w14:textId="778415CB" w:rsidR="00502B12" w:rsidRPr="00BE49CA" w:rsidRDefault="00502B12" w:rsidP="00502B12">
      <w:pPr>
        <w:pStyle w:val="Listparagraf"/>
        <w:numPr>
          <w:ilvl w:val="0"/>
          <w:numId w:val="13"/>
        </w:numPr>
        <w:spacing w:after="200" w:line="276" w:lineRule="auto"/>
        <w:jc w:val="both"/>
        <w:rPr>
          <w:b/>
          <w:i/>
          <w:sz w:val="22"/>
          <w:szCs w:val="22"/>
          <w:lang w:val="ro-RO"/>
        </w:rPr>
      </w:pPr>
      <w:r w:rsidRPr="00BE49CA">
        <w:rPr>
          <w:b/>
          <w:i/>
          <w:sz w:val="22"/>
          <w:szCs w:val="22"/>
          <w:lang w:val="ro-RO"/>
        </w:rPr>
        <w:lastRenderedPageBreak/>
        <w:t xml:space="preserve">Opiniile părților interesate cu privire la intervențiile online pentru prevenirea tulburărilor comune de sănătate mintală la adulți implementate în sistemele de sănătate existente în Europa </w:t>
      </w:r>
    </w:p>
    <w:p w14:paraId="57F8C026" w14:textId="77777777" w:rsidR="00502B12" w:rsidRPr="00BE49CA" w:rsidRDefault="00502B12" w:rsidP="00502B12">
      <w:pPr>
        <w:ind w:left="426"/>
        <w:jc w:val="both"/>
        <w:rPr>
          <w:sz w:val="22"/>
          <w:szCs w:val="22"/>
          <w:lang w:val="ro-RO"/>
        </w:rPr>
      </w:pPr>
      <w:proofErr w:type="spellStart"/>
      <w:r w:rsidRPr="00BE49CA">
        <w:rPr>
          <w:sz w:val="22"/>
          <w:szCs w:val="22"/>
          <w:lang w:val="ro-RO"/>
        </w:rPr>
        <w:t>Stefanie</w:t>
      </w:r>
      <w:proofErr w:type="spellEnd"/>
      <w:r w:rsidRPr="00BE49CA">
        <w:rPr>
          <w:sz w:val="22"/>
          <w:szCs w:val="22"/>
          <w:lang w:val="ro-RO"/>
        </w:rPr>
        <w:t xml:space="preserve"> </w:t>
      </w:r>
      <w:proofErr w:type="spellStart"/>
      <w:r w:rsidRPr="00BE49CA">
        <w:rPr>
          <w:sz w:val="22"/>
          <w:szCs w:val="22"/>
          <w:lang w:val="ro-RO"/>
        </w:rPr>
        <w:t>Kuso</w:t>
      </w:r>
      <w:proofErr w:type="spellEnd"/>
      <w:r w:rsidRPr="00BE49CA">
        <w:rPr>
          <w:sz w:val="22"/>
          <w:szCs w:val="22"/>
          <w:lang w:val="ro-RO"/>
        </w:rPr>
        <w:t xml:space="preserve">, Martina </w:t>
      </w:r>
      <w:proofErr w:type="spellStart"/>
      <w:r w:rsidRPr="00BE49CA">
        <w:rPr>
          <w:sz w:val="22"/>
          <w:szCs w:val="22"/>
          <w:lang w:val="ro-RO"/>
        </w:rPr>
        <w:t>Nitsch</w:t>
      </w:r>
      <w:proofErr w:type="spellEnd"/>
      <w:r w:rsidRPr="00BE49CA">
        <w:rPr>
          <w:sz w:val="22"/>
          <w:szCs w:val="22"/>
          <w:lang w:val="ro-RO"/>
        </w:rPr>
        <w:t xml:space="preserve">, Michael </w:t>
      </w:r>
      <w:proofErr w:type="spellStart"/>
      <w:r w:rsidRPr="00BE49CA">
        <w:rPr>
          <w:sz w:val="22"/>
          <w:szCs w:val="22"/>
          <w:lang w:val="ro-RO"/>
        </w:rPr>
        <w:t>Zeiler</w:t>
      </w:r>
      <w:proofErr w:type="spellEnd"/>
      <w:r w:rsidRPr="00BE49CA">
        <w:rPr>
          <w:sz w:val="22"/>
          <w:szCs w:val="22"/>
          <w:lang w:val="ro-RO"/>
        </w:rPr>
        <w:t xml:space="preserve">, </w:t>
      </w:r>
      <w:proofErr w:type="spellStart"/>
      <w:r w:rsidRPr="00BE49CA">
        <w:rPr>
          <w:sz w:val="22"/>
          <w:szCs w:val="22"/>
          <w:lang w:val="ro-RO"/>
        </w:rPr>
        <w:t>Monika</w:t>
      </w:r>
      <w:proofErr w:type="spellEnd"/>
      <w:r w:rsidRPr="00BE49CA">
        <w:rPr>
          <w:sz w:val="22"/>
          <w:szCs w:val="22"/>
          <w:lang w:val="ro-RO"/>
        </w:rPr>
        <w:t xml:space="preserve"> </w:t>
      </w:r>
      <w:proofErr w:type="spellStart"/>
      <w:r w:rsidRPr="00BE49CA">
        <w:rPr>
          <w:sz w:val="22"/>
          <w:szCs w:val="22"/>
          <w:lang w:val="ro-RO"/>
        </w:rPr>
        <w:t>Simek</w:t>
      </w:r>
      <w:proofErr w:type="spellEnd"/>
      <w:r w:rsidRPr="00BE49CA">
        <w:rPr>
          <w:sz w:val="22"/>
          <w:szCs w:val="22"/>
          <w:lang w:val="ro-RO"/>
        </w:rPr>
        <w:t xml:space="preserve">, </w:t>
      </w:r>
      <w:proofErr w:type="spellStart"/>
      <w:r w:rsidRPr="00BE49CA">
        <w:rPr>
          <w:sz w:val="22"/>
          <w:szCs w:val="22"/>
          <w:lang w:val="ro-RO"/>
        </w:rPr>
        <w:t>Tanja</w:t>
      </w:r>
      <w:proofErr w:type="spellEnd"/>
      <w:r w:rsidRPr="00BE49CA">
        <w:rPr>
          <w:sz w:val="22"/>
          <w:szCs w:val="22"/>
          <w:lang w:val="ro-RO"/>
        </w:rPr>
        <w:t xml:space="preserve"> </w:t>
      </w:r>
      <w:proofErr w:type="spellStart"/>
      <w:r w:rsidRPr="00BE49CA">
        <w:rPr>
          <w:sz w:val="22"/>
          <w:szCs w:val="22"/>
          <w:lang w:val="ro-RO"/>
        </w:rPr>
        <w:t>Adamcik</w:t>
      </w:r>
      <w:proofErr w:type="spellEnd"/>
      <w:r w:rsidRPr="00BE49CA">
        <w:rPr>
          <w:sz w:val="22"/>
          <w:szCs w:val="22"/>
          <w:lang w:val="ro-RO"/>
        </w:rPr>
        <w:t xml:space="preserve"> ...</w:t>
      </w:r>
    </w:p>
    <w:p w14:paraId="7CF051A2" w14:textId="77777777" w:rsidR="00502B12" w:rsidRPr="00BE49CA" w:rsidRDefault="00502B12" w:rsidP="00502B12">
      <w:pPr>
        <w:ind w:left="426"/>
        <w:jc w:val="both"/>
        <w:rPr>
          <w:sz w:val="22"/>
          <w:szCs w:val="22"/>
          <w:lang w:val="ro-RO"/>
        </w:rPr>
      </w:pPr>
      <w:r w:rsidRPr="00BE49CA">
        <w:rPr>
          <w:sz w:val="22"/>
          <w:szCs w:val="22"/>
          <w:lang w:val="ro-RO"/>
        </w:rPr>
        <w:t xml:space="preserve">Jurnalul European de Sănătate Publică, Volumul 31, Număr Supliment_1, iulie 2021, Pagini i55 – i63, </w:t>
      </w:r>
      <w:hyperlink r:id="rId68" w:history="1">
        <w:r w:rsidRPr="00BE49CA">
          <w:rPr>
            <w:rStyle w:val="Hyperlink"/>
            <w:color w:val="4F81BD" w:themeColor="accent1"/>
            <w:sz w:val="22"/>
            <w:szCs w:val="22"/>
            <w:u w:val="none"/>
            <w:lang w:val="ro-RO"/>
          </w:rPr>
          <w:t>https://doi.org/10.1093/eurpub/ckab043</w:t>
        </w:r>
      </w:hyperlink>
      <w:r w:rsidRPr="00BE49CA">
        <w:rPr>
          <w:color w:val="4F81BD" w:themeColor="accent1"/>
          <w:sz w:val="22"/>
          <w:szCs w:val="22"/>
          <w:lang w:val="ro-RO"/>
        </w:rPr>
        <w:t xml:space="preserve">; </w:t>
      </w:r>
      <w:r w:rsidRPr="00BE49CA">
        <w:rPr>
          <w:sz w:val="22"/>
          <w:szCs w:val="22"/>
          <w:lang w:val="ro-RO"/>
        </w:rPr>
        <w:t>Publicat: 07 iulie 2021</w:t>
      </w:r>
    </w:p>
    <w:p w14:paraId="29F79267" w14:textId="77777777" w:rsidR="00502B12" w:rsidRPr="00BE49CA" w:rsidRDefault="00502B12" w:rsidP="00502B12">
      <w:pPr>
        <w:ind w:left="426"/>
        <w:jc w:val="both"/>
        <w:rPr>
          <w:sz w:val="22"/>
          <w:szCs w:val="22"/>
          <w:lang w:val="ro-RO"/>
        </w:rPr>
      </w:pPr>
    </w:p>
    <w:p w14:paraId="2A78C045" w14:textId="77777777" w:rsidR="00502B12" w:rsidRPr="00BE49CA" w:rsidRDefault="00502B12" w:rsidP="00502B12">
      <w:pPr>
        <w:ind w:left="426"/>
        <w:jc w:val="both"/>
        <w:rPr>
          <w:sz w:val="22"/>
          <w:szCs w:val="22"/>
          <w:lang w:val="ro-RO"/>
        </w:rPr>
      </w:pPr>
      <w:r w:rsidRPr="00BE49CA">
        <w:rPr>
          <w:sz w:val="22"/>
          <w:szCs w:val="22"/>
          <w:lang w:val="ro-RO"/>
        </w:rPr>
        <w:t xml:space="preserve">Sistemele europene de asistență medicală se confruntă cu provocări enorme la diferite niveluri, prin care tulburările mintale sunt considerate una dintre cele mai urgente probleme, reprezentând 13% din povara globală a bolilor. Tulburările mintale sunt în continuă creștere, dar sunt și legate de bolile prevenibile, netransmisibile. În consecință, cheltuielile publice pentru asistența medicală mintală sunt în creștere, de exemplu, tratamentul tulburărilor de dispoziție (tulburare bipolară și depresie majoră) fiind considerat a fi cea mai costisitoare categorie de tulburări mintale din Europa. </w:t>
      </w:r>
    </w:p>
    <w:p w14:paraId="76619FE7" w14:textId="77777777" w:rsidR="00E3435D" w:rsidRPr="00BE49CA" w:rsidRDefault="00502B12" w:rsidP="00502B12">
      <w:pPr>
        <w:ind w:left="426"/>
        <w:jc w:val="both"/>
        <w:rPr>
          <w:sz w:val="22"/>
          <w:szCs w:val="22"/>
          <w:lang w:val="ro-RO"/>
        </w:rPr>
      </w:pPr>
      <w:r w:rsidRPr="00BE49CA">
        <w:rPr>
          <w:sz w:val="22"/>
          <w:szCs w:val="22"/>
          <w:lang w:val="ro-RO"/>
        </w:rPr>
        <w:t>O posibilă soluție a problemei este întărirea inițiativelor de prevenire axate pe tulburări comune de sănătate mintală, de exemplu depresie, tulburări de anxietate, tulburări de alimentație sau tulburări de consum de substanțe. Prevenirea include prevenirea universală care vizează populații întregi, independent de factori de risc specifici, precum și populații selectate (pentru persoanele cu risc crescut de probleme de sănătate mintală) și prevenirea indicată (pentru persoanele cu tulburări d</w:t>
      </w:r>
      <w:r w:rsidR="00E3435D" w:rsidRPr="00BE49CA">
        <w:rPr>
          <w:sz w:val="22"/>
          <w:szCs w:val="22"/>
          <w:lang w:val="ro-RO"/>
        </w:rPr>
        <w:t xml:space="preserve">e sănătate mintală </w:t>
      </w:r>
      <w:proofErr w:type="spellStart"/>
      <w:r w:rsidR="00E3435D" w:rsidRPr="00BE49CA">
        <w:rPr>
          <w:sz w:val="22"/>
          <w:szCs w:val="22"/>
          <w:lang w:val="ro-RO"/>
        </w:rPr>
        <w:t>subclinice</w:t>
      </w:r>
      <w:proofErr w:type="spellEnd"/>
      <w:r w:rsidR="00E3435D" w:rsidRPr="00BE49CA">
        <w:rPr>
          <w:sz w:val="22"/>
          <w:szCs w:val="22"/>
          <w:lang w:val="ro-RO"/>
        </w:rPr>
        <w:t>).</w:t>
      </w:r>
    </w:p>
    <w:p w14:paraId="7574D9AD" w14:textId="108096D8" w:rsidR="00502B12" w:rsidRPr="00BE49CA" w:rsidRDefault="00502B12" w:rsidP="00502B12">
      <w:pPr>
        <w:ind w:left="426"/>
        <w:jc w:val="both"/>
        <w:rPr>
          <w:sz w:val="22"/>
          <w:szCs w:val="22"/>
          <w:lang w:val="ro-RO"/>
        </w:rPr>
      </w:pPr>
      <w:r w:rsidRPr="00BE49CA">
        <w:rPr>
          <w:sz w:val="22"/>
          <w:szCs w:val="22"/>
          <w:lang w:val="ro-RO"/>
        </w:rPr>
        <w:t>Internetul s-a dovedit a fi un mediu de livrare adecvat pentru inte</w:t>
      </w:r>
      <w:r w:rsidR="00E3435D" w:rsidRPr="00BE49CA">
        <w:rPr>
          <w:sz w:val="22"/>
          <w:szCs w:val="22"/>
          <w:lang w:val="ro-RO"/>
        </w:rPr>
        <w:t xml:space="preserve">rvențiile de sănătate mintală, </w:t>
      </w:r>
      <w:r w:rsidRPr="00BE49CA">
        <w:rPr>
          <w:sz w:val="22"/>
          <w:szCs w:val="22"/>
          <w:lang w:val="ro-RO"/>
        </w:rPr>
        <w:t xml:space="preserve">considerat a avea unele avantaje legate de accesibilitate, flexibilitate, anonimat și rentabilitate în comparație cu intervențiile față în față. Soluțiile digitale pentru prevenirea bolilor mintale pot include programe nedirijate, în principal furnizarea de informații </w:t>
      </w:r>
      <w:r w:rsidR="00E3435D" w:rsidRPr="00BE49CA">
        <w:rPr>
          <w:sz w:val="22"/>
          <w:szCs w:val="22"/>
          <w:lang w:val="ro-RO"/>
        </w:rPr>
        <w:t>sau programe ghidate/ moderate</w:t>
      </w:r>
      <w:r w:rsidR="00427B4A" w:rsidRPr="00BE49CA">
        <w:rPr>
          <w:sz w:val="22"/>
          <w:szCs w:val="22"/>
          <w:lang w:val="ro-RO"/>
        </w:rPr>
        <w:t>,</w:t>
      </w:r>
      <w:r w:rsidR="00E3435D" w:rsidRPr="00BE49CA">
        <w:rPr>
          <w:sz w:val="22"/>
          <w:szCs w:val="22"/>
          <w:lang w:val="ro-RO"/>
        </w:rPr>
        <w:t xml:space="preserve"> </w:t>
      </w:r>
      <w:r w:rsidRPr="00BE49CA">
        <w:rPr>
          <w:sz w:val="22"/>
          <w:szCs w:val="22"/>
          <w:lang w:val="ro-RO"/>
        </w:rPr>
        <w:t>bazate pe teorie și care sunt de obicei livrate prin intermediul site-urilor interactiv web sau prin aplicații mobile. Totuși, implementarea și utilizarea lor efectivă în îngrijirea de rutină rămâne limitată. Factorii care împiedică punerea în aplicare a soluțiilor digitale de asistență medicală se referă în general la funcționarea sistemelor, de exemplu ușurința utilizării, încrederea, securitatea și responsabilitatea. Mai mult, trebuie luate în considerare lipsa de înțelegere a obiectivelor și beneficiilor potențiale ale serviciilor de e-sănătate și lipsa de implicare a potențialilor utilizatori, precum și absența cunoștințelor privind monitorizarea și evaluarea sistemelor de e-sănătate.</w:t>
      </w:r>
    </w:p>
    <w:p w14:paraId="1ECFAE0C" w14:textId="77777777" w:rsidR="00502B12" w:rsidRPr="00BE49CA" w:rsidRDefault="00502B12" w:rsidP="00502B12">
      <w:pPr>
        <w:ind w:left="426"/>
        <w:jc w:val="both"/>
        <w:rPr>
          <w:sz w:val="22"/>
          <w:szCs w:val="22"/>
          <w:lang w:val="ro-RO"/>
        </w:rPr>
      </w:pPr>
      <w:r w:rsidRPr="00BE49CA">
        <w:rPr>
          <w:sz w:val="22"/>
          <w:szCs w:val="22"/>
          <w:lang w:val="ro-RO"/>
        </w:rPr>
        <w:t>Prin urmare, scopul acestui articol este de a oferi o imagine de ansamblu cuprinzătoare asupra experiențelor părților interesate, atitudini și nevoi în ceea ce privește intervențiile online pentru prevenirea tulburărilor mentale.</w:t>
      </w:r>
    </w:p>
    <w:p w14:paraId="2054C0ED" w14:textId="77777777" w:rsidR="00502B12" w:rsidRPr="00BE49CA" w:rsidRDefault="00502B12" w:rsidP="00502B12">
      <w:pPr>
        <w:ind w:left="426"/>
        <w:jc w:val="both"/>
        <w:rPr>
          <w:sz w:val="22"/>
          <w:szCs w:val="22"/>
          <w:lang w:val="ro-RO"/>
        </w:rPr>
      </w:pPr>
      <w:r w:rsidRPr="00BE49CA">
        <w:rPr>
          <w:sz w:val="22"/>
          <w:szCs w:val="22"/>
          <w:lang w:val="ro-RO"/>
        </w:rPr>
        <w:t>Atitudinile pozitive în rândul părților interesate sunt cheia pentru integrarea cu succes a prevenirii bolilor mintale online în sistemele medicale existente. Potențialii facilitatori / personalul de livrare (psihologi, psihoterapeuți) trebuie să primească instruire și sprijin pentru implementarea acestor programe; programele trebuie să fie atractive și evaluate continuu, actualizate și promovate pentru a asigura o acoperire continuă iar infrastructura existentă și factorii contextuali trebuie luați în considerare.</w:t>
      </w:r>
    </w:p>
    <w:p w14:paraId="2A41DFCF" w14:textId="54F454F8" w:rsidR="00502B12" w:rsidRPr="00BE49CA" w:rsidRDefault="00502B12" w:rsidP="00502B12">
      <w:pPr>
        <w:pStyle w:val="Listparagraf"/>
        <w:ind w:left="1069"/>
        <w:jc w:val="both"/>
        <w:rPr>
          <w:sz w:val="22"/>
          <w:szCs w:val="22"/>
          <w:lang w:val="ro-RO"/>
        </w:rPr>
      </w:pPr>
    </w:p>
    <w:p w14:paraId="615EEB8E" w14:textId="7BC883F6" w:rsidR="004F1A3F" w:rsidRPr="00BE49CA" w:rsidRDefault="004F1A3F" w:rsidP="00502B12">
      <w:pPr>
        <w:jc w:val="both"/>
        <w:rPr>
          <w:bCs/>
          <w:color w:val="000000"/>
          <w:sz w:val="22"/>
          <w:szCs w:val="22"/>
          <w:lang w:val="ro-RO"/>
        </w:rPr>
      </w:pPr>
    </w:p>
    <w:p w14:paraId="11B22736" w14:textId="4F29A064" w:rsidR="004F1A3F" w:rsidRPr="00BE49CA" w:rsidRDefault="004F1A3F" w:rsidP="00E7344C">
      <w:pPr>
        <w:jc w:val="both"/>
        <w:rPr>
          <w:bCs/>
          <w:color w:val="C0504D" w:themeColor="accent2"/>
          <w:sz w:val="22"/>
          <w:szCs w:val="22"/>
          <w:lang w:val="ro-RO"/>
        </w:rPr>
      </w:pPr>
      <w:r w:rsidRPr="00BE49CA">
        <w:rPr>
          <w:bCs/>
          <w:color w:val="C0504D" w:themeColor="accent2"/>
          <w:sz w:val="22"/>
          <w:szCs w:val="22"/>
          <w:lang w:val="ro-RO"/>
        </w:rPr>
        <w:t>3.</w:t>
      </w:r>
      <w:r w:rsidRPr="00BE49CA">
        <w:rPr>
          <w:bCs/>
          <w:color w:val="C0504D" w:themeColor="accent2"/>
          <w:sz w:val="22"/>
          <w:szCs w:val="22"/>
          <w:lang w:val="ro-RO"/>
        </w:rPr>
        <w:tab/>
        <w:t>Analiza grupurilor populaționale</w:t>
      </w:r>
    </w:p>
    <w:p w14:paraId="0D3D9EF4" w14:textId="3C19D8CA" w:rsidR="004F1A3F" w:rsidRPr="00BE49CA" w:rsidRDefault="004F1A3F" w:rsidP="00E7344C">
      <w:pPr>
        <w:jc w:val="both"/>
        <w:rPr>
          <w:bCs/>
          <w:color w:val="000000"/>
          <w:sz w:val="22"/>
          <w:szCs w:val="22"/>
          <w:lang w:val="ro-RO"/>
        </w:rPr>
      </w:pPr>
    </w:p>
    <w:p w14:paraId="538C2FDE" w14:textId="77777777" w:rsidR="007774EA" w:rsidRPr="00BE49CA" w:rsidRDefault="007774EA" w:rsidP="007774EA">
      <w:pPr>
        <w:ind w:firstLine="720"/>
        <w:jc w:val="both"/>
        <w:rPr>
          <w:b/>
          <w:color w:val="000000"/>
          <w:sz w:val="22"/>
          <w:szCs w:val="22"/>
          <w:lang w:val="ro-RO"/>
        </w:rPr>
      </w:pPr>
      <w:r w:rsidRPr="00BE49CA">
        <w:rPr>
          <w:b/>
          <w:color w:val="000000"/>
          <w:sz w:val="22"/>
          <w:szCs w:val="22"/>
          <w:lang w:val="ro-RO"/>
        </w:rPr>
        <w:t xml:space="preserve">Depresia la vârsta a treia </w:t>
      </w:r>
    </w:p>
    <w:p w14:paraId="44153BFA" w14:textId="2B0266A0" w:rsidR="007774EA" w:rsidRPr="00BE49CA" w:rsidRDefault="007774EA" w:rsidP="00502B12">
      <w:pPr>
        <w:pStyle w:val="Listparagraf"/>
        <w:numPr>
          <w:ilvl w:val="0"/>
          <w:numId w:val="30"/>
        </w:numPr>
        <w:jc w:val="both"/>
        <w:rPr>
          <w:bCs/>
          <w:color w:val="000000"/>
          <w:sz w:val="22"/>
          <w:szCs w:val="22"/>
          <w:lang w:val="ro-RO"/>
        </w:rPr>
      </w:pPr>
      <w:r w:rsidRPr="00BE49CA">
        <w:rPr>
          <w:bCs/>
          <w:color w:val="000000"/>
          <w:sz w:val="22"/>
          <w:szCs w:val="22"/>
          <w:lang w:val="ro-RO"/>
        </w:rPr>
        <w:t xml:space="preserve">Aproape un sfert din adulţii în vârstă de peste 60 de ani prezintă simptome de depresie majoră, minoră sau disforie. Vârstnicii raportează mai frecvent scăderea capacităţii de a trăi emoţii decât dispoziţie depresivă. Simptomele cardinale de depresie lipsesc adesea la </w:t>
      </w:r>
      <w:r w:rsidRPr="00BE49CA">
        <w:rPr>
          <w:bCs/>
          <w:color w:val="000000"/>
          <w:sz w:val="22"/>
          <w:szCs w:val="22"/>
          <w:lang w:val="ro-RO"/>
        </w:rPr>
        <w:lastRenderedPageBreak/>
        <w:t xml:space="preserve">vârstnicii cu depresie. Aceştia raportează mai frecvent acuze somatice, nelinişte sau retard psihomotor. Aceste simptome tind să fie atribuite unei afecţiuni somatice concomitente, agravează prognosticul acestei afecţiuni, duc la izolarea socială a vârstnicului şi la un nivel crescut de morbiditate somatică (American </w:t>
      </w:r>
      <w:proofErr w:type="spellStart"/>
      <w:r w:rsidRPr="00BE49CA">
        <w:rPr>
          <w:bCs/>
          <w:color w:val="000000"/>
          <w:sz w:val="22"/>
          <w:szCs w:val="22"/>
          <w:lang w:val="ro-RO"/>
        </w:rPr>
        <w:t>Psychiatric</w:t>
      </w:r>
      <w:proofErr w:type="spellEnd"/>
      <w:r w:rsidRPr="00BE49CA">
        <w:rPr>
          <w:bCs/>
          <w:color w:val="000000"/>
          <w:sz w:val="22"/>
          <w:szCs w:val="22"/>
          <w:lang w:val="ro-RO"/>
        </w:rPr>
        <w:t xml:space="preserve"> Association, 2013).</w:t>
      </w:r>
    </w:p>
    <w:p w14:paraId="7DAAC7F9" w14:textId="2B58649F" w:rsidR="007774EA" w:rsidRPr="00BE49CA" w:rsidRDefault="007774EA" w:rsidP="00502B12">
      <w:pPr>
        <w:pStyle w:val="Listparagraf"/>
        <w:numPr>
          <w:ilvl w:val="0"/>
          <w:numId w:val="30"/>
        </w:numPr>
        <w:jc w:val="both"/>
        <w:rPr>
          <w:bCs/>
          <w:color w:val="000000"/>
          <w:sz w:val="22"/>
          <w:szCs w:val="22"/>
          <w:lang w:val="ro-RO"/>
        </w:rPr>
      </w:pPr>
      <w:r w:rsidRPr="00BE49CA">
        <w:rPr>
          <w:bCs/>
          <w:color w:val="000000"/>
          <w:sz w:val="22"/>
          <w:szCs w:val="22"/>
          <w:lang w:val="ro-RO"/>
        </w:rPr>
        <w:t xml:space="preserve">Declinul memoriei este una din principalele acuze ale vârstnicului cu depresie. </w:t>
      </w:r>
    </w:p>
    <w:p w14:paraId="469E9BF1" w14:textId="7918E3B4" w:rsidR="004F1A3F" w:rsidRPr="00BE49CA" w:rsidRDefault="007774EA" w:rsidP="00502B12">
      <w:pPr>
        <w:pStyle w:val="Listparagraf"/>
        <w:numPr>
          <w:ilvl w:val="0"/>
          <w:numId w:val="30"/>
        </w:numPr>
        <w:jc w:val="both"/>
        <w:rPr>
          <w:bCs/>
          <w:color w:val="000000"/>
          <w:sz w:val="22"/>
          <w:szCs w:val="22"/>
          <w:lang w:val="ro-RO"/>
        </w:rPr>
      </w:pPr>
      <w:r w:rsidRPr="00BE49CA">
        <w:rPr>
          <w:bCs/>
          <w:color w:val="000000"/>
          <w:sz w:val="22"/>
          <w:szCs w:val="22"/>
          <w:lang w:val="ro-RO"/>
        </w:rPr>
        <w:t xml:space="preserve">La pacienţii vârstnici, atât din comunitate, cât şi instituţionalizaţi, simptomele de depresie se asociază cu durerea. Prezenţa durerii, cauzele acesteia (artroze, osteoporoză, </w:t>
      </w:r>
      <w:proofErr w:type="spellStart"/>
      <w:r w:rsidRPr="00BE49CA">
        <w:rPr>
          <w:bCs/>
          <w:color w:val="000000"/>
          <w:sz w:val="22"/>
          <w:szCs w:val="22"/>
          <w:lang w:val="ro-RO"/>
        </w:rPr>
        <w:t>fibromialgie</w:t>
      </w:r>
      <w:proofErr w:type="spellEnd"/>
      <w:r w:rsidRPr="00BE49CA">
        <w:rPr>
          <w:bCs/>
          <w:color w:val="000000"/>
          <w:sz w:val="22"/>
          <w:szCs w:val="22"/>
          <w:lang w:val="ro-RO"/>
        </w:rPr>
        <w:t>, afecţiuni degenerative ale coloanei vertebrale, neuropatii periferice etc.) şi focusul pe tratarea substratului somatic al durerii întârzie identificarea şi tratarea depresiei la vârstnic.</w:t>
      </w:r>
    </w:p>
    <w:p w14:paraId="12C9D5C5" w14:textId="6E2C7A4C" w:rsidR="007774EA" w:rsidRPr="00BE49CA" w:rsidRDefault="007774EA" w:rsidP="00502B12">
      <w:pPr>
        <w:pStyle w:val="Listparagraf"/>
        <w:numPr>
          <w:ilvl w:val="0"/>
          <w:numId w:val="30"/>
        </w:numPr>
        <w:jc w:val="both"/>
        <w:rPr>
          <w:bCs/>
          <w:color w:val="000000"/>
          <w:sz w:val="22"/>
          <w:szCs w:val="22"/>
          <w:lang w:val="ro-RO"/>
        </w:rPr>
      </w:pPr>
      <w:r w:rsidRPr="00BE49CA">
        <w:rPr>
          <w:bCs/>
          <w:color w:val="000000"/>
          <w:sz w:val="22"/>
          <w:szCs w:val="22"/>
          <w:lang w:val="ro-RO"/>
        </w:rPr>
        <w:t>Rezistența la tratament a depresiei vârstnicului crește non-aderența la tratamentul afecțiunilor somatice comorbide, dizabilitatea, afectarea cognitivă, povara pentru aparținători/îngrijitori</w:t>
      </w:r>
      <w:r w:rsidR="008F641E" w:rsidRPr="00BE49CA">
        <w:rPr>
          <w:bCs/>
          <w:color w:val="000000"/>
          <w:sz w:val="22"/>
          <w:szCs w:val="22"/>
          <w:lang w:val="ro-RO"/>
        </w:rPr>
        <w:t>, riscul de mortalitate, inclusiv prin suicid. Decesele prin sinucidere su</w:t>
      </w:r>
      <w:r w:rsidR="003E3D29" w:rsidRPr="00BE49CA">
        <w:rPr>
          <w:bCs/>
          <w:color w:val="000000"/>
          <w:sz w:val="22"/>
          <w:szCs w:val="22"/>
          <w:lang w:val="ro-RO"/>
        </w:rPr>
        <w:t>nt în continuare mai frecvente l</w:t>
      </w:r>
      <w:r w:rsidR="008F641E" w:rsidRPr="00BE49CA">
        <w:rPr>
          <w:bCs/>
          <w:color w:val="000000"/>
          <w:sz w:val="22"/>
          <w:szCs w:val="22"/>
          <w:lang w:val="ro-RO"/>
        </w:rPr>
        <w:t>a vârstnici decât la alte grupe de vârstă</w:t>
      </w:r>
      <w:r w:rsidR="00206806" w:rsidRPr="00BE49CA">
        <w:rPr>
          <w:bCs/>
          <w:color w:val="000000"/>
          <w:sz w:val="22"/>
          <w:szCs w:val="22"/>
          <w:lang w:val="ro-RO"/>
        </w:rPr>
        <w:t xml:space="preserve">; apropiații interpretează drept preocupări firești unele indicii de iminență </w:t>
      </w:r>
      <w:proofErr w:type="spellStart"/>
      <w:r w:rsidR="00206806" w:rsidRPr="00BE49CA">
        <w:rPr>
          <w:bCs/>
          <w:color w:val="000000"/>
          <w:sz w:val="22"/>
          <w:szCs w:val="22"/>
          <w:lang w:val="ro-RO"/>
        </w:rPr>
        <w:t>suicidară</w:t>
      </w:r>
      <w:proofErr w:type="spellEnd"/>
      <w:r w:rsidR="00206806" w:rsidRPr="00BE49CA">
        <w:rPr>
          <w:bCs/>
          <w:color w:val="000000"/>
          <w:sz w:val="22"/>
          <w:szCs w:val="22"/>
          <w:lang w:val="ro-RO"/>
        </w:rPr>
        <w:t xml:space="preserve"> (împărțirea bunurilor, încheierea unor proiecte, discuții frecvente despre moarte, sensul vieții, stare de liniște și seninătate instalată brusc), ceea ce îngreunează prevenția suicidului la vârstnici (</w:t>
      </w:r>
      <w:proofErr w:type="spellStart"/>
      <w:r w:rsidR="00206806" w:rsidRPr="00BE49CA">
        <w:rPr>
          <w:bCs/>
          <w:color w:val="000000"/>
          <w:sz w:val="22"/>
          <w:szCs w:val="22"/>
          <w:lang w:val="ro-RO"/>
        </w:rPr>
        <w:t>Cosman</w:t>
      </w:r>
      <w:proofErr w:type="spellEnd"/>
      <w:r w:rsidR="00206806" w:rsidRPr="00BE49CA">
        <w:rPr>
          <w:bCs/>
          <w:color w:val="000000"/>
          <w:sz w:val="22"/>
          <w:szCs w:val="22"/>
          <w:lang w:val="ro-RO"/>
        </w:rPr>
        <w:t>, 2007).</w:t>
      </w:r>
    </w:p>
    <w:p w14:paraId="66F34D18" w14:textId="77777777" w:rsidR="00502B12" w:rsidRPr="00BE49CA" w:rsidRDefault="00502B12" w:rsidP="00502B12">
      <w:pPr>
        <w:pStyle w:val="Listparagraf"/>
        <w:numPr>
          <w:ilvl w:val="0"/>
          <w:numId w:val="30"/>
        </w:numPr>
        <w:jc w:val="both"/>
        <w:rPr>
          <w:color w:val="000000" w:themeColor="text1"/>
          <w:sz w:val="22"/>
          <w:szCs w:val="22"/>
          <w:lang w:val="ro-RO"/>
        </w:rPr>
      </w:pPr>
      <w:r w:rsidRPr="00BE49CA">
        <w:rPr>
          <w:color w:val="000000" w:themeColor="text1"/>
          <w:sz w:val="22"/>
          <w:szCs w:val="22"/>
          <w:lang w:val="ro-RO"/>
        </w:rPr>
        <w:t xml:space="preserve">Depresia poate provoca suferințe mari și duce la afectarea funcționării în viața de zi cu zi. Depresia unipolară apare la 7% din populația generală în vârstă și reprezintă 5,7% din YLD în rândul celor cu vârsta peste 60 de ani. Depresia este atât </w:t>
      </w:r>
      <w:proofErr w:type="spellStart"/>
      <w:r w:rsidRPr="00BE49CA">
        <w:rPr>
          <w:color w:val="000000" w:themeColor="text1"/>
          <w:sz w:val="22"/>
          <w:szCs w:val="22"/>
          <w:lang w:val="ro-RO"/>
        </w:rPr>
        <w:t>subdiagnosticată</w:t>
      </w:r>
      <w:proofErr w:type="spellEnd"/>
      <w:r w:rsidRPr="00BE49CA">
        <w:rPr>
          <w:color w:val="000000" w:themeColor="text1"/>
          <w:sz w:val="22"/>
          <w:szCs w:val="22"/>
          <w:lang w:val="ro-RO"/>
        </w:rPr>
        <w:t xml:space="preserve">, cât și </w:t>
      </w:r>
      <w:proofErr w:type="spellStart"/>
      <w:r w:rsidRPr="00BE49CA">
        <w:rPr>
          <w:color w:val="000000" w:themeColor="text1"/>
          <w:sz w:val="22"/>
          <w:szCs w:val="22"/>
          <w:lang w:val="ro-RO"/>
        </w:rPr>
        <w:t>subtratată</w:t>
      </w:r>
      <w:proofErr w:type="spellEnd"/>
      <w:r w:rsidRPr="00BE49CA">
        <w:rPr>
          <w:color w:val="000000" w:themeColor="text1"/>
          <w:sz w:val="22"/>
          <w:szCs w:val="22"/>
          <w:lang w:val="ro-RO"/>
        </w:rPr>
        <w:t xml:space="preserve"> în mediile de asistență primară. Simptomele sunt adesea trecute cu vederea și netratate deoarece coincid cu alte probleme întâmpinate de adulții mai în vârstă.</w:t>
      </w:r>
    </w:p>
    <w:p w14:paraId="1EE1881C" w14:textId="3B5CB0DE" w:rsidR="00502B12" w:rsidRPr="00BE49CA" w:rsidRDefault="00502B12" w:rsidP="00502B12">
      <w:pPr>
        <w:pStyle w:val="Listparagraf"/>
        <w:numPr>
          <w:ilvl w:val="0"/>
          <w:numId w:val="30"/>
        </w:numPr>
        <w:jc w:val="both"/>
        <w:rPr>
          <w:color w:val="000000" w:themeColor="text1"/>
          <w:sz w:val="22"/>
          <w:szCs w:val="22"/>
          <w:lang w:val="ro-RO"/>
        </w:rPr>
      </w:pPr>
      <w:r w:rsidRPr="00BE49CA">
        <w:rPr>
          <w:color w:val="000000" w:themeColor="text1"/>
          <w:sz w:val="22"/>
          <w:szCs w:val="22"/>
          <w:lang w:val="ro-RO"/>
        </w:rPr>
        <w:t xml:space="preserve">Persoanele în vârstă cu simptome depresive au o capacitate de funcționare mai redusă comparativ cu persoanele cu afecțiuni cronice, precum boli pulmonare, hipertensiune sau diabet. </w:t>
      </w:r>
    </w:p>
    <w:p w14:paraId="4D2F4D59" w14:textId="77777777" w:rsidR="00502B12" w:rsidRPr="00BE49CA" w:rsidRDefault="00502B12" w:rsidP="00502B12">
      <w:pPr>
        <w:pStyle w:val="Listparagraf"/>
        <w:numPr>
          <w:ilvl w:val="0"/>
          <w:numId w:val="30"/>
        </w:numPr>
        <w:jc w:val="both"/>
        <w:rPr>
          <w:color w:val="000000" w:themeColor="text1"/>
          <w:sz w:val="22"/>
          <w:szCs w:val="22"/>
          <w:lang w:val="ro-RO"/>
        </w:rPr>
      </w:pPr>
      <w:r w:rsidRPr="00BE49CA">
        <w:rPr>
          <w:color w:val="000000" w:themeColor="text1"/>
          <w:sz w:val="22"/>
          <w:szCs w:val="22"/>
          <w:lang w:val="ro-RO"/>
        </w:rPr>
        <w:t xml:space="preserve">Pandemia COVID-19 a avut un impact major asupra vârstnicilor care prezintă un risc mai mare de dezvoltare de simptome mai severe ale bolii și o rată de mortalitate mai mare. Acest risc crescut se datorează în parte modificărilor legate de vârstă în ceea ce privește sistemul imunitar, care îngreunează lupta împotriva infecțiilor. De asemenea, vârstnicii înregistrează și alte probleme de sănătate, în special afecțiuni cardiovasculare, </w:t>
      </w:r>
      <w:proofErr w:type="spellStart"/>
      <w:r w:rsidRPr="00BE49CA">
        <w:rPr>
          <w:color w:val="000000" w:themeColor="text1"/>
          <w:sz w:val="22"/>
          <w:szCs w:val="22"/>
          <w:lang w:val="ro-RO"/>
        </w:rPr>
        <w:t>cerebrovasculare</w:t>
      </w:r>
      <w:proofErr w:type="spellEnd"/>
      <w:r w:rsidRPr="00BE49CA">
        <w:rPr>
          <w:color w:val="000000" w:themeColor="text1"/>
          <w:sz w:val="22"/>
          <w:szCs w:val="22"/>
          <w:lang w:val="ro-RO"/>
        </w:rPr>
        <w:t xml:space="preserve">, cancere, care fac și mai dificilă lupta cu acest nou virus. </w:t>
      </w:r>
    </w:p>
    <w:p w14:paraId="2AB72B7F" w14:textId="2FFE7364" w:rsidR="00502B12" w:rsidRPr="00BE49CA" w:rsidRDefault="00502B12" w:rsidP="00502B12">
      <w:pPr>
        <w:pStyle w:val="Listparagraf"/>
        <w:numPr>
          <w:ilvl w:val="0"/>
          <w:numId w:val="30"/>
        </w:numPr>
        <w:jc w:val="both"/>
        <w:rPr>
          <w:color w:val="000000" w:themeColor="text1"/>
          <w:sz w:val="22"/>
          <w:szCs w:val="22"/>
          <w:lang w:val="ro-RO"/>
        </w:rPr>
      </w:pPr>
      <w:r w:rsidRPr="00BE49CA">
        <w:rPr>
          <w:color w:val="000000" w:themeColor="text1"/>
          <w:sz w:val="22"/>
          <w:szCs w:val="22"/>
          <w:lang w:val="ro-RO"/>
        </w:rPr>
        <w:t>Stresul, dificultățile economice și sociale, izolarea impusă de autorități în scopul prevenirii și reducerii răspândirii virusului, afectează sănătatea mintală, exacerbând afecțiunile neurologice și psihice existente, cum ar fi depresia,</w:t>
      </w:r>
      <w:r w:rsidR="00E3435D" w:rsidRPr="00BE49CA">
        <w:rPr>
          <w:color w:val="000000" w:themeColor="text1"/>
          <w:sz w:val="22"/>
          <w:szCs w:val="22"/>
          <w:lang w:val="ro-RO"/>
        </w:rPr>
        <w:t xml:space="preserve"> anxietatea, declinul cognitiv.</w:t>
      </w:r>
      <w:r w:rsidRPr="00BE49CA">
        <w:rPr>
          <w:color w:val="000000" w:themeColor="text1"/>
          <w:sz w:val="22"/>
          <w:szCs w:val="22"/>
          <w:lang w:val="ro-RO"/>
        </w:rPr>
        <w:t xml:space="preserve"> Persoanele vârstnice, care locuiesc singure și care au contacte sociale limitate reprezintă o categorie de populație la risc de a dezvolta simptome depresive și anxioase.</w:t>
      </w:r>
    </w:p>
    <w:p w14:paraId="502D2CF9" w14:textId="77777777" w:rsidR="00502B12" w:rsidRPr="00BE49CA" w:rsidRDefault="00502B12" w:rsidP="00FA2567">
      <w:pPr>
        <w:ind w:left="360"/>
        <w:jc w:val="both"/>
        <w:rPr>
          <w:color w:val="000000" w:themeColor="text1"/>
          <w:sz w:val="22"/>
          <w:szCs w:val="22"/>
          <w:lang w:val="ro-RO"/>
        </w:rPr>
      </w:pPr>
    </w:p>
    <w:p w14:paraId="0BD9BEFD" w14:textId="77777777" w:rsidR="00FA2567" w:rsidRPr="00BE49CA" w:rsidRDefault="00FA2567" w:rsidP="00FA2567">
      <w:pPr>
        <w:ind w:left="360"/>
        <w:jc w:val="both"/>
        <w:rPr>
          <w:color w:val="000000" w:themeColor="text1"/>
          <w:sz w:val="22"/>
          <w:szCs w:val="22"/>
          <w:lang w:val="ro-RO"/>
        </w:rPr>
      </w:pPr>
    </w:p>
    <w:p w14:paraId="42CE511C" w14:textId="550EF8B5" w:rsidR="006E5138" w:rsidRPr="00BE49CA" w:rsidRDefault="006E5138" w:rsidP="006E5138">
      <w:pPr>
        <w:jc w:val="both"/>
        <w:rPr>
          <w:bCs/>
          <w:color w:val="000000"/>
          <w:sz w:val="22"/>
          <w:szCs w:val="22"/>
          <w:lang w:val="ro-RO"/>
        </w:rPr>
      </w:pPr>
      <w:r w:rsidRPr="00BE49CA">
        <w:rPr>
          <w:bCs/>
          <w:color w:val="000000"/>
          <w:sz w:val="22"/>
          <w:szCs w:val="22"/>
          <w:lang w:val="ro-RO"/>
        </w:rPr>
        <w:t>Grupurile țintă ale campaniei la nivel național sunt:</w:t>
      </w:r>
    </w:p>
    <w:p w14:paraId="000A7B90" w14:textId="77777777" w:rsidR="006E5138" w:rsidRPr="00BE49CA" w:rsidRDefault="006E5138" w:rsidP="006E5138">
      <w:pPr>
        <w:jc w:val="both"/>
        <w:rPr>
          <w:bCs/>
          <w:color w:val="000000"/>
          <w:sz w:val="22"/>
          <w:szCs w:val="22"/>
          <w:lang w:val="ro-RO"/>
        </w:rPr>
      </w:pPr>
    </w:p>
    <w:p w14:paraId="2D32F55E" w14:textId="7D4459DB" w:rsidR="006E5138" w:rsidRPr="00BE49CA" w:rsidRDefault="006E5138" w:rsidP="006E5138">
      <w:pPr>
        <w:jc w:val="both"/>
        <w:rPr>
          <w:bCs/>
          <w:color w:val="000000"/>
          <w:sz w:val="22"/>
          <w:szCs w:val="22"/>
          <w:lang w:val="ro-RO"/>
        </w:rPr>
      </w:pPr>
      <w:r w:rsidRPr="00BE49CA">
        <w:rPr>
          <w:bCs/>
          <w:color w:val="000000"/>
          <w:sz w:val="22"/>
          <w:szCs w:val="22"/>
          <w:lang w:val="ro-RO"/>
        </w:rPr>
        <w:t>1.</w:t>
      </w:r>
      <w:r w:rsidRPr="00BE49CA">
        <w:rPr>
          <w:bCs/>
          <w:color w:val="000000"/>
          <w:sz w:val="22"/>
          <w:szCs w:val="22"/>
          <w:lang w:val="ro-RO"/>
        </w:rPr>
        <w:tab/>
        <w:t>Vârstnicii şi aparţinătorii acestora</w:t>
      </w:r>
      <w:r w:rsidR="00E3435D" w:rsidRPr="00BE49CA">
        <w:rPr>
          <w:bCs/>
          <w:color w:val="000000"/>
          <w:sz w:val="22"/>
          <w:szCs w:val="22"/>
          <w:lang w:val="ro-RO"/>
        </w:rPr>
        <w:t>;</w:t>
      </w:r>
    </w:p>
    <w:p w14:paraId="4723B0EF" w14:textId="42383419" w:rsidR="006E5138" w:rsidRPr="00BE49CA" w:rsidRDefault="006E5138" w:rsidP="006E5138">
      <w:pPr>
        <w:jc w:val="both"/>
        <w:rPr>
          <w:bCs/>
          <w:color w:val="000000"/>
          <w:sz w:val="22"/>
          <w:szCs w:val="22"/>
          <w:lang w:val="ro-RO"/>
        </w:rPr>
      </w:pPr>
      <w:r w:rsidRPr="00BE49CA">
        <w:rPr>
          <w:bCs/>
          <w:color w:val="000000"/>
          <w:sz w:val="22"/>
          <w:szCs w:val="22"/>
          <w:lang w:val="ro-RO"/>
        </w:rPr>
        <w:t>2.</w:t>
      </w:r>
      <w:r w:rsidRPr="00BE49CA">
        <w:rPr>
          <w:bCs/>
          <w:color w:val="000000"/>
          <w:sz w:val="22"/>
          <w:szCs w:val="22"/>
          <w:lang w:val="ro-RO"/>
        </w:rPr>
        <w:tab/>
        <w:t>Profesioniştii din domeniul medical</w:t>
      </w:r>
      <w:r w:rsidR="00E3435D" w:rsidRPr="00BE49CA">
        <w:rPr>
          <w:bCs/>
          <w:color w:val="000000"/>
          <w:sz w:val="22"/>
          <w:szCs w:val="22"/>
          <w:lang w:val="ro-RO"/>
        </w:rPr>
        <w:t>.</w:t>
      </w:r>
    </w:p>
    <w:sectPr w:rsidR="006E5138" w:rsidRPr="00BE49CA" w:rsidSect="00C56DF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B8930" w14:textId="77777777" w:rsidR="00417436" w:rsidRDefault="00417436">
      <w:r>
        <w:separator/>
      </w:r>
    </w:p>
  </w:endnote>
  <w:endnote w:type="continuationSeparator" w:id="0">
    <w:p w14:paraId="50E8FF33" w14:textId="77777777" w:rsidR="00417436" w:rsidRDefault="0041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CCD2A" w14:textId="77777777" w:rsidR="007C61FD" w:rsidRDefault="007C61FD">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9EF82" w14:textId="77777777" w:rsidR="007C61FD" w:rsidRDefault="007C61FD">
    <w:pPr>
      <w:pStyle w:val="Subsol"/>
      <w:jc w:val="right"/>
    </w:pPr>
    <w:r>
      <w:fldChar w:fldCharType="begin"/>
    </w:r>
    <w:r>
      <w:instrText>PAGE   \* MERGEFORMAT</w:instrText>
    </w:r>
    <w:r>
      <w:fldChar w:fldCharType="separate"/>
    </w:r>
    <w:r w:rsidR="00D83EE2" w:rsidRPr="00D83EE2">
      <w:rPr>
        <w:noProof/>
        <w:lang w:val="ro-RO"/>
      </w:rPr>
      <w:t>2</w:t>
    </w:r>
    <w:r>
      <w:fldChar w:fldCharType="end"/>
    </w:r>
  </w:p>
  <w:p w14:paraId="07564D62" w14:textId="77777777" w:rsidR="007C61FD" w:rsidRDefault="007C61FD">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9219D" w14:textId="77777777" w:rsidR="007C61FD" w:rsidRDefault="007C61FD">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586D3" w14:textId="77777777" w:rsidR="00417436" w:rsidRDefault="00417436">
      <w:r>
        <w:separator/>
      </w:r>
    </w:p>
  </w:footnote>
  <w:footnote w:type="continuationSeparator" w:id="0">
    <w:p w14:paraId="7160C08E" w14:textId="77777777" w:rsidR="00417436" w:rsidRDefault="00417436">
      <w:r>
        <w:continuationSeparator/>
      </w:r>
    </w:p>
  </w:footnote>
  <w:footnote w:id="1">
    <w:p w14:paraId="4AB27D59" w14:textId="7F1E42D4" w:rsidR="007C61FD" w:rsidRPr="00AE25E1" w:rsidRDefault="007C61FD">
      <w:pPr>
        <w:pStyle w:val="Textnotdesubsol"/>
        <w:rPr>
          <w:lang w:val="ro-RO"/>
        </w:rPr>
      </w:pPr>
      <w:r>
        <w:rPr>
          <w:rStyle w:val="Referinnotdesubsol"/>
        </w:rPr>
        <w:footnoteRef/>
      </w:r>
      <w:r>
        <w:t xml:space="preserve"> </w:t>
      </w:r>
      <w:proofErr w:type="spellStart"/>
      <w:r w:rsidRPr="003113B2">
        <w:rPr>
          <w:color w:val="548DD4" w:themeColor="text2" w:themeTint="99"/>
        </w:rPr>
        <w:t>Raport</w:t>
      </w:r>
      <w:proofErr w:type="spellEnd"/>
      <w:r w:rsidRPr="003113B2">
        <w:rPr>
          <w:color w:val="548DD4" w:themeColor="text2" w:themeTint="99"/>
        </w:rPr>
        <w:t xml:space="preserve"> OMS, 2017, https://www.who.int/news-room/fact-sheets/detail/mental-health-of-older-adults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2EB7F" w14:textId="77777777" w:rsidR="007C61FD" w:rsidRDefault="007C61FD">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C336D" w14:textId="77777777" w:rsidR="007C61FD" w:rsidRDefault="007C61FD">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A6CA4" w14:textId="77777777" w:rsidR="007C61FD" w:rsidRDefault="007C61F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2608"/>
    <w:multiLevelType w:val="hybridMultilevel"/>
    <w:tmpl w:val="CFACAAFA"/>
    <w:lvl w:ilvl="0" w:tplc="0B3687B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1111759D"/>
    <w:multiLevelType w:val="hybridMultilevel"/>
    <w:tmpl w:val="94D2B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1D25A6C"/>
    <w:multiLevelType w:val="hybridMultilevel"/>
    <w:tmpl w:val="B0FAD6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20D1FE9"/>
    <w:multiLevelType w:val="hybridMultilevel"/>
    <w:tmpl w:val="3B9C50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4466842"/>
    <w:multiLevelType w:val="hybridMultilevel"/>
    <w:tmpl w:val="F3B288E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nsid w:val="17DC177E"/>
    <w:multiLevelType w:val="hybridMultilevel"/>
    <w:tmpl w:val="BDFACDB0"/>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6">
    <w:nsid w:val="1DB30151"/>
    <w:multiLevelType w:val="hybridMultilevel"/>
    <w:tmpl w:val="6448AE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BE64C40"/>
    <w:multiLevelType w:val="hybridMultilevel"/>
    <w:tmpl w:val="649E75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2F64476"/>
    <w:multiLevelType w:val="hybridMultilevel"/>
    <w:tmpl w:val="08FAD4B8"/>
    <w:lvl w:ilvl="0" w:tplc="0F86C5E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358333AD"/>
    <w:multiLevelType w:val="hybridMultilevel"/>
    <w:tmpl w:val="E826AAF8"/>
    <w:lvl w:ilvl="0" w:tplc="F31E862A">
      <w:numFmt w:val="bullet"/>
      <w:lvlText w:val="-"/>
      <w:lvlJc w:val="left"/>
      <w:pPr>
        <w:ind w:left="720" w:hanging="360"/>
      </w:pPr>
      <w:rPr>
        <w:rFonts w:ascii="Times New Roman" w:eastAsiaTheme="minorHAns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35F77EC4"/>
    <w:multiLevelType w:val="hybridMultilevel"/>
    <w:tmpl w:val="D75C6D7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nsid w:val="3C251EA1"/>
    <w:multiLevelType w:val="hybridMultilevel"/>
    <w:tmpl w:val="3E406688"/>
    <w:lvl w:ilvl="0" w:tplc="C4B01DE2">
      <w:start w:val="11"/>
      <w:numFmt w:val="decimal"/>
      <w:lvlText w:val="%1."/>
      <w:lvlJc w:val="left"/>
      <w:pPr>
        <w:ind w:left="786" w:hanging="360"/>
      </w:pPr>
      <w:rPr>
        <w:rFonts w:hint="default"/>
        <w:b w:val="0"/>
        <w:i w:val="0"/>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2">
    <w:nsid w:val="428E7B49"/>
    <w:multiLevelType w:val="hybridMultilevel"/>
    <w:tmpl w:val="9B3CB468"/>
    <w:lvl w:ilvl="0" w:tplc="0A9C4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70D0162"/>
    <w:multiLevelType w:val="hybridMultilevel"/>
    <w:tmpl w:val="839446D4"/>
    <w:lvl w:ilvl="0" w:tplc="EE8AC238">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nsid w:val="49977B8C"/>
    <w:multiLevelType w:val="hybridMultilevel"/>
    <w:tmpl w:val="0B3EA0F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nsid w:val="50A04BDC"/>
    <w:multiLevelType w:val="hybridMultilevel"/>
    <w:tmpl w:val="B5DA241A"/>
    <w:lvl w:ilvl="0" w:tplc="721ABB82">
      <w:start w:val="1"/>
      <w:numFmt w:val="decimal"/>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51736CE1"/>
    <w:multiLevelType w:val="hybridMultilevel"/>
    <w:tmpl w:val="FB5E07D4"/>
    <w:lvl w:ilvl="0" w:tplc="D2323EDC">
      <w:start w:val="1"/>
      <w:numFmt w:val="decimal"/>
      <w:lvlText w:val="%1."/>
      <w:lvlJc w:val="left"/>
      <w:pPr>
        <w:ind w:left="1069"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F1568A"/>
    <w:multiLevelType w:val="hybridMultilevel"/>
    <w:tmpl w:val="187E0672"/>
    <w:lvl w:ilvl="0" w:tplc="93ACBBCC">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59124CAA"/>
    <w:multiLevelType w:val="hybridMultilevel"/>
    <w:tmpl w:val="9C96C3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5A3603D0"/>
    <w:multiLevelType w:val="hybridMultilevel"/>
    <w:tmpl w:val="695EC0C4"/>
    <w:lvl w:ilvl="0" w:tplc="D490506C">
      <w:start w:val="1"/>
      <w:numFmt w:val="decimal"/>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AEC476A"/>
    <w:multiLevelType w:val="hybridMultilevel"/>
    <w:tmpl w:val="3B1C27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5D387FD3"/>
    <w:multiLevelType w:val="hybridMultilevel"/>
    <w:tmpl w:val="AFEEE15A"/>
    <w:lvl w:ilvl="0" w:tplc="D12617F0">
      <w:start w:val="10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5D460587"/>
    <w:multiLevelType w:val="hybridMultilevel"/>
    <w:tmpl w:val="5F04A63C"/>
    <w:lvl w:ilvl="0" w:tplc="C9823BE4">
      <w:start w:val="1"/>
      <w:numFmt w:val="decimal"/>
      <w:lvlText w:val="%1."/>
      <w:lvlJc w:val="left"/>
      <w:pPr>
        <w:ind w:left="720" w:hanging="360"/>
      </w:pPr>
      <w:rPr>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602C4613"/>
    <w:multiLevelType w:val="hybridMultilevel"/>
    <w:tmpl w:val="14D6A7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60B5499D"/>
    <w:multiLevelType w:val="hybridMultilevel"/>
    <w:tmpl w:val="8C2864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60BA105E"/>
    <w:multiLevelType w:val="hybridMultilevel"/>
    <w:tmpl w:val="74D8FBE6"/>
    <w:lvl w:ilvl="0" w:tplc="0A9C4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1083343"/>
    <w:multiLevelType w:val="hybridMultilevel"/>
    <w:tmpl w:val="636A5D74"/>
    <w:lvl w:ilvl="0" w:tplc="0F86C5E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1413963"/>
    <w:multiLevelType w:val="hybridMultilevel"/>
    <w:tmpl w:val="787A63F8"/>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C33C5B"/>
    <w:multiLevelType w:val="hybridMultilevel"/>
    <w:tmpl w:val="6114C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5CC1ACF"/>
    <w:multiLevelType w:val="hybridMultilevel"/>
    <w:tmpl w:val="FD4CF544"/>
    <w:lvl w:ilvl="0" w:tplc="0F86C5EA">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nsid w:val="69DE2651"/>
    <w:multiLevelType w:val="hybridMultilevel"/>
    <w:tmpl w:val="6F84BA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6A4B7BDD"/>
    <w:multiLevelType w:val="hybridMultilevel"/>
    <w:tmpl w:val="9A60F9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E743910"/>
    <w:multiLevelType w:val="hybridMultilevel"/>
    <w:tmpl w:val="4126C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756501EE"/>
    <w:multiLevelType w:val="hybridMultilevel"/>
    <w:tmpl w:val="6FCC47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75BA3063"/>
    <w:multiLevelType w:val="hybridMultilevel"/>
    <w:tmpl w:val="A1FCB2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7B5D7F46"/>
    <w:multiLevelType w:val="hybridMultilevel"/>
    <w:tmpl w:val="E438EB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7D795FD3"/>
    <w:multiLevelType w:val="hybridMultilevel"/>
    <w:tmpl w:val="744CE9C6"/>
    <w:lvl w:ilvl="0" w:tplc="0A9C4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36"/>
  </w:num>
  <w:num w:numId="3">
    <w:abstractNumId w:val="12"/>
  </w:num>
  <w:num w:numId="4">
    <w:abstractNumId w:val="28"/>
  </w:num>
  <w:num w:numId="5">
    <w:abstractNumId w:val="24"/>
  </w:num>
  <w:num w:numId="6">
    <w:abstractNumId w:val="30"/>
  </w:num>
  <w:num w:numId="7">
    <w:abstractNumId w:val="35"/>
  </w:num>
  <w:num w:numId="8">
    <w:abstractNumId w:val="15"/>
  </w:num>
  <w:num w:numId="9">
    <w:abstractNumId w:val="17"/>
  </w:num>
  <w:num w:numId="10">
    <w:abstractNumId w:val="13"/>
  </w:num>
  <w:num w:numId="11">
    <w:abstractNumId w:val="0"/>
  </w:num>
  <w:num w:numId="12">
    <w:abstractNumId w:val="22"/>
  </w:num>
  <w:num w:numId="13">
    <w:abstractNumId w:val="16"/>
  </w:num>
  <w:num w:numId="14">
    <w:abstractNumId w:val="29"/>
  </w:num>
  <w:num w:numId="15">
    <w:abstractNumId w:val="8"/>
  </w:num>
  <w:num w:numId="16">
    <w:abstractNumId w:val="26"/>
  </w:num>
  <w:num w:numId="17">
    <w:abstractNumId w:val="23"/>
  </w:num>
  <w:num w:numId="18">
    <w:abstractNumId w:val="3"/>
  </w:num>
  <w:num w:numId="19">
    <w:abstractNumId w:val="31"/>
  </w:num>
  <w:num w:numId="20">
    <w:abstractNumId w:val="33"/>
  </w:num>
  <w:num w:numId="21">
    <w:abstractNumId w:val="20"/>
  </w:num>
  <w:num w:numId="22">
    <w:abstractNumId w:val="4"/>
  </w:num>
  <w:num w:numId="23">
    <w:abstractNumId w:val="7"/>
  </w:num>
  <w:num w:numId="24">
    <w:abstractNumId w:val="21"/>
  </w:num>
  <w:num w:numId="25">
    <w:abstractNumId w:val="10"/>
  </w:num>
  <w:num w:numId="26">
    <w:abstractNumId w:val="32"/>
  </w:num>
  <w:num w:numId="27">
    <w:abstractNumId w:val="19"/>
  </w:num>
  <w:num w:numId="28">
    <w:abstractNumId w:val="11"/>
  </w:num>
  <w:num w:numId="29">
    <w:abstractNumId w:val="5"/>
  </w:num>
  <w:num w:numId="30">
    <w:abstractNumId w:val="2"/>
  </w:num>
  <w:num w:numId="31">
    <w:abstractNumId w:val="9"/>
  </w:num>
  <w:num w:numId="32">
    <w:abstractNumId w:val="18"/>
  </w:num>
  <w:num w:numId="33">
    <w:abstractNumId w:val="1"/>
  </w:num>
  <w:num w:numId="34">
    <w:abstractNumId w:val="14"/>
  </w:num>
  <w:num w:numId="35">
    <w:abstractNumId w:val="6"/>
  </w:num>
  <w:num w:numId="36">
    <w:abstractNumId w:val="34"/>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59C"/>
    <w:rsid w:val="00001172"/>
    <w:rsid w:val="00014195"/>
    <w:rsid w:val="000268BC"/>
    <w:rsid w:val="0002726E"/>
    <w:rsid w:val="000318DB"/>
    <w:rsid w:val="0004589E"/>
    <w:rsid w:val="00050C39"/>
    <w:rsid w:val="00051870"/>
    <w:rsid w:val="0005332A"/>
    <w:rsid w:val="000554B4"/>
    <w:rsid w:val="000556E3"/>
    <w:rsid w:val="000645DF"/>
    <w:rsid w:val="000654FC"/>
    <w:rsid w:val="000707B5"/>
    <w:rsid w:val="00071DC8"/>
    <w:rsid w:val="00081406"/>
    <w:rsid w:val="00086DF5"/>
    <w:rsid w:val="000874B7"/>
    <w:rsid w:val="00087EDD"/>
    <w:rsid w:val="000944DE"/>
    <w:rsid w:val="000952AA"/>
    <w:rsid w:val="000C56E6"/>
    <w:rsid w:val="000C7446"/>
    <w:rsid w:val="000D0BCD"/>
    <w:rsid w:val="000D2206"/>
    <w:rsid w:val="000F7D30"/>
    <w:rsid w:val="00103D0C"/>
    <w:rsid w:val="001041EB"/>
    <w:rsid w:val="0010471F"/>
    <w:rsid w:val="00106186"/>
    <w:rsid w:val="00121A97"/>
    <w:rsid w:val="00122FDA"/>
    <w:rsid w:val="00123128"/>
    <w:rsid w:val="00141693"/>
    <w:rsid w:val="0014264E"/>
    <w:rsid w:val="001702D7"/>
    <w:rsid w:val="00170D9C"/>
    <w:rsid w:val="00181F1C"/>
    <w:rsid w:val="001840B7"/>
    <w:rsid w:val="00184AC1"/>
    <w:rsid w:val="00193214"/>
    <w:rsid w:val="00194560"/>
    <w:rsid w:val="00196413"/>
    <w:rsid w:val="001A0D09"/>
    <w:rsid w:val="001A5632"/>
    <w:rsid w:val="001C55A7"/>
    <w:rsid w:val="001D3ADC"/>
    <w:rsid w:val="001D5F82"/>
    <w:rsid w:val="001E6C75"/>
    <w:rsid w:val="001E703B"/>
    <w:rsid w:val="001F6929"/>
    <w:rsid w:val="00206806"/>
    <w:rsid w:val="0021346C"/>
    <w:rsid w:val="00223F1B"/>
    <w:rsid w:val="002359A6"/>
    <w:rsid w:val="00244CED"/>
    <w:rsid w:val="0025297E"/>
    <w:rsid w:val="0025695C"/>
    <w:rsid w:val="0026032C"/>
    <w:rsid w:val="00267722"/>
    <w:rsid w:val="00287754"/>
    <w:rsid w:val="00287887"/>
    <w:rsid w:val="002A161D"/>
    <w:rsid w:val="002A681C"/>
    <w:rsid w:val="002A7D87"/>
    <w:rsid w:val="002B1968"/>
    <w:rsid w:val="002B2D92"/>
    <w:rsid w:val="002B7795"/>
    <w:rsid w:val="002C1452"/>
    <w:rsid w:val="002C6D90"/>
    <w:rsid w:val="002C72FB"/>
    <w:rsid w:val="002C7E10"/>
    <w:rsid w:val="002D4154"/>
    <w:rsid w:val="002D5D23"/>
    <w:rsid w:val="002E4BD0"/>
    <w:rsid w:val="002F2D0F"/>
    <w:rsid w:val="003113B2"/>
    <w:rsid w:val="0031531F"/>
    <w:rsid w:val="00317A62"/>
    <w:rsid w:val="00320A07"/>
    <w:rsid w:val="00333D22"/>
    <w:rsid w:val="00334476"/>
    <w:rsid w:val="00337DFF"/>
    <w:rsid w:val="003405B0"/>
    <w:rsid w:val="00342022"/>
    <w:rsid w:val="003543EE"/>
    <w:rsid w:val="00363702"/>
    <w:rsid w:val="00364CFB"/>
    <w:rsid w:val="003702C2"/>
    <w:rsid w:val="003763CC"/>
    <w:rsid w:val="00382882"/>
    <w:rsid w:val="0038402C"/>
    <w:rsid w:val="00390B23"/>
    <w:rsid w:val="00395DDE"/>
    <w:rsid w:val="0039644D"/>
    <w:rsid w:val="00396C32"/>
    <w:rsid w:val="003B5F8A"/>
    <w:rsid w:val="003C6473"/>
    <w:rsid w:val="003C6DCE"/>
    <w:rsid w:val="003D28F4"/>
    <w:rsid w:val="003E3B46"/>
    <w:rsid w:val="003E3D29"/>
    <w:rsid w:val="003E69D7"/>
    <w:rsid w:val="003F6BA8"/>
    <w:rsid w:val="003F7469"/>
    <w:rsid w:val="0040151B"/>
    <w:rsid w:val="00412619"/>
    <w:rsid w:val="00415609"/>
    <w:rsid w:val="00416A5B"/>
    <w:rsid w:val="00417436"/>
    <w:rsid w:val="004213BB"/>
    <w:rsid w:val="00423031"/>
    <w:rsid w:val="00427B4A"/>
    <w:rsid w:val="00437F93"/>
    <w:rsid w:val="00454683"/>
    <w:rsid w:val="00455140"/>
    <w:rsid w:val="00457772"/>
    <w:rsid w:val="00461A79"/>
    <w:rsid w:val="00471459"/>
    <w:rsid w:val="0047258A"/>
    <w:rsid w:val="004771CB"/>
    <w:rsid w:val="0048552D"/>
    <w:rsid w:val="00493044"/>
    <w:rsid w:val="0049344A"/>
    <w:rsid w:val="004947E4"/>
    <w:rsid w:val="004A5216"/>
    <w:rsid w:val="004A663A"/>
    <w:rsid w:val="004B5F37"/>
    <w:rsid w:val="004B7225"/>
    <w:rsid w:val="004C23D6"/>
    <w:rsid w:val="004E219B"/>
    <w:rsid w:val="004E399D"/>
    <w:rsid w:val="004E43D9"/>
    <w:rsid w:val="004F1A3F"/>
    <w:rsid w:val="00502AA6"/>
    <w:rsid w:val="00502B12"/>
    <w:rsid w:val="00510FB3"/>
    <w:rsid w:val="005112AE"/>
    <w:rsid w:val="005133B8"/>
    <w:rsid w:val="00514DB9"/>
    <w:rsid w:val="00517594"/>
    <w:rsid w:val="00523D60"/>
    <w:rsid w:val="00524795"/>
    <w:rsid w:val="005277C8"/>
    <w:rsid w:val="005323A3"/>
    <w:rsid w:val="00533A90"/>
    <w:rsid w:val="00533E83"/>
    <w:rsid w:val="00537033"/>
    <w:rsid w:val="005378B9"/>
    <w:rsid w:val="005424E8"/>
    <w:rsid w:val="00546469"/>
    <w:rsid w:val="005470E5"/>
    <w:rsid w:val="00564D68"/>
    <w:rsid w:val="005707B4"/>
    <w:rsid w:val="00593F0C"/>
    <w:rsid w:val="005950C8"/>
    <w:rsid w:val="005A52A7"/>
    <w:rsid w:val="005A55C6"/>
    <w:rsid w:val="005B12CF"/>
    <w:rsid w:val="005B3094"/>
    <w:rsid w:val="005B55A1"/>
    <w:rsid w:val="005B63AD"/>
    <w:rsid w:val="005C1A48"/>
    <w:rsid w:val="005C2831"/>
    <w:rsid w:val="005C4B21"/>
    <w:rsid w:val="005C5691"/>
    <w:rsid w:val="005C78AE"/>
    <w:rsid w:val="005D0548"/>
    <w:rsid w:val="005E0E26"/>
    <w:rsid w:val="005F2582"/>
    <w:rsid w:val="005F45B8"/>
    <w:rsid w:val="005F6828"/>
    <w:rsid w:val="005F7E30"/>
    <w:rsid w:val="00604532"/>
    <w:rsid w:val="006242FB"/>
    <w:rsid w:val="00625B48"/>
    <w:rsid w:val="006263B0"/>
    <w:rsid w:val="00631D1D"/>
    <w:rsid w:val="00631EF9"/>
    <w:rsid w:val="00633404"/>
    <w:rsid w:val="00634DFF"/>
    <w:rsid w:val="0063609E"/>
    <w:rsid w:val="00645737"/>
    <w:rsid w:val="006507A6"/>
    <w:rsid w:val="00650809"/>
    <w:rsid w:val="00650C74"/>
    <w:rsid w:val="00650FA6"/>
    <w:rsid w:val="0066459F"/>
    <w:rsid w:val="006666ED"/>
    <w:rsid w:val="00673FB6"/>
    <w:rsid w:val="00675AAA"/>
    <w:rsid w:val="00677A00"/>
    <w:rsid w:val="00682CBC"/>
    <w:rsid w:val="00694D67"/>
    <w:rsid w:val="006A15D9"/>
    <w:rsid w:val="006A4764"/>
    <w:rsid w:val="006A6A69"/>
    <w:rsid w:val="006A7804"/>
    <w:rsid w:val="006B2A37"/>
    <w:rsid w:val="006D4613"/>
    <w:rsid w:val="006D7244"/>
    <w:rsid w:val="006E5138"/>
    <w:rsid w:val="00700B8E"/>
    <w:rsid w:val="00703677"/>
    <w:rsid w:val="007057D2"/>
    <w:rsid w:val="0070667A"/>
    <w:rsid w:val="0071508B"/>
    <w:rsid w:val="00715BC2"/>
    <w:rsid w:val="0072560B"/>
    <w:rsid w:val="0074703B"/>
    <w:rsid w:val="00764112"/>
    <w:rsid w:val="00765CA9"/>
    <w:rsid w:val="00771CD5"/>
    <w:rsid w:val="00772A44"/>
    <w:rsid w:val="007774EA"/>
    <w:rsid w:val="0078646B"/>
    <w:rsid w:val="0078739C"/>
    <w:rsid w:val="007906E3"/>
    <w:rsid w:val="007A401D"/>
    <w:rsid w:val="007A4565"/>
    <w:rsid w:val="007A7FA2"/>
    <w:rsid w:val="007B4F65"/>
    <w:rsid w:val="007B6360"/>
    <w:rsid w:val="007B6584"/>
    <w:rsid w:val="007C61FD"/>
    <w:rsid w:val="007D1C1E"/>
    <w:rsid w:val="007E0DC1"/>
    <w:rsid w:val="007F1095"/>
    <w:rsid w:val="007F162A"/>
    <w:rsid w:val="007F5662"/>
    <w:rsid w:val="0080458F"/>
    <w:rsid w:val="008167A9"/>
    <w:rsid w:val="00824182"/>
    <w:rsid w:val="00824201"/>
    <w:rsid w:val="008448DB"/>
    <w:rsid w:val="00850E06"/>
    <w:rsid w:val="00850F6A"/>
    <w:rsid w:val="00852637"/>
    <w:rsid w:val="00853831"/>
    <w:rsid w:val="00861419"/>
    <w:rsid w:val="0086580D"/>
    <w:rsid w:val="00876288"/>
    <w:rsid w:val="008848EE"/>
    <w:rsid w:val="00886FA6"/>
    <w:rsid w:val="00887A90"/>
    <w:rsid w:val="00893028"/>
    <w:rsid w:val="00893EFD"/>
    <w:rsid w:val="008A01D5"/>
    <w:rsid w:val="008A10FC"/>
    <w:rsid w:val="008A5676"/>
    <w:rsid w:val="008A6A1C"/>
    <w:rsid w:val="008C1F57"/>
    <w:rsid w:val="008E21DA"/>
    <w:rsid w:val="008E2222"/>
    <w:rsid w:val="008E4E86"/>
    <w:rsid w:val="008E5D53"/>
    <w:rsid w:val="008F0303"/>
    <w:rsid w:val="008F641E"/>
    <w:rsid w:val="008F7077"/>
    <w:rsid w:val="00902777"/>
    <w:rsid w:val="00907352"/>
    <w:rsid w:val="00910AE7"/>
    <w:rsid w:val="009319AD"/>
    <w:rsid w:val="00932492"/>
    <w:rsid w:val="009355EA"/>
    <w:rsid w:val="00936147"/>
    <w:rsid w:val="0094230F"/>
    <w:rsid w:val="00962D8C"/>
    <w:rsid w:val="00965079"/>
    <w:rsid w:val="009931FC"/>
    <w:rsid w:val="00997D68"/>
    <w:rsid w:val="009A456F"/>
    <w:rsid w:val="009B0BFE"/>
    <w:rsid w:val="009C0FA2"/>
    <w:rsid w:val="009C5CF0"/>
    <w:rsid w:val="009D2D3B"/>
    <w:rsid w:val="009E46D4"/>
    <w:rsid w:val="009E4876"/>
    <w:rsid w:val="009F51F1"/>
    <w:rsid w:val="009F6E41"/>
    <w:rsid w:val="009F7A29"/>
    <w:rsid w:val="00A01968"/>
    <w:rsid w:val="00A038AB"/>
    <w:rsid w:val="00A130E3"/>
    <w:rsid w:val="00A14E4F"/>
    <w:rsid w:val="00A15B65"/>
    <w:rsid w:val="00A17B47"/>
    <w:rsid w:val="00A3141F"/>
    <w:rsid w:val="00A34A05"/>
    <w:rsid w:val="00A34B22"/>
    <w:rsid w:val="00A37FD0"/>
    <w:rsid w:val="00A43BAA"/>
    <w:rsid w:val="00A46A52"/>
    <w:rsid w:val="00A50338"/>
    <w:rsid w:val="00A5302D"/>
    <w:rsid w:val="00A55911"/>
    <w:rsid w:val="00A575D2"/>
    <w:rsid w:val="00A576FE"/>
    <w:rsid w:val="00A635FF"/>
    <w:rsid w:val="00A95CC1"/>
    <w:rsid w:val="00AB35D0"/>
    <w:rsid w:val="00AC10F2"/>
    <w:rsid w:val="00AD6F10"/>
    <w:rsid w:val="00AE2480"/>
    <w:rsid w:val="00AE24F7"/>
    <w:rsid w:val="00AE25E1"/>
    <w:rsid w:val="00AF3AE1"/>
    <w:rsid w:val="00B00439"/>
    <w:rsid w:val="00B37E00"/>
    <w:rsid w:val="00B41C28"/>
    <w:rsid w:val="00B426D4"/>
    <w:rsid w:val="00B55B7F"/>
    <w:rsid w:val="00B731BA"/>
    <w:rsid w:val="00B74B5C"/>
    <w:rsid w:val="00B765BA"/>
    <w:rsid w:val="00B82B65"/>
    <w:rsid w:val="00B842AD"/>
    <w:rsid w:val="00B87EB0"/>
    <w:rsid w:val="00B95339"/>
    <w:rsid w:val="00BA5DC4"/>
    <w:rsid w:val="00BB1C42"/>
    <w:rsid w:val="00BB310B"/>
    <w:rsid w:val="00BB4B3E"/>
    <w:rsid w:val="00BB5668"/>
    <w:rsid w:val="00BC2436"/>
    <w:rsid w:val="00BC48F8"/>
    <w:rsid w:val="00BE37B8"/>
    <w:rsid w:val="00BE3E9D"/>
    <w:rsid w:val="00BE49CA"/>
    <w:rsid w:val="00BF5DEB"/>
    <w:rsid w:val="00BF7E9F"/>
    <w:rsid w:val="00C00329"/>
    <w:rsid w:val="00C0222C"/>
    <w:rsid w:val="00C0643D"/>
    <w:rsid w:val="00C06FB0"/>
    <w:rsid w:val="00C07D7D"/>
    <w:rsid w:val="00C138AC"/>
    <w:rsid w:val="00C17292"/>
    <w:rsid w:val="00C209D8"/>
    <w:rsid w:val="00C2531F"/>
    <w:rsid w:val="00C31BCC"/>
    <w:rsid w:val="00C348A1"/>
    <w:rsid w:val="00C4672B"/>
    <w:rsid w:val="00C50B70"/>
    <w:rsid w:val="00C53465"/>
    <w:rsid w:val="00C56DF5"/>
    <w:rsid w:val="00C647D5"/>
    <w:rsid w:val="00C728AA"/>
    <w:rsid w:val="00C75262"/>
    <w:rsid w:val="00C8109A"/>
    <w:rsid w:val="00C86995"/>
    <w:rsid w:val="00C87D51"/>
    <w:rsid w:val="00C90154"/>
    <w:rsid w:val="00C90C5B"/>
    <w:rsid w:val="00CA1733"/>
    <w:rsid w:val="00CB57EA"/>
    <w:rsid w:val="00CF5A5C"/>
    <w:rsid w:val="00D104FA"/>
    <w:rsid w:val="00D13AAC"/>
    <w:rsid w:val="00D1428D"/>
    <w:rsid w:val="00D14C5F"/>
    <w:rsid w:val="00D16174"/>
    <w:rsid w:val="00D327EE"/>
    <w:rsid w:val="00D4079E"/>
    <w:rsid w:val="00D40D75"/>
    <w:rsid w:val="00D41B0E"/>
    <w:rsid w:val="00D424D2"/>
    <w:rsid w:val="00D52993"/>
    <w:rsid w:val="00D56B4D"/>
    <w:rsid w:val="00D6466D"/>
    <w:rsid w:val="00D7177D"/>
    <w:rsid w:val="00D73CAA"/>
    <w:rsid w:val="00D75E38"/>
    <w:rsid w:val="00D80B97"/>
    <w:rsid w:val="00D83EE2"/>
    <w:rsid w:val="00D8782E"/>
    <w:rsid w:val="00D87896"/>
    <w:rsid w:val="00D92273"/>
    <w:rsid w:val="00DA6AA0"/>
    <w:rsid w:val="00DB4E3A"/>
    <w:rsid w:val="00DC10F7"/>
    <w:rsid w:val="00DC4F86"/>
    <w:rsid w:val="00DC780C"/>
    <w:rsid w:val="00DD11B3"/>
    <w:rsid w:val="00DE463C"/>
    <w:rsid w:val="00DE7CD4"/>
    <w:rsid w:val="00DF33DA"/>
    <w:rsid w:val="00DF559C"/>
    <w:rsid w:val="00E03566"/>
    <w:rsid w:val="00E113D7"/>
    <w:rsid w:val="00E11931"/>
    <w:rsid w:val="00E11BE6"/>
    <w:rsid w:val="00E13741"/>
    <w:rsid w:val="00E17721"/>
    <w:rsid w:val="00E20CCF"/>
    <w:rsid w:val="00E22CCD"/>
    <w:rsid w:val="00E23DDB"/>
    <w:rsid w:val="00E26267"/>
    <w:rsid w:val="00E3435D"/>
    <w:rsid w:val="00E350AE"/>
    <w:rsid w:val="00E423EB"/>
    <w:rsid w:val="00E43382"/>
    <w:rsid w:val="00E46165"/>
    <w:rsid w:val="00E54619"/>
    <w:rsid w:val="00E560F2"/>
    <w:rsid w:val="00E600A9"/>
    <w:rsid w:val="00E60843"/>
    <w:rsid w:val="00E62693"/>
    <w:rsid w:val="00E70126"/>
    <w:rsid w:val="00E7344C"/>
    <w:rsid w:val="00E75BD6"/>
    <w:rsid w:val="00E77A97"/>
    <w:rsid w:val="00E93DE2"/>
    <w:rsid w:val="00EA1353"/>
    <w:rsid w:val="00EA16EE"/>
    <w:rsid w:val="00EA622E"/>
    <w:rsid w:val="00EA64D3"/>
    <w:rsid w:val="00EA74A2"/>
    <w:rsid w:val="00EB1BB8"/>
    <w:rsid w:val="00EB3BFD"/>
    <w:rsid w:val="00EC07DB"/>
    <w:rsid w:val="00ED6E7A"/>
    <w:rsid w:val="00EE33FF"/>
    <w:rsid w:val="00EE4EB1"/>
    <w:rsid w:val="00EF1E97"/>
    <w:rsid w:val="00EF6114"/>
    <w:rsid w:val="00F022B4"/>
    <w:rsid w:val="00F1570A"/>
    <w:rsid w:val="00F16FC2"/>
    <w:rsid w:val="00F23EF3"/>
    <w:rsid w:val="00F4646D"/>
    <w:rsid w:val="00F55DBD"/>
    <w:rsid w:val="00F56738"/>
    <w:rsid w:val="00F709F2"/>
    <w:rsid w:val="00F70FEA"/>
    <w:rsid w:val="00F74706"/>
    <w:rsid w:val="00F8165E"/>
    <w:rsid w:val="00F83250"/>
    <w:rsid w:val="00F8499B"/>
    <w:rsid w:val="00F849C8"/>
    <w:rsid w:val="00FA240B"/>
    <w:rsid w:val="00FA2567"/>
    <w:rsid w:val="00FA50BE"/>
    <w:rsid w:val="00FB1FD8"/>
    <w:rsid w:val="00FB34EE"/>
    <w:rsid w:val="00FB4465"/>
    <w:rsid w:val="00FB6B44"/>
    <w:rsid w:val="00FC5440"/>
    <w:rsid w:val="00FC5F32"/>
    <w:rsid w:val="00FD0A1A"/>
    <w:rsid w:val="00FE61A5"/>
    <w:rsid w:val="00FE6E4C"/>
    <w:rsid w:val="00FE759D"/>
    <w:rsid w:val="00FF2024"/>
    <w:rsid w:val="00FF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43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CF0"/>
    <w:rPr>
      <w:sz w:val="24"/>
      <w:szCs w:val="24"/>
    </w:rPr>
  </w:style>
  <w:style w:type="paragraph" w:styleId="Titlu1">
    <w:name w:val="heading 1"/>
    <w:basedOn w:val="Normal"/>
    <w:next w:val="Normal"/>
    <w:link w:val="Titlu1Caracter"/>
    <w:qFormat/>
    <w:rsid w:val="00517594"/>
    <w:pPr>
      <w:keepNext/>
      <w:keepLines/>
      <w:pBdr>
        <w:bottom w:val="single" w:sz="4" w:space="1" w:color="5B9BD5"/>
      </w:pBdr>
      <w:spacing w:before="400" w:after="40"/>
      <w:outlineLvl w:val="0"/>
    </w:pPr>
    <w:rPr>
      <w:rFonts w:ascii="Calibri Light" w:eastAsia="SimSun" w:hAnsi="Calibri Light"/>
      <w:color w:val="2E74B5"/>
      <w:sz w:val="36"/>
      <w:szCs w:val="36"/>
      <w:lang w:val="ro-RO" w:eastAsia="ro-RO"/>
    </w:rPr>
  </w:style>
  <w:style w:type="paragraph" w:styleId="Titlu3">
    <w:name w:val="heading 3"/>
    <w:basedOn w:val="Normal"/>
    <w:next w:val="Normal"/>
    <w:link w:val="Titlu3Caracter"/>
    <w:qFormat/>
    <w:rsid w:val="00BB310B"/>
    <w:pPr>
      <w:keepNext/>
      <w:spacing w:before="240" w:after="60"/>
      <w:outlineLvl w:val="2"/>
    </w:pPr>
    <w:rPr>
      <w:rFonts w:ascii="Cambria" w:hAnsi="Cambria"/>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Plandocument">
    <w:name w:val="Document Map"/>
    <w:basedOn w:val="Normal"/>
    <w:semiHidden/>
    <w:rsid w:val="006263B0"/>
    <w:pPr>
      <w:shd w:val="clear" w:color="auto" w:fill="000080"/>
    </w:pPr>
    <w:rPr>
      <w:rFonts w:ascii="Tahoma" w:hAnsi="Tahoma" w:cs="Tahoma"/>
      <w:sz w:val="20"/>
      <w:szCs w:val="20"/>
    </w:rPr>
  </w:style>
  <w:style w:type="paragraph" w:styleId="NormalWeb">
    <w:name w:val="Normal (Web)"/>
    <w:basedOn w:val="Normal"/>
    <w:rsid w:val="00824201"/>
    <w:pPr>
      <w:spacing w:before="100" w:beforeAutospacing="1" w:after="100" w:afterAutospacing="1"/>
    </w:pPr>
    <w:rPr>
      <w:rFonts w:ascii="Arial" w:hAnsi="Arial" w:cs="Arial"/>
      <w:color w:val="333333"/>
      <w:sz w:val="13"/>
      <w:szCs w:val="13"/>
      <w:lang w:eastAsia="ro-RO"/>
    </w:rPr>
  </w:style>
  <w:style w:type="paragraph" w:styleId="Antet">
    <w:name w:val="header"/>
    <w:basedOn w:val="Normal"/>
    <w:rsid w:val="002B2D92"/>
    <w:pPr>
      <w:tabs>
        <w:tab w:val="center" w:pos="4320"/>
        <w:tab w:val="right" w:pos="8640"/>
      </w:tabs>
    </w:pPr>
  </w:style>
  <w:style w:type="paragraph" w:styleId="Subsol">
    <w:name w:val="footer"/>
    <w:basedOn w:val="Normal"/>
    <w:link w:val="SubsolCaracter"/>
    <w:uiPriority w:val="99"/>
    <w:rsid w:val="002B2D92"/>
    <w:pPr>
      <w:tabs>
        <w:tab w:val="center" w:pos="4320"/>
        <w:tab w:val="right" w:pos="8640"/>
      </w:tabs>
    </w:pPr>
  </w:style>
  <w:style w:type="character" w:customStyle="1" w:styleId="Titlu1Caracter">
    <w:name w:val="Titlu 1 Caracter"/>
    <w:link w:val="Titlu1"/>
    <w:locked/>
    <w:rsid w:val="00517594"/>
    <w:rPr>
      <w:rFonts w:ascii="Calibri Light" w:eastAsia="SimSun" w:hAnsi="Calibri Light"/>
      <w:color w:val="2E74B5"/>
      <w:sz w:val="36"/>
      <w:szCs w:val="36"/>
      <w:lang w:val="ro-RO" w:eastAsia="ro-RO" w:bidi="ar-SA"/>
    </w:rPr>
  </w:style>
  <w:style w:type="paragraph" w:styleId="Textnotdesubsol">
    <w:name w:val="footnote text"/>
    <w:aliases w:val="Char"/>
    <w:basedOn w:val="Normal"/>
    <w:link w:val="TextnotdesubsolCaracter"/>
    <w:semiHidden/>
    <w:rsid w:val="00471459"/>
    <w:rPr>
      <w:sz w:val="20"/>
      <w:szCs w:val="20"/>
    </w:rPr>
  </w:style>
  <w:style w:type="character" w:styleId="Referinnotdesubsol">
    <w:name w:val="footnote reference"/>
    <w:semiHidden/>
    <w:rsid w:val="00471459"/>
    <w:rPr>
      <w:vertAlign w:val="superscript"/>
    </w:rPr>
  </w:style>
  <w:style w:type="character" w:customStyle="1" w:styleId="TextnotdesubsolCaracter">
    <w:name w:val="Text notă de subsol Caracter"/>
    <w:aliases w:val="Char Caracter"/>
    <w:link w:val="Textnotdesubsol"/>
    <w:locked/>
    <w:rsid w:val="00471459"/>
    <w:rPr>
      <w:lang w:val="en-US" w:eastAsia="en-US" w:bidi="ar-SA"/>
    </w:rPr>
  </w:style>
  <w:style w:type="character" w:customStyle="1" w:styleId="tlid-translationtranslation">
    <w:name w:val="tlid-translation translation"/>
    <w:basedOn w:val="Fontdeparagrafimplicit"/>
    <w:rsid w:val="00461A79"/>
  </w:style>
  <w:style w:type="character" w:styleId="Hyperlink">
    <w:name w:val="Hyperlink"/>
    <w:rsid w:val="00461A79"/>
    <w:rPr>
      <w:color w:val="0000FF"/>
      <w:u w:val="single"/>
    </w:rPr>
  </w:style>
  <w:style w:type="character" w:customStyle="1" w:styleId="cit">
    <w:name w:val="cit"/>
    <w:basedOn w:val="Fontdeparagrafimplicit"/>
    <w:rsid w:val="00461A79"/>
  </w:style>
  <w:style w:type="character" w:customStyle="1" w:styleId="fm-vol-iss-date">
    <w:name w:val="fm-vol-iss-date"/>
    <w:basedOn w:val="Fontdeparagrafimplicit"/>
    <w:rsid w:val="00461A79"/>
  </w:style>
  <w:style w:type="character" w:customStyle="1" w:styleId="doi">
    <w:name w:val="doi"/>
    <w:basedOn w:val="Fontdeparagrafimplicit"/>
    <w:rsid w:val="00461A79"/>
  </w:style>
  <w:style w:type="table" w:styleId="GrilTabel">
    <w:name w:val="Table Grid"/>
    <w:basedOn w:val="TabelNormal"/>
    <w:rsid w:val="00461A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ontdeparagrafimplicit"/>
    <w:rsid w:val="007A4565"/>
  </w:style>
  <w:style w:type="character" w:styleId="Accentuat">
    <w:name w:val="Emphasis"/>
    <w:qFormat/>
    <w:rsid w:val="007A4565"/>
    <w:rPr>
      <w:i/>
      <w:iCs/>
    </w:rPr>
  </w:style>
  <w:style w:type="character" w:customStyle="1" w:styleId="textgiven-name">
    <w:name w:val="text given-name"/>
    <w:basedOn w:val="Fontdeparagrafimplicit"/>
    <w:rsid w:val="00A635FF"/>
  </w:style>
  <w:style w:type="character" w:customStyle="1" w:styleId="textsurname">
    <w:name w:val="text surname"/>
    <w:basedOn w:val="Fontdeparagrafimplicit"/>
    <w:rsid w:val="00A635FF"/>
  </w:style>
  <w:style w:type="character" w:customStyle="1" w:styleId="author-ref">
    <w:name w:val="author-ref"/>
    <w:basedOn w:val="Fontdeparagrafimplicit"/>
    <w:rsid w:val="00A635FF"/>
  </w:style>
  <w:style w:type="character" w:customStyle="1" w:styleId="Titlu3Caracter">
    <w:name w:val="Titlu 3 Caracter"/>
    <w:link w:val="Titlu3"/>
    <w:semiHidden/>
    <w:rsid w:val="00BB310B"/>
    <w:rPr>
      <w:rFonts w:ascii="Cambria" w:eastAsia="Times New Roman" w:hAnsi="Cambria" w:cs="Times New Roman"/>
      <w:b/>
      <w:bCs/>
      <w:sz w:val="26"/>
      <w:szCs w:val="26"/>
      <w:lang w:val="en-US" w:eastAsia="en-US"/>
    </w:rPr>
  </w:style>
  <w:style w:type="paragraph" w:styleId="Textnotdefinal">
    <w:name w:val="endnote text"/>
    <w:basedOn w:val="Normal"/>
    <w:link w:val="TextnotdefinalCaracter"/>
    <w:rsid w:val="004B5F37"/>
    <w:rPr>
      <w:sz w:val="20"/>
      <w:szCs w:val="20"/>
    </w:rPr>
  </w:style>
  <w:style w:type="character" w:customStyle="1" w:styleId="TextnotdefinalCaracter">
    <w:name w:val="Text notă de final Caracter"/>
    <w:link w:val="Textnotdefinal"/>
    <w:rsid w:val="004B5F37"/>
    <w:rPr>
      <w:lang w:val="en-US" w:eastAsia="en-US"/>
    </w:rPr>
  </w:style>
  <w:style w:type="character" w:styleId="Referinnotdefinal">
    <w:name w:val="endnote reference"/>
    <w:rsid w:val="004B5F37"/>
    <w:rPr>
      <w:vertAlign w:val="superscript"/>
    </w:rPr>
  </w:style>
  <w:style w:type="table" w:customStyle="1" w:styleId="GrilTabel1">
    <w:name w:val="Grilă Tabel1"/>
    <w:basedOn w:val="TabelNormal"/>
    <w:next w:val="GrilTabel"/>
    <w:uiPriority w:val="99"/>
    <w:rsid w:val="00C86995"/>
    <w:rPr>
      <w:rFonts w:ascii="Calibri" w:eastAsia="Calibri" w:hAnsi="Calibr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olCaracter">
    <w:name w:val="Subsol Caracter"/>
    <w:link w:val="Subsol"/>
    <w:uiPriority w:val="99"/>
    <w:rsid w:val="00546469"/>
    <w:rPr>
      <w:sz w:val="24"/>
      <w:szCs w:val="24"/>
      <w:lang w:val="en-US" w:eastAsia="en-US"/>
    </w:rPr>
  </w:style>
  <w:style w:type="paragraph" w:styleId="TextnBalon">
    <w:name w:val="Balloon Text"/>
    <w:basedOn w:val="Normal"/>
    <w:link w:val="TextnBalonCaracter"/>
    <w:rsid w:val="00502AA6"/>
    <w:rPr>
      <w:rFonts w:ascii="Tahoma" w:hAnsi="Tahoma" w:cs="Tahoma"/>
      <w:sz w:val="16"/>
      <w:szCs w:val="16"/>
    </w:rPr>
  </w:style>
  <w:style w:type="character" w:customStyle="1" w:styleId="TextnBalonCaracter">
    <w:name w:val="Text în Balon Caracter"/>
    <w:basedOn w:val="Fontdeparagrafimplicit"/>
    <w:link w:val="TextnBalon"/>
    <w:rsid w:val="00502AA6"/>
    <w:rPr>
      <w:rFonts w:ascii="Tahoma" w:hAnsi="Tahoma" w:cs="Tahoma"/>
      <w:sz w:val="16"/>
      <w:szCs w:val="16"/>
    </w:rPr>
  </w:style>
  <w:style w:type="character" w:customStyle="1" w:styleId="UnresolvedMention1">
    <w:name w:val="Unresolved Mention1"/>
    <w:basedOn w:val="Fontdeparagrafimplicit"/>
    <w:uiPriority w:val="99"/>
    <w:semiHidden/>
    <w:unhideWhenUsed/>
    <w:rsid w:val="00A46A52"/>
    <w:rPr>
      <w:color w:val="605E5C"/>
      <w:shd w:val="clear" w:color="auto" w:fill="E1DFDD"/>
    </w:rPr>
  </w:style>
  <w:style w:type="paragraph" w:styleId="Listparagraf">
    <w:name w:val="List Paragraph"/>
    <w:basedOn w:val="Normal"/>
    <w:uiPriority w:val="34"/>
    <w:qFormat/>
    <w:rsid w:val="00BF5DEB"/>
    <w:pPr>
      <w:ind w:left="720"/>
      <w:contextualSpacing/>
    </w:pPr>
  </w:style>
  <w:style w:type="table" w:customStyle="1" w:styleId="GrilTabel2">
    <w:name w:val="Grilă Tabel2"/>
    <w:basedOn w:val="TabelNormal"/>
    <w:next w:val="GrilTabel"/>
    <w:uiPriority w:val="59"/>
    <w:rsid w:val="00D424D2"/>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3">
    <w:name w:val="Grilă Tabel3"/>
    <w:basedOn w:val="TabelNormal"/>
    <w:next w:val="GrilTabel"/>
    <w:uiPriority w:val="59"/>
    <w:rsid w:val="00BC48F8"/>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4">
    <w:name w:val="Grilă Tabel4"/>
    <w:basedOn w:val="TabelNormal"/>
    <w:next w:val="GrilTabel"/>
    <w:uiPriority w:val="59"/>
    <w:rsid w:val="00FA240B"/>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5">
    <w:name w:val="Grilă Tabel5"/>
    <w:basedOn w:val="TabelNormal"/>
    <w:next w:val="GrilTabel"/>
    <w:uiPriority w:val="59"/>
    <w:rsid w:val="00FA240B"/>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6">
    <w:name w:val="Grilă Tabel6"/>
    <w:basedOn w:val="TabelNormal"/>
    <w:next w:val="GrilTabel"/>
    <w:uiPriority w:val="59"/>
    <w:rsid w:val="00FA240B"/>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7">
    <w:name w:val="Grilă Tabel7"/>
    <w:basedOn w:val="TabelNormal"/>
    <w:next w:val="GrilTabel"/>
    <w:uiPriority w:val="59"/>
    <w:rsid w:val="00412619"/>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8">
    <w:name w:val="Grilă Tabel8"/>
    <w:basedOn w:val="TabelNormal"/>
    <w:next w:val="GrilTabel"/>
    <w:uiPriority w:val="59"/>
    <w:rsid w:val="00412619"/>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Fontdeparagrafimplicit"/>
    <w:uiPriority w:val="99"/>
    <w:semiHidden/>
    <w:unhideWhenUsed/>
    <w:rsid w:val="00DA6AA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CF0"/>
    <w:rPr>
      <w:sz w:val="24"/>
      <w:szCs w:val="24"/>
    </w:rPr>
  </w:style>
  <w:style w:type="paragraph" w:styleId="Titlu1">
    <w:name w:val="heading 1"/>
    <w:basedOn w:val="Normal"/>
    <w:next w:val="Normal"/>
    <w:link w:val="Titlu1Caracter"/>
    <w:qFormat/>
    <w:rsid w:val="00517594"/>
    <w:pPr>
      <w:keepNext/>
      <w:keepLines/>
      <w:pBdr>
        <w:bottom w:val="single" w:sz="4" w:space="1" w:color="5B9BD5"/>
      </w:pBdr>
      <w:spacing w:before="400" w:after="40"/>
      <w:outlineLvl w:val="0"/>
    </w:pPr>
    <w:rPr>
      <w:rFonts w:ascii="Calibri Light" w:eastAsia="SimSun" w:hAnsi="Calibri Light"/>
      <w:color w:val="2E74B5"/>
      <w:sz w:val="36"/>
      <w:szCs w:val="36"/>
      <w:lang w:val="ro-RO" w:eastAsia="ro-RO"/>
    </w:rPr>
  </w:style>
  <w:style w:type="paragraph" w:styleId="Titlu3">
    <w:name w:val="heading 3"/>
    <w:basedOn w:val="Normal"/>
    <w:next w:val="Normal"/>
    <w:link w:val="Titlu3Caracter"/>
    <w:qFormat/>
    <w:rsid w:val="00BB310B"/>
    <w:pPr>
      <w:keepNext/>
      <w:spacing w:before="240" w:after="60"/>
      <w:outlineLvl w:val="2"/>
    </w:pPr>
    <w:rPr>
      <w:rFonts w:ascii="Cambria" w:hAnsi="Cambria"/>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Plandocument">
    <w:name w:val="Document Map"/>
    <w:basedOn w:val="Normal"/>
    <w:semiHidden/>
    <w:rsid w:val="006263B0"/>
    <w:pPr>
      <w:shd w:val="clear" w:color="auto" w:fill="000080"/>
    </w:pPr>
    <w:rPr>
      <w:rFonts w:ascii="Tahoma" w:hAnsi="Tahoma" w:cs="Tahoma"/>
      <w:sz w:val="20"/>
      <w:szCs w:val="20"/>
    </w:rPr>
  </w:style>
  <w:style w:type="paragraph" w:styleId="NormalWeb">
    <w:name w:val="Normal (Web)"/>
    <w:basedOn w:val="Normal"/>
    <w:rsid w:val="00824201"/>
    <w:pPr>
      <w:spacing w:before="100" w:beforeAutospacing="1" w:after="100" w:afterAutospacing="1"/>
    </w:pPr>
    <w:rPr>
      <w:rFonts w:ascii="Arial" w:hAnsi="Arial" w:cs="Arial"/>
      <w:color w:val="333333"/>
      <w:sz w:val="13"/>
      <w:szCs w:val="13"/>
      <w:lang w:eastAsia="ro-RO"/>
    </w:rPr>
  </w:style>
  <w:style w:type="paragraph" w:styleId="Antet">
    <w:name w:val="header"/>
    <w:basedOn w:val="Normal"/>
    <w:rsid w:val="002B2D92"/>
    <w:pPr>
      <w:tabs>
        <w:tab w:val="center" w:pos="4320"/>
        <w:tab w:val="right" w:pos="8640"/>
      </w:tabs>
    </w:pPr>
  </w:style>
  <w:style w:type="paragraph" w:styleId="Subsol">
    <w:name w:val="footer"/>
    <w:basedOn w:val="Normal"/>
    <w:link w:val="SubsolCaracter"/>
    <w:uiPriority w:val="99"/>
    <w:rsid w:val="002B2D92"/>
    <w:pPr>
      <w:tabs>
        <w:tab w:val="center" w:pos="4320"/>
        <w:tab w:val="right" w:pos="8640"/>
      </w:tabs>
    </w:pPr>
  </w:style>
  <w:style w:type="character" w:customStyle="1" w:styleId="Titlu1Caracter">
    <w:name w:val="Titlu 1 Caracter"/>
    <w:link w:val="Titlu1"/>
    <w:locked/>
    <w:rsid w:val="00517594"/>
    <w:rPr>
      <w:rFonts w:ascii="Calibri Light" w:eastAsia="SimSun" w:hAnsi="Calibri Light"/>
      <w:color w:val="2E74B5"/>
      <w:sz w:val="36"/>
      <w:szCs w:val="36"/>
      <w:lang w:val="ro-RO" w:eastAsia="ro-RO" w:bidi="ar-SA"/>
    </w:rPr>
  </w:style>
  <w:style w:type="paragraph" w:styleId="Textnotdesubsol">
    <w:name w:val="footnote text"/>
    <w:aliases w:val="Char"/>
    <w:basedOn w:val="Normal"/>
    <w:link w:val="TextnotdesubsolCaracter"/>
    <w:semiHidden/>
    <w:rsid w:val="00471459"/>
    <w:rPr>
      <w:sz w:val="20"/>
      <w:szCs w:val="20"/>
    </w:rPr>
  </w:style>
  <w:style w:type="character" w:styleId="Referinnotdesubsol">
    <w:name w:val="footnote reference"/>
    <w:semiHidden/>
    <w:rsid w:val="00471459"/>
    <w:rPr>
      <w:vertAlign w:val="superscript"/>
    </w:rPr>
  </w:style>
  <w:style w:type="character" w:customStyle="1" w:styleId="TextnotdesubsolCaracter">
    <w:name w:val="Text notă de subsol Caracter"/>
    <w:aliases w:val="Char Caracter"/>
    <w:link w:val="Textnotdesubsol"/>
    <w:locked/>
    <w:rsid w:val="00471459"/>
    <w:rPr>
      <w:lang w:val="en-US" w:eastAsia="en-US" w:bidi="ar-SA"/>
    </w:rPr>
  </w:style>
  <w:style w:type="character" w:customStyle="1" w:styleId="tlid-translationtranslation">
    <w:name w:val="tlid-translation translation"/>
    <w:basedOn w:val="Fontdeparagrafimplicit"/>
    <w:rsid w:val="00461A79"/>
  </w:style>
  <w:style w:type="character" w:styleId="Hyperlink">
    <w:name w:val="Hyperlink"/>
    <w:rsid w:val="00461A79"/>
    <w:rPr>
      <w:color w:val="0000FF"/>
      <w:u w:val="single"/>
    </w:rPr>
  </w:style>
  <w:style w:type="character" w:customStyle="1" w:styleId="cit">
    <w:name w:val="cit"/>
    <w:basedOn w:val="Fontdeparagrafimplicit"/>
    <w:rsid w:val="00461A79"/>
  </w:style>
  <w:style w:type="character" w:customStyle="1" w:styleId="fm-vol-iss-date">
    <w:name w:val="fm-vol-iss-date"/>
    <w:basedOn w:val="Fontdeparagrafimplicit"/>
    <w:rsid w:val="00461A79"/>
  </w:style>
  <w:style w:type="character" w:customStyle="1" w:styleId="doi">
    <w:name w:val="doi"/>
    <w:basedOn w:val="Fontdeparagrafimplicit"/>
    <w:rsid w:val="00461A79"/>
  </w:style>
  <w:style w:type="table" w:styleId="GrilTabel">
    <w:name w:val="Table Grid"/>
    <w:basedOn w:val="TabelNormal"/>
    <w:rsid w:val="00461A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ontdeparagrafimplicit"/>
    <w:rsid w:val="007A4565"/>
  </w:style>
  <w:style w:type="character" w:styleId="Accentuat">
    <w:name w:val="Emphasis"/>
    <w:qFormat/>
    <w:rsid w:val="007A4565"/>
    <w:rPr>
      <w:i/>
      <w:iCs/>
    </w:rPr>
  </w:style>
  <w:style w:type="character" w:customStyle="1" w:styleId="textgiven-name">
    <w:name w:val="text given-name"/>
    <w:basedOn w:val="Fontdeparagrafimplicit"/>
    <w:rsid w:val="00A635FF"/>
  </w:style>
  <w:style w:type="character" w:customStyle="1" w:styleId="textsurname">
    <w:name w:val="text surname"/>
    <w:basedOn w:val="Fontdeparagrafimplicit"/>
    <w:rsid w:val="00A635FF"/>
  </w:style>
  <w:style w:type="character" w:customStyle="1" w:styleId="author-ref">
    <w:name w:val="author-ref"/>
    <w:basedOn w:val="Fontdeparagrafimplicit"/>
    <w:rsid w:val="00A635FF"/>
  </w:style>
  <w:style w:type="character" w:customStyle="1" w:styleId="Titlu3Caracter">
    <w:name w:val="Titlu 3 Caracter"/>
    <w:link w:val="Titlu3"/>
    <w:semiHidden/>
    <w:rsid w:val="00BB310B"/>
    <w:rPr>
      <w:rFonts w:ascii="Cambria" w:eastAsia="Times New Roman" w:hAnsi="Cambria" w:cs="Times New Roman"/>
      <w:b/>
      <w:bCs/>
      <w:sz w:val="26"/>
      <w:szCs w:val="26"/>
      <w:lang w:val="en-US" w:eastAsia="en-US"/>
    </w:rPr>
  </w:style>
  <w:style w:type="paragraph" w:styleId="Textnotdefinal">
    <w:name w:val="endnote text"/>
    <w:basedOn w:val="Normal"/>
    <w:link w:val="TextnotdefinalCaracter"/>
    <w:rsid w:val="004B5F37"/>
    <w:rPr>
      <w:sz w:val="20"/>
      <w:szCs w:val="20"/>
    </w:rPr>
  </w:style>
  <w:style w:type="character" w:customStyle="1" w:styleId="TextnotdefinalCaracter">
    <w:name w:val="Text notă de final Caracter"/>
    <w:link w:val="Textnotdefinal"/>
    <w:rsid w:val="004B5F37"/>
    <w:rPr>
      <w:lang w:val="en-US" w:eastAsia="en-US"/>
    </w:rPr>
  </w:style>
  <w:style w:type="character" w:styleId="Referinnotdefinal">
    <w:name w:val="endnote reference"/>
    <w:rsid w:val="004B5F37"/>
    <w:rPr>
      <w:vertAlign w:val="superscript"/>
    </w:rPr>
  </w:style>
  <w:style w:type="table" w:customStyle="1" w:styleId="GrilTabel1">
    <w:name w:val="Grilă Tabel1"/>
    <w:basedOn w:val="TabelNormal"/>
    <w:next w:val="GrilTabel"/>
    <w:uiPriority w:val="99"/>
    <w:rsid w:val="00C86995"/>
    <w:rPr>
      <w:rFonts w:ascii="Calibri" w:eastAsia="Calibri" w:hAnsi="Calibri"/>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olCaracter">
    <w:name w:val="Subsol Caracter"/>
    <w:link w:val="Subsol"/>
    <w:uiPriority w:val="99"/>
    <w:rsid w:val="00546469"/>
    <w:rPr>
      <w:sz w:val="24"/>
      <w:szCs w:val="24"/>
      <w:lang w:val="en-US" w:eastAsia="en-US"/>
    </w:rPr>
  </w:style>
  <w:style w:type="paragraph" w:styleId="TextnBalon">
    <w:name w:val="Balloon Text"/>
    <w:basedOn w:val="Normal"/>
    <w:link w:val="TextnBalonCaracter"/>
    <w:rsid w:val="00502AA6"/>
    <w:rPr>
      <w:rFonts w:ascii="Tahoma" w:hAnsi="Tahoma" w:cs="Tahoma"/>
      <w:sz w:val="16"/>
      <w:szCs w:val="16"/>
    </w:rPr>
  </w:style>
  <w:style w:type="character" w:customStyle="1" w:styleId="TextnBalonCaracter">
    <w:name w:val="Text în Balon Caracter"/>
    <w:basedOn w:val="Fontdeparagrafimplicit"/>
    <w:link w:val="TextnBalon"/>
    <w:rsid w:val="00502AA6"/>
    <w:rPr>
      <w:rFonts w:ascii="Tahoma" w:hAnsi="Tahoma" w:cs="Tahoma"/>
      <w:sz w:val="16"/>
      <w:szCs w:val="16"/>
    </w:rPr>
  </w:style>
  <w:style w:type="character" w:customStyle="1" w:styleId="UnresolvedMention1">
    <w:name w:val="Unresolved Mention1"/>
    <w:basedOn w:val="Fontdeparagrafimplicit"/>
    <w:uiPriority w:val="99"/>
    <w:semiHidden/>
    <w:unhideWhenUsed/>
    <w:rsid w:val="00A46A52"/>
    <w:rPr>
      <w:color w:val="605E5C"/>
      <w:shd w:val="clear" w:color="auto" w:fill="E1DFDD"/>
    </w:rPr>
  </w:style>
  <w:style w:type="paragraph" w:styleId="Listparagraf">
    <w:name w:val="List Paragraph"/>
    <w:basedOn w:val="Normal"/>
    <w:uiPriority w:val="34"/>
    <w:qFormat/>
    <w:rsid w:val="00BF5DEB"/>
    <w:pPr>
      <w:ind w:left="720"/>
      <w:contextualSpacing/>
    </w:pPr>
  </w:style>
  <w:style w:type="table" w:customStyle="1" w:styleId="GrilTabel2">
    <w:name w:val="Grilă Tabel2"/>
    <w:basedOn w:val="TabelNormal"/>
    <w:next w:val="GrilTabel"/>
    <w:uiPriority w:val="59"/>
    <w:rsid w:val="00D424D2"/>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3">
    <w:name w:val="Grilă Tabel3"/>
    <w:basedOn w:val="TabelNormal"/>
    <w:next w:val="GrilTabel"/>
    <w:uiPriority w:val="59"/>
    <w:rsid w:val="00BC48F8"/>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4">
    <w:name w:val="Grilă Tabel4"/>
    <w:basedOn w:val="TabelNormal"/>
    <w:next w:val="GrilTabel"/>
    <w:uiPriority w:val="59"/>
    <w:rsid w:val="00FA240B"/>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5">
    <w:name w:val="Grilă Tabel5"/>
    <w:basedOn w:val="TabelNormal"/>
    <w:next w:val="GrilTabel"/>
    <w:uiPriority w:val="59"/>
    <w:rsid w:val="00FA240B"/>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6">
    <w:name w:val="Grilă Tabel6"/>
    <w:basedOn w:val="TabelNormal"/>
    <w:next w:val="GrilTabel"/>
    <w:uiPriority w:val="59"/>
    <w:rsid w:val="00FA240B"/>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7">
    <w:name w:val="Grilă Tabel7"/>
    <w:basedOn w:val="TabelNormal"/>
    <w:next w:val="GrilTabel"/>
    <w:uiPriority w:val="59"/>
    <w:rsid w:val="00412619"/>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8">
    <w:name w:val="Grilă Tabel8"/>
    <w:basedOn w:val="TabelNormal"/>
    <w:next w:val="GrilTabel"/>
    <w:uiPriority w:val="59"/>
    <w:rsid w:val="00412619"/>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Fontdeparagrafimplicit"/>
    <w:uiPriority w:val="99"/>
    <w:semiHidden/>
    <w:unhideWhenUsed/>
    <w:rsid w:val="00DA6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6623">
      <w:bodyDiv w:val="1"/>
      <w:marLeft w:val="0"/>
      <w:marRight w:val="0"/>
      <w:marTop w:val="0"/>
      <w:marBottom w:val="0"/>
      <w:divBdr>
        <w:top w:val="none" w:sz="0" w:space="0" w:color="auto"/>
        <w:left w:val="none" w:sz="0" w:space="0" w:color="auto"/>
        <w:bottom w:val="none" w:sz="0" w:space="0" w:color="auto"/>
        <w:right w:val="none" w:sz="0" w:space="0" w:color="auto"/>
      </w:divBdr>
    </w:div>
    <w:div w:id="106121750">
      <w:bodyDiv w:val="1"/>
      <w:marLeft w:val="0"/>
      <w:marRight w:val="0"/>
      <w:marTop w:val="0"/>
      <w:marBottom w:val="0"/>
      <w:divBdr>
        <w:top w:val="none" w:sz="0" w:space="0" w:color="auto"/>
        <w:left w:val="none" w:sz="0" w:space="0" w:color="auto"/>
        <w:bottom w:val="none" w:sz="0" w:space="0" w:color="auto"/>
        <w:right w:val="none" w:sz="0" w:space="0" w:color="auto"/>
      </w:divBdr>
      <w:divsChild>
        <w:div w:id="91096465">
          <w:marLeft w:val="0"/>
          <w:marRight w:val="0"/>
          <w:marTop w:val="0"/>
          <w:marBottom w:val="0"/>
          <w:divBdr>
            <w:top w:val="none" w:sz="0" w:space="0" w:color="auto"/>
            <w:left w:val="none" w:sz="0" w:space="0" w:color="auto"/>
            <w:bottom w:val="none" w:sz="0" w:space="0" w:color="auto"/>
            <w:right w:val="none" w:sz="0" w:space="0" w:color="auto"/>
          </w:divBdr>
          <w:divsChild>
            <w:div w:id="1011566597">
              <w:marLeft w:val="0"/>
              <w:marRight w:val="0"/>
              <w:marTop w:val="0"/>
              <w:marBottom w:val="0"/>
              <w:divBdr>
                <w:top w:val="none" w:sz="0" w:space="0" w:color="auto"/>
                <w:left w:val="none" w:sz="0" w:space="0" w:color="auto"/>
                <w:bottom w:val="none" w:sz="0" w:space="0" w:color="auto"/>
                <w:right w:val="none" w:sz="0" w:space="0" w:color="auto"/>
              </w:divBdr>
              <w:divsChild>
                <w:div w:id="8316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3258">
          <w:marLeft w:val="0"/>
          <w:marRight w:val="0"/>
          <w:marTop w:val="0"/>
          <w:marBottom w:val="0"/>
          <w:divBdr>
            <w:top w:val="none" w:sz="0" w:space="0" w:color="auto"/>
            <w:left w:val="none" w:sz="0" w:space="0" w:color="auto"/>
            <w:bottom w:val="none" w:sz="0" w:space="0" w:color="auto"/>
            <w:right w:val="none" w:sz="0" w:space="0" w:color="auto"/>
          </w:divBdr>
          <w:divsChild>
            <w:div w:id="10050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4458">
      <w:bodyDiv w:val="1"/>
      <w:marLeft w:val="0"/>
      <w:marRight w:val="0"/>
      <w:marTop w:val="0"/>
      <w:marBottom w:val="0"/>
      <w:divBdr>
        <w:top w:val="none" w:sz="0" w:space="0" w:color="auto"/>
        <w:left w:val="none" w:sz="0" w:space="0" w:color="auto"/>
        <w:bottom w:val="none" w:sz="0" w:space="0" w:color="auto"/>
        <w:right w:val="none" w:sz="0" w:space="0" w:color="auto"/>
      </w:divBdr>
    </w:div>
    <w:div w:id="296305257">
      <w:bodyDiv w:val="1"/>
      <w:marLeft w:val="0"/>
      <w:marRight w:val="0"/>
      <w:marTop w:val="0"/>
      <w:marBottom w:val="0"/>
      <w:divBdr>
        <w:top w:val="none" w:sz="0" w:space="0" w:color="auto"/>
        <w:left w:val="none" w:sz="0" w:space="0" w:color="auto"/>
        <w:bottom w:val="none" w:sz="0" w:space="0" w:color="auto"/>
        <w:right w:val="none" w:sz="0" w:space="0" w:color="auto"/>
      </w:divBdr>
    </w:div>
    <w:div w:id="556279289">
      <w:bodyDiv w:val="1"/>
      <w:marLeft w:val="0"/>
      <w:marRight w:val="0"/>
      <w:marTop w:val="0"/>
      <w:marBottom w:val="0"/>
      <w:divBdr>
        <w:top w:val="none" w:sz="0" w:space="0" w:color="auto"/>
        <w:left w:val="none" w:sz="0" w:space="0" w:color="auto"/>
        <w:bottom w:val="none" w:sz="0" w:space="0" w:color="auto"/>
        <w:right w:val="none" w:sz="0" w:space="0" w:color="auto"/>
      </w:divBdr>
    </w:div>
    <w:div w:id="837384699">
      <w:bodyDiv w:val="1"/>
      <w:marLeft w:val="0"/>
      <w:marRight w:val="0"/>
      <w:marTop w:val="0"/>
      <w:marBottom w:val="0"/>
      <w:divBdr>
        <w:top w:val="none" w:sz="0" w:space="0" w:color="auto"/>
        <w:left w:val="none" w:sz="0" w:space="0" w:color="auto"/>
        <w:bottom w:val="none" w:sz="0" w:space="0" w:color="auto"/>
        <w:right w:val="none" w:sz="0" w:space="0" w:color="auto"/>
      </w:divBdr>
    </w:div>
    <w:div w:id="850222253">
      <w:bodyDiv w:val="1"/>
      <w:marLeft w:val="0"/>
      <w:marRight w:val="0"/>
      <w:marTop w:val="0"/>
      <w:marBottom w:val="0"/>
      <w:divBdr>
        <w:top w:val="none" w:sz="0" w:space="0" w:color="auto"/>
        <w:left w:val="none" w:sz="0" w:space="0" w:color="auto"/>
        <w:bottom w:val="none" w:sz="0" w:space="0" w:color="auto"/>
        <w:right w:val="none" w:sz="0" w:space="0" w:color="auto"/>
      </w:divBdr>
    </w:div>
    <w:div w:id="892278797">
      <w:bodyDiv w:val="1"/>
      <w:marLeft w:val="0"/>
      <w:marRight w:val="0"/>
      <w:marTop w:val="0"/>
      <w:marBottom w:val="0"/>
      <w:divBdr>
        <w:top w:val="none" w:sz="0" w:space="0" w:color="auto"/>
        <w:left w:val="none" w:sz="0" w:space="0" w:color="auto"/>
        <w:bottom w:val="none" w:sz="0" w:space="0" w:color="auto"/>
        <w:right w:val="none" w:sz="0" w:space="0" w:color="auto"/>
      </w:divBdr>
      <w:divsChild>
        <w:div w:id="1840735627">
          <w:marLeft w:val="0"/>
          <w:marRight w:val="0"/>
          <w:marTop w:val="0"/>
          <w:marBottom w:val="0"/>
          <w:divBdr>
            <w:top w:val="none" w:sz="0" w:space="0" w:color="auto"/>
            <w:left w:val="none" w:sz="0" w:space="0" w:color="auto"/>
            <w:bottom w:val="none" w:sz="0" w:space="0" w:color="auto"/>
            <w:right w:val="none" w:sz="0" w:space="0" w:color="auto"/>
          </w:divBdr>
        </w:div>
      </w:divsChild>
    </w:div>
    <w:div w:id="920144184">
      <w:bodyDiv w:val="1"/>
      <w:marLeft w:val="0"/>
      <w:marRight w:val="0"/>
      <w:marTop w:val="0"/>
      <w:marBottom w:val="0"/>
      <w:divBdr>
        <w:top w:val="none" w:sz="0" w:space="0" w:color="auto"/>
        <w:left w:val="none" w:sz="0" w:space="0" w:color="auto"/>
        <w:bottom w:val="none" w:sz="0" w:space="0" w:color="auto"/>
        <w:right w:val="none" w:sz="0" w:space="0" w:color="auto"/>
      </w:divBdr>
    </w:div>
    <w:div w:id="982467438">
      <w:bodyDiv w:val="1"/>
      <w:marLeft w:val="0"/>
      <w:marRight w:val="0"/>
      <w:marTop w:val="0"/>
      <w:marBottom w:val="0"/>
      <w:divBdr>
        <w:top w:val="none" w:sz="0" w:space="0" w:color="auto"/>
        <w:left w:val="none" w:sz="0" w:space="0" w:color="auto"/>
        <w:bottom w:val="none" w:sz="0" w:space="0" w:color="auto"/>
        <w:right w:val="none" w:sz="0" w:space="0" w:color="auto"/>
      </w:divBdr>
      <w:divsChild>
        <w:div w:id="1775396773">
          <w:marLeft w:val="0"/>
          <w:marRight w:val="0"/>
          <w:marTop w:val="0"/>
          <w:marBottom w:val="0"/>
          <w:divBdr>
            <w:top w:val="none" w:sz="0" w:space="0" w:color="auto"/>
            <w:left w:val="none" w:sz="0" w:space="0" w:color="auto"/>
            <w:bottom w:val="none" w:sz="0" w:space="0" w:color="auto"/>
            <w:right w:val="none" w:sz="0" w:space="0" w:color="auto"/>
          </w:divBdr>
          <w:divsChild>
            <w:div w:id="12408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726">
      <w:bodyDiv w:val="1"/>
      <w:marLeft w:val="0"/>
      <w:marRight w:val="0"/>
      <w:marTop w:val="0"/>
      <w:marBottom w:val="0"/>
      <w:divBdr>
        <w:top w:val="none" w:sz="0" w:space="0" w:color="auto"/>
        <w:left w:val="none" w:sz="0" w:space="0" w:color="auto"/>
        <w:bottom w:val="none" w:sz="0" w:space="0" w:color="auto"/>
        <w:right w:val="none" w:sz="0" w:space="0" w:color="auto"/>
      </w:divBdr>
    </w:div>
    <w:div w:id="1073966331">
      <w:bodyDiv w:val="1"/>
      <w:marLeft w:val="0"/>
      <w:marRight w:val="0"/>
      <w:marTop w:val="0"/>
      <w:marBottom w:val="0"/>
      <w:divBdr>
        <w:top w:val="none" w:sz="0" w:space="0" w:color="auto"/>
        <w:left w:val="none" w:sz="0" w:space="0" w:color="auto"/>
        <w:bottom w:val="none" w:sz="0" w:space="0" w:color="auto"/>
        <w:right w:val="none" w:sz="0" w:space="0" w:color="auto"/>
      </w:divBdr>
    </w:div>
    <w:div w:id="1271739950">
      <w:bodyDiv w:val="1"/>
      <w:marLeft w:val="0"/>
      <w:marRight w:val="0"/>
      <w:marTop w:val="0"/>
      <w:marBottom w:val="0"/>
      <w:divBdr>
        <w:top w:val="none" w:sz="0" w:space="0" w:color="auto"/>
        <w:left w:val="none" w:sz="0" w:space="0" w:color="auto"/>
        <w:bottom w:val="none" w:sz="0" w:space="0" w:color="auto"/>
        <w:right w:val="none" w:sz="0" w:space="0" w:color="auto"/>
      </w:divBdr>
    </w:div>
    <w:div w:id="1316297396">
      <w:bodyDiv w:val="1"/>
      <w:marLeft w:val="0"/>
      <w:marRight w:val="0"/>
      <w:marTop w:val="0"/>
      <w:marBottom w:val="0"/>
      <w:divBdr>
        <w:top w:val="none" w:sz="0" w:space="0" w:color="auto"/>
        <w:left w:val="none" w:sz="0" w:space="0" w:color="auto"/>
        <w:bottom w:val="none" w:sz="0" w:space="0" w:color="auto"/>
        <w:right w:val="none" w:sz="0" w:space="0" w:color="auto"/>
      </w:divBdr>
    </w:div>
    <w:div w:id="1387994898">
      <w:bodyDiv w:val="1"/>
      <w:marLeft w:val="0"/>
      <w:marRight w:val="0"/>
      <w:marTop w:val="0"/>
      <w:marBottom w:val="0"/>
      <w:divBdr>
        <w:top w:val="none" w:sz="0" w:space="0" w:color="auto"/>
        <w:left w:val="none" w:sz="0" w:space="0" w:color="auto"/>
        <w:bottom w:val="none" w:sz="0" w:space="0" w:color="auto"/>
        <w:right w:val="none" w:sz="0" w:space="0" w:color="auto"/>
      </w:divBdr>
    </w:div>
    <w:div w:id="1448114280">
      <w:bodyDiv w:val="1"/>
      <w:marLeft w:val="0"/>
      <w:marRight w:val="0"/>
      <w:marTop w:val="0"/>
      <w:marBottom w:val="0"/>
      <w:divBdr>
        <w:top w:val="none" w:sz="0" w:space="0" w:color="auto"/>
        <w:left w:val="none" w:sz="0" w:space="0" w:color="auto"/>
        <w:bottom w:val="none" w:sz="0" w:space="0" w:color="auto"/>
        <w:right w:val="none" w:sz="0" w:space="0" w:color="auto"/>
      </w:divBdr>
    </w:div>
    <w:div w:id="1460029394">
      <w:bodyDiv w:val="1"/>
      <w:marLeft w:val="0"/>
      <w:marRight w:val="0"/>
      <w:marTop w:val="0"/>
      <w:marBottom w:val="0"/>
      <w:divBdr>
        <w:top w:val="none" w:sz="0" w:space="0" w:color="auto"/>
        <w:left w:val="none" w:sz="0" w:space="0" w:color="auto"/>
        <w:bottom w:val="none" w:sz="0" w:space="0" w:color="auto"/>
        <w:right w:val="none" w:sz="0" w:space="0" w:color="auto"/>
      </w:divBdr>
      <w:divsChild>
        <w:div w:id="2045249145">
          <w:marLeft w:val="0"/>
          <w:marRight w:val="0"/>
          <w:marTop w:val="0"/>
          <w:marBottom w:val="0"/>
          <w:divBdr>
            <w:top w:val="none" w:sz="0" w:space="0" w:color="auto"/>
            <w:left w:val="none" w:sz="0" w:space="0" w:color="auto"/>
            <w:bottom w:val="none" w:sz="0" w:space="0" w:color="auto"/>
            <w:right w:val="none" w:sz="0" w:space="0" w:color="auto"/>
          </w:divBdr>
          <w:divsChild>
            <w:div w:id="13931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6316">
      <w:bodyDiv w:val="1"/>
      <w:marLeft w:val="0"/>
      <w:marRight w:val="0"/>
      <w:marTop w:val="0"/>
      <w:marBottom w:val="0"/>
      <w:divBdr>
        <w:top w:val="none" w:sz="0" w:space="0" w:color="auto"/>
        <w:left w:val="none" w:sz="0" w:space="0" w:color="auto"/>
        <w:bottom w:val="none" w:sz="0" w:space="0" w:color="auto"/>
        <w:right w:val="none" w:sz="0" w:space="0" w:color="auto"/>
      </w:divBdr>
      <w:divsChild>
        <w:div w:id="2143845190">
          <w:marLeft w:val="0"/>
          <w:marRight w:val="0"/>
          <w:marTop w:val="0"/>
          <w:marBottom w:val="0"/>
          <w:divBdr>
            <w:top w:val="none" w:sz="0" w:space="0" w:color="auto"/>
            <w:left w:val="none" w:sz="0" w:space="0" w:color="auto"/>
            <w:bottom w:val="none" w:sz="0" w:space="0" w:color="auto"/>
            <w:right w:val="none" w:sz="0" w:space="0" w:color="auto"/>
          </w:divBdr>
          <w:divsChild>
            <w:div w:id="555629435">
              <w:marLeft w:val="0"/>
              <w:marRight w:val="0"/>
              <w:marTop w:val="0"/>
              <w:marBottom w:val="0"/>
              <w:divBdr>
                <w:top w:val="none" w:sz="0" w:space="0" w:color="auto"/>
                <w:left w:val="none" w:sz="0" w:space="0" w:color="auto"/>
                <w:bottom w:val="none" w:sz="0" w:space="0" w:color="auto"/>
                <w:right w:val="none" w:sz="0" w:space="0" w:color="auto"/>
              </w:divBdr>
              <w:divsChild>
                <w:div w:id="7527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3983">
      <w:bodyDiv w:val="1"/>
      <w:marLeft w:val="0"/>
      <w:marRight w:val="0"/>
      <w:marTop w:val="0"/>
      <w:marBottom w:val="0"/>
      <w:divBdr>
        <w:top w:val="none" w:sz="0" w:space="0" w:color="auto"/>
        <w:left w:val="none" w:sz="0" w:space="0" w:color="auto"/>
        <w:bottom w:val="none" w:sz="0" w:space="0" w:color="auto"/>
        <w:right w:val="none" w:sz="0" w:space="0" w:color="auto"/>
      </w:divBdr>
      <w:divsChild>
        <w:div w:id="140583187">
          <w:marLeft w:val="0"/>
          <w:marRight w:val="0"/>
          <w:marTop w:val="0"/>
          <w:marBottom w:val="0"/>
          <w:divBdr>
            <w:top w:val="none" w:sz="0" w:space="0" w:color="auto"/>
            <w:left w:val="none" w:sz="0" w:space="0" w:color="auto"/>
            <w:bottom w:val="none" w:sz="0" w:space="0" w:color="auto"/>
            <w:right w:val="none" w:sz="0" w:space="0" w:color="auto"/>
          </w:divBdr>
          <w:divsChild>
            <w:div w:id="1373267572">
              <w:marLeft w:val="0"/>
              <w:marRight w:val="0"/>
              <w:marTop w:val="0"/>
              <w:marBottom w:val="0"/>
              <w:divBdr>
                <w:top w:val="none" w:sz="0" w:space="0" w:color="auto"/>
                <w:left w:val="none" w:sz="0" w:space="0" w:color="auto"/>
                <w:bottom w:val="none" w:sz="0" w:space="0" w:color="auto"/>
                <w:right w:val="none" w:sz="0" w:space="0" w:color="auto"/>
              </w:divBdr>
              <w:divsChild>
                <w:div w:id="14442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6760">
      <w:bodyDiv w:val="1"/>
      <w:marLeft w:val="0"/>
      <w:marRight w:val="0"/>
      <w:marTop w:val="0"/>
      <w:marBottom w:val="0"/>
      <w:divBdr>
        <w:top w:val="none" w:sz="0" w:space="0" w:color="auto"/>
        <w:left w:val="none" w:sz="0" w:space="0" w:color="auto"/>
        <w:bottom w:val="none" w:sz="0" w:space="0" w:color="auto"/>
        <w:right w:val="none" w:sz="0" w:space="0" w:color="auto"/>
      </w:divBdr>
    </w:div>
    <w:div w:id="1554081180">
      <w:bodyDiv w:val="1"/>
      <w:marLeft w:val="0"/>
      <w:marRight w:val="0"/>
      <w:marTop w:val="0"/>
      <w:marBottom w:val="0"/>
      <w:divBdr>
        <w:top w:val="none" w:sz="0" w:space="0" w:color="auto"/>
        <w:left w:val="none" w:sz="0" w:space="0" w:color="auto"/>
        <w:bottom w:val="none" w:sz="0" w:space="0" w:color="auto"/>
        <w:right w:val="none" w:sz="0" w:space="0" w:color="auto"/>
      </w:divBdr>
    </w:div>
    <w:div w:id="1616206102">
      <w:bodyDiv w:val="1"/>
      <w:marLeft w:val="0"/>
      <w:marRight w:val="0"/>
      <w:marTop w:val="0"/>
      <w:marBottom w:val="0"/>
      <w:divBdr>
        <w:top w:val="none" w:sz="0" w:space="0" w:color="auto"/>
        <w:left w:val="none" w:sz="0" w:space="0" w:color="auto"/>
        <w:bottom w:val="none" w:sz="0" w:space="0" w:color="auto"/>
        <w:right w:val="none" w:sz="0" w:space="0" w:color="auto"/>
      </w:divBdr>
    </w:div>
    <w:div w:id="1777558847">
      <w:bodyDiv w:val="1"/>
      <w:marLeft w:val="0"/>
      <w:marRight w:val="0"/>
      <w:marTop w:val="0"/>
      <w:marBottom w:val="0"/>
      <w:divBdr>
        <w:top w:val="none" w:sz="0" w:space="0" w:color="auto"/>
        <w:left w:val="none" w:sz="0" w:space="0" w:color="auto"/>
        <w:bottom w:val="none" w:sz="0" w:space="0" w:color="auto"/>
        <w:right w:val="none" w:sz="0" w:space="0" w:color="auto"/>
      </w:divBdr>
    </w:div>
    <w:div w:id="1836992975">
      <w:bodyDiv w:val="1"/>
      <w:marLeft w:val="0"/>
      <w:marRight w:val="0"/>
      <w:marTop w:val="0"/>
      <w:marBottom w:val="0"/>
      <w:divBdr>
        <w:top w:val="none" w:sz="0" w:space="0" w:color="auto"/>
        <w:left w:val="none" w:sz="0" w:space="0" w:color="auto"/>
        <w:bottom w:val="none" w:sz="0" w:space="0" w:color="auto"/>
        <w:right w:val="none" w:sz="0" w:space="0" w:color="auto"/>
      </w:divBdr>
    </w:div>
    <w:div w:id="1903440324">
      <w:bodyDiv w:val="1"/>
      <w:marLeft w:val="0"/>
      <w:marRight w:val="0"/>
      <w:marTop w:val="0"/>
      <w:marBottom w:val="0"/>
      <w:divBdr>
        <w:top w:val="none" w:sz="0" w:space="0" w:color="auto"/>
        <w:left w:val="none" w:sz="0" w:space="0" w:color="auto"/>
        <w:bottom w:val="none" w:sz="0" w:space="0" w:color="auto"/>
        <w:right w:val="none" w:sz="0" w:space="0" w:color="auto"/>
      </w:divBdr>
      <w:divsChild>
        <w:div w:id="114179106">
          <w:marLeft w:val="0"/>
          <w:marRight w:val="0"/>
          <w:marTop w:val="0"/>
          <w:marBottom w:val="0"/>
          <w:divBdr>
            <w:top w:val="none" w:sz="0" w:space="0" w:color="auto"/>
            <w:left w:val="none" w:sz="0" w:space="0" w:color="auto"/>
            <w:bottom w:val="none" w:sz="0" w:space="0" w:color="auto"/>
            <w:right w:val="none" w:sz="0" w:space="0" w:color="auto"/>
          </w:divBdr>
          <w:divsChild>
            <w:div w:id="1490366377">
              <w:marLeft w:val="0"/>
              <w:marRight w:val="0"/>
              <w:marTop w:val="0"/>
              <w:marBottom w:val="0"/>
              <w:divBdr>
                <w:top w:val="none" w:sz="0" w:space="0" w:color="auto"/>
                <w:left w:val="none" w:sz="0" w:space="0" w:color="auto"/>
                <w:bottom w:val="none" w:sz="0" w:space="0" w:color="auto"/>
                <w:right w:val="none" w:sz="0" w:space="0" w:color="auto"/>
              </w:divBdr>
              <w:divsChild>
                <w:div w:id="521941941">
                  <w:marLeft w:val="0"/>
                  <w:marRight w:val="0"/>
                  <w:marTop w:val="0"/>
                  <w:marBottom w:val="0"/>
                  <w:divBdr>
                    <w:top w:val="none" w:sz="0" w:space="0" w:color="auto"/>
                    <w:left w:val="none" w:sz="0" w:space="0" w:color="auto"/>
                    <w:bottom w:val="none" w:sz="0" w:space="0" w:color="auto"/>
                    <w:right w:val="none" w:sz="0" w:space="0" w:color="auto"/>
                  </w:divBdr>
                </w:div>
                <w:div w:id="10531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4849">
      <w:bodyDiv w:val="1"/>
      <w:marLeft w:val="0"/>
      <w:marRight w:val="0"/>
      <w:marTop w:val="0"/>
      <w:marBottom w:val="0"/>
      <w:divBdr>
        <w:top w:val="none" w:sz="0" w:space="0" w:color="auto"/>
        <w:left w:val="none" w:sz="0" w:space="0" w:color="auto"/>
        <w:bottom w:val="none" w:sz="0" w:space="0" w:color="auto"/>
        <w:right w:val="none" w:sz="0" w:space="0" w:color="auto"/>
      </w:divBdr>
    </w:div>
    <w:div w:id="1923221352">
      <w:bodyDiv w:val="1"/>
      <w:marLeft w:val="0"/>
      <w:marRight w:val="0"/>
      <w:marTop w:val="0"/>
      <w:marBottom w:val="0"/>
      <w:divBdr>
        <w:top w:val="none" w:sz="0" w:space="0" w:color="auto"/>
        <w:left w:val="none" w:sz="0" w:space="0" w:color="auto"/>
        <w:bottom w:val="none" w:sz="0" w:space="0" w:color="auto"/>
        <w:right w:val="none" w:sz="0" w:space="0" w:color="auto"/>
      </w:divBdr>
      <w:divsChild>
        <w:div w:id="190799813">
          <w:marLeft w:val="0"/>
          <w:marRight w:val="0"/>
          <w:marTop w:val="0"/>
          <w:marBottom w:val="0"/>
          <w:divBdr>
            <w:top w:val="none" w:sz="0" w:space="0" w:color="auto"/>
            <w:left w:val="none" w:sz="0" w:space="0" w:color="auto"/>
            <w:bottom w:val="none" w:sz="0" w:space="0" w:color="auto"/>
            <w:right w:val="none" w:sz="0" w:space="0" w:color="auto"/>
          </w:divBdr>
          <w:divsChild>
            <w:div w:id="359858969">
              <w:marLeft w:val="0"/>
              <w:marRight w:val="0"/>
              <w:marTop w:val="0"/>
              <w:marBottom w:val="0"/>
              <w:divBdr>
                <w:top w:val="none" w:sz="0" w:space="0" w:color="auto"/>
                <w:left w:val="none" w:sz="0" w:space="0" w:color="auto"/>
                <w:bottom w:val="none" w:sz="0" w:space="0" w:color="auto"/>
                <w:right w:val="none" w:sz="0" w:space="0" w:color="auto"/>
              </w:divBdr>
              <w:divsChild>
                <w:div w:id="847862914">
                  <w:marLeft w:val="0"/>
                  <w:marRight w:val="0"/>
                  <w:marTop w:val="0"/>
                  <w:marBottom w:val="0"/>
                  <w:divBdr>
                    <w:top w:val="none" w:sz="0" w:space="0" w:color="auto"/>
                    <w:left w:val="none" w:sz="0" w:space="0" w:color="auto"/>
                    <w:bottom w:val="none" w:sz="0" w:space="0" w:color="auto"/>
                    <w:right w:val="none" w:sz="0" w:space="0" w:color="auto"/>
                  </w:divBdr>
                  <w:divsChild>
                    <w:div w:id="50464436">
                      <w:marLeft w:val="0"/>
                      <w:marRight w:val="0"/>
                      <w:marTop w:val="0"/>
                      <w:marBottom w:val="0"/>
                      <w:divBdr>
                        <w:top w:val="none" w:sz="0" w:space="0" w:color="auto"/>
                        <w:left w:val="none" w:sz="0" w:space="0" w:color="auto"/>
                        <w:bottom w:val="none" w:sz="0" w:space="0" w:color="auto"/>
                        <w:right w:val="none" w:sz="0" w:space="0" w:color="auto"/>
                      </w:divBdr>
                    </w:div>
                    <w:div w:id="4771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5516">
              <w:marLeft w:val="0"/>
              <w:marRight w:val="0"/>
              <w:marTop w:val="0"/>
              <w:marBottom w:val="0"/>
              <w:divBdr>
                <w:top w:val="none" w:sz="0" w:space="0" w:color="auto"/>
                <w:left w:val="none" w:sz="0" w:space="0" w:color="auto"/>
                <w:bottom w:val="none" w:sz="0" w:space="0" w:color="auto"/>
                <w:right w:val="none" w:sz="0" w:space="0" w:color="auto"/>
              </w:divBdr>
              <w:divsChild>
                <w:div w:id="1001472399">
                  <w:marLeft w:val="0"/>
                  <w:marRight w:val="0"/>
                  <w:marTop w:val="0"/>
                  <w:marBottom w:val="0"/>
                  <w:divBdr>
                    <w:top w:val="none" w:sz="0" w:space="0" w:color="auto"/>
                    <w:left w:val="none" w:sz="0" w:space="0" w:color="auto"/>
                    <w:bottom w:val="none" w:sz="0" w:space="0" w:color="auto"/>
                    <w:right w:val="none" w:sz="0" w:space="0" w:color="auto"/>
                  </w:divBdr>
                  <w:divsChild>
                    <w:div w:id="1887402576">
                      <w:marLeft w:val="0"/>
                      <w:marRight w:val="0"/>
                      <w:marTop w:val="0"/>
                      <w:marBottom w:val="0"/>
                      <w:divBdr>
                        <w:top w:val="none" w:sz="0" w:space="0" w:color="auto"/>
                        <w:left w:val="none" w:sz="0" w:space="0" w:color="auto"/>
                        <w:bottom w:val="none" w:sz="0" w:space="0" w:color="auto"/>
                        <w:right w:val="none" w:sz="0" w:space="0" w:color="auto"/>
                      </w:divBdr>
                    </w:div>
                    <w:div w:id="1902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24240">
          <w:marLeft w:val="0"/>
          <w:marRight w:val="0"/>
          <w:marTop w:val="0"/>
          <w:marBottom w:val="0"/>
          <w:divBdr>
            <w:top w:val="none" w:sz="0" w:space="0" w:color="auto"/>
            <w:left w:val="none" w:sz="0" w:space="0" w:color="auto"/>
            <w:bottom w:val="none" w:sz="0" w:space="0" w:color="auto"/>
            <w:right w:val="none" w:sz="0" w:space="0" w:color="auto"/>
          </w:divBdr>
          <w:divsChild>
            <w:div w:id="511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5767">
      <w:bodyDiv w:val="1"/>
      <w:marLeft w:val="0"/>
      <w:marRight w:val="0"/>
      <w:marTop w:val="0"/>
      <w:marBottom w:val="0"/>
      <w:divBdr>
        <w:top w:val="none" w:sz="0" w:space="0" w:color="auto"/>
        <w:left w:val="none" w:sz="0" w:space="0" w:color="auto"/>
        <w:bottom w:val="none" w:sz="0" w:space="0" w:color="auto"/>
        <w:right w:val="none" w:sz="0" w:space="0" w:color="auto"/>
      </w:divBdr>
      <w:divsChild>
        <w:div w:id="980381817">
          <w:marLeft w:val="0"/>
          <w:marRight w:val="0"/>
          <w:marTop w:val="0"/>
          <w:marBottom w:val="0"/>
          <w:divBdr>
            <w:top w:val="none" w:sz="0" w:space="0" w:color="auto"/>
            <w:left w:val="none" w:sz="0" w:space="0" w:color="auto"/>
            <w:bottom w:val="none" w:sz="0" w:space="0" w:color="auto"/>
            <w:right w:val="none" w:sz="0" w:space="0" w:color="auto"/>
          </w:divBdr>
          <w:divsChild>
            <w:div w:id="576403172">
              <w:marLeft w:val="0"/>
              <w:marRight w:val="0"/>
              <w:marTop w:val="0"/>
              <w:marBottom w:val="0"/>
              <w:divBdr>
                <w:top w:val="none" w:sz="0" w:space="0" w:color="auto"/>
                <w:left w:val="none" w:sz="0" w:space="0" w:color="auto"/>
                <w:bottom w:val="none" w:sz="0" w:space="0" w:color="auto"/>
                <w:right w:val="none" w:sz="0" w:space="0" w:color="auto"/>
              </w:divBdr>
            </w:div>
            <w:div w:id="1218974292">
              <w:marLeft w:val="0"/>
              <w:marRight w:val="0"/>
              <w:marTop w:val="0"/>
              <w:marBottom w:val="0"/>
              <w:divBdr>
                <w:top w:val="none" w:sz="0" w:space="0" w:color="auto"/>
                <w:left w:val="none" w:sz="0" w:space="0" w:color="auto"/>
                <w:bottom w:val="none" w:sz="0" w:space="0" w:color="auto"/>
                <w:right w:val="none" w:sz="0" w:space="0" w:color="auto"/>
              </w:divBdr>
            </w:div>
            <w:div w:id="1414159151">
              <w:marLeft w:val="0"/>
              <w:marRight w:val="0"/>
              <w:marTop w:val="0"/>
              <w:marBottom w:val="0"/>
              <w:divBdr>
                <w:top w:val="none" w:sz="0" w:space="0" w:color="auto"/>
                <w:left w:val="none" w:sz="0" w:space="0" w:color="auto"/>
                <w:bottom w:val="none" w:sz="0" w:space="0" w:color="auto"/>
                <w:right w:val="none" w:sz="0" w:space="0" w:color="auto"/>
              </w:divBdr>
            </w:div>
            <w:div w:id="16621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6.xml"/><Relationship Id="rId39" Type="http://schemas.openxmlformats.org/officeDocument/2006/relationships/hyperlink" Target="https://vizhub.healthdata.org/gbd-compare/" TargetMode="External"/><Relationship Id="rId21" Type="http://schemas.openxmlformats.org/officeDocument/2006/relationships/chart" Target="charts/chart1.xml"/><Relationship Id="rId34" Type="http://schemas.openxmlformats.org/officeDocument/2006/relationships/hyperlink" Target="https://vizhub.healthdata.org/gbd-compare/" TargetMode="External"/><Relationship Id="rId42" Type="http://schemas.openxmlformats.org/officeDocument/2006/relationships/hyperlink" Target="https://vizhub.healthdata.org/gbd-compare/" TargetMode="External"/><Relationship Id="rId47" Type="http://schemas.openxmlformats.org/officeDocument/2006/relationships/image" Target="media/image15.png"/><Relationship Id="rId50" Type="http://schemas.openxmlformats.org/officeDocument/2006/relationships/image" Target="media/image16.png"/><Relationship Id="rId55" Type="http://schemas.openxmlformats.org/officeDocument/2006/relationships/image" Target="media/image18.png"/><Relationship Id="rId63" Type="http://schemas.openxmlformats.org/officeDocument/2006/relationships/hyperlink" Target="https://www.tandfonline.com/doi/full/10.1080/14767058.2020.1843155" TargetMode="External"/><Relationship Id="rId68" Type="http://schemas.openxmlformats.org/officeDocument/2006/relationships/hyperlink" Target="https://doi.org/10.1093/eurpub/ckab04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4.xml"/><Relationship Id="rId32" Type="http://schemas.openxmlformats.org/officeDocument/2006/relationships/image" Target="media/image9.png"/><Relationship Id="rId37" Type="http://schemas.openxmlformats.org/officeDocument/2006/relationships/hyperlink" Target="https://vizhub.healthdata.org/gbd-compare/" TargetMode="External"/><Relationship Id="rId40" Type="http://schemas.openxmlformats.org/officeDocument/2006/relationships/image" Target="media/image13.png"/><Relationship Id="rId45" Type="http://schemas.openxmlformats.org/officeDocument/2006/relationships/hyperlink" Target="https://vizhub.healthdata.org/gbd-compare/" TargetMode="External"/><Relationship Id="rId53" Type="http://schemas.openxmlformats.org/officeDocument/2006/relationships/hyperlink" Target="https://vizhub.healthdata.org/gbd-compare/" TargetMode="External"/><Relationship Id="rId58" Type="http://schemas.openxmlformats.org/officeDocument/2006/relationships/hyperlink" Target="https://www.sciencedirect.com/science/article/abs/pii/S0165032720323806" TargetMode="External"/><Relationship Id="rId66" Type="http://schemas.openxmlformats.org/officeDocument/2006/relationships/hyperlink" Target="https://doi.org/10.1093/eurpub/ckab120.093"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image" Target="media/image6.png"/><Relationship Id="rId36" Type="http://schemas.openxmlformats.org/officeDocument/2006/relationships/hyperlink" Target="https://vizhub.healthdata.org/gbd-compare/" TargetMode="External"/><Relationship Id="rId49" Type="http://schemas.openxmlformats.org/officeDocument/2006/relationships/hyperlink" Target="https://vizhub.healthdata.org/gbd-compare/" TargetMode="External"/><Relationship Id="rId57" Type="http://schemas.openxmlformats.org/officeDocument/2006/relationships/hyperlink" Target="https://www.ncbi.nlm.nih.gov/pmc/articles/PMC7514226/" TargetMode="External"/><Relationship Id="rId61" Type="http://schemas.openxmlformats.org/officeDocument/2006/relationships/hyperlink" Target="https://psycnet.apa.org/fulltext/2020-43457-001.pdf" TargetMode="External"/><Relationship Id="rId10" Type="http://schemas.openxmlformats.org/officeDocument/2006/relationships/image" Target="media/image2.emf"/><Relationship Id="rId19" Type="http://schemas.openxmlformats.org/officeDocument/2006/relationships/hyperlink" Target="https://www.who.int/news/item/11-02-2021-who-executive-board-stresses-need-for-improved-response-to-mental-health-impact-of-public-health-emergencies" TargetMode="External"/><Relationship Id="rId31" Type="http://schemas.openxmlformats.org/officeDocument/2006/relationships/image" Target="media/image8.png"/><Relationship Id="rId44" Type="http://schemas.openxmlformats.org/officeDocument/2006/relationships/hyperlink" Target="https://vizhub.healthdata.org/gbd-compare/" TargetMode="External"/><Relationship Id="rId52" Type="http://schemas.openxmlformats.org/officeDocument/2006/relationships/image" Target="media/image17.png"/><Relationship Id="rId60" Type="http://schemas.openxmlformats.org/officeDocument/2006/relationships/hyperlink" Target="https://www.ncbi.nlm.nih.gov/pmc/articles/PMC7507979/" TargetMode="External"/><Relationship Id="rId65" Type="http://schemas.openxmlformats.org/officeDocument/2006/relationships/hyperlink" Target="https://pubmed.ncbi.nlm.nih.gov/17500306/"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yperlink" Target="https://vizhub.healthdata.org/gbd-compare/" TargetMode="External"/><Relationship Id="rId56" Type="http://schemas.openxmlformats.org/officeDocument/2006/relationships/hyperlink" Target="http://www.share-project.org/share-publications/share-working-paper-series.html" TargetMode="External"/><Relationship Id="rId64" Type="http://schemas.openxmlformats.org/officeDocument/2006/relationships/hyperlink" Target="https://pubmed.ncbi.nlm.nih.gov/23305823/"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vizhub.healthdata.org/gbd-compar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chart" Target="charts/chart5.xm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yperlink" Target="https://vizhub.healthdata.org/gbd-compare/" TargetMode="External"/><Relationship Id="rId59" Type="http://schemas.openxmlformats.org/officeDocument/2006/relationships/hyperlink" Target="https://link.springer.com/article/10.1007/s11126-020-09796-5" TargetMode="External"/><Relationship Id="rId67" Type="http://schemas.openxmlformats.org/officeDocument/2006/relationships/hyperlink" Target="https://academic-oup-com.translate.goog/eurpub/search-results?f_SemanticFilterTopics=mental+health&amp;_x_tr_sl=en&amp;_x_tr_tl=ro&amp;_x_tr_hl=ro&amp;_x_tr_pto=nui,sc" TargetMode="External"/><Relationship Id="rId20" Type="http://schemas.openxmlformats.org/officeDocument/2006/relationships/image" Target="media/image5.png"/><Relationship Id="rId41" Type="http://schemas.openxmlformats.org/officeDocument/2006/relationships/hyperlink" Target="https://vizhub.healthdata.org/gbd-compare/" TargetMode="External"/><Relationship Id="rId54" Type="http://schemas.openxmlformats.org/officeDocument/2006/relationships/hyperlink" Target="https://www.cdc.gov/aging/aginginfo/alzheimers.htm" TargetMode="External"/><Relationship Id="rId62" Type="http://schemas.openxmlformats.org/officeDocument/2006/relationships/hyperlink" Target="https://www.sciencedirect.com/science/article/pii/S0165032720330512"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Foaie1!$B$18</c:f>
              <c:strCache>
                <c:ptCount val="1"/>
                <c:pt idx="0">
                  <c:v>% din total</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Foaie1!$A$19:$A$28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Foaie1!$B$19:$B$28</c:f>
              <c:numCache>
                <c:formatCode>General</c:formatCode>
                <c:ptCount val="10"/>
                <c:pt idx="0">
                  <c:v>1.9</c:v>
                </c:pt>
                <c:pt idx="1">
                  <c:v>1.9</c:v>
                </c:pt>
                <c:pt idx="2">
                  <c:v>1.5</c:v>
                </c:pt>
                <c:pt idx="3">
                  <c:v>1.6</c:v>
                </c:pt>
                <c:pt idx="4">
                  <c:v>1.5</c:v>
                </c:pt>
                <c:pt idx="5">
                  <c:v>1.6</c:v>
                </c:pt>
                <c:pt idx="6">
                  <c:v>1.6</c:v>
                </c:pt>
                <c:pt idx="7">
                  <c:v>1.6</c:v>
                </c:pt>
                <c:pt idx="8">
                  <c:v>1.7</c:v>
                </c:pt>
                <c:pt idx="9">
                  <c:v>1.8</c:v>
                </c:pt>
              </c:numCache>
            </c:numRef>
          </c:val>
          <c:extLst xmlns:c16r2="http://schemas.microsoft.com/office/drawing/2015/06/chart">
            <c:ext xmlns:c16="http://schemas.microsoft.com/office/drawing/2014/chart" uri="{C3380CC4-5D6E-409C-BE32-E72D297353CC}">
              <c16:uniqueId val="{00000000-1E47-4004-9191-9185A8BA5392}"/>
            </c:ext>
          </c:extLst>
        </c:ser>
        <c:dLbls>
          <c:showLegendKey val="0"/>
          <c:showVal val="1"/>
          <c:showCatName val="0"/>
          <c:showSerName val="0"/>
          <c:showPercent val="0"/>
          <c:showBubbleSize val="0"/>
        </c:dLbls>
        <c:gapWidth val="150"/>
        <c:shape val="cylinder"/>
        <c:axId val="124009088"/>
        <c:axId val="124028416"/>
        <c:axId val="0"/>
      </c:bar3DChart>
      <c:catAx>
        <c:axId val="124009088"/>
        <c:scaling>
          <c:orientation val="minMax"/>
        </c:scaling>
        <c:delete val="0"/>
        <c:axPos val="b"/>
        <c:numFmt formatCode="General" sourceLinked="1"/>
        <c:majorTickMark val="none"/>
        <c:minorTickMark val="none"/>
        <c:tickLblPos val="nextTo"/>
        <c:txPr>
          <a:bodyPr/>
          <a:lstStyle/>
          <a:p>
            <a:pPr>
              <a:defRPr sz="900" baseline="0"/>
            </a:pPr>
            <a:endParaRPr lang="ro-RO"/>
          </a:p>
        </c:txPr>
        <c:crossAx val="124028416"/>
        <c:crosses val="autoZero"/>
        <c:auto val="1"/>
        <c:lblAlgn val="ctr"/>
        <c:lblOffset val="100"/>
        <c:noMultiLvlLbl val="0"/>
      </c:catAx>
      <c:valAx>
        <c:axId val="124028416"/>
        <c:scaling>
          <c:orientation val="minMax"/>
        </c:scaling>
        <c:delete val="1"/>
        <c:axPos val="l"/>
        <c:numFmt formatCode="General" sourceLinked="1"/>
        <c:majorTickMark val="out"/>
        <c:minorTickMark val="none"/>
        <c:tickLblPos val="nextTo"/>
        <c:crossAx val="12400908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Foaie2!$B$1</c:f>
              <c:strCache>
                <c:ptCount val="1"/>
                <c:pt idx="0">
                  <c:v>Incidenta la 100000 loc</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Foaie2!$A$2:$A$11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Foaie2!$B$2:$B$11</c:f>
              <c:numCache>
                <c:formatCode>General</c:formatCode>
                <c:ptCount val="10"/>
                <c:pt idx="0">
                  <c:v>1494.2</c:v>
                </c:pt>
                <c:pt idx="1">
                  <c:v>1495.6</c:v>
                </c:pt>
                <c:pt idx="2">
                  <c:v>1175.0999999999999</c:v>
                </c:pt>
                <c:pt idx="3">
                  <c:v>1184.4000000000001</c:v>
                </c:pt>
                <c:pt idx="4">
                  <c:v>1159.7</c:v>
                </c:pt>
                <c:pt idx="5">
                  <c:v>1181.5999999999999</c:v>
                </c:pt>
                <c:pt idx="6">
                  <c:v>1192.5999999999999</c:v>
                </c:pt>
                <c:pt idx="7">
                  <c:v>1148.4000000000001</c:v>
                </c:pt>
                <c:pt idx="8">
                  <c:v>1211.8</c:v>
                </c:pt>
                <c:pt idx="9">
                  <c:v>1200.8</c:v>
                </c:pt>
              </c:numCache>
            </c:numRef>
          </c:val>
          <c:extLst xmlns:c16r2="http://schemas.microsoft.com/office/drawing/2015/06/chart">
            <c:ext xmlns:c16="http://schemas.microsoft.com/office/drawing/2014/chart" uri="{C3380CC4-5D6E-409C-BE32-E72D297353CC}">
              <c16:uniqueId val="{00000000-10C2-4EDE-9215-6BC42BCB0A07}"/>
            </c:ext>
          </c:extLst>
        </c:ser>
        <c:dLbls>
          <c:showLegendKey val="0"/>
          <c:showVal val="1"/>
          <c:showCatName val="0"/>
          <c:showSerName val="0"/>
          <c:showPercent val="0"/>
          <c:showBubbleSize val="0"/>
        </c:dLbls>
        <c:gapWidth val="150"/>
        <c:shape val="cylinder"/>
        <c:axId val="84636416"/>
        <c:axId val="84639104"/>
        <c:axId val="0"/>
      </c:bar3DChart>
      <c:catAx>
        <c:axId val="84636416"/>
        <c:scaling>
          <c:orientation val="minMax"/>
        </c:scaling>
        <c:delete val="0"/>
        <c:axPos val="l"/>
        <c:numFmt formatCode="General" sourceLinked="1"/>
        <c:majorTickMark val="none"/>
        <c:minorTickMark val="none"/>
        <c:tickLblPos val="nextTo"/>
        <c:txPr>
          <a:bodyPr/>
          <a:lstStyle/>
          <a:p>
            <a:pPr>
              <a:defRPr sz="900" baseline="0"/>
            </a:pPr>
            <a:endParaRPr lang="ro-RO"/>
          </a:p>
        </c:txPr>
        <c:crossAx val="84639104"/>
        <c:crosses val="autoZero"/>
        <c:auto val="1"/>
        <c:lblAlgn val="ctr"/>
        <c:lblOffset val="100"/>
        <c:noMultiLvlLbl val="0"/>
      </c:catAx>
      <c:valAx>
        <c:axId val="84639104"/>
        <c:scaling>
          <c:orientation val="minMax"/>
        </c:scaling>
        <c:delete val="1"/>
        <c:axPos val="b"/>
        <c:numFmt formatCode="General" sourceLinked="1"/>
        <c:majorTickMark val="out"/>
        <c:minorTickMark val="none"/>
        <c:tickLblPos val="nextTo"/>
        <c:crossAx val="84636416"/>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4.1666666666666664E-2"/>
          <c:y val="6.0185185185185182E-2"/>
          <c:w val="0.93888888888888888"/>
          <c:h val="0.8416746864975212"/>
        </c:manualLayout>
      </c:layout>
      <c:bar3DChart>
        <c:barDir val="col"/>
        <c:grouping val="clustered"/>
        <c:varyColors val="0"/>
        <c:ser>
          <c:idx val="0"/>
          <c:order val="0"/>
          <c:tx>
            <c:strRef>
              <c:f>Foaie2!$B$18</c:f>
              <c:strCache>
                <c:ptCount val="1"/>
                <c:pt idx="0">
                  <c:v>Nr. externari din spital</c:v>
                </c:pt>
              </c:strCache>
            </c:strRef>
          </c:tx>
          <c:invertIfNegative val="0"/>
          <c:dLbls>
            <c:spPr>
              <a:noFill/>
              <a:ln>
                <a:noFill/>
              </a:ln>
              <a:effectLst/>
            </c:spPr>
            <c:txPr>
              <a:bodyPr/>
              <a:lstStyle/>
              <a:p>
                <a:pPr>
                  <a:defRPr sz="800" baseline="0"/>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Foaie2!$A$19:$A$28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Foaie2!$B$19:$B$28</c:f>
              <c:numCache>
                <c:formatCode>General</c:formatCode>
                <c:ptCount val="10"/>
                <c:pt idx="0">
                  <c:v>267158</c:v>
                </c:pt>
                <c:pt idx="1">
                  <c:v>265962</c:v>
                </c:pt>
                <c:pt idx="2">
                  <c:v>271678</c:v>
                </c:pt>
                <c:pt idx="3">
                  <c:v>260686</c:v>
                </c:pt>
                <c:pt idx="4">
                  <c:v>244421</c:v>
                </c:pt>
                <c:pt idx="5">
                  <c:v>234784</c:v>
                </c:pt>
                <c:pt idx="6">
                  <c:v>233945</c:v>
                </c:pt>
                <c:pt idx="7">
                  <c:v>239538</c:v>
                </c:pt>
                <c:pt idx="8">
                  <c:v>239723</c:v>
                </c:pt>
                <c:pt idx="9">
                  <c:v>133371</c:v>
                </c:pt>
              </c:numCache>
            </c:numRef>
          </c:val>
          <c:extLst xmlns:c16r2="http://schemas.microsoft.com/office/drawing/2015/06/chart">
            <c:ext xmlns:c16="http://schemas.microsoft.com/office/drawing/2014/chart" uri="{C3380CC4-5D6E-409C-BE32-E72D297353CC}">
              <c16:uniqueId val="{00000000-8B1F-4F53-B703-981CD0F06432}"/>
            </c:ext>
          </c:extLst>
        </c:ser>
        <c:dLbls>
          <c:showLegendKey val="0"/>
          <c:showVal val="1"/>
          <c:showCatName val="0"/>
          <c:showSerName val="0"/>
          <c:showPercent val="0"/>
          <c:showBubbleSize val="0"/>
        </c:dLbls>
        <c:gapWidth val="150"/>
        <c:shape val="cylinder"/>
        <c:axId val="84667008"/>
        <c:axId val="124052992"/>
        <c:axId val="0"/>
      </c:bar3DChart>
      <c:catAx>
        <c:axId val="84667008"/>
        <c:scaling>
          <c:orientation val="minMax"/>
        </c:scaling>
        <c:delete val="0"/>
        <c:axPos val="b"/>
        <c:numFmt formatCode="General" sourceLinked="1"/>
        <c:majorTickMark val="none"/>
        <c:minorTickMark val="none"/>
        <c:tickLblPos val="nextTo"/>
        <c:txPr>
          <a:bodyPr/>
          <a:lstStyle/>
          <a:p>
            <a:pPr>
              <a:defRPr sz="900" baseline="0"/>
            </a:pPr>
            <a:endParaRPr lang="ro-RO"/>
          </a:p>
        </c:txPr>
        <c:crossAx val="124052992"/>
        <c:crosses val="autoZero"/>
        <c:auto val="1"/>
        <c:lblAlgn val="ctr"/>
        <c:lblOffset val="100"/>
        <c:noMultiLvlLbl val="0"/>
      </c:catAx>
      <c:valAx>
        <c:axId val="124052992"/>
        <c:scaling>
          <c:orientation val="minMax"/>
        </c:scaling>
        <c:delete val="1"/>
        <c:axPos val="l"/>
        <c:numFmt formatCode="General" sourceLinked="1"/>
        <c:majorTickMark val="out"/>
        <c:minorTickMark val="none"/>
        <c:tickLblPos val="nextTo"/>
        <c:crossAx val="84667008"/>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Foaie2!$B$36</c:f>
              <c:strCache>
                <c:ptCount val="1"/>
                <c:pt idx="0">
                  <c:v>Nr. externari la 1000 loc.</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Foaie2!$A$37:$A$46</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Foaie2!$B$37:$B$46</c:f>
              <c:numCache>
                <c:formatCode>General</c:formatCode>
                <c:ptCount val="10"/>
                <c:pt idx="0">
                  <c:v>13.3</c:v>
                </c:pt>
                <c:pt idx="1">
                  <c:v>13.3</c:v>
                </c:pt>
                <c:pt idx="2">
                  <c:v>13.6</c:v>
                </c:pt>
                <c:pt idx="3">
                  <c:v>13.1</c:v>
                </c:pt>
                <c:pt idx="4">
                  <c:v>12.3</c:v>
                </c:pt>
                <c:pt idx="5">
                  <c:v>11.9</c:v>
                </c:pt>
                <c:pt idx="6">
                  <c:v>11.9</c:v>
                </c:pt>
                <c:pt idx="7">
                  <c:v>12.3</c:v>
                </c:pt>
                <c:pt idx="8">
                  <c:v>12.4</c:v>
                </c:pt>
                <c:pt idx="9">
                  <c:v>6.9</c:v>
                </c:pt>
              </c:numCache>
            </c:numRef>
          </c:val>
          <c:extLst xmlns:c16r2="http://schemas.microsoft.com/office/drawing/2015/06/chart">
            <c:ext xmlns:c16="http://schemas.microsoft.com/office/drawing/2014/chart" uri="{C3380CC4-5D6E-409C-BE32-E72D297353CC}">
              <c16:uniqueId val="{00000000-516E-4E88-A362-AEC931A0A0E1}"/>
            </c:ext>
          </c:extLst>
        </c:ser>
        <c:dLbls>
          <c:showLegendKey val="0"/>
          <c:showVal val="1"/>
          <c:showCatName val="0"/>
          <c:showSerName val="0"/>
          <c:showPercent val="0"/>
          <c:showBubbleSize val="0"/>
        </c:dLbls>
        <c:gapWidth val="150"/>
        <c:shape val="cylinder"/>
        <c:axId val="123273984"/>
        <c:axId val="123276672"/>
        <c:axId val="0"/>
      </c:bar3DChart>
      <c:catAx>
        <c:axId val="123273984"/>
        <c:scaling>
          <c:orientation val="minMax"/>
        </c:scaling>
        <c:delete val="0"/>
        <c:axPos val="l"/>
        <c:numFmt formatCode="General" sourceLinked="1"/>
        <c:majorTickMark val="none"/>
        <c:minorTickMark val="none"/>
        <c:tickLblPos val="nextTo"/>
        <c:txPr>
          <a:bodyPr/>
          <a:lstStyle/>
          <a:p>
            <a:pPr>
              <a:defRPr sz="900" baseline="0"/>
            </a:pPr>
            <a:endParaRPr lang="ro-RO"/>
          </a:p>
        </c:txPr>
        <c:crossAx val="123276672"/>
        <c:crosses val="autoZero"/>
        <c:auto val="1"/>
        <c:lblAlgn val="ctr"/>
        <c:lblOffset val="100"/>
        <c:noMultiLvlLbl val="0"/>
      </c:catAx>
      <c:valAx>
        <c:axId val="123276672"/>
        <c:scaling>
          <c:orientation val="minMax"/>
        </c:scaling>
        <c:delete val="1"/>
        <c:axPos val="b"/>
        <c:numFmt formatCode="General" sourceLinked="1"/>
        <c:majorTickMark val="out"/>
        <c:minorTickMark val="none"/>
        <c:tickLblPos val="nextTo"/>
        <c:crossAx val="123273984"/>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Foaie6!$A$3</c:f>
              <c:strCache>
                <c:ptCount val="1"/>
                <c:pt idx="0">
                  <c:v>Prevalența</c:v>
                </c:pt>
              </c:strCache>
            </c:strRef>
          </c:tx>
          <c:invertIfNegative val="0"/>
          <c:dLbls>
            <c:spPr>
              <a:noFill/>
              <a:ln>
                <a:noFill/>
              </a:ln>
              <a:effectLst/>
            </c:spPr>
            <c:txPr>
              <a:bodyPr/>
              <a:lstStyle/>
              <a:p>
                <a:pPr>
                  <a:defRPr sz="800" baseline="0"/>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Foaie6!$B$2:$L$2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Foaie6!$B$3:$L$3</c:f>
              <c:numCache>
                <c:formatCode>0.0</c:formatCode>
                <c:ptCount val="11"/>
                <c:pt idx="0">
                  <c:v>1245.703356955642</c:v>
                </c:pt>
                <c:pt idx="1">
                  <c:v>1354.3743360761443</c:v>
                </c:pt>
                <c:pt idx="2">
                  <c:v>1410.9132377239796</c:v>
                </c:pt>
                <c:pt idx="3">
                  <c:v>1566.2519911334803</c:v>
                </c:pt>
                <c:pt idx="4">
                  <c:v>1820.4190829075676</c:v>
                </c:pt>
                <c:pt idx="5">
                  <c:v>1955.9709709325221</c:v>
                </c:pt>
                <c:pt idx="6">
                  <c:v>2123.7044230599454</c:v>
                </c:pt>
                <c:pt idx="7">
                  <c:v>2278.5767727315724</c:v>
                </c:pt>
                <c:pt idx="8">
                  <c:v>2385.7377555468597</c:v>
                </c:pt>
                <c:pt idx="9">
                  <c:v>2444.4217050382167</c:v>
                </c:pt>
                <c:pt idx="10">
                  <c:v>2592.2993624102032</c:v>
                </c:pt>
              </c:numCache>
            </c:numRef>
          </c:val>
          <c:extLst xmlns:c16r2="http://schemas.microsoft.com/office/drawing/2015/06/chart">
            <c:ext xmlns:c16="http://schemas.microsoft.com/office/drawing/2014/chart" uri="{C3380CC4-5D6E-409C-BE32-E72D297353CC}">
              <c16:uniqueId val="{00000000-4864-4AB9-BEFA-9CB149C97CF5}"/>
            </c:ext>
          </c:extLst>
        </c:ser>
        <c:dLbls>
          <c:showLegendKey val="0"/>
          <c:showVal val="0"/>
          <c:showCatName val="0"/>
          <c:showSerName val="0"/>
          <c:showPercent val="0"/>
          <c:showBubbleSize val="0"/>
        </c:dLbls>
        <c:gapWidth val="150"/>
        <c:shape val="box"/>
        <c:axId val="123301888"/>
        <c:axId val="123303424"/>
        <c:axId val="0"/>
      </c:bar3DChart>
      <c:catAx>
        <c:axId val="123301888"/>
        <c:scaling>
          <c:orientation val="minMax"/>
        </c:scaling>
        <c:delete val="0"/>
        <c:axPos val="b"/>
        <c:numFmt formatCode="General" sourceLinked="1"/>
        <c:majorTickMark val="none"/>
        <c:minorTickMark val="none"/>
        <c:tickLblPos val="nextTo"/>
        <c:txPr>
          <a:bodyPr/>
          <a:lstStyle/>
          <a:p>
            <a:pPr>
              <a:defRPr sz="800" baseline="0"/>
            </a:pPr>
            <a:endParaRPr lang="ro-RO"/>
          </a:p>
        </c:txPr>
        <c:crossAx val="123303424"/>
        <c:crosses val="autoZero"/>
        <c:auto val="1"/>
        <c:lblAlgn val="ctr"/>
        <c:lblOffset val="100"/>
        <c:noMultiLvlLbl val="0"/>
      </c:catAx>
      <c:valAx>
        <c:axId val="123303424"/>
        <c:scaling>
          <c:orientation val="minMax"/>
        </c:scaling>
        <c:delete val="1"/>
        <c:axPos val="l"/>
        <c:numFmt formatCode="0.0" sourceLinked="1"/>
        <c:majorTickMark val="out"/>
        <c:minorTickMark val="none"/>
        <c:tickLblPos val="nextTo"/>
        <c:crossAx val="123301888"/>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sz="700" baseline="0"/>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'prevalenta L'!$A$3:$A$44</c:f>
              <c:strCache>
                <c:ptCount val="42"/>
                <c:pt idx="0">
                  <c:v>ILFOV</c:v>
                </c:pt>
                <c:pt idx="1">
                  <c:v>VRANCEA</c:v>
                </c:pt>
                <c:pt idx="2">
                  <c:v>SATU-MARE</c:v>
                </c:pt>
                <c:pt idx="3">
                  <c:v>MURES</c:v>
                </c:pt>
                <c:pt idx="4">
                  <c:v>MEHEDINTI</c:v>
                </c:pt>
                <c:pt idx="5">
                  <c:v>BISTRITA-NASAUD</c:v>
                </c:pt>
                <c:pt idx="6">
                  <c:v>HARGHITA</c:v>
                </c:pt>
                <c:pt idx="7">
                  <c:v>IASI</c:v>
                </c:pt>
                <c:pt idx="8">
                  <c:v>PRAHOVA</c:v>
                </c:pt>
                <c:pt idx="9">
                  <c:v>ALBA</c:v>
                </c:pt>
                <c:pt idx="10">
                  <c:v>BACAU</c:v>
                </c:pt>
                <c:pt idx="11">
                  <c:v>CLUJ</c:v>
                </c:pt>
                <c:pt idx="12">
                  <c:v>DOLJ</c:v>
                </c:pt>
                <c:pt idx="13">
                  <c:v>MARAMURES</c:v>
                </c:pt>
                <c:pt idx="14">
                  <c:v>ARAD</c:v>
                </c:pt>
                <c:pt idx="15">
                  <c:v>TELEORMAN</c:v>
                </c:pt>
                <c:pt idx="16">
                  <c:v>TULCEA</c:v>
                </c:pt>
                <c:pt idx="17">
                  <c:v>SUCEAVA</c:v>
                </c:pt>
                <c:pt idx="18">
                  <c:v>TIMIS</c:v>
                </c:pt>
                <c:pt idx="19">
                  <c:v>GALATI</c:v>
                </c:pt>
                <c:pt idx="20">
                  <c:v>BRASOV</c:v>
                </c:pt>
                <c:pt idx="21">
                  <c:v>BOTOSANI</c:v>
                </c:pt>
                <c:pt idx="22">
                  <c:v>DAMBOVITA</c:v>
                </c:pt>
                <c:pt idx="23">
                  <c:v>GORJ</c:v>
                </c:pt>
                <c:pt idx="24">
                  <c:v>IALOMITA</c:v>
                </c:pt>
                <c:pt idx="25">
                  <c:v>CONSTANTA</c:v>
                </c:pt>
                <c:pt idx="26">
                  <c:v>VASLUI</c:v>
                </c:pt>
                <c:pt idx="27">
                  <c:v>SIBIU</c:v>
                </c:pt>
                <c:pt idx="28">
                  <c:v>SALAJ</c:v>
                </c:pt>
                <c:pt idx="29">
                  <c:v>GIURGIU</c:v>
                </c:pt>
                <c:pt idx="30">
                  <c:v>NEAMT</c:v>
                </c:pt>
                <c:pt idx="31">
                  <c:v>BIHOR</c:v>
                </c:pt>
                <c:pt idx="32">
                  <c:v>COVASNA</c:v>
                </c:pt>
                <c:pt idx="33">
                  <c:v>BUCURESTI</c:v>
                </c:pt>
                <c:pt idx="34">
                  <c:v>CARAS-SEVERIN</c:v>
                </c:pt>
                <c:pt idx="35">
                  <c:v>BUZAU</c:v>
                </c:pt>
                <c:pt idx="36">
                  <c:v>CALARASI</c:v>
                </c:pt>
                <c:pt idx="37">
                  <c:v>OLT</c:v>
                </c:pt>
                <c:pt idx="38">
                  <c:v>HUNEDOARA</c:v>
                </c:pt>
                <c:pt idx="39">
                  <c:v>VILCEA</c:v>
                </c:pt>
                <c:pt idx="40">
                  <c:v>BRAILA</c:v>
                </c:pt>
                <c:pt idx="41">
                  <c:v>ARGES</c:v>
                </c:pt>
              </c:strCache>
            </c:strRef>
          </c:cat>
          <c:val>
            <c:numRef>
              <c:f>'prevalenta L'!$B$3:$B$44</c:f>
              <c:numCache>
                <c:formatCode>0.00</c:formatCode>
                <c:ptCount val="42"/>
                <c:pt idx="0">
                  <c:v>365.47345976157402</c:v>
                </c:pt>
                <c:pt idx="1">
                  <c:v>640.73748124323333</c:v>
                </c:pt>
                <c:pt idx="2">
                  <c:v>1387.3830218964838</c:v>
                </c:pt>
                <c:pt idx="3">
                  <c:v>1522.2865919074884</c:v>
                </c:pt>
                <c:pt idx="4">
                  <c:v>1538.9920022874635</c:v>
                </c:pt>
                <c:pt idx="5">
                  <c:v>1814.0605938106823</c:v>
                </c:pt>
                <c:pt idx="6">
                  <c:v>1868.15710895031</c:v>
                </c:pt>
                <c:pt idx="7">
                  <c:v>1885.7905411541528</c:v>
                </c:pt>
                <c:pt idx="8">
                  <c:v>2010.0899964408188</c:v>
                </c:pt>
                <c:pt idx="9">
                  <c:v>2127.7189587481162</c:v>
                </c:pt>
                <c:pt idx="10">
                  <c:v>2217.0022642240492</c:v>
                </c:pt>
                <c:pt idx="11">
                  <c:v>2321.0224272083933</c:v>
                </c:pt>
                <c:pt idx="12">
                  <c:v>2345.8518729304637</c:v>
                </c:pt>
                <c:pt idx="13">
                  <c:v>2404.4945788302884</c:v>
                </c:pt>
                <c:pt idx="14">
                  <c:v>2431.1980834139549</c:v>
                </c:pt>
                <c:pt idx="15">
                  <c:v>2457.1664803784965</c:v>
                </c:pt>
                <c:pt idx="16">
                  <c:v>2460.2480667235609</c:v>
                </c:pt>
                <c:pt idx="17">
                  <c:v>2509.6478475277845</c:v>
                </c:pt>
                <c:pt idx="18">
                  <c:v>2516.7143274165983</c:v>
                </c:pt>
                <c:pt idx="19">
                  <c:v>2521.8548691924757</c:v>
                </c:pt>
                <c:pt idx="20">
                  <c:v>2552.5547234190208</c:v>
                </c:pt>
                <c:pt idx="21">
                  <c:v>2555.2469573074077</c:v>
                </c:pt>
                <c:pt idx="22">
                  <c:v>2642.1566000321559</c:v>
                </c:pt>
                <c:pt idx="23">
                  <c:v>2708.9688441174003</c:v>
                </c:pt>
                <c:pt idx="24">
                  <c:v>2771.3671498348167</c:v>
                </c:pt>
                <c:pt idx="25">
                  <c:v>2849.8986709327346</c:v>
                </c:pt>
                <c:pt idx="26">
                  <c:v>2856.2924479800849</c:v>
                </c:pt>
                <c:pt idx="27">
                  <c:v>2966.7867586151833</c:v>
                </c:pt>
                <c:pt idx="28">
                  <c:v>2990.0237121714526</c:v>
                </c:pt>
                <c:pt idx="29">
                  <c:v>3142.744915587115</c:v>
                </c:pt>
                <c:pt idx="30">
                  <c:v>3170.5838869783606</c:v>
                </c:pt>
                <c:pt idx="31">
                  <c:v>3252.0092413469747</c:v>
                </c:pt>
                <c:pt idx="32">
                  <c:v>3267.2611667936326</c:v>
                </c:pt>
                <c:pt idx="33">
                  <c:v>3353.8544043690727</c:v>
                </c:pt>
                <c:pt idx="34">
                  <c:v>3419.629561900781</c:v>
                </c:pt>
                <c:pt idx="35">
                  <c:v>3586.9795177344045</c:v>
                </c:pt>
                <c:pt idx="36">
                  <c:v>3766.3548051761836</c:v>
                </c:pt>
                <c:pt idx="37">
                  <c:v>3836.7418508882088</c:v>
                </c:pt>
                <c:pt idx="38">
                  <c:v>3886.9079834028421</c:v>
                </c:pt>
                <c:pt idx="39">
                  <c:v>4706.1195104391645</c:v>
                </c:pt>
                <c:pt idx="40">
                  <c:v>4732.0259592683697</c:v>
                </c:pt>
                <c:pt idx="41">
                  <c:v>6233.4521540854912</c:v>
                </c:pt>
              </c:numCache>
            </c:numRef>
          </c:val>
          <c:extLst xmlns:c16r2="http://schemas.microsoft.com/office/drawing/2015/06/chart">
            <c:ext xmlns:c16="http://schemas.microsoft.com/office/drawing/2014/chart" uri="{C3380CC4-5D6E-409C-BE32-E72D297353CC}">
              <c16:uniqueId val="{00000000-45DD-41E0-988C-F877C6411BFD}"/>
            </c:ext>
          </c:extLst>
        </c:ser>
        <c:dLbls>
          <c:showLegendKey val="0"/>
          <c:showVal val="1"/>
          <c:showCatName val="0"/>
          <c:showSerName val="0"/>
          <c:showPercent val="0"/>
          <c:showBubbleSize val="0"/>
        </c:dLbls>
        <c:gapWidth val="150"/>
        <c:shape val="cylinder"/>
        <c:axId val="153015040"/>
        <c:axId val="153174016"/>
        <c:axId val="0"/>
      </c:bar3DChart>
      <c:catAx>
        <c:axId val="153015040"/>
        <c:scaling>
          <c:orientation val="minMax"/>
        </c:scaling>
        <c:delete val="0"/>
        <c:axPos val="l"/>
        <c:numFmt formatCode="General" sourceLinked="0"/>
        <c:majorTickMark val="none"/>
        <c:minorTickMark val="none"/>
        <c:tickLblPos val="nextTo"/>
        <c:txPr>
          <a:bodyPr/>
          <a:lstStyle/>
          <a:p>
            <a:pPr>
              <a:defRPr sz="700" baseline="0"/>
            </a:pPr>
            <a:endParaRPr lang="ro-RO"/>
          </a:p>
        </c:txPr>
        <c:crossAx val="153174016"/>
        <c:crosses val="autoZero"/>
        <c:auto val="1"/>
        <c:lblAlgn val="ctr"/>
        <c:lblOffset val="100"/>
        <c:noMultiLvlLbl val="0"/>
      </c:catAx>
      <c:valAx>
        <c:axId val="153174016"/>
        <c:scaling>
          <c:orientation val="minMax"/>
        </c:scaling>
        <c:delete val="1"/>
        <c:axPos val="b"/>
        <c:numFmt formatCode="0.00" sourceLinked="1"/>
        <c:majorTickMark val="out"/>
        <c:minorTickMark val="none"/>
        <c:tickLblPos val="nextTo"/>
        <c:crossAx val="153015040"/>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'prevalenta L'!$B$48</c:f>
              <c:strCache>
                <c:ptCount val="1"/>
                <c:pt idx="0">
                  <c:v>Prevalența  (%000 loc.)</c:v>
                </c:pt>
              </c:strCache>
            </c:strRef>
          </c:tx>
          <c:dLbls>
            <c:spPr>
              <a:noFill/>
              <a:ln>
                <a:noFill/>
              </a:ln>
              <a:effectLst/>
            </c:spPr>
            <c:txPr>
              <a:bodyPr/>
              <a:lstStyle/>
              <a:p>
                <a:pPr>
                  <a:defRPr sz="800" baseline="0"/>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'prevalenta L'!$A$49:$A$57</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'prevalenta L'!$B$49:$B$57</c:f>
              <c:numCache>
                <c:formatCode>0.00</c:formatCode>
                <c:ptCount val="9"/>
                <c:pt idx="0">
                  <c:v>218.25823913262602</c:v>
                </c:pt>
                <c:pt idx="1">
                  <c:v>827.83297398019101</c:v>
                </c:pt>
                <c:pt idx="2">
                  <c:v>886.39286186078027</c:v>
                </c:pt>
                <c:pt idx="3">
                  <c:v>944.93813769879807</c:v>
                </c:pt>
                <c:pt idx="4">
                  <c:v>1017.759487972044</c:v>
                </c:pt>
                <c:pt idx="5">
                  <c:v>1055.850086355116</c:v>
                </c:pt>
                <c:pt idx="6">
                  <c:v>1118.9272751161989</c:v>
                </c:pt>
                <c:pt idx="7">
                  <c:v>1192.5279167523643</c:v>
                </c:pt>
                <c:pt idx="8">
                  <c:v>1260.2512943552167</c:v>
                </c:pt>
              </c:numCache>
            </c:numRef>
          </c:val>
          <c:smooth val="0"/>
          <c:extLst xmlns:c16r2="http://schemas.microsoft.com/office/drawing/2015/06/chart">
            <c:ext xmlns:c16="http://schemas.microsoft.com/office/drawing/2014/chart" uri="{C3380CC4-5D6E-409C-BE32-E72D297353CC}">
              <c16:uniqueId val="{00000000-B815-4E60-A923-30CAE7E7AC76}"/>
            </c:ext>
          </c:extLst>
        </c:ser>
        <c:dLbls>
          <c:showLegendKey val="0"/>
          <c:showVal val="1"/>
          <c:showCatName val="0"/>
          <c:showSerName val="0"/>
          <c:showPercent val="0"/>
          <c:showBubbleSize val="0"/>
        </c:dLbls>
        <c:marker val="1"/>
        <c:smooth val="0"/>
        <c:axId val="84662912"/>
        <c:axId val="146810368"/>
      </c:lineChart>
      <c:catAx>
        <c:axId val="84662912"/>
        <c:scaling>
          <c:orientation val="minMax"/>
        </c:scaling>
        <c:delete val="0"/>
        <c:axPos val="b"/>
        <c:numFmt formatCode="General" sourceLinked="1"/>
        <c:majorTickMark val="none"/>
        <c:minorTickMark val="none"/>
        <c:tickLblPos val="nextTo"/>
        <c:txPr>
          <a:bodyPr/>
          <a:lstStyle/>
          <a:p>
            <a:pPr>
              <a:defRPr sz="800" baseline="0"/>
            </a:pPr>
            <a:endParaRPr lang="ro-RO"/>
          </a:p>
        </c:txPr>
        <c:crossAx val="146810368"/>
        <c:crosses val="autoZero"/>
        <c:auto val="1"/>
        <c:lblAlgn val="ctr"/>
        <c:lblOffset val="100"/>
        <c:noMultiLvlLbl val="0"/>
      </c:catAx>
      <c:valAx>
        <c:axId val="146810368"/>
        <c:scaling>
          <c:orientation val="minMax"/>
        </c:scaling>
        <c:delete val="1"/>
        <c:axPos val="l"/>
        <c:numFmt formatCode="0.00" sourceLinked="1"/>
        <c:majorTickMark val="out"/>
        <c:minorTickMark val="none"/>
        <c:tickLblPos val="nextTo"/>
        <c:crossAx val="84662912"/>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'incid 2 L'!$B$68</c:f>
              <c:strCache>
                <c:ptCount val="1"/>
                <c:pt idx="0">
                  <c:v>Incidenta ep depresiv</c:v>
                </c:pt>
              </c:strCache>
            </c:strRef>
          </c:tx>
          <c:invertIfNegative val="0"/>
          <c:dLbls>
            <c:spPr>
              <a:noFill/>
              <a:ln>
                <a:noFill/>
              </a:ln>
              <a:effectLst/>
            </c:spPr>
            <c:txPr>
              <a:bodyPr/>
              <a:lstStyle/>
              <a:p>
                <a:pPr>
                  <a:defRPr sz="900" baseline="0"/>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'incid 2 L'!$A$69:$A$71</c:f>
              <c:strCache>
                <c:ptCount val="3"/>
                <c:pt idx="0">
                  <c:v>Total</c:v>
                </c:pt>
                <c:pt idx="1">
                  <c:v>Urban</c:v>
                </c:pt>
                <c:pt idx="2">
                  <c:v>Rural</c:v>
                </c:pt>
              </c:strCache>
            </c:strRef>
          </c:cat>
          <c:val>
            <c:numRef>
              <c:f>'incid 2 L'!$B$69:$B$71</c:f>
              <c:numCache>
                <c:formatCode>0.00</c:formatCode>
                <c:ptCount val="3"/>
                <c:pt idx="0">
                  <c:v>234.42877409559711</c:v>
                </c:pt>
                <c:pt idx="1">
                  <c:v>241.57057603096237</c:v>
                </c:pt>
                <c:pt idx="2">
                  <c:v>226.09375780516245</c:v>
                </c:pt>
              </c:numCache>
            </c:numRef>
          </c:val>
          <c:extLst xmlns:c16r2="http://schemas.microsoft.com/office/drawing/2015/06/chart">
            <c:ext xmlns:c16="http://schemas.microsoft.com/office/drawing/2014/chart" uri="{C3380CC4-5D6E-409C-BE32-E72D297353CC}">
              <c16:uniqueId val="{00000000-E785-4BCC-9B9D-035C6D0244DB}"/>
            </c:ext>
          </c:extLst>
        </c:ser>
        <c:dLbls>
          <c:showLegendKey val="0"/>
          <c:showVal val="1"/>
          <c:showCatName val="0"/>
          <c:showSerName val="0"/>
          <c:showPercent val="0"/>
          <c:showBubbleSize val="0"/>
        </c:dLbls>
        <c:gapWidth val="150"/>
        <c:shape val="box"/>
        <c:axId val="172303104"/>
        <c:axId val="172305792"/>
        <c:axId val="0"/>
      </c:bar3DChart>
      <c:catAx>
        <c:axId val="172303104"/>
        <c:scaling>
          <c:orientation val="minMax"/>
        </c:scaling>
        <c:delete val="0"/>
        <c:axPos val="b"/>
        <c:numFmt formatCode="General" sourceLinked="0"/>
        <c:majorTickMark val="none"/>
        <c:minorTickMark val="none"/>
        <c:tickLblPos val="nextTo"/>
        <c:txPr>
          <a:bodyPr/>
          <a:lstStyle/>
          <a:p>
            <a:pPr>
              <a:defRPr sz="900" baseline="0"/>
            </a:pPr>
            <a:endParaRPr lang="ro-RO"/>
          </a:p>
        </c:txPr>
        <c:crossAx val="172305792"/>
        <c:crosses val="autoZero"/>
        <c:auto val="1"/>
        <c:lblAlgn val="ctr"/>
        <c:lblOffset val="100"/>
        <c:noMultiLvlLbl val="0"/>
      </c:catAx>
      <c:valAx>
        <c:axId val="172305792"/>
        <c:scaling>
          <c:orientation val="minMax"/>
        </c:scaling>
        <c:delete val="1"/>
        <c:axPos val="l"/>
        <c:numFmt formatCode="0.00" sourceLinked="1"/>
        <c:majorTickMark val="out"/>
        <c:minorTickMark val="none"/>
        <c:tickLblPos val="nextTo"/>
        <c:crossAx val="17230310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9244C-6E75-484B-9C01-40A50F576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34</Pages>
  <Words>9311</Words>
  <Characters>54006</Characters>
  <Application>Microsoft Office Word</Application>
  <DocSecurity>0</DocSecurity>
  <Lines>450</Lines>
  <Paragraphs>126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csp</Company>
  <LinksUpToDate>false</LinksUpToDate>
  <CharactersWithSpaces>63191</CharactersWithSpaces>
  <SharedDoc>false</SharedDoc>
  <HLinks>
    <vt:vector size="444" baseType="variant">
      <vt:variant>
        <vt:i4>262182</vt:i4>
      </vt:variant>
      <vt:variant>
        <vt:i4>237</vt:i4>
      </vt:variant>
      <vt:variant>
        <vt:i4>0</vt:i4>
      </vt:variant>
      <vt:variant>
        <vt:i4>5</vt:i4>
      </vt:variant>
      <vt:variant>
        <vt:lpwstr>https://www.who.int/health-topics/mental-health</vt:lpwstr>
      </vt:variant>
      <vt:variant>
        <vt:lpwstr>tab=tab_1</vt:lpwstr>
      </vt:variant>
      <vt:variant>
        <vt:i4>2621513</vt:i4>
      </vt:variant>
      <vt:variant>
        <vt:i4>234</vt:i4>
      </vt:variant>
      <vt:variant>
        <vt:i4>0</vt:i4>
      </vt:variant>
      <vt:variant>
        <vt:i4>5</vt:i4>
      </vt:variant>
      <vt:variant>
        <vt:lpwstr>https://www.who.int/mental_health/evidence/atlasmnh/en/</vt:lpwstr>
      </vt:variant>
      <vt:variant>
        <vt:lpwstr/>
      </vt:variant>
      <vt:variant>
        <vt:i4>196732</vt:i4>
      </vt:variant>
      <vt:variant>
        <vt:i4>231</vt:i4>
      </vt:variant>
      <vt:variant>
        <vt:i4>0</vt:i4>
      </vt:variant>
      <vt:variant>
        <vt:i4>5</vt:i4>
      </vt:variant>
      <vt:variant>
        <vt:lpwstr>https://www.who.int/mental_health/action_plan_2013/en/</vt:lpwstr>
      </vt:variant>
      <vt:variant>
        <vt:lpwstr/>
      </vt:variant>
      <vt:variant>
        <vt:i4>2359336</vt:i4>
      </vt:variant>
      <vt:variant>
        <vt:i4>228</vt:i4>
      </vt:variant>
      <vt:variant>
        <vt:i4>0</vt:i4>
      </vt:variant>
      <vt:variant>
        <vt:i4>5</vt:i4>
      </vt:variant>
      <vt:variant>
        <vt:lpwstr>https://doi.org/10.1016/j.rasd.2020.101516</vt:lpwstr>
      </vt:variant>
      <vt:variant>
        <vt:lpwstr/>
      </vt:variant>
      <vt:variant>
        <vt:i4>2490421</vt:i4>
      </vt:variant>
      <vt:variant>
        <vt:i4>225</vt:i4>
      </vt:variant>
      <vt:variant>
        <vt:i4>0</vt:i4>
      </vt:variant>
      <vt:variant>
        <vt:i4>5</vt:i4>
      </vt:variant>
      <vt:variant>
        <vt:lpwstr>https://doi.org/10.1016/j.jaac.2019.12.007</vt:lpwstr>
      </vt:variant>
      <vt:variant>
        <vt:lpwstr/>
      </vt:variant>
      <vt:variant>
        <vt:i4>7798882</vt:i4>
      </vt:variant>
      <vt:variant>
        <vt:i4>222</vt:i4>
      </vt:variant>
      <vt:variant>
        <vt:i4>0</vt:i4>
      </vt:variant>
      <vt:variant>
        <vt:i4>5</vt:i4>
      </vt:variant>
      <vt:variant>
        <vt:lpwstr>https://doi.org/10.1177%2F1362361319854641</vt:lpwstr>
      </vt:variant>
      <vt:variant>
        <vt:lpwstr/>
      </vt:variant>
      <vt:variant>
        <vt:i4>1835078</vt:i4>
      </vt:variant>
      <vt:variant>
        <vt:i4>219</vt:i4>
      </vt:variant>
      <vt:variant>
        <vt:i4>0</vt:i4>
      </vt:variant>
      <vt:variant>
        <vt:i4>5</vt:i4>
      </vt:variant>
      <vt:variant>
        <vt:lpwstr>https://journals.sagepub.com/doi/abs/10.1177/1362361319854641</vt:lpwstr>
      </vt:variant>
      <vt:variant>
        <vt:lpwstr/>
      </vt:variant>
      <vt:variant>
        <vt:i4>1048603</vt:i4>
      </vt:variant>
      <vt:variant>
        <vt:i4>216</vt:i4>
      </vt:variant>
      <vt:variant>
        <vt:i4>0</vt:i4>
      </vt:variant>
      <vt:variant>
        <vt:i4>5</vt:i4>
      </vt:variant>
      <vt:variant>
        <vt:lpwstr>http://anpd.gov.ro/web/wp-content/uploads/2016/06/Clasificarea-internationala-a-functionarii-dizabilitatii-si-sanatatii-CIF-OMS-2004.pdf</vt:lpwstr>
      </vt:variant>
      <vt:variant>
        <vt:lpwstr/>
      </vt:variant>
      <vt:variant>
        <vt:i4>1441804</vt:i4>
      </vt:variant>
      <vt:variant>
        <vt:i4>213</vt:i4>
      </vt:variant>
      <vt:variant>
        <vt:i4>0</vt:i4>
      </vt:variant>
      <vt:variant>
        <vt:i4>5</vt:i4>
      </vt:variant>
      <vt:variant>
        <vt:lpwstr>https://www.nature.com/articles/s41386-020-0610-6</vt:lpwstr>
      </vt:variant>
      <vt:variant>
        <vt:lpwstr/>
      </vt:variant>
      <vt:variant>
        <vt:i4>458765</vt:i4>
      </vt:variant>
      <vt:variant>
        <vt:i4>210</vt:i4>
      </vt:variant>
      <vt:variant>
        <vt:i4>0</vt:i4>
      </vt:variant>
      <vt:variant>
        <vt:i4>5</vt:i4>
      </vt:variant>
      <vt:variant>
        <vt:lpwstr>https://link.springer.com/article/10.1007/s10803-019-04231-6</vt:lpwstr>
      </vt:variant>
      <vt:variant>
        <vt:lpwstr/>
      </vt:variant>
      <vt:variant>
        <vt:i4>5111816</vt:i4>
      </vt:variant>
      <vt:variant>
        <vt:i4>207</vt:i4>
      </vt:variant>
      <vt:variant>
        <vt:i4>0</vt:i4>
      </vt:variant>
      <vt:variant>
        <vt:i4>5</vt:i4>
      </vt:variant>
      <vt:variant>
        <vt:lpwstr>https://doi.org/10.1016/j.brs.2020.01.007</vt:lpwstr>
      </vt:variant>
      <vt:variant>
        <vt:lpwstr/>
      </vt:variant>
      <vt:variant>
        <vt:i4>7274557</vt:i4>
      </vt:variant>
      <vt:variant>
        <vt:i4>204</vt:i4>
      </vt:variant>
      <vt:variant>
        <vt:i4>0</vt:i4>
      </vt:variant>
      <vt:variant>
        <vt:i4>5</vt:i4>
      </vt:variant>
      <vt:variant>
        <vt:lpwstr>https://www.sciencedirect.com/science/article/pii/S1935861X20300073</vt:lpwstr>
      </vt:variant>
      <vt:variant>
        <vt:lpwstr/>
      </vt:variant>
      <vt:variant>
        <vt:i4>1048584</vt:i4>
      </vt:variant>
      <vt:variant>
        <vt:i4>201</vt:i4>
      </vt:variant>
      <vt:variant>
        <vt:i4>0</vt:i4>
      </vt:variant>
      <vt:variant>
        <vt:i4>5</vt:i4>
      </vt:variant>
      <vt:variant>
        <vt:lpwstr>https://www.nature.com/articles/s41398-020-0695-z</vt:lpwstr>
      </vt:variant>
      <vt:variant>
        <vt:lpwstr/>
      </vt:variant>
      <vt:variant>
        <vt:i4>5374043</vt:i4>
      </vt:variant>
      <vt:variant>
        <vt:i4>198</vt:i4>
      </vt:variant>
      <vt:variant>
        <vt:i4>0</vt:i4>
      </vt:variant>
      <vt:variant>
        <vt:i4>5</vt:i4>
      </vt:variant>
      <vt:variant>
        <vt:lpwstr>https://doi.org/10.1016/j.ecresq.2018.12.006</vt:lpwstr>
      </vt:variant>
      <vt:variant>
        <vt:lpwstr/>
      </vt:variant>
      <vt:variant>
        <vt:i4>4849675</vt:i4>
      </vt:variant>
      <vt:variant>
        <vt:i4>195</vt:i4>
      </vt:variant>
      <vt:variant>
        <vt:i4>0</vt:i4>
      </vt:variant>
      <vt:variant>
        <vt:i4>5</vt:i4>
      </vt:variant>
      <vt:variant>
        <vt:lpwstr>https://link.springer.com/article/10.1007/s10803-019-04353-x</vt:lpwstr>
      </vt:variant>
      <vt:variant>
        <vt:lpwstr/>
      </vt:variant>
      <vt:variant>
        <vt:i4>3932203</vt:i4>
      </vt:variant>
      <vt:variant>
        <vt:i4>192</vt:i4>
      </vt:variant>
      <vt:variant>
        <vt:i4>0</vt:i4>
      </vt:variant>
      <vt:variant>
        <vt:i4>5</vt:i4>
      </vt:variant>
      <vt:variant>
        <vt:lpwstr>https://doi.org/10.1016/B978-0-12-814037-6.00011-2</vt:lpwstr>
      </vt:variant>
      <vt:variant>
        <vt:lpwstr/>
      </vt:variant>
      <vt:variant>
        <vt:i4>6815852</vt:i4>
      </vt:variant>
      <vt:variant>
        <vt:i4>189</vt:i4>
      </vt:variant>
      <vt:variant>
        <vt:i4>0</vt:i4>
      </vt:variant>
      <vt:variant>
        <vt:i4>5</vt:i4>
      </vt:variant>
      <vt:variant>
        <vt:lpwstr>https://www.sciencedirect.com/science/article/pii/B9780128140376000112</vt:lpwstr>
      </vt:variant>
      <vt:variant>
        <vt:lpwstr/>
      </vt:variant>
      <vt:variant>
        <vt:i4>5636191</vt:i4>
      </vt:variant>
      <vt:variant>
        <vt:i4>186</vt:i4>
      </vt:variant>
      <vt:variant>
        <vt:i4>0</vt:i4>
      </vt:variant>
      <vt:variant>
        <vt:i4>5</vt:i4>
      </vt:variant>
      <vt:variant>
        <vt:lpwstr>https://doi.org/10.1016/j.envpol.2019.113307</vt:lpwstr>
      </vt:variant>
      <vt:variant>
        <vt:lpwstr/>
      </vt:variant>
      <vt:variant>
        <vt:i4>6619263</vt:i4>
      </vt:variant>
      <vt:variant>
        <vt:i4>183</vt:i4>
      </vt:variant>
      <vt:variant>
        <vt:i4>0</vt:i4>
      </vt:variant>
      <vt:variant>
        <vt:i4>5</vt:i4>
      </vt:variant>
      <vt:variant>
        <vt:lpwstr>https://www.sciencedirect.com/science/article/pii/S0269749119314691</vt:lpwstr>
      </vt:variant>
      <vt:variant>
        <vt:lpwstr/>
      </vt:variant>
      <vt:variant>
        <vt:i4>4325388</vt:i4>
      </vt:variant>
      <vt:variant>
        <vt:i4>180</vt:i4>
      </vt:variant>
      <vt:variant>
        <vt:i4>0</vt:i4>
      </vt:variant>
      <vt:variant>
        <vt:i4>5</vt:i4>
      </vt:variant>
      <vt:variant>
        <vt:lpwstr>https://link.springer.com/article/10.1007/s12031-019-01464-z</vt:lpwstr>
      </vt:variant>
      <vt:variant>
        <vt:lpwstr/>
      </vt:variant>
      <vt:variant>
        <vt:i4>851971</vt:i4>
      </vt:variant>
      <vt:variant>
        <vt:i4>177</vt:i4>
      </vt:variant>
      <vt:variant>
        <vt:i4>0</vt:i4>
      </vt:variant>
      <vt:variant>
        <vt:i4>5</vt:i4>
      </vt:variant>
      <vt:variant>
        <vt:lpwstr>https://doi.org/10.1016/S0140-6736%2820%2930460-8</vt:lpwstr>
      </vt:variant>
      <vt:variant>
        <vt:lpwstr/>
      </vt:variant>
      <vt:variant>
        <vt:i4>5505116</vt:i4>
      </vt:variant>
      <vt:variant>
        <vt:i4>174</vt:i4>
      </vt:variant>
      <vt:variant>
        <vt:i4>0</vt:i4>
      </vt:variant>
      <vt:variant>
        <vt:i4>5</vt:i4>
      </vt:variant>
      <vt:variant>
        <vt:lpwstr>https://www.sciencedirect.com/science/article/pii/S0140673620304608</vt:lpwstr>
      </vt:variant>
      <vt:variant>
        <vt:lpwstr>%21</vt:lpwstr>
      </vt:variant>
      <vt:variant>
        <vt:i4>5505116</vt:i4>
      </vt:variant>
      <vt:variant>
        <vt:i4>171</vt:i4>
      </vt:variant>
      <vt:variant>
        <vt:i4>0</vt:i4>
      </vt:variant>
      <vt:variant>
        <vt:i4>5</vt:i4>
      </vt:variant>
      <vt:variant>
        <vt:lpwstr>https://www.sciencedirect.com/science/article/pii/S0140673620304608</vt:lpwstr>
      </vt:variant>
      <vt:variant>
        <vt:lpwstr>%21</vt:lpwstr>
      </vt:variant>
      <vt:variant>
        <vt:i4>5505116</vt:i4>
      </vt:variant>
      <vt:variant>
        <vt:i4>168</vt:i4>
      </vt:variant>
      <vt:variant>
        <vt:i4>0</vt:i4>
      </vt:variant>
      <vt:variant>
        <vt:i4>5</vt:i4>
      </vt:variant>
      <vt:variant>
        <vt:lpwstr>https://www.sciencedirect.com/science/article/pii/S0140673620304608</vt:lpwstr>
      </vt:variant>
      <vt:variant>
        <vt:lpwstr>%21</vt:lpwstr>
      </vt:variant>
      <vt:variant>
        <vt:i4>5505116</vt:i4>
      </vt:variant>
      <vt:variant>
        <vt:i4>165</vt:i4>
      </vt:variant>
      <vt:variant>
        <vt:i4>0</vt:i4>
      </vt:variant>
      <vt:variant>
        <vt:i4>5</vt:i4>
      </vt:variant>
      <vt:variant>
        <vt:lpwstr>https://www.sciencedirect.com/science/article/pii/S0140673620304608</vt:lpwstr>
      </vt:variant>
      <vt:variant>
        <vt:lpwstr>%21</vt:lpwstr>
      </vt:variant>
      <vt:variant>
        <vt:i4>5505116</vt:i4>
      </vt:variant>
      <vt:variant>
        <vt:i4>162</vt:i4>
      </vt:variant>
      <vt:variant>
        <vt:i4>0</vt:i4>
      </vt:variant>
      <vt:variant>
        <vt:i4>5</vt:i4>
      </vt:variant>
      <vt:variant>
        <vt:lpwstr>https://www.sciencedirect.com/science/article/pii/S0140673620304608</vt:lpwstr>
      </vt:variant>
      <vt:variant>
        <vt:lpwstr>%21</vt:lpwstr>
      </vt:variant>
      <vt:variant>
        <vt:i4>5505116</vt:i4>
      </vt:variant>
      <vt:variant>
        <vt:i4>159</vt:i4>
      </vt:variant>
      <vt:variant>
        <vt:i4>0</vt:i4>
      </vt:variant>
      <vt:variant>
        <vt:i4>5</vt:i4>
      </vt:variant>
      <vt:variant>
        <vt:lpwstr>https://www.sciencedirect.com/science/article/pii/S0140673620304608</vt:lpwstr>
      </vt:variant>
      <vt:variant>
        <vt:lpwstr>%21</vt:lpwstr>
      </vt:variant>
      <vt:variant>
        <vt:i4>5767177</vt:i4>
      </vt:variant>
      <vt:variant>
        <vt:i4>156</vt:i4>
      </vt:variant>
      <vt:variant>
        <vt:i4>0</vt:i4>
      </vt:variant>
      <vt:variant>
        <vt:i4>5</vt:i4>
      </vt:variant>
      <vt:variant>
        <vt:lpwstr>https://dx.doi.org/10.1371%2Fjournal.pone.0234109</vt:lpwstr>
      </vt:variant>
      <vt:variant>
        <vt:lpwstr/>
      </vt:variant>
      <vt:variant>
        <vt:i4>1310796</vt:i4>
      </vt:variant>
      <vt:variant>
        <vt:i4>153</vt:i4>
      </vt:variant>
      <vt:variant>
        <vt:i4>0</vt:i4>
      </vt:variant>
      <vt:variant>
        <vt:i4>5</vt:i4>
      </vt:variant>
      <vt:variant>
        <vt:lpwstr>https://www.ncbi.nlm.nih.gov/pmc/articles/PMC7274383/</vt:lpwstr>
      </vt:variant>
      <vt:variant>
        <vt:lpwstr/>
      </vt:variant>
      <vt:variant>
        <vt:i4>4784248</vt:i4>
      </vt:variant>
      <vt:variant>
        <vt:i4>150</vt:i4>
      </vt:variant>
      <vt:variant>
        <vt:i4>0</vt:i4>
      </vt:variant>
      <vt:variant>
        <vt:i4>5</vt:i4>
      </vt:variant>
      <vt:variant>
        <vt:lpwstr>https://www.ncbi.nlm.nih.gov/pubmed/?term=Hysing%20M%5BAuthor%5D&amp;cauthor=true&amp;cauthor_uid=32502163</vt:lpwstr>
      </vt:variant>
      <vt:variant>
        <vt:lpwstr/>
      </vt:variant>
      <vt:variant>
        <vt:i4>4784177</vt:i4>
      </vt:variant>
      <vt:variant>
        <vt:i4>147</vt:i4>
      </vt:variant>
      <vt:variant>
        <vt:i4>0</vt:i4>
      </vt:variant>
      <vt:variant>
        <vt:i4>5</vt:i4>
      </vt:variant>
      <vt:variant>
        <vt:lpwstr>https://www.ncbi.nlm.nih.gov/pubmed/?term=Sivertsen%20B%5BAuthor%5D&amp;cauthor=true&amp;cauthor_uid=32502163</vt:lpwstr>
      </vt:variant>
      <vt:variant>
        <vt:lpwstr/>
      </vt:variant>
      <vt:variant>
        <vt:i4>2228251</vt:i4>
      </vt:variant>
      <vt:variant>
        <vt:i4>144</vt:i4>
      </vt:variant>
      <vt:variant>
        <vt:i4>0</vt:i4>
      </vt:variant>
      <vt:variant>
        <vt:i4>5</vt:i4>
      </vt:variant>
      <vt:variant>
        <vt:lpwstr>https://www.ncbi.nlm.nih.gov/pubmed/?term=La%20Greca%20AM%5BAuthor%5D&amp;cauthor=true&amp;cauthor_uid=32502163</vt:lpwstr>
      </vt:variant>
      <vt:variant>
        <vt:lpwstr/>
      </vt:variant>
      <vt:variant>
        <vt:i4>2490440</vt:i4>
      </vt:variant>
      <vt:variant>
        <vt:i4>141</vt:i4>
      </vt:variant>
      <vt:variant>
        <vt:i4>0</vt:i4>
      </vt:variant>
      <vt:variant>
        <vt:i4>5</vt:i4>
      </vt:variant>
      <vt:variant>
        <vt:lpwstr>https://www.ncbi.nlm.nih.gov/pubmed/?term=Breivik%20K%5BAuthor%5D&amp;cauthor=true&amp;cauthor_uid=32502163</vt:lpwstr>
      </vt:variant>
      <vt:variant>
        <vt:lpwstr/>
      </vt:variant>
      <vt:variant>
        <vt:i4>1835109</vt:i4>
      </vt:variant>
      <vt:variant>
        <vt:i4>138</vt:i4>
      </vt:variant>
      <vt:variant>
        <vt:i4>0</vt:i4>
      </vt:variant>
      <vt:variant>
        <vt:i4>5</vt:i4>
      </vt:variant>
      <vt:variant>
        <vt:lpwstr>https://www.ncbi.nlm.nih.gov/pubmed/?term=B%26%23x000f8%3Be%20T%5BAuthor%5D&amp;cauthor=true&amp;cauthor_uid=32502163</vt:lpwstr>
      </vt:variant>
      <vt:variant>
        <vt:lpwstr/>
      </vt:variant>
      <vt:variant>
        <vt:i4>721009</vt:i4>
      </vt:variant>
      <vt:variant>
        <vt:i4>135</vt:i4>
      </vt:variant>
      <vt:variant>
        <vt:i4>0</vt:i4>
      </vt:variant>
      <vt:variant>
        <vt:i4>5</vt:i4>
      </vt:variant>
      <vt:variant>
        <vt:lpwstr>https://www.ncbi.nlm.nih.gov/pubmed/?term=Askeland%20KG%5BAuthor%5D&amp;cauthor=true&amp;cauthor_uid=32502163</vt:lpwstr>
      </vt:variant>
      <vt:variant>
        <vt:lpwstr/>
      </vt:variant>
      <vt:variant>
        <vt:i4>1441871</vt:i4>
      </vt:variant>
      <vt:variant>
        <vt:i4>132</vt:i4>
      </vt:variant>
      <vt:variant>
        <vt:i4>0</vt:i4>
      </vt:variant>
      <vt:variant>
        <vt:i4>5</vt:i4>
      </vt:variant>
      <vt:variant>
        <vt:lpwstr>https://www.ncbi.nlm.nih.gov/pmc/articles/PMC4518700/</vt:lpwstr>
      </vt:variant>
      <vt:variant>
        <vt:lpwstr/>
      </vt:variant>
      <vt:variant>
        <vt:i4>5701654</vt:i4>
      </vt:variant>
      <vt:variant>
        <vt:i4>129</vt:i4>
      </vt:variant>
      <vt:variant>
        <vt:i4>0</vt:i4>
      </vt:variant>
      <vt:variant>
        <vt:i4>5</vt:i4>
      </vt:variant>
      <vt:variant>
        <vt:lpwstr>https://academic.oup.com/qjmed/article/113/5/311/5813733</vt:lpwstr>
      </vt:variant>
      <vt:variant>
        <vt:lpwstr/>
      </vt:variant>
      <vt:variant>
        <vt:i4>589849</vt:i4>
      </vt:variant>
      <vt:variant>
        <vt:i4>126</vt:i4>
      </vt:variant>
      <vt:variant>
        <vt:i4>0</vt:i4>
      </vt:variant>
      <vt:variant>
        <vt:i4>5</vt:i4>
      </vt:variant>
      <vt:variant>
        <vt:lpwstr>https://doi.org/10.1093/qjmed/hcaa110</vt:lpwstr>
      </vt:variant>
      <vt:variant>
        <vt:lpwstr/>
      </vt:variant>
      <vt:variant>
        <vt:i4>4522071</vt:i4>
      </vt:variant>
      <vt:variant>
        <vt:i4>123</vt:i4>
      </vt:variant>
      <vt:variant>
        <vt:i4>0</vt:i4>
      </vt:variant>
      <vt:variant>
        <vt:i4>5</vt:i4>
      </vt:variant>
      <vt:variant>
        <vt:lpwstr>javascript:;</vt:lpwstr>
      </vt:variant>
      <vt:variant>
        <vt:lpwstr/>
      </vt:variant>
      <vt:variant>
        <vt:i4>4522071</vt:i4>
      </vt:variant>
      <vt:variant>
        <vt:i4>120</vt:i4>
      </vt:variant>
      <vt:variant>
        <vt:i4>0</vt:i4>
      </vt:variant>
      <vt:variant>
        <vt:i4>5</vt:i4>
      </vt:variant>
      <vt:variant>
        <vt:lpwstr>javascript:;</vt:lpwstr>
      </vt:variant>
      <vt:variant>
        <vt:lpwstr/>
      </vt:variant>
      <vt:variant>
        <vt:i4>4522071</vt:i4>
      </vt:variant>
      <vt:variant>
        <vt:i4>117</vt:i4>
      </vt:variant>
      <vt:variant>
        <vt:i4>0</vt:i4>
      </vt:variant>
      <vt:variant>
        <vt:i4>5</vt:i4>
      </vt:variant>
      <vt:variant>
        <vt:lpwstr>javascript:;</vt:lpwstr>
      </vt:variant>
      <vt:variant>
        <vt:lpwstr/>
      </vt:variant>
      <vt:variant>
        <vt:i4>3932207</vt:i4>
      </vt:variant>
      <vt:variant>
        <vt:i4>114</vt:i4>
      </vt:variant>
      <vt:variant>
        <vt:i4>0</vt:i4>
      </vt:variant>
      <vt:variant>
        <vt:i4>5</vt:i4>
      </vt:variant>
      <vt:variant>
        <vt:lpwstr>https://dx.doi.org/10.1016%2Fj.bbi.2020.05.061</vt:lpwstr>
      </vt:variant>
      <vt:variant>
        <vt:lpwstr/>
      </vt:variant>
      <vt:variant>
        <vt:i4>1376334</vt:i4>
      </vt:variant>
      <vt:variant>
        <vt:i4>111</vt:i4>
      </vt:variant>
      <vt:variant>
        <vt:i4>0</vt:i4>
      </vt:variant>
      <vt:variant>
        <vt:i4>5</vt:i4>
      </vt:variant>
      <vt:variant>
        <vt:lpwstr>https://www.ncbi.nlm.nih.gov/pmc/articles/PMC7247496/</vt:lpwstr>
      </vt:variant>
      <vt:variant>
        <vt:lpwstr/>
      </vt:variant>
      <vt:variant>
        <vt:i4>4128834</vt:i4>
      </vt:variant>
      <vt:variant>
        <vt:i4>108</vt:i4>
      </vt:variant>
      <vt:variant>
        <vt:i4>0</vt:i4>
      </vt:variant>
      <vt:variant>
        <vt:i4>5</vt:i4>
      </vt:variant>
      <vt:variant>
        <vt:lpwstr>https://www.ncbi.nlm.nih.gov/pubmed/?term=Lou%20D%5BAuthor%5D&amp;cauthor=true&amp;cauthor_uid=32464156</vt:lpwstr>
      </vt:variant>
      <vt:variant>
        <vt:lpwstr/>
      </vt:variant>
      <vt:variant>
        <vt:i4>3211279</vt:i4>
      </vt:variant>
      <vt:variant>
        <vt:i4>105</vt:i4>
      </vt:variant>
      <vt:variant>
        <vt:i4>0</vt:i4>
      </vt:variant>
      <vt:variant>
        <vt:i4>5</vt:i4>
      </vt:variant>
      <vt:variant>
        <vt:lpwstr>https://www.ncbi.nlm.nih.gov/pubmed/?term=Guan%20Z%5BAuthor%5D&amp;cauthor=true&amp;cauthor_uid=32464156</vt:lpwstr>
      </vt:variant>
      <vt:variant>
        <vt:lpwstr/>
      </vt:variant>
      <vt:variant>
        <vt:i4>2162688</vt:i4>
      </vt:variant>
      <vt:variant>
        <vt:i4>102</vt:i4>
      </vt:variant>
      <vt:variant>
        <vt:i4>0</vt:i4>
      </vt:variant>
      <vt:variant>
        <vt:i4>5</vt:i4>
      </vt:variant>
      <vt:variant>
        <vt:lpwstr>https://www.ncbi.nlm.nih.gov/pubmed/?term=Gong%20Y%5BAuthor%5D&amp;cauthor=true&amp;cauthor_uid=32464156</vt:lpwstr>
      </vt:variant>
      <vt:variant>
        <vt:lpwstr/>
      </vt:variant>
      <vt:variant>
        <vt:i4>3735628</vt:i4>
      </vt:variant>
      <vt:variant>
        <vt:i4>99</vt:i4>
      </vt:variant>
      <vt:variant>
        <vt:i4>0</vt:i4>
      </vt:variant>
      <vt:variant>
        <vt:i4>5</vt:i4>
      </vt:variant>
      <vt:variant>
        <vt:lpwstr>https://www.ncbi.nlm.nih.gov/pubmed/?term=Liu%20J%5BAuthor%5D&amp;cauthor=true&amp;cauthor_uid=32464156</vt:lpwstr>
      </vt:variant>
      <vt:variant>
        <vt:lpwstr/>
      </vt:variant>
      <vt:variant>
        <vt:i4>5636131</vt:i4>
      </vt:variant>
      <vt:variant>
        <vt:i4>96</vt:i4>
      </vt:variant>
      <vt:variant>
        <vt:i4>0</vt:i4>
      </vt:variant>
      <vt:variant>
        <vt:i4>5</vt:i4>
      </vt:variant>
      <vt:variant>
        <vt:lpwstr>https://www.ncbi.nlm.nih.gov/pubmed/?term=Zheng%20D%5BAuthor%5D&amp;cauthor=true&amp;cauthor_uid=32464156</vt:lpwstr>
      </vt:variant>
      <vt:variant>
        <vt:lpwstr/>
      </vt:variant>
      <vt:variant>
        <vt:i4>3145743</vt:i4>
      </vt:variant>
      <vt:variant>
        <vt:i4>93</vt:i4>
      </vt:variant>
      <vt:variant>
        <vt:i4>0</vt:i4>
      </vt:variant>
      <vt:variant>
        <vt:i4>5</vt:i4>
      </vt:variant>
      <vt:variant>
        <vt:lpwstr>https://www.ncbi.nlm.nih.gov/pubmed/?term=Chen%20F%5BAuthor%5D&amp;cauthor=true&amp;cauthor_uid=32464156</vt:lpwstr>
      </vt:variant>
      <vt:variant>
        <vt:lpwstr/>
      </vt:variant>
      <vt:variant>
        <vt:i4>2293871</vt:i4>
      </vt:variant>
      <vt:variant>
        <vt:i4>90</vt:i4>
      </vt:variant>
      <vt:variant>
        <vt:i4>0</vt:i4>
      </vt:variant>
      <vt:variant>
        <vt:i4>5</vt:i4>
      </vt:variant>
      <vt:variant>
        <vt:lpwstr>https://www.sciencedirect.com/science/article/abs/pii/S0924933812744267</vt:lpwstr>
      </vt:variant>
      <vt:variant>
        <vt:lpwstr/>
      </vt:variant>
      <vt:variant>
        <vt:i4>131072</vt:i4>
      </vt:variant>
      <vt:variant>
        <vt:i4>87</vt:i4>
      </vt:variant>
      <vt:variant>
        <vt:i4>0</vt:i4>
      </vt:variant>
      <vt:variant>
        <vt:i4>5</vt:i4>
      </vt:variant>
      <vt:variant>
        <vt:lpwstr>https://doi.org/10.1016/S0924-9338%2812%2974426-7</vt:lpwstr>
      </vt:variant>
      <vt:variant>
        <vt:lpwstr/>
      </vt:variant>
      <vt:variant>
        <vt:i4>4325399</vt:i4>
      </vt:variant>
      <vt:variant>
        <vt:i4>84</vt:i4>
      </vt:variant>
      <vt:variant>
        <vt:i4>0</vt:i4>
      </vt:variant>
      <vt:variant>
        <vt:i4>5</vt:i4>
      </vt:variant>
      <vt:variant>
        <vt:lpwstr>https://www.sciencedirect.com/science/journal/09249338/27/supp/S1</vt:lpwstr>
      </vt:variant>
      <vt:variant>
        <vt:lpwstr/>
      </vt:variant>
      <vt:variant>
        <vt:i4>1114186</vt:i4>
      </vt:variant>
      <vt:variant>
        <vt:i4>81</vt:i4>
      </vt:variant>
      <vt:variant>
        <vt:i4>0</vt:i4>
      </vt:variant>
      <vt:variant>
        <vt:i4>5</vt:i4>
      </vt:variant>
      <vt:variant>
        <vt:lpwstr>https://www.sciencedirect.com/science/article/abs/pii/S0924933812744267</vt:lpwstr>
      </vt:variant>
      <vt:variant>
        <vt:lpwstr>%21</vt:lpwstr>
      </vt:variant>
      <vt:variant>
        <vt:i4>1114186</vt:i4>
      </vt:variant>
      <vt:variant>
        <vt:i4>78</vt:i4>
      </vt:variant>
      <vt:variant>
        <vt:i4>0</vt:i4>
      </vt:variant>
      <vt:variant>
        <vt:i4>5</vt:i4>
      </vt:variant>
      <vt:variant>
        <vt:lpwstr>https://www.sciencedirect.com/science/article/abs/pii/S0924933812744267</vt:lpwstr>
      </vt:variant>
      <vt:variant>
        <vt:lpwstr>%21</vt:lpwstr>
      </vt:variant>
      <vt:variant>
        <vt:i4>1114186</vt:i4>
      </vt:variant>
      <vt:variant>
        <vt:i4>75</vt:i4>
      </vt:variant>
      <vt:variant>
        <vt:i4>0</vt:i4>
      </vt:variant>
      <vt:variant>
        <vt:i4>5</vt:i4>
      </vt:variant>
      <vt:variant>
        <vt:lpwstr>https://www.sciencedirect.com/science/article/abs/pii/S0924933812744267</vt:lpwstr>
      </vt:variant>
      <vt:variant>
        <vt:lpwstr>%21</vt:lpwstr>
      </vt:variant>
      <vt:variant>
        <vt:i4>1114186</vt:i4>
      </vt:variant>
      <vt:variant>
        <vt:i4>72</vt:i4>
      </vt:variant>
      <vt:variant>
        <vt:i4>0</vt:i4>
      </vt:variant>
      <vt:variant>
        <vt:i4>5</vt:i4>
      </vt:variant>
      <vt:variant>
        <vt:lpwstr>https://www.sciencedirect.com/science/article/abs/pii/S0924933812744267</vt:lpwstr>
      </vt:variant>
      <vt:variant>
        <vt:lpwstr>%21</vt:lpwstr>
      </vt:variant>
      <vt:variant>
        <vt:i4>1114186</vt:i4>
      </vt:variant>
      <vt:variant>
        <vt:i4>69</vt:i4>
      </vt:variant>
      <vt:variant>
        <vt:i4>0</vt:i4>
      </vt:variant>
      <vt:variant>
        <vt:i4>5</vt:i4>
      </vt:variant>
      <vt:variant>
        <vt:lpwstr>https://www.sciencedirect.com/science/article/abs/pii/S0924933812744267</vt:lpwstr>
      </vt:variant>
      <vt:variant>
        <vt:lpwstr>%21</vt:lpwstr>
      </vt:variant>
      <vt:variant>
        <vt:i4>1114186</vt:i4>
      </vt:variant>
      <vt:variant>
        <vt:i4>66</vt:i4>
      </vt:variant>
      <vt:variant>
        <vt:i4>0</vt:i4>
      </vt:variant>
      <vt:variant>
        <vt:i4>5</vt:i4>
      </vt:variant>
      <vt:variant>
        <vt:lpwstr>https://www.sciencedirect.com/science/article/abs/pii/S0924933812744267</vt:lpwstr>
      </vt:variant>
      <vt:variant>
        <vt:lpwstr>%21</vt:lpwstr>
      </vt:variant>
      <vt:variant>
        <vt:i4>1114186</vt:i4>
      </vt:variant>
      <vt:variant>
        <vt:i4>63</vt:i4>
      </vt:variant>
      <vt:variant>
        <vt:i4>0</vt:i4>
      </vt:variant>
      <vt:variant>
        <vt:i4>5</vt:i4>
      </vt:variant>
      <vt:variant>
        <vt:lpwstr>https://www.sciencedirect.com/science/article/abs/pii/S0924933812744267</vt:lpwstr>
      </vt:variant>
      <vt:variant>
        <vt:lpwstr>%21</vt:lpwstr>
      </vt:variant>
      <vt:variant>
        <vt:i4>1114186</vt:i4>
      </vt:variant>
      <vt:variant>
        <vt:i4>60</vt:i4>
      </vt:variant>
      <vt:variant>
        <vt:i4>0</vt:i4>
      </vt:variant>
      <vt:variant>
        <vt:i4>5</vt:i4>
      </vt:variant>
      <vt:variant>
        <vt:lpwstr>https://www.sciencedirect.com/science/article/abs/pii/S0924933812744267</vt:lpwstr>
      </vt:variant>
      <vt:variant>
        <vt:lpwstr>%21</vt:lpwstr>
      </vt:variant>
      <vt:variant>
        <vt:i4>1114186</vt:i4>
      </vt:variant>
      <vt:variant>
        <vt:i4>57</vt:i4>
      </vt:variant>
      <vt:variant>
        <vt:i4>0</vt:i4>
      </vt:variant>
      <vt:variant>
        <vt:i4>5</vt:i4>
      </vt:variant>
      <vt:variant>
        <vt:lpwstr>https://www.sciencedirect.com/science/article/abs/pii/S0924933812744267</vt:lpwstr>
      </vt:variant>
      <vt:variant>
        <vt:lpwstr>%21</vt:lpwstr>
      </vt:variant>
      <vt:variant>
        <vt:i4>1114186</vt:i4>
      </vt:variant>
      <vt:variant>
        <vt:i4>54</vt:i4>
      </vt:variant>
      <vt:variant>
        <vt:i4>0</vt:i4>
      </vt:variant>
      <vt:variant>
        <vt:i4>5</vt:i4>
      </vt:variant>
      <vt:variant>
        <vt:lpwstr>https://www.sciencedirect.com/science/article/abs/pii/S0924933812744267</vt:lpwstr>
      </vt:variant>
      <vt:variant>
        <vt:lpwstr>%21</vt:lpwstr>
      </vt:variant>
      <vt:variant>
        <vt:i4>1114186</vt:i4>
      </vt:variant>
      <vt:variant>
        <vt:i4>51</vt:i4>
      </vt:variant>
      <vt:variant>
        <vt:i4>0</vt:i4>
      </vt:variant>
      <vt:variant>
        <vt:i4>5</vt:i4>
      </vt:variant>
      <vt:variant>
        <vt:lpwstr>https://www.sciencedirect.com/science/article/abs/pii/S0924933812744267</vt:lpwstr>
      </vt:variant>
      <vt:variant>
        <vt:lpwstr>%21</vt:lpwstr>
      </vt:variant>
      <vt:variant>
        <vt:i4>1114186</vt:i4>
      </vt:variant>
      <vt:variant>
        <vt:i4>48</vt:i4>
      </vt:variant>
      <vt:variant>
        <vt:i4>0</vt:i4>
      </vt:variant>
      <vt:variant>
        <vt:i4>5</vt:i4>
      </vt:variant>
      <vt:variant>
        <vt:lpwstr>https://www.sciencedirect.com/science/article/abs/pii/S0924933812744267</vt:lpwstr>
      </vt:variant>
      <vt:variant>
        <vt:lpwstr>%21</vt:lpwstr>
      </vt:variant>
      <vt:variant>
        <vt:i4>1114186</vt:i4>
      </vt:variant>
      <vt:variant>
        <vt:i4>45</vt:i4>
      </vt:variant>
      <vt:variant>
        <vt:i4>0</vt:i4>
      </vt:variant>
      <vt:variant>
        <vt:i4>5</vt:i4>
      </vt:variant>
      <vt:variant>
        <vt:lpwstr>https://www.sciencedirect.com/science/article/abs/pii/S0924933812744267</vt:lpwstr>
      </vt:variant>
      <vt:variant>
        <vt:lpwstr>%21</vt:lpwstr>
      </vt:variant>
      <vt:variant>
        <vt:i4>1114186</vt:i4>
      </vt:variant>
      <vt:variant>
        <vt:i4>42</vt:i4>
      </vt:variant>
      <vt:variant>
        <vt:i4>0</vt:i4>
      </vt:variant>
      <vt:variant>
        <vt:i4>5</vt:i4>
      </vt:variant>
      <vt:variant>
        <vt:lpwstr>https://www.sciencedirect.com/science/article/abs/pii/S0924933812744267</vt:lpwstr>
      </vt:variant>
      <vt:variant>
        <vt:lpwstr>%21</vt:lpwstr>
      </vt:variant>
      <vt:variant>
        <vt:i4>1114186</vt:i4>
      </vt:variant>
      <vt:variant>
        <vt:i4>39</vt:i4>
      </vt:variant>
      <vt:variant>
        <vt:i4>0</vt:i4>
      </vt:variant>
      <vt:variant>
        <vt:i4>5</vt:i4>
      </vt:variant>
      <vt:variant>
        <vt:lpwstr>https://www.sciencedirect.com/science/article/abs/pii/S0924933812744267</vt:lpwstr>
      </vt:variant>
      <vt:variant>
        <vt:lpwstr>%21</vt:lpwstr>
      </vt:variant>
      <vt:variant>
        <vt:i4>1114186</vt:i4>
      </vt:variant>
      <vt:variant>
        <vt:i4>36</vt:i4>
      </vt:variant>
      <vt:variant>
        <vt:i4>0</vt:i4>
      </vt:variant>
      <vt:variant>
        <vt:i4>5</vt:i4>
      </vt:variant>
      <vt:variant>
        <vt:lpwstr>https://www.sciencedirect.com/science/article/abs/pii/S0924933812744267</vt:lpwstr>
      </vt:variant>
      <vt:variant>
        <vt:lpwstr>%21</vt:lpwstr>
      </vt:variant>
      <vt:variant>
        <vt:i4>1114186</vt:i4>
      </vt:variant>
      <vt:variant>
        <vt:i4>33</vt:i4>
      </vt:variant>
      <vt:variant>
        <vt:i4>0</vt:i4>
      </vt:variant>
      <vt:variant>
        <vt:i4>5</vt:i4>
      </vt:variant>
      <vt:variant>
        <vt:lpwstr>https://www.sciencedirect.com/science/article/abs/pii/S0924933812744267</vt:lpwstr>
      </vt:variant>
      <vt:variant>
        <vt:lpwstr>%21</vt:lpwstr>
      </vt:variant>
      <vt:variant>
        <vt:i4>1114186</vt:i4>
      </vt:variant>
      <vt:variant>
        <vt:i4>30</vt:i4>
      </vt:variant>
      <vt:variant>
        <vt:i4>0</vt:i4>
      </vt:variant>
      <vt:variant>
        <vt:i4>5</vt:i4>
      </vt:variant>
      <vt:variant>
        <vt:lpwstr>https://www.sciencedirect.com/science/article/abs/pii/S0924933812744267</vt:lpwstr>
      </vt:variant>
      <vt:variant>
        <vt:lpwstr>%21</vt:lpwstr>
      </vt:variant>
      <vt:variant>
        <vt:i4>6357111</vt:i4>
      </vt:variant>
      <vt:variant>
        <vt:i4>15</vt:i4>
      </vt:variant>
      <vt:variant>
        <vt:i4>0</vt:i4>
      </vt:variant>
      <vt:variant>
        <vt:i4>5</vt:i4>
      </vt:variant>
      <vt:variant>
        <vt:lpwstr>https://vizhub.healthdata.org/gbd-compare/</vt:lpwstr>
      </vt:variant>
      <vt:variant>
        <vt:lpwstr/>
      </vt:variant>
      <vt:variant>
        <vt:i4>5439502</vt:i4>
      </vt:variant>
      <vt:variant>
        <vt:i4>6</vt:i4>
      </vt:variant>
      <vt:variant>
        <vt:i4>0</vt:i4>
      </vt:variant>
      <vt:variant>
        <vt:i4>5</vt:i4>
      </vt:variant>
      <vt:variant>
        <vt:lpwstr>https://dx.doi.org/10.9740%2Fmhc.2018.11.275</vt:lpwstr>
      </vt:variant>
      <vt:variant>
        <vt:lpwstr/>
      </vt:variant>
      <vt:variant>
        <vt:i4>1769546</vt:i4>
      </vt:variant>
      <vt:variant>
        <vt:i4>3</vt:i4>
      </vt:variant>
      <vt:variant>
        <vt:i4>0</vt:i4>
      </vt:variant>
      <vt:variant>
        <vt:i4>5</vt:i4>
      </vt:variant>
      <vt:variant>
        <vt:lpwstr>https://www.ncbi.nlm.nih.gov/pmc/articles/PMC6213890/</vt:lpwstr>
      </vt:variant>
      <vt:variant>
        <vt:lpwstr/>
      </vt:variant>
      <vt:variant>
        <vt:i4>5374058</vt:i4>
      </vt:variant>
      <vt:variant>
        <vt:i4>0</vt:i4>
      </vt:variant>
      <vt:variant>
        <vt:i4>0</vt:i4>
      </vt:variant>
      <vt:variant>
        <vt:i4>5</vt:i4>
      </vt:variant>
      <vt:variant>
        <vt:lpwstr>https://www.ncbi.nlm.nih.gov/pubmed/?term=Mullen%20S%5BAuthor%5D&amp;cauthor=true&amp;cauthor_uid=30397569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User4</cp:lastModifiedBy>
  <cp:revision>7</cp:revision>
  <dcterms:created xsi:type="dcterms:W3CDTF">2021-12-14T07:25:00Z</dcterms:created>
  <dcterms:modified xsi:type="dcterms:W3CDTF">2021-12-15T07:28:00Z</dcterms:modified>
</cp:coreProperties>
</file>