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:rsidR="004962A8" w:rsidRPr="004962A8" w:rsidRDefault="004962A8" w:rsidP="004962A8">
      <w:pPr>
        <w:jc w:val="center"/>
        <w:rPr>
          <w:rFonts w:cs="Arial"/>
          <w:b/>
          <w:bCs/>
        </w:rPr>
      </w:pPr>
      <w:proofErr w:type="spellStart"/>
      <w:r w:rsidRPr="004962A8">
        <w:rPr>
          <w:rFonts w:cs="Arial"/>
          <w:b/>
          <w:bCs/>
        </w:rPr>
        <w:t>Modificări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și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completări</w:t>
      </w:r>
      <w:proofErr w:type="spellEnd"/>
      <w:r w:rsidRPr="004962A8">
        <w:rPr>
          <w:rFonts w:cs="Arial"/>
          <w:b/>
          <w:bCs/>
        </w:rPr>
        <w:t xml:space="preserve"> ale </w:t>
      </w:r>
      <w:proofErr w:type="spellStart"/>
      <w:r w:rsidRPr="004962A8">
        <w:rPr>
          <w:rFonts w:cs="Arial"/>
          <w:b/>
          <w:bCs/>
        </w:rPr>
        <w:t>Anexei</w:t>
      </w:r>
      <w:proofErr w:type="spellEnd"/>
      <w:r w:rsidRPr="004962A8">
        <w:rPr>
          <w:rFonts w:cs="Arial"/>
          <w:b/>
          <w:bCs/>
        </w:rPr>
        <w:t xml:space="preserve"> la  </w:t>
      </w:r>
      <w:proofErr w:type="spellStart"/>
      <w:r w:rsidRPr="004962A8">
        <w:rPr>
          <w:rFonts w:cs="Arial"/>
          <w:b/>
          <w:bCs/>
        </w:rPr>
        <w:t>Ordinul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ministrului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sănătății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nr</w:t>
      </w:r>
      <w:proofErr w:type="spellEnd"/>
      <w:r w:rsidRPr="004962A8">
        <w:rPr>
          <w:rFonts w:cs="Arial"/>
          <w:b/>
          <w:bCs/>
        </w:rPr>
        <w:t xml:space="preserve">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pentru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aprobarea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preţurilor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maximale</w:t>
      </w:r>
      <w:proofErr w:type="spellEnd"/>
      <w:r w:rsidRPr="004962A8">
        <w:rPr>
          <w:rFonts w:cs="Arial"/>
          <w:b/>
          <w:bCs/>
        </w:rPr>
        <w:t xml:space="preserve"> ale </w:t>
      </w:r>
      <w:proofErr w:type="spellStart"/>
      <w:r w:rsidRPr="004962A8">
        <w:rPr>
          <w:rFonts w:cs="Arial"/>
          <w:b/>
          <w:bCs/>
        </w:rPr>
        <w:t>medicamentelor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uz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uman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valabile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România</w:t>
      </w:r>
      <w:proofErr w:type="spellEnd"/>
      <w:r w:rsidRPr="004962A8">
        <w:rPr>
          <w:rFonts w:cs="Arial"/>
          <w:b/>
          <w:bCs/>
        </w:rPr>
        <w:t xml:space="preserve"> care pot fi </w:t>
      </w:r>
      <w:proofErr w:type="spellStart"/>
      <w:r w:rsidRPr="004962A8">
        <w:rPr>
          <w:rFonts w:cs="Arial"/>
          <w:b/>
          <w:bCs/>
        </w:rPr>
        <w:t>utilizate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comercializate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exclusiv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comunitare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oficinele</w:t>
      </w:r>
      <w:proofErr w:type="spellEnd"/>
      <w:r w:rsidRPr="004962A8">
        <w:rPr>
          <w:rFonts w:cs="Arial"/>
          <w:b/>
          <w:bCs/>
        </w:rPr>
        <w:t xml:space="preserve"> locale de </w:t>
      </w:r>
      <w:proofErr w:type="spellStart"/>
      <w:r w:rsidRPr="004962A8">
        <w:rPr>
          <w:rFonts w:cs="Arial"/>
          <w:b/>
          <w:bCs/>
        </w:rPr>
        <w:t>distribuţie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cu circuit </w:t>
      </w:r>
      <w:proofErr w:type="spellStart"/>
      <w:r w:rsidRPr="004962A8">
        <w:rPr>
          <w:rFonts w:cs="Arial"/>
          <w:b/>
          <w:bCs/>
        </w:rPr>
        <w:t>închis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drogheriile</w:t>
      </w:r>
      <w:proofErr w:type="spellEnd"/>
      <w:r w:rsidRPr="004962A8">
        <w:rPr>
          <w:rFonts w:cs="Arial"/>
          <w:b/>
          <w:bCs/>
        </w:rPr>
        <w:t xml:space="preserve"> care nu se </w:t>
      </w:r>
      <w:proofErr w:type="spellStart"/>
      <w:r w:rsidRPr="004962A8">
        <w:rPr>
          <w:rFonts w:cs="Arial"/>
          <w:b/>
          <w:bCs/>
        </w:rPr>
        <w:t>află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relaţie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contractuală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casele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asigurări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direcţiile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publică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judeţene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a </w:t>
      </w:r>
      <w:proofErr w:type="spellStart"/>
      <w:r w:rsidRPr="004962A8">
        <w:rPr>
          <w:rFonts w:cs="Arial"/>
          <w:b/>
          <w:bCs/>
        </w:rPr>
        <w:t>municipiului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Bucureşti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Ministerul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Sănătăţii</w:t>
      </w:r>
      <w:proofErr w:type="spellEnd"/>
      <w:r w:rsidRPr="004962A8">
        <w:rPr>
          <w:rFonts w:cs="Arial"/>
          <w:b/>
          <w:bCs/>
        </w:rPr>
        <w:t xml:space="preserve">, </w:t>
      </w:r>
      <w:proofErr w:type="spellStart"/>
      <w:r w:rsidRPr="004962A8">
        <w:rPr>
          <w:rFonts w:cs="Arial"/>
          <w:b/>
          <w:bCs/>
        </w:rPr>
        <w:t>cuprinse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Catalogul</w:t>
      </w:r>
      <w:proofErr w:type="spellEnd"/>
      <w:r w:rsidRPr="004962A8">
        <w:rPr>
          <w:rFonts w:cs="Arial"/>
          <w:b/>
          <w:bCs/>
        </w:rPr>
        <w:t xml:space="preserve"> public</w:t>
      </w:r>
    </w:p>
    <w:p w:rsidR="00542265" w:rsidRDefault="0052136E" w:rsidP="00542265">
      <w:pPr>
        <w:numPr>
          <w:ilvl w:val="0"/>
          <w:numId w:val="15"/>
        </w:numPr>
        <w:ind w:left="0"/>
      </w:pPr>
      <w:proofErr w:type="spellStart"/>
      <w:r>
        <w:rPr>
          <w:rFonts w:ascii="Calibri" w:eastAsia="Times New Roman" w:hAnsi="Calibri" w:cs="Times New Roman"/>
          <w:bCs/>
          <w:color w:val="000000"/>
        </w:rPr>
        <w:t>D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>upă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poziția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nr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>.</w:t>
      </w:r>
      <w:r w:rsidR="00C52012">
        <w:rPr>
          <w:rFonts w:ascii="Calibri" w:eastAsia="Times New Roman" w:hAnsi="Calibri" w:cs="Times New Roman"/>
          <w:bCs/>
          <w:color w:val="000000"/>
        </w:rPr>
        <w:t xml:space="preserve"> 6</w:t>
      </w:r>
      <w:r w:rsidR="005D4A09">
        <w:rPr>
          <w:rFonts w:ascii="Calibri" w:eastAsia="Times New Roman" w:hAnsi="Calibri" w:cs="Times New Roman"/>
          <w:bCs/>
          <w:color w:val="000000"/>
        </w:rPr>
        <w:t>220</w:t>
      </w:r>
      <w:r w:rsidR="0027440A">
        <w:rPr>
          <w:rFonts w:ascii="Calibri" w:eastAsia="Times New Roman" w:hAnsi="Calibri" w:cs="Times New Roman"/>
          <w:bCs/>
          <w:color w:val="000000"/>
        </w:rPr>
        <w:t xml:space="preserve"> 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se </w:t>
      </w:r>
      <w:proofErr w:type="spellStart"/>
      <w:r w:rsidR="007C3411">
        <w:rPr>
          <w:rFonts w:ascii="Calibri" w:eastAsia="Times New Roman" w:hAnsi="Calibri" w:cs="Times New Roman"/>
          <w:bCs/>
          <w:color w:val="000000"/>
        </w:rPr>
        <w:t>introduc</w:t>
      </w:r>
      <w:proofErr w:type="spellEnd"/>
      <w:r w:rsidR="007C3411">
        <w:rPr>
          <w:rFonts w:ascii="Calibri" w:eastAsia="Times New Roman" w:hAnsi="Calibri" w:cs="Times New Roman"/>
          <w:bCs/>
          <w:color w:val="000000"/>
        </w:rPr>
        <w:t xml:space="preserve"> </w:t>
      </w:r>
      <w:r w:rsidR="005D4A09">
        <w:rPr>
          <w:rFonts w:ascii="Calibri" w:eastAsia="Times New Roman" w:hAnsi="Calibri" w:cs="Times New Roman"/>
          <w:bCs/>
          <w:color w:val="000000"/>
        </w:rPr>
        <w:t>5</w:t>
      </w:r>
      <w:r w:rsidR="00E25E61">
        <w:rPr>
          <w:rFonts w:ascii="Calibri" w:eastAsia="Times New Roman" w:hAnsi="Calibri" w:cs="Times New Roman"/>
          <w:bCs/>
          <w:color w:val="000000"/>
        </w:rPr>
        <w:t xml:space="preserve">8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poziții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noi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pozițiile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nr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>.</w:t>
      </w:r>
      <w:r w:rsidR="00CA2EEA">
        <w:rPr>
          <w:rFonts w:ascii="Calibri" w:eastAsia="Times New Roman" w:hAnsi="Calibri" w:cs="Times New Roman"/>
          <w:bCs/>
          <w:color w:val="000000"/>
        </w:rPr>
        <w:t xml:space="preserve"> 6</w:t>
      </w:r>
      <w:r w:rsidR="005D4A09">
        <w:rPr>
          <w:rFonts w:ascii="Calibri" w:eastAsia="Times New Roman" w:hAnsi="Calibri" w:cs="Times New Roman"/>
          <w:bCs/>
          <w:color w:val="000000"/>
        </w:rPr>
        <w:t>221</w:t>
      </w:r>
      <w:r w:rsidR="00CA2EEA">
        <w:rPr>
          <w:rFonts w:ascii="Calibri" w:eastAsia="Times New Roman" w:hAnsi="Calibri" w:cs="Times New Roman"/>
          <w:bCs/>
          <w:color w:val="000000"/>
        </w:rPr>
        <w:t>-</w:t>
      </w:r>
      <w:r w:rsidR="005D4A09">
        <w:rPr>
          <w:rFonts w:ascii="Calibri" w:eastAsia="Times New Roman" w:hAnsi="Calibri" w:cs="Times New Roman"/>
          <w:bCs/>
          <w:color w:val="000000"/>
        </w:rPr>
        <w:t>627</w:t>
      </w:r>
      <w:r w:rsidR="00E25E61">
        <w:rPr>
          <w:rFonts w:ascii="Calibri" w:eastAsia="Times New Roman" w:hAnsi="Calibri" w:cs="Times New Roman"/>
          <w:bCs/>
          <w:color w:val="000000"/>
        </w:rPr>
        <w:t>8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, cu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următorul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cuprins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>:</w:t>
      </w:r>
      <w:r w:rsidR="00542265">
        <w:t xml:space="preserve"> </w:t>
      </w:r>
    </w:p>
    <w:tbl>
      <w:tblPr>
        <w:tblW w:w="158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1165"/>
        <w:gridCol w:w="900"/>
        <w:gridCol w:w="720"/>
        <w:gridCol w:w="1355"/>
        <w:gridCol w:w="900"/>
        <w:gridCol w:w="1435"/>
        <w:gridCol w:w="982"/>
        <w:gridCol w:w="724"/>
        <w:gridCol w:w="724"/>
        <w:gridCol w:w="1170"/>
        <w:gridCol w:w="990"/>
        <w:gridCol w:w="990"/>
        <w:gridCol w:w="540"/>
        <w:gridCol w:w="540"/>
        <w:gridCol w:w="1080"/>
      </w:tblGrid>
      <w:tr w:rsidR="0066146D" w:rsidRPr="00E20287" w:rsidTr="005017B3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6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35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3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8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11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W65673002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IMATINIB ACCORD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Al/Al x 60x1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244.58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328.44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TRABECTEDIN EVER PHARMA 0,25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TRABECTEDINUM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2620.80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2650.80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2927.52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W69704001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TRABECTEDIN EVER PHARMA 1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TRABECTEDINUM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10307.64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10337.64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11306.18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SANDOZ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7323.27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7353.27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8053.21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W69625001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AIRBUFO FORSPIRO 320 micrograme/9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320micrograme/9micrograme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(BUDESONIDUM+FORMOTEROLUM)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130.56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W53437002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FENOFIBRAT TERAPIA 160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FENOFIBRATUM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C10AB05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W68889002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ONDEXXYA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 ZENECA AB - SUEDIA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ANDEXANET ALFA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5 flacoane a cate 20 ml x 200 mg pulbere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V03AB38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80738.78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80768.78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88076.12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ZIRVIN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ACICLOVIRUM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20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STELARA 90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 ml sol.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23241.67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23271.67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25404.27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W69615003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3838.83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3868.83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4255.17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HYCAMTIN 1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D.D.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TOPOTECANUM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PVC/PCTFE/Al x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L01CE01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1286.32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W69731001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VYDURA 75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LIOF. ORAL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RIMEGEPANT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PVC-OPA/Al x 2x1 (doza unitara)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orale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244.77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W69731002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VYDURA 75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LIOF. ORAL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RIMEGEPANT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PVC-OPA/Al x 8x1 (doza unitara)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orale (4 ani)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1041.05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100mg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PVC/PVDC/Al, sigilate cu folie de aluminiu x 30 </w:t>
            </w: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comprimate filmate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L01XE12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6607.62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6637.62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7273.16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</w:t>
            </w: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30.06.2024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PVC/PVDC/Al, sigilate cu folie de aluminiu x 30 comprimate filmate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18346.33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18376.33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20068.35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W69664003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MESALAZINA ALFASIGMA 800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ALFASIGMA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S.p.A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MESALAZINUM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8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15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gastrorezistente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A07EC02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180.65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220.54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W69816001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OGIVRI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 COLLABORATIONS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TRASTUZUMABUM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capacitatea de 15 ml din sticla transparenta de tip I cu dop din cauciuc butilic laminat cu film de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fluoro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-rezina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continând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trastuzumab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150 mg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L01FD01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1633.32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W69642007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QUETIAPINA TEVA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PVC/PVDC-Al x 60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W69646007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QUETIAPINA TEVA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PVC/PVDC-Al x 60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W60439006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EVERTAS 4,6 mg/24 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4,6mg/24h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RIVASTIGMINUM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30 plicuri din material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multilaminat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hartie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tereftalat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polietilena/polietilena/aluminiu/poliamida, a cate un plasture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108.25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W60440006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EVERTAS 9,5 mg/24 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9,5mg/24h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RIVASTIGMINUM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30 plicuri din material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multilaminat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hartie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tereftalat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polietilena/polietilena/aluminiu/poliamida, a cate un plasture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W69773003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CEFUROXIMA ATB 250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PA-Al-PVC/Al x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W69774003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CEFUROXIMA ATB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PA-Al-PVC/Al x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CERDELGA 84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ELIGLUSTAT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PETG/COC.PETG/PCTFE-aluminiu x 56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81162.82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81192.82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88538.32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W69612003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2792.40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3081.87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W69613003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15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3102.35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3132.35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3452.41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W69610003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2309.36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2339.36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2588.05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W69618005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LEFLUNOMIDA SANDOZ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LEFLUNOMIDUM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PEID cu capac PP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desicant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W69678005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25 µg/h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25µg/h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W69680005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50 µg/h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50µg/h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102.54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W69679005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75 µg/h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75µg/h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148.63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W69681005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100 µg/h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100µg/h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W69624001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AIRBUFO FORSPIRO 160 micrograme/4,5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160micrograme/4,5micrograme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(BUDESONIDUM+FORMOTEROLUM)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dispozitiv de inhalat din plastic de culoare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rosie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/alba ce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60 doze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de inhalat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(ambalaj individual)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R03AK07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67.93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W69714001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ALENDRONAT SANDOZ 70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ALENDRONICUM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W69659008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EPROCLIV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56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96.42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W69791004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METOTREXAT SANDOZ 2,5 mg (vezi L04AX03)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METHOTREXATUM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 x 50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W69727002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SANDOZ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5989.49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6019.49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6599.39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W69725002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SANDOZ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3061.24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3091.24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3407.60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W69724002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SANDOZ 12,5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1512.98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1542.98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LEPTOPROL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IMPLANT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LEUPRORELINUM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o seringa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policarbonat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piston din copolimer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acrilonitril-butadienstirenic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ac sigilate într-o punga din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polietilentereftalat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/Al-PE. Seringa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un implant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L02AE02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W69677001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 SANDOZ 100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a cate 2 ml sol.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(fiecare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x 200mg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sugamadex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V03AB35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2505.94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W69617003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FUROAT DE MOMETAZONA SANDOZ 50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NAZ.,SUSP.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MOMETASONUM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o pompa pulverizatoare nazala din PE/PP care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18 g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nazala,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corespunzator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140 doze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masurate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ani-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ambalarea pt. comercializare;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deschidere-2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R01AD09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W69811001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ZINNAT 125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W69812001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ZINNAT 250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W69813001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ZINNAT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W69843001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RAXONE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IDEBENONUM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180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(5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19376.20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19406.20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21190.91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SANDOZ 10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transparenta a 4,5 ml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ani-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 pt.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dilutie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-se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5192.15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5222.15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5730.29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FENOFIBRAT TERAPIA 145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FENOFIBRATUM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C10AB05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W65977002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MEROPENEM APTAPHARMA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MEROPENEMUM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transparenta,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si capse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detasabile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ce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./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(4 ani;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reconstituire - se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J01DH02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565.49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595.49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687.23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BIKTARVY 30 mg/120 mg/15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30mg/120mg/15mg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GILEAD SCIENCES IRELAND UC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BICTEGRAVIRUM+EMTRICITABINUM+TENOFOVIRUM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PEID,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capac din PP si sistem de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pentru copii x 30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2974.32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3004.32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3312.86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IMIPENEM/CILASTATIN APTAPHARMA 500 mg/500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IMIPENEMUM + CILASTATINUM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tip III, cu capacitatea de 20 ml,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bromobutilic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capsa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detasabila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flip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-off, care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(3 ani;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reconstituire se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J01DH51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473.89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503.89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587.39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W69224004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FILSUVEZ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AMRYT PHARMACEUTICALS DAC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PLANTE (MESTEACAN)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tuburi x 23,4 g gel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D03AX13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41092.12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41122.12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44861.26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W67757003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SANDOZ 10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transparenta a 6 ml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ani-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 pt.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dilutie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-se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6922.86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6952.86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7616.77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GROPRINOSIN 50 mg/ml sirop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SIROP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INOSINUM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culoare bruna cu 150 ml sirop,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seringa dozatoare din PEJD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59.64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W69239003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ROPIVACAINA INFOMED 2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 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INFOMED FLUIDS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ROPIVACAINUM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20 pungi transparente din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poliolefina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 cate 100 ml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ani-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 pt.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deschidere-se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282.00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W69239005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ROPIVACAINA INFOMED 2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 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INFOMED FLUIDS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ROPIVACAINUM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pungi transparente din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poliolefina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 cate 200 ml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214.86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5D4A09" w:rsidRPr="005D4A09" w:rsidTr="005017B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W13416004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VERORAB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RABIC INACTIVAT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cu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monodoza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10 seringi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incolora a 0,5 ml solv. pt.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J07BG01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2031.22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2061.22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2284.88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09" w:rsidRPr="005D4A09" w:rsidRDefault="005D4A09" w:rsidP="005D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D4A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AD1E25" w:rsidRPr="00AD1E25" w:rsidTr="00AD1E2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W60450001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LEMTRADA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12mg/1.2ml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THERAPEUTICS LTD - MAREA BRITANIE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ALEMTUZUMABUM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1flacon x 12mg/1.2ml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25922.62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25952.62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28326.51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E25" w:rsidRPr="00AD1E25" w:rsidRDefault="00AD1E25" w:rsidP="00AD1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D1E2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</w:tbl>
    <w:p w:rsidR="00AD1E25" w:rsidRDefault="00AD1E25" w:rsidP="00AD1E25">
      <w:pPr>
        <w:pStyle w:val="ListParagraph"/>
        <w:ind w:right="999"/>
        <w:jc w:val="both"/>
      </w:pPr>
    </w:p>
    <w:p w:rsidR="005E7C45" w:rsidRDefault="0052136E" w:rsidP="00F26104">
      <w:pPr>
        <w:pStyle w:val="ListParagraph"/>
        <w:numPr>
          <w:ilvl w:val="0"/>
          <w:numId w:val="15"/>
        </w:numPr>
        <w:ind w:right="999"/>
        <w:jc w:val="both"/>
      </w:pPr>
      <w:r>
        <w:t>P</w:t>
      </w:r>
      <w:r w:rsidR="005F752C" w:rsidRPr="007508D4">
        <w:t>ozițiile nr</w:t>
      </w:r>
      <w:r w:rsidR="00422D74">
        <w:t>.</w:t>
      </w:r>
      <w:r w:rsidR="00E44B71">
        <w:t xml:space="preserve"> 189, 220, 256, 841, 842, 939, 940, 1075, 1076, 1099, 1347, 1348, 1349,1799, 1913, 1940, 2026, 2027, 2095, 2096, 2097, 2098, 2190, 2191, 2192, 2271, 2477, 2478, 2532, 2847, 2945, 2962, 2975, 2990, 2991, 2992, 2993, 3008, 3227, 3228, 3319, 3390, 3611, 3612, 3795, 3920, 3921, 3922, 4388, 4456, 4457, 4488, 4611, 5076, 5112, 5113, 5114, 5228, 5229, 5419, 5420, 5780, 5781, 5869, 5870, 5961, 5962, 596</w:t>
      </w:r>
      <w:r w:rsidR="001710E7">
        <w:t xml:space="preserve">3, </w:t>
      </w:r>
      <w:r w:rsidR="00E55847" w:rsidRPr="007508D4">
        <w:t>se modifică și vor avea urmă</w:t>
      </w:r>
      <w:r w:rsidR="005F752C" w:rsidRPr="007508D4">
        <w:t>torul cuprins:</w:t>
      </w:r>
    </w:p>
    <w:tbl>
      <w:tblPr>
        <w:tblW w:w="155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:rsidTr="00C52012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W65024001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AIRBUFO FORSPIRO 160 micrograme/4,5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160micrograme/4,5micrograme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(BUDESONIDUM+FORMOTEROLUM)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dispozitiv de inhalat din plastic de culoare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rosie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/alba ce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60 doze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de inhalat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R03AK07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67.93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2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ALENDRONAT SANDOZ 70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ALENDRONICUM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M05BA04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2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W64494001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ALOFISEL 5 milioane celule/ml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DISPERSIE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30milioane celule/6ml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DARVADSTROCELUM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4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din sticla x 6 ml dispersie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250054.81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250084.81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272630.59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BRILIQUE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4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calendar transparent din PVC-PVDC/Aluminiu (cu simbolurile soare/luna) x 14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253.36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278.69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340.23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W62794001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BRILIQUE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 ZENECA 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calendar transparent din PVC-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PVdC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(cu simbolurile soare/luna) x 56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284.19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2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100mg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PVC/PVDC/Al, sigilate cu folie de aluminiu x 30 comprimate filmate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6607.62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6637.62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7273.16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940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PVC/PVDC/Al, sigilate cu folie de aluminiu x 30 comprimate filmate 4 ani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18346.33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18376.33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20068.35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30.06.2024</w:t>
            </w:r>
          </w:p>
        </w:tc>
      </w:tr>
      <w:tr w:rsidR="00E36675" w:rsidRPr="00E36675" w:rsidTr="00E36675">
        <w:trPr>
          <w:trHeight w:val="2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W62257003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CEFUROXIMA AUROBINDO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ROMANIA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PA-Al-PVC/Al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W62258003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CEFUROXIMA AUROBINDO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ROMANIA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PA-Al-PVC/Al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2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W63456001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CERDELGA 84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ELIGLUSTAT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PETG/COC.PETG/PCTFE-aluminiu x 56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81162.82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81192.82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88538.32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3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din sticla transparenta (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 mg in 1 ml sol.)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11519.34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11549.34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12626.93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din sticla transparenta (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 mg in 1 ml sol.)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23070.34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23100.34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25217.52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30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din sticla transparenta (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30 mg in 1 ml sol.)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34621.32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34651.32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37808.09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1799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W67371002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EMGALITY 120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GALCANEZUMABUM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seringi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(sticla) x 1ml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, in 3 stilouri injectoare (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penuri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5606.00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5636.00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6181.39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1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W64754001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EPCLUSA 400mg/100mg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GILEAD SCIENCES IRELAND 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COMBINATII(SOFOSBUVIRUM+VELPATASVIRUM)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securizat pentru copii x 28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37614.93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37644.93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41071.12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E36675" w:rsidRPr="00E36675" w:rsidTr="00E36675">
        <w:trPr>
          <w:trHeight w:val="2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W67780008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EPROCLIV 50 mg/1000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56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96.42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2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W60439002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EVERTAS 4,6 mg/24 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4,6mg/24h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RIVASTIGMINUM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30 plicuri din material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multilaminat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hartie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tereftalat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polietilena/aluminiu/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poliacrilonitril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, a cate un plasture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108.25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W60440002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EVERTAS 9,5 mg/24 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9,5mg/24h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RIVASTIGMINUM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30 plicuri din material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multilaminat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hartie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tereftalat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polietilena/aluminiu/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poliacrilonitril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, a cate un </w:t>
            </w: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plasture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N06DA03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3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W53503005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100 µg/h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100µg/h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W53500005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25 µg/h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25µg/h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W53501005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50 µg/h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50µg/h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102.54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W53502005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TTS SANDOZ 75 µg/h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75µg/h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plicuri din PET/PE/Al/PE x 1 plasture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transdermic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148.63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W52916002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FLUOCINOLON G FITERMAN 0,25 mg/+1 mg/g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0,25mg/+1mg/g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(FLUOCINOLONUM+GENTAMICINUM)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35 g crema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D07CC02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W52916001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FLUOCINOLON G FITERMAN 0,25 mg/+1 mg/g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0,25mg/+1mg/g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(FLUOCINOLONUM+GENTAMICINUM)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20 g crema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D07CC02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2192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W61211001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FLUOCINOLON N ATB 0,25 mg/5 mg/g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0,25mg/5mg/g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(FLUOCINOLONUM+NEOMICINUM)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18 g ung.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D07CC02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E36675" w:rsidRPr="00E36675" w:rsidTr="00E36675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W59422002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FUROAT DE MOMETAZONA SANDOZ 50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NAZ.,SUSP.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MOMETASONUM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o pompa pulverizatoare nazala din PE/PP care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18 g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nazala,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corespunzator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140 doze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masurate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R01AD09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2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W61201001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DERMATOLOGIE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sticla bruna x 120ml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orala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894.75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MEDICAMENT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bruna x 120 ml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orala (3 ani-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inainte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deschidere;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deschidere-2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894.75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30.12.2024</w:t>
            </w:r>
          </w:p>
        </w:tc>
      </w:tr>
      <w:tr w:rsidR="00E36675" w:rsidRPr="00E36675" w:rsidTr="00E36675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W64499001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HYCAMTIN 1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TOPOTECANUM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PVC/PCTFE/Al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1286.32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2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KETOCONAZOLE HRA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HRA PHARMA RARE DISEASES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6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2682.99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2712.99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2995.31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W65240002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LAMZEDE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VELMANAZA ALFA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Flacon de 10 ml (sticla de tip I) cu dop din cauciuc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bromobutilic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sigiliu din aluminiu si un capac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fara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filet,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detasabil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, din polipropilena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4365,10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4828.81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W56602005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LEFLUNOMIDA SANDOZ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LEFLUNOMIDUM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PEID cu capac PP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desicant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30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13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LEMTRADA 12mg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12mg/1,2ml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BELGIUM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ALEMTUZUMABUM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x 12mg/1,2ml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25922.62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25952.62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28326.51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W65248003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2792.40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3081.87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W65249003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15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3102.35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3132.35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3452.41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W65251003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3838.83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3868.83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4255.17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W65246003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SANDOZ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21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2309.36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2339.36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2588.05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E36675" w:rsidRPr="00E36675" w:rsidTr="00E36675">
        <w:trPr>
          <w:trHeight w:val="2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W61373001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LEPTOPROL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IMPLANT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LEUPRORELINUM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o seringa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policarbonat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piston din copolimer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acrilonitril-butadienstirenic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ac sigilate într-o punga din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polietilentereftalat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/Al-PE. Seringa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un implant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L02AE02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1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MAVENCLAD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CLADRIBINUM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OPA/Al/PVC-Al x 4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(ambalaj tip portofel)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26205.37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26235.37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28634.70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MAVENCLAD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CLADRIBINUM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OPA/Al/PVC-Al x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(ambalaj tip portofel)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6551.35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6581.35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7211.82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1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W68603003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MESALAZINA SOFAR 800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SOFAR S.P.A.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MESALAZINUM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8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15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gastrorezistente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A07EC02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180.65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220.54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W68338006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METOTREXAT SANDOZ 2,5 mg (vezi L01BA01)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2.5mg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METHOTREXATUM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 x 50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3611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W56297010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NEUROMULTIVIT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Al/Al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W56297011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NEUROMULTIVIT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Al/Al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1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W68011001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OGIVRI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TRASTUZUMABUM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capacitatea de 15 ml din sticla transparenta de tip I cu dop din cauciuc butilic laminat cu film de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fluoro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-rezina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continând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trastuzumab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150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1633.32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tip I x 100 mg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4951.62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4981.62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5468.12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tip I x 40 mg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1967.87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1997.87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2215.83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tip I x 12ml (120 mg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.)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6290.49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6320.49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6927.48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36675" w:rsidRPr="00E36675" w:rsidTr="00E36675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W53030004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PRIVIGEN 100mg/ml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CSL BEHRING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IMUNOGLOBULINA NORMALA PT. ADM. </w:t>
            </w: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INTRAVASCULARA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Cutie x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flac.x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25 ml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derivat din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sange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740.76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36675" w:rsidRPr="00E36675" w:rsidTr="00E36675">
        <w:trPr>
          <w:trHeight w:val="1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36675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W58676007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QUETIAPINA TEVA 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-Al x 60 comprimate eliberare prelungita (2 ani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.,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prma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desch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60 zile)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75" w:rsidRPr="00E36675" w:rsidRDefault="00E36675" w:rsidP="00E3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W58673007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QUETIAPINA TEVA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PVC/ACLAR-Al x 60 comprimate cu eliberare prelungita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W62508001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RAXONE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SANTHERA PHARMACEUTICALS (DEUTSCHLAND)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IDEBENONUM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180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N06BX13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19376.20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19406.20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21190.91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W59124001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RHOPHYLAC 300 micrograme/2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300micrograme/2ml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CSL BEHRING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 ANTI-D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care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 ml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+ 1 ac de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injectie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derivat din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sange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274.71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W67934001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 SANDOZ 100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a cate 2 ml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(fiecare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x 200mg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sugamadex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V03AB35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2505.94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W66108002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SANDOZ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1512.98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1542.98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5113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W66109002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SANDOZ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3061.24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3091.24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3407.60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W66111002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SANDOZ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5989.49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6019.49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6599.39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2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W65150001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TECFIDERA 120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 FUMARATE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PVC/PE/PVDC-PVC aluminiu x 14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gasatrorez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( 4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560.27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12 luni, în condițiile art. 5 alin. (7) din  Normele aprobate prin OMS nr. 368/2017.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W65151001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TECFIDERA 240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 FUMARATE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PVC/PE/PVDC-PVC aluminiu x 56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gasatrorez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( 4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3548.59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3578.59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3938.81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12 luni, în condițiile art. 5 alin. (7) din  Normele aprobate prin OMS nr. 368/2017.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44B71" w:rsidRPr="00E36675" w:rsidTr="00E36675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W66880001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TRESUVI 2,5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transparenta de 10 ml care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 ml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(3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ani;dupa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deschidere-30 zile la 30°C)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6012.76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6042.76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6624.76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W66881001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TRESUVI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transparenta de 10 ml care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 ml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(3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ani;dupa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</w:t>
            </w: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deschidere-30 zile la 30°C)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B01AC21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11093.28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11123.28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12162.53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W68828001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VYDURA 75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LIOF. ORAL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BIOHAVEN PHARMACEUTICAL IRELAND DAC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RIMEGEPANT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PVC-OPA/Al x 2x1 (doza unitara)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orale tip portofel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244.77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W68828002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VYDURA 75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LIOF. ORAL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BIOHAVEN PHARMACEUTICAL IRELAND DAC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RIMEGEPANT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PVC-OPA/Al x 8x1 (doza unitara)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orale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1041.05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26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YERVOY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- MEYERS SQUIBB EEIG-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IPILIMUMABUM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din sticla x 10 ml concentrat pt.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( 50 mg IPILIMUMAB) 3 ani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13634.70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13664.70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14932.67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YERVOY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 MYERS SQUIBB PHARMA EEIG-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IPILIMUMABUM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din sticla x 40ml concentrat pt. sol.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( 200 mg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ipilimumab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( 3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54241.64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54271.64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59194.24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E44B71" w:rsidRPr="00E36675" w:rsidTr="00E36675">
        <w:trPr>
          <w:trHeight w:val="1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W65111001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ZINNAT 125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GLAXOSMITHKLINE (IRELAND)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W65112001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ZINNAT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GLAXOSMITHKLINE (IRELAND)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44B71" w:rsidRPr="00E36675" w:rsidTr="00E3667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W65113001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ZINNAT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GLAXOSMITHKLINE (IRELAND)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71" w:rsidRPr="00E36675" w:rsidRDefault="00E44B71" w:rsidP="00E4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3667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</w:tbl>
    <w:p w:rsidR="007C3411" w:rsidRPr="00B03008" w:rsidRDefault="007C3411" w:rsidP="00B03008">
      <w:p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7C3411" w:rsidRDefault="007C3411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BD6C91" w:rsidRDefault="005B534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3.</w:t>
      </w:r>
      <w:r w:rsidR="00A00AC4">
        <w:rPr>
          <w:rFonts w:cs="Calibri"/>
          <w:color w:val="000000"/>
        </w:rPr>
        <w:t xml:space="preserve"> În Anexă, pozițiile</w:t>
      </w:r>
      <w:r w:rsidRPr="00BD6C91">
        <w:rPr>
          <w:rFonts w:cs="Calibri"/>
          <w:color w:val="000000"/>
        </w:rPr>
        <w:t xml:space="preserve"> nr.</w:t>
      </w:r>
      <w:r w:rsidR="007C3411">
        <w:rPr>
          <w:rFonts w:cs="Calibri"/>
          <w:color w:val="000000"/>
        </w:rPr>
        <w:t xml:space="preserve"> </w:t>
      </w:r>
      <w:r w:rsidR="00A00AC4">
        <w:rPr>
          <w:rFonts w:cs="Calibri"/>
          <w:color w:val="000000"/>
        </w:rPr>
        <w:t>18, 77, 353, 354, 415, 448, 449, 450, 451, 483, 484, 516, 517, 518, 519, 589, 590, 824, 825, 989, 990, 991, 1131, 1142, 1168, 1169, 1390, 1468, 1690, 1691, 1856, 1857, 1877, 1880, 1954, 1955, 2001, 2002, 2003, 2024, 2025, 2044, 2241, 2242, 2549, 2688, 2689, 2690, 2713, 2714, 2811, 2956, 2957, 2958, 3033, 3294, 3369, 3372, 3373, 3559, 3620, 3634, 3635, 3725, 3726, 3727, 3728, 4086, 4139, 4472, 4473, 4485, 4621, 4622, 4665, 4814, 4815, 4834, 4835, 4950, 4951, 4986, 5058, 5059, 5060, 5062, 5063, 5064, 5255, 5258, 5401, 5549, 5571, 5928, 5929 și 5930</w:t>
      </w:r>
      <w:r w:rsidRPr="00BD6C91">
        <w:rPr>
          <w:rFonts w:cs="Calibri"/>
          <w:color w:val="000000"/>
        </w:rPr>
        <w:t xml:space="preserve"> se abrogă. </w:t>
      </w:r>
    </w:p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bookmarkStart w:id="0" w:name="_GoBack"/>
      <w:bookmarkEnd w:id="0"/>
    </w:p>
    <w:sectPr w:rsidR="00BD6C91" w:rsidSect="00E85828">
      <w:footerReference w:type="default" r:id="rId8"/>
      <w:pgSz w:w="16840" w:h="11907" w:orient="landscape" w:code="9"/>
      <w:pgMar w:top="630" w:right="255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C4" w:rsidRDefault="00A00AC4" w:rsidP="00795CA2">
      <w:pPr>
        <w:spacing w:after="0" w:line="240" w:lineRule="auto"/>
      </w:pPr>
      <w:r>
        <w:separator/>
      </w:r>
    </w:p>
  </w:endnote>
  <w:endnote w:type="continuationSeparator" w:id="0">
    <w:p w:rsidR="00A00AC4" w:rsidRDefault="00A00AC4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AC4" w:rsidRDefault="00A00A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0E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00AC4" w:rsidRDefault="00A00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C4" w:rsidRDefault="00A00AC4" w:rsidP="00795CA2">
      <w:pPr>
        <w:spacing w:after="0" w:line="240" w:lineRule="auto"/>
      </w:pPr>
      <w:r>
        <w:separator/>
      </w:r>
    </w:p>
  </w:footnote>
  <w:footnote w:type="continuationSeparator" w:id="0">
    <w:p w:rsidR="00A00AC4" w:rsidRDefault="00A00AC4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40C72"/>
    <w:rsid w:val="000412DC"/>
    <w:rsid w:val="0004285E"/>
    <w:rsid w:val="000456F7"/>
    <w:rsid w:val="000462FF"/>
    <w:rsid w:val="000474FE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60AFD"/>
    <w:rsid w:val="00161E96"/>
    <w:rsid w:val="00162314"/>
    <w:rsid w:val="00162D16"/>
    <w:rsid w:val="0016723F"/>
    <w:rsid w:val="00170C43"/>
    <w:rsid w:val="00171048"/>
    <w:rsid w:val="001710E7"/>
    <w:rsid w:val="00173111"/>
    <w:rsid w:val="0017646D"/>
    <w:rsid w:val="00176CC5"/>
    <w:rsid w:val="00177A1E"/>
    <w:rsid w:val="0018126D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1F5D9A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7B90"/>
    <w:rsid w:val="00267DF5"/>
    <w:rsid w:val="00272D09"/>
    <w:rsid w:val="0027440A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6DFC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F70"/>
    <w:rsid w:val="0031760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25CF"/>
    <w:rsid w:val="0035392B"/>
    <w:rsid w:val="00354C9B"/>
    <w:rsid w:val="003562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F55"/>
    <w:rsid w:val="0040721F"/>
    <w:rsid w:val="00407465"/>
    <w:rsid w:val="004101CD"/>
    <w:rsid w:val="0041121B"/>
    <w:rsid w:val="00411911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17B3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65F8"/>
    <w:rsid w:val="00582B5D"/>
    <w:rsid w:val="00583843"/>
    <w:rsid w:val="0058433D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C5A97"/>
    <w:rsid w:val="005D06DC"/>
    <w:rsid w:val="005D0D77"/>
    <w:rsid w:val="005D4A09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41D4E"/>
    <w:rsid w:val="00645CE4"/>
    <w:rsid w:val="00645DF8"/>
    <w:rsid w:val="0064648F"/>
    <w:rsid w:val="00650FF5"/>
    <w:rsid w:val="0065115F"/>
    <w:rsid w:val="00653626"/>
    <w:rsid w:val="006549A1"/>
    <w:rsid w:val="00654B1E"/>
    <w:rsid w:val="00654BE2"/>
    <w:rsid w:val="00654CD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86CFA"/>
    <w:rsid w:val="0069199D"/>
    <w:rsid w:val="0069237A"/>
    <w:rsid w:val="006937E2"/>
    <w:rsid w:val="006944D9"/>
    <w:rsid w:val="006953D7"/>
    <w:rsid w:val="0069583D"/>
    <w:rsid w:val="00697FCB"/>
    <w:rsid w:val="006A693D"/>
    <w:rsid w:val="006A73CE"/>
    <w:rsid w:val="006B0227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4109"/>
    <w:rsid w:val="006F4AE8"/>
    <w:rsid w:val="006F4C28"/>
    <w:rsid w:val="006F5B88"/>
    <w:rsid w:val="006F7A05"/>
    <w:rsid w:val="006F7F6F"/>
    <w:rsid w:val="0070047F"/>
    <w:rsid w:val="00703241"/>
    <w:rsid w:val="00703FD9"/>
    <w:rsid w:val="00704160"/>
    <w:rsid w:val="0070481E"/>
    <w:rsid w:val="007066CA"/>
    <w:rsid w:val="00710FAA"/>
    <w:rsid w:val="007153D1"/>
    <w:rsid w:val="00716907"/>
    <w:rsid w:val="007173BB"/>
    <w:rsid w:val="00720D8F"/>
    <w:rsid w:val="00722428"/>
    <w:rsid w:val="00722C4F"/>
    <w:rsid w:val="00724239"/>
    <w:rsid w:val="007250B7"/>
    <w:rsid w:val="00727D4C"/>
    <w:rsid w:val="00731ADD"/>
    <w:rsid w:val="00742451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9630B"/>
    <w:rsid w:val="007A173A"/>
    <w:rsid w:val="007A2310"/>
    <w:rsid w:val="007A31E0"/>
    <w:rsid w:val="007A3866"/>
    <w:rsid w:val="007A5CF6"/>
    <w:rsid w:val="007A5DBB"/>
    <w:rsid w:val="007A6321"/>
    <w:rsid w:val="007B30E1"/>
    <w:rsid w:val="007B43A7"/>
    <w:rsid w:val="007B47E4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31EF"/>
    <w:rsid w:val="00803A9B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C1542"/>
    <w:rsid w:val="008C2AEB"/>
    <w:rsid w:val="008C40B0"/>
    <w:rsid w:val="008C6158"/>
    <w:rsid w:val="008C7486"/>
    <w:rsid w:val="008C7EB7"/>
    <w:rsid w:val="008D138B"/>
    <w:rsid w:val="008D3C3A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A191A"/>
    <w:rsid w:val="009A1AD1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0AC4"/>
    <w:rsid w:val="00A02759"/>
    <w:rsid w:val="00A03172"/>
    <w:rsid w:val="00A03FA4"/>
    <w:rsid w:val="00A06C65"/>
    <w:rsid w:val="00A0752D"/>
    <w:rsid w:val="00A11A5F"/>
    <w:rsid w:val="00A11D66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96E14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3DB5"/>
    <w:rsid w:val="00AC40BD"/>
    <w:rsid w:val="00AC40D4"/>
    <w:rsid w:val="00AC412D"/>
    <w:rsid w:val="00AC4F76"/>
    <w:rsid w:val="00AC5DCC"/>
    <w:rsid w:val="00AC6048"/>
    <w:rsid w:val="00AC681F"/>
    <w:rsid w:val="00AD1E25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579"/>
    <w:rsid w:val="00BA4F89"/>
    <w:rsid w:val="00BA5DD6"/>
    <w:rsid w:val="00BA7DB6"/>
    <w:rsid w:val="00BB1896"/>
    <w:rsid w:val="00BB42AD"/>
    <w:rsid w:val="00BB4AC6"/>
    <w:rsid w:val="00BB4EAB"/>
    <w:rsid w:val="00BB5899"/>
    <w:rsid w:val="00BB6DB0"/>
    <w:rsid w:val="00BC2318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0158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2503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20D6"/>
    <w:rsid w:val="00C92414"/>
    <w:rsid w:val="00C9326F"/>
    <w:rsid w:val="00C9373F"/>
    <w:rsid w:val="00C95DA0"/>
    <w:rsid w:val="00CA2EEA"/>
    <w:rsid w:val="00CA3E6F"/>
    <w:rsid w:val="00CA4A0D"/>
    <w:rsid w:val="00CA774D"/>
    <w:rsid w:val="00CA7BCA"/>
    <w:rsid w:val="00CB0BDB"/>
    <w:rsid w:val="00CB0C2F"/>
    <w:rsid w:val="00CB2EBE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F1E59"/>
    <w:rsid w:val="00D00D58"/>
    <w:rsid w:val="00D011D6"/>
    <w:rsid w:val="00D01256"/>
    <w:rsid w:val="00D0181F"/>
    <w:rsid w:val="00D0196D"/>
    <w:rsid w:val="00D021ED"/>
    <w:rsid w:val="00D04228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0FE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2BC7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5E61"/>
    <w:rsid w:val="00E27120"/>
    <w:rsid w:val="00E27E37"/>
    <w:rsid w:val="00E321D9"/>
    <w:rsid w:val="00E3262A"/>
    <w:rsid w:val="00E32788"/>
    <w:rsid w:val="00E34D73"/>
    <w:rsid w:val="00E35FCC"/>
    <w:rsid w:val="00E36675"/>
    <w:rsid w:val="00E401AA"/>
    <w:rsid w:val="00E401B2"/>
    <w:rsid w:val="00E4146D"/>
    <w:rsid w:val="00E445A0"/>
    <w:rsid w:val="00E44B71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828"/>
    <w:rsid w:val="00E85E1F"/>
    <w:rsid w:val="00E85F4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7E9F"/>
    <w:rsid w:val="00ED1CDC"/>
    <w:rsid w:val="00EE0B32"/>
    <w:rsid w:val="00EE1B57"/>
    <w:rsid w:val="00EE1B9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56A5"/>
    <w:rsid w:val="00F15CA7"/>
    <w:rsid w:val="00F228F0"/>
    <w:rsid w:val="00F2339F"/>
    <w:rsid w:val="00F25295"/>
    <w:rsid w:val="00F26104"/>
    <w:rsid w:val="00F2716E"/>
    <w:rsid w:val="00F32ADB"/>
    <w:rsid w:val="00F33752"/>
    <w:rsid w:val="00F343CA"/>
    <w:rsid w:val="00F34E7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80A3E"/>
    <w:rsid w:val="00F8338C"/>
    <w:rsid w:val="00F841D6"/>
    <w:rsid w:val="00F84CD3"/>
    <w:rsid w:val="00F8698D"/>
    <w:rsid w:val="00F879C5"/>
    <w:rsid w:val="00F90C9C"/>
    <w:rsid w:val="00F94B4C"/>
    <w:rsid w:val="00F94CB7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6F46-AC52-433E-8FAA-B9E26A28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21</Pages>
  <Words>5811</Words>
  <Characters>33710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Ionita Cristina</cp:lastModifiedBy>
  <cp:revision>344</cp:revision>
  <cp:lastPrinted>2023-10-26T11:59:00Z</cp:lastPrinted>
  <dcterms:created xsi:type="dcterms:W3CDTF">2023-09-13T08:22:00Z</dcterms:created>
  <dcterms:modified xsi:type="dcterms:W3CDTF">2024-02-12T10:27:00Z</dcterms:modified>
</cp:coreProperties>
</file>