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E52905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b w:val="0"/>
          <w:color w:val="666666"/>
          <w:bdr w:val="none" w:sz="0" w:space="0" w:color="auto" w:frame="1"/>
          <w:lang w:val="ro-RO"/>
        </w:rPr>
      </w:pPr>
    </w:p>
    <w:p w:rsidR="001A210C" w:rsidRPr="00A41EBA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b w:val="0"/>
          <w:bdr w:val="none" w:sz="0" w:space="0" w:color="auto" w:frame="1"/>
          <w:lang w:val="ro-RO"/>
        </w:rPr>
      </w:pPr>
    </w:p>
    <w:p w:rsidR="001A210C" w:rsidRPr="00A41EBA" w:rsidRDefault="001A210C" w:rsidP="001A210C">
      <w:pPr>
        <w:tabs>
          <w:tab w:val="left" w:pos="851"/>
        </w:tabs>
        <w:ind w:right="-364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41EBA">
        <w:rPr>
          <w:rFonts w:ascii="Arial" w:hAnsi="Arial" w:cs="Arial"/>
          <w:sz w:val="24"/>
          <w:szCs w:val="24"/>
          <w:lang w:val="ro-RO"/>
        </w:rPr>
        <w:t xml:space="preserve">          </w:t>
      </w:r>
      <w:r w:rsidR="00C3464D" w:rsidRPr="00A41EBA">
        <w:rPr>
          <w:rFonts w:ascii="Arial" w:hAnsi="Arial" w:cs="Arial"/>
          <w:sz w:val="24"/>
          <w:szCs w:val="24"/>
          <w:lang w:val="ro-RO"/>
        </w:rPr>
        <w:t xml:space="preserve">                  </w:t>
      </w:r>
      <w:r w:rsidRPr="00A41EBA">
        <w:rPr>
          <w:rFonts w:ascii="Arial" w:hAnsi="Arial" w:cs="Arial"/>
          <w:b/>
          <w:sz w:val="24"/>
          <w:szCs w:val="24"/>
          <w:lang w:val="ro-RO"/>
        </w:rPr>
        <w:t xml:space="preserve">Anexa nr. </w:t>
      </w:r>
      <w:r w:rsidR="00707433" w:rsidRPr="00A41EBA">
        <w:rPr>
          <w:rFonts w:ascii="Arial" w:hAnsi="Arial" w:cs="Arial"/>
          <w:b/>
          <w:sz w:val="24"/>
          <w:szCs w:val="24"/>
          <w:lang w:val="ro-RO"/>
        </w:rPr>
        <w:t>2</w:t>
      </w:r>
      <w:r w:rsidRPr="00A41EBA">
        <w:rPr>
          <w:rFonts w:ascii="Arial" w:hAnsi="Arial" w:cs="Arial"/>
          <w:b/>
          <w:sz w:val="24"/>
          <w:szCs w:val="24"/>
          <w:lang w:val="ro-RO"/>
        </w:rPr>
        <w:t xml:space="preserve"> la Anunțul de concurs </w:t>
      </w:r>
      <w:r w:rsidRPr="00DB74C1">
        <w:rPr>
          <w:rFonts w:ascii="Arial" w:hAnsi="Arial" w:cs="Arial"/>
          <w:b/>
          <w:sz w:val="24"/>
          <w:szCs w:val="24"/>
          <w:lang w:val="ro-RO"/>
        </w:rPr>
        <w:t xml:space="preserve">nr. </w:t>
      </w:r>
      <w:r w:rsidR="00DB74C1" w:rsidRPr="00DB74C1">
        <w:rPr>
          <w:rFonts w:ascii="Arial" w:hAnsi="Arial" w:cs="Arial"/>
          <w:b/>
          <w:sz w:val="24"/>
          <w:szCs w:val="24"/>
          <w:lang w:val="ro-RO"/>
        </w:rPr>
        <w:t>29044</w:t>
      </w:r>
      <w:r w:rsidR="0005294C" w:rsidRPr="00DB74C1">
        <w:rPr>
          <w:rFonts w:ascii="Arial" w:hAnsi="Arial" w:cs="Arial"/>
          <w:b/>
          <w:sz w:val="24"/>
          <w:szCs w:val="24"/>
          <w:lang w:val="ro-RO"/>
        </w:rPr>
        <w:t xml:space="preserve"> /SOBC</w:t>
      </w:r>
      <w:r w:rsidR="00A9579E" w:rsidRPr="00DB74C1">
        <w:rPr>
          <w:rFonts w:ascii="Arial" w:hAnsi="Arial" w:cs="Arial"/>
          <w:b/>
          <w:sz w:val="24"/>
          <w:szCs w:val="24"/>
          <w:lang w:val="ro-RO"/>
        </w:rPr>
        <w:t>/</w:t>
      </w:r>
      <w:r w:rsidR="00F61F87" w:rsidRPr="00DB74C1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A21FB4" w:rsidRPr="00DB74C1">
        <w:rPr>
          <w:rFonts w:ascii="Arial" w:hAnsi="Arial" w:cs="Arial"/>
          <w:b/>
          <w:sz w:val="24"/>
          <w:szCs w:val="24"/>
          <w:lang w:val="ro-RO"/>
        </w:rPr>
        <w:t>2</w:t>
      </w:r>
      <w:r w:rsidR="00DB74C1" w:rsidRPr="00DB74C1">
        <w:rPr>
          <w:rFonts w:ascii="Arial" w:hAnsi="Arial" w:cs="Arial"/>
          <w:b/>
          <w:sz w:val="24"/>
          <w:szCs w:val="24"/>
          <w:lang w:val="ro-RO"/>
        </w:rPr>
        <w:t>8</w:t>
      </w:r>
      <w:r w:rsidR="00A21FB4" w:rsidRPr="00DB74C1">
        <w:rPr>
          <w:rFonts w:ascii="Arial" w:hAnsi="Arial" w:cs="Arial"/>
          <w:b/>
          <w:sz w:val="24"/>
          <w:szCs w:val="24"/>
          <w:lang w:val="ro-RO"/>
        </w:rPr>
        <w:t>.04</w:t>
      </w:r>
      <w:r w:rsidR="00A9579E" w:rsidRPr="00DB74C1">
        <w:rPr>
          <w:rFonts w:ascii="Arial" w:hAnsi="Arial" w:cs="Arial"/>
          <w:b/>
          <w:sz w:val="24"/>
          <w:szCs w:val="24"/>
          <w:lang w:val="ro-RO"/>
        </w:rPr>
        <w:t>.2023</w:t>
      </w:r>
    </w:p>
    <w:p w:rsidR="001A210C" w:rsidRPr="00E52905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b w:val="0"/>
          <w:color w:val="666666"/>
          <w:bdr w:val="none" w:sz="0" w:space="0" w:color="auto" w:frame="1"/>
          <w:lang w:val="ro-RO"/>
        </w:rPr>
      </w:pPr>
    </w:p>
    <w:p w:rsidR="001A210C" w:rsidRPr="00E52905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b w:val="0"/>
          <w:color w:val="666666"/>
          <w:bdr w:val="none" w:sz="0" w:space="0" w:color="auto" w:frame="1"/>
          <w:lang w:val="ro-RO"/>
        </w:rPr>
      </w:pPr>
    </w:p>
    <w:p w:rsidR="001A210C" w:rsidRPr="00805FA8" w:rsidRDefault="00AF5B5D" w:rsidP="001A210C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05FA8">
        <w:rPr>
          <w:rFonts w:ascii="Arial" w:hAnsi="Arial" w:cs="Arial"/>
          <w:b/>
          <w:sz w:val="24"/>
          <w:szCs w:val="24"/>
          <w:lang w:val="ro-RO"/>
        </w:rPr>
        <w:t xml:space="preserve">BIBLIOGRAFIA ȘI TEMATICA </w:t>
      </w:r>
    </w:p>
    <w:p w:rsidR="001A210C" w:rsidRPr="00E52905" w:rsidRDefault="001A210C" w:rsidP="00AF5B5D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</w:p>
    <w:p w:rsidR="00E52905" w:rsidRPr="00E52905" w:rsidRDefault="00E52905" w:rsidP="00AF5B5D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</w:p>
    <w:p w:rsidR="00E52905" w:rsidRPr="00E52905" w:rsidRDefault="002808E5" w:rsidP="00C74FCD">
      <w:pPr>
        <w:pStyle w:val="NormalWeb"/>
        <w:shd w:val="clear" w:color="auto" w:fill="FFFFFF"/>
        <w:spacing w:before="0" w:beforeAutospacing="0" w:after="0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  <w:r>
        <w:rPr>
          <w:rStyle w:val="Strong"/>
          <w:rFonts w:ascii="Arial" w:hAnsi="Arial" w:cs="Arial"/>
          <w:bdr w:val="none" w:sz="0" w:space="0" w:color="auto" w:frame="1"/>
          <w:lang w:val="ro-RO"/>
        </w:rPr>
        <w:t>I. PROBA SCRISĂ</w:t>
      </w:r>
      <w:r w:rsidR="00E52905" w:rsidRPr="00E52905">
        <w:rPr>
          <w:rStyle w:val="Strong"/>
          <w:rFonts w:ascii="Arial" w:hAnsi="Arial" w:cs="Arial"/>
          <w:bdr w:val="none" w:sz="0" w:space="0" w:color="auto" w:frame="1"/>
          <w:lang w:val="ro-RO"/>
        </w:rPr>
        <w:t xml:space="preserve"> </w:t>
      </w:r>
    </w:p>
    <w:p w:rsidR="00E52905" w:rsidRPr="00E52905" w:rsidRDefault="002808E5" w:rsidP="00C74FCD">
      <w:pPr>
        <w:pStyle w:val="NormalWeb"/>
        <w:shd w:val="clear" w:color="auto" w:fill="FFFFFF"/>
        <w:spacing w:before="0" w:beforeAutospacing="0" w:after="0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  <w:r>
        <w:rPr>
          <w:rStyle w:val="Strong"/>
          <w:rFonts w:ascii="Arial" w:hAnsi="Arial" w:cs="Arial"/>
          <w:bdr w:val="none" w:sz="0" w:space="0" w:color="auto" w:frame="1"/>
          <w:lang w:val="ro-RO"/>
        </w:rPr>
        <w:t>II-IV</w:t>
      </w:r>
      <w:r w:rsidR="00F621DD">
        <w:rPr>
          <w:rStyle w:val="Strong"/>
          <w:rFonts w:ascii="Arial" w:hAnsi="Arial" w:cs="Arial"/>
          <w:bdr w:val="none" w:sz="0" w:space="0" w:color="auto" w:frame="1"/>
          <w:lang w:val="ro-RO"/>
        </w:rPr>
        <w:t>.</w:t>
      </w:r>
      <w:r>
        <w:rPr>
          <w:rStyle w:val="Strong"/>
          <w:rFonts w:ascii="Arial" w:hAnsi="Arial" w:cs="Arial"/>
          <w:bdr w:val="none" w:sz="0" w:space="0" w:color="auto" w:frame="1"/>
          <w:lang w:val="ro-RO"/>
        </w:rPr>
        <w:t xml:space="preserve"> TREI PROBE PRACTICE</w:t>
      </w:r>
      <w:r w:rsidR="00E52905" w:rsidRPr="00E52905">
        <w:rPr>
          <w:rStyle w:val="Strong"/>
          <w:rFonts w:ascii="Arial" w:hAnsi="Arial" w:cs="Arial"/>
          <w:bdr w:val="none" w:sz="0" w:space="0" w:color="auto" w:frame="1"/>
          <w:lang w:val="ro-RO"/>
        </w:rPr>
        <w:t xml:space="preserve"> </w:t>
      </w:r>
    </w:p>
    <w:p w:rsidR="006C78F8" w:rsidRDefault="006C78F8" w:rsidP="006C78F8">
      <w:pPr>
        <w:pStyle w:val="NormalWeb"/>
        <w:shd w:val="clear" w:color="auto" w:fill="FFFFFF"/>
        <w:spacing w:before="0" w:beforeAutospacing="0" w:after="0" w:line="276" w:lineRule="auto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</w:p>
    <w:p w:rsidR="00805FA8" w:rsidRPr="006C78F8" w:rsidRDefault="00805FA8" w:rsidP="009E417D">
      <w:pPr>
        <w:pStyle w:val="NormalWeb"/>
        <w:shd w:val="clear" w:color="auto" w:fill="FFFFFF"/>
        <w:spacing w:before="0" w:beforeAutospacing="0" w:after="0" w:line="276" w:lineRule="auto"/>
        <w:ind w:right="-270"/>
        <w:jc w:val="center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  <w:r w:rsidRPr="006C78F8">
        <w:rPr>
          <w:rStyle w:val="Strong"/>
          <w:rFonts w:ascii="Arial" w:hAnsi="Arial" w:cs="Arial"/>
          <w:bdr w:val="none" w:sz="0" w:space="0" w:color="auto" w:frame="1"/>
          <w:lang w:val="ro-RO"/>
        </w:rPr>
        <w:t>TEMATICA</w:t>
      </w:r>
    </w:p>
    <w:p w:rsidR="00E52905" w:rsidRDefault="00E52905" w:rsidP="00E52905">
      <w:pPr>
        <w:pStyle w:val="NormalWeb"/>
        <w:shd w:val="clear" w:color="auto" w:fill="FFFFFF"/>
        <w:spacing w:after="0" w:line="276" w:lineRule="auto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  <w:r w:rsidRPr="00E52905">
        <w:rPr>
          <w:rStyle w:val="Strong"/>
          <w:rFonts w:ascii="Arial" w:hAnsi="Arial" w:cs="Arial"/>
          <w:bdr w:val="none" w:sz="0" w:space="0" w:color="auto" w:frame="1"/>
          <w:lang w:val="ro-RO"/>
        </w:rPr>
        <w:t xml:space="preserve">I. </w:t>
      </w:r>
      <w:r w:rsidR="008E1370">
        <w:rPr>
          <w:rStyle w:val="Strong"/>
          <w:rFonts w:ascii="Arial" w:hAnsi="Arial" w:cs="Arial"/>
          <w:bdr w:val="none" w:sz="0" w:space="0" w:color="auto" w:frame="1"/>
          <w:lang w:val="ro-RO"/>
        </w:rPr>
        <w:t>PROBA SCRISĂ</w:t>
      </w:r>
      <w:r w:rsidRPr="00E52905">
        <w:rPr>
          <w:rStyle w:val="Strong"/>
          <w:rFonts w:ascii="Arial" w:hAnsi="Arial" w:cs="Arial"/>
          <w:bdr w:val="none" w:sz="0" w:space="0" w:color="auto" w:frame="1"/>
          <w:lang w:val="ro-RO"/>
        </w:rPr>
        <w:t xml:space="preserve"> 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1. Diagnosticul de laborator al productiei si distructiei de eritrocite. (1,2,3)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2. Metabolismul fierului: date normale, fiziopatologie, metode de explorare in laboratorul clinic. (1,2,3)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3. Diagnosticul de laborator al hemolizei extravasculare si al hemolizei intravasculare. (1,2,3)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4. Anomaliile morfologice ale globulului rosu: descriere, semnificatie, metode de evidentiere.(1,2,3)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5. Hemostaza si fibrinoliza: mecanisme, reglare, explorare in laboratorul clinic. (1,2,3)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6. Definitia, clasificarea patogenica si metodologia de identificare a urmatoarelor tipuri de anemii: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hipocrome, hemolitice, megaloblastice. (1,2,3)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7. Definitia, clasificarea si criteriile de diagnostic ale bolilor mieloproliferative cronice: leucemia,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granulocitara cronica, mielofibroza cu metaplazie mieloida, policitemia Vera, trombocitemia hemoragica.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(1,2,3)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lastRenderedPageBreak/>
        <w:t>8. Definitia, clasificarea si criteriile de diagnostic ale leucemiei limfatice cronice si ale leucemiei cu celule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paroase.</w:t>
      </w:r>
      <w:r w:rsidR="00EC7448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(1,2,3)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9. Leucemiile acute (L.A.): clasificarea (criteriile FAB) si metodele de </w:t>
      </w:r>
      <w:r w:rsidR="003D5507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diagnostic (examenul morfologic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,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citochimia optica si ultrastructurala, imunofenotiparea, examenul citogenetic, genetica moleculara. (1,2,3)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10. Sindroame mielodisplazice (SMD): definitie, clasificare (criteriile FAB), diagnosticul diferential dintre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SMD si LA. (1,2,3)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11. Sindroame hemoragice (SH): clasificare, metodologia diagnosticului. Se vor trata urmatoarele afectiuni:</w:t>
      </w:r>
      <w:r w:rsidR="00BE1B3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SH de cauza trombocitara, hemofiliile, boala Von Willebrand, sindromul coagularii intravasculare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diseminate, fibrinoliza primara. (1,2,3)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12. Sistemele ABO si Rh: antigene si anticorpi regulari si imuni; regulile transfuzionale de compatibilitate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ABO si identitate si compatibilitate Rh; regulile imunologice ale transfuziei; accidentele imunologice ale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transfuziei. (1,2,3)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13. Proteinele: (4)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peptide biologic active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nivele de organizare a macromoleculelor proteice (structura primara, secundara, suprasecundara,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tertiara, domeniile, structura cuaternara)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biosinteza proteica (etape)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metabolismul aminoacizilor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reactiile de transaminare si dezaminare oxidativa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degradarea scheletului de atomi de C (defecte genetice)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ciclul ureei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14. Glucide (4)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glicoliza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lastRenderedPageBreak/>
        <w:t>- gluconeogeneza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ciclul acizilor tricarboxilici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15. Lipide (4)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biosinteza acizilor grasi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degradarea acizilor grasi (B-oxidarea)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formarea corpilor cetonici - acetoacetatul ca sursa de energie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derivati ai acizilor grasi: prostaglandine, tromboxani, leukotriene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colesterolul - biosinteza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acizi biliari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lipoproteinele serice (structura, hiperlipoproteinemiile primare si secundare)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16. Enzime (4)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structura enzimelor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izoenzime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functia catalitica a ARN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- notiuni de cinetica enzimatica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17. Morfologia si structura celulei bacteriene. 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18. Procesul infectios; caracterele de patogenitate ale germenilor (factorii de patogenitate). 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19. Actiunea agentilor fizici, chimici si biologici asupra microorganismelor. 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20. Genetica bacteriana (organizarea materialului genetic, variabilitatea genetica). 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lastRenderedPageBreak/>
        <w:t>21. Antibiotice (mecanisme de actiune pe celula bacteriana, rezistenta bacteriilor la antibiotice). 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22. Antigene (definitie, proprietati). 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23. Factorii de aparare nespecifica.</w:t>
      </w:r>
      <w:r w:rsidR="008156D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24. Raspunsul imuni umoral</w:t>
      </w:r>
      <w:r w:rsidR="008156D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.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25. Raspunsul imuni celular.</w:t>
      </w:r>
      <w:r w:rsidR="008156D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26. Dinamica raspunsului imun. Imunomodulatori.</w:t>
      </w:r>
      <w:r w:rsidR="00657A91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27. Deviatiile raspunsului imun (toleranta imunologica, hipersensibilitate, autoimunitate). 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28. Coci Gram pozitivi (stafilococi, streptococi, pneumococi). Caractere generale, de patogenitate,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diagnostic de laborator.</w:t>
      </w:r>
      <w:r w:rsidR="00657A91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29. Coci Gram negativi (meningococ, gonococ). 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30. Enterobacteriaceae strict patogene (Salmonella, Shigella). Caractere generale, de patogenitate,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diagnostic de laborator.</w:t>
      </w:r>
      <w:r w:rsidR="00657A91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31. Enterobacteriaceae conditionat patogene (Escherichia, Klebsiella, Enterobacter, Proteus Yersinia).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Caractere generale, de patogenitate, diagnostic de laborator.</w:t>
      </w:r>
      <w:r w:rsidR="00657A91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32. Parvobacteriaceae (Haemophilus, Brucella, Bordetella) Caractere generale, de patogenitate, diagnostic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de laborator.</w:t>
      </w:r>
      <w:r w:rsidR="00657A91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33. Bacili Gram pozitivi (Corynebacterium, Bacillus). Caractere generale, de patogenitate, diagnostic de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laborator.</w:t>
      </w:r>
      <w:r w:rsidR="00657A91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34. Germeni anaerobi (Clostridium, germeni anaerobi nesporulati). Caractere generale, de patogenitate,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="00657A91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diagnostic de laborator. (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5,6)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35. Proprietati generale ale virusurilor (structura, clasificarea si multiplicarea). (7)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lastRenderedPageBreak/>
        <w:t>36. Virusurile hepatice (clasificarea, diagnostic de laborator).</w:t>
      </w:r>
      <w:r w:rsidR="00657A91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(7)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37. HIV (diagnostic de laborator).</w:t>
      </w:r>
      <w:r w:rsidR="006273E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(7)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38. Virusurile gripale (clasificare, diagnostic de laborator).</w:t>
      </w:r>
      <w:r w:rsidR="006273E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(7)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39. Echinococcus granulosus (patogenie, diagnostic de laborator).</w:t>
      </w:r>
      <w:r w:rsidR="006273E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(8)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40. Trichinella spiralis (patogenie, diagnostic de laborator).</w:t>
      </w:r>
      <w:r w:rsidR="006273E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(8)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41. Toxoplasma gondi (patogenie, diagnostic de laborator).</w:t>
      </w:r>
      <w:r w:rsidR="006273E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(8)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42. Trichomonas (patogenie, diagnostic de laborator).</w:t>
      </w:r>
      <w:r w:rsidR="006273E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(8)</w:t>
      </w:r>
    </w:p>
    <w:p w:rsidR="00F052B7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43. Infectii parazitare oportuniste in sindroame de imunodeficienta (patogenie, diagnostic de laborator).</w:t>
      </w:r>
      <w:r w:rsidR="006273E5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(8)</w:t>
      </w:r>
    </w:p>
    <w:p w:rsidR="00E57494" w:rsidRPr="00167E56" w:rsidRDefault="00E57494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</w:p>
    <w:p w:rsidR="00F052B7" w:rsidRPr="00F052B7" w:rsidRDefault="00F052B7" w:rsidP="00F052B7">
      <w:pPr>
        <w:pStyle w:val="NormalWeb"/>
        <w:shd w:val="clear" w:color="auto" w:fill="FFFFFF"/>
        <w:spacing w:after="0" w:line="276" w:lineRule="auto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  <w:r w:rsidRPr="00F052B7">
        <w:rPr>
          <w:rStyle w:val="Strong"/>
          <w:rFonts w:ascii="Arial" w:hAnsi="Arial" w:cs="Arial"/>
          <w:bdr w:val="none" w:sz="0" w:space="0" w:color="auto" w:frame="1"/>
          <w:lang w:val="ro-RO"/>
        </w:rPr>
        <w:t>II. PROBA PRACTICA DE LABORATOR - HEMATOLOGIE (9,10,11)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1. Pregatirea materialului si recoltarea sangelui pentru hemograma. Coloratiile uzuale. Picatura groasa.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2. Numararea eritrocitelor, leucocitelor, trombocitelorDeterminarea reticulocitelor. Indici eritrocitari.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Determinarea VSH.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3. Teste citochimice: FAL, peroxidaze, Sudan, esteraze, Pas, hemosiderina medulara si urinara.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4. Mielograma.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5. Examenul morfologic (examinarea si interpretarea unor frotiuri sanguine si medulare si a unor amprente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de organe hematopoietice).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6. Concentratul leucocitelor.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lastRenderedPageBreak/>
        <w:t>7. Rezistenta osmotica, autohemoliza, determinarea corpilor Heinz, determinarea hemoglobinei alcalino-rezistente, testul Brewer, testul de siclizare, testul Ham, testul cu sucroza, testul Sia.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8. Determinarea grupelor sanguine; teste de compatibilitate.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9. Teste pentru diagnosticul bolilor autoimune: test Coombs, test indirect cu eritrocite papainate, aglutinine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la rece, hemolizine, determinarea FAN si a celulelor LE, dozarea complementului, determinarea factorului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reumatoid, latex si Waaler-Rose.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10. Testul rozetelor E si EAC.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11. Teste pentru explorarea hemostazei si fibrinolizei si prepararea reactivilor necesari: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a) Timpul de sangerare (TS)(tehnica Duke si Ivy).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b) Rezistenta capilara.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c) Timpul Howell (TH).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d) Timpul de cefalina (PTT).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e) Timpul Quick (TQ), AP, LR, INR.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f) Timpul de trombina (TT).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g) Timpul de reptilaza (TR).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h) Timpul de protrombina serica (TPS)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i) Determinarea fibrinogenului (gravimetric).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j) Timpul de liza cheagului euglobulinic (TLCE).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k) Testul monomerilor de fibrina (TMF).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l) Testul activarii reziduale din ser (TARS).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lastRenderedPageBreak/>
        <w:t>La pct.12, tratarea subiectului trebuie sa cuprinda urmatorii parametrii: principiul metodei, tehnica de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executie, interpretarea rezultatelor.</w:t>
      </w:r>
    </w:p>
    <w:p w:rsidR="00F052B7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La pct.12, tratarea subiectului trebuie sa cuprinda urmatorii parametrii: principiul metodei, tehnica de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executie, interpretarea rezultatelor.</w:t>
      </w:r>
    </w:p>
    <w:p w:rsidR="00167E56" w:rsidRPr="00167E56" w:rsidRDefault="00167E56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</w:p>
    <w:p w:rsidR="00F052B7" w:rsidRPr="00F052B7" w:rsidRDefault="00F052B7" w:rsidP="00F052B7">
      <w:pPr>
        <w:pStyle w:val="NormalWeb"/>
        <w:shd w:val="clear" w:color="auto" w:fill="FFFFFF"/>
        <w:spacing w:after="0" w:line="276" w:lineRule="auto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  <w:r w:rsidRPr="00F052B7">
        <w:rPr>
          <w:rStyle w:val="Strong"/>
          <w:rFonts w:ascii="Arial" w:hAnsi="Arial" w:cs="Arial"/>
          <w:bdr w:val="none" w:sz="0" w:space="0" w:color="auto" w:frame="1"/>
          <w:lang w:val="ro-RO"/>
        </w:rPr>
        <w:t>III. PROBA PRACTICA DE LABORATOR - BIOCHIMIE (10,12)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1. Examen de urina: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a) examenul calitativ al urinii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b) examenul cantitativ al urinii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c) examenul microscopic al sedimentului urinar.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2. Dozarea substantelor minerale: clor, calciu, fosfor, fier, sodiu, magneziu, potasiu, ion bicarbonic.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3. Dozarea proteinelor sanguine: dozarea proteinelor totale si determinarea raportului albumine/globuline,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testele de disproteinemie, dozarea aminoacizilor totali, dozarea fibrinogenului, electroforeza.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4. Dozarea ureei, amoniacului, acidului uric, creatininei.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5. Dozarea bilirubinei sanguine.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6. Dozarea glucozei.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7. Dozarea lipidelor totale, colesterolului total, trigliceridelor si acizilor grasi.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8. Determinarea activitatii enzimelor serice: transaminaze (GOT si GPT), fosfataza alcalina si acida, amilaza,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lactat dehidrogenaza, creatinfosfokinaza.</w:t>
      </w:r>
    </w:p>
    <w:p w:rsidR="00F052B7" w:rsidRPr="00167E56" w:rsidRDefault="00F052B7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9. Examenul biochimic al LCR: dozarea de glucoza, clor, proteine.</w:t>
      </w:r>
    </w:p>
    <w:p w:rsidR="006A7E80" w:rsidRDefault="00D25B88" w:rsidP="006A7E80">
      <w:pPr>
        <w:pStyle w:val="NormalWeb"/>
        <w:shd w:val="clear" w:color="auto" w:fill="FFFFFF"/>
        <w:spacing w:after="0" w:line="276" w:lineRule="auto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  <w:r>
        <w:rPr>
          <w:rStyle w:val="Strong"/>
          <w:rFonts w:ascii="Arial" w:hAnsi="Arial" w:cs="Arial"/>
          <w:bdr w:val="none" w:sz="0" w:space="0" w:color="auto" w:frame="1"/>
          <w:lang w:val="ro-RO"/>
        </w:rPr>
        <w:lastRenderedPageBreak/>
        <w:t>I</w:t>
      </w:r>
      <w:bookmarkStart w:id="0" w:name="_GoBack"/>
      <w:bookmarkEnd w:id="0"/>
      <w:r w:rsidR="006A7E80" w:rsidRPr="006A7E80">
        <w:rPr>
          <w:rStyle w:val="Strong"/>
          <w:rFonts w:ascii="Arial" w:hAnsi="Arial" w:cs="Arial"/>
          <w:bdr w:val="none" w:sz="0" w:space="0" w:color="auto" w:frame="1"/>
          <w:lang w:val="ro-RO"/>
        </w:rPr>
        <w:t>V. PROBA PRACTICA DE LABORATOR - MICROBIOLOGIE (13,14,15)</w:t>
      </w:r>
    </w:p>
    <w:p w:rsidR="006A7E80" w:rsidRPr="00167E56" w:rsidRDefault="006A7E80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1. Efectuarea de frotiu. Metode de colorare (albastru de metilen, Gram, Ziehl-Nielsen, verde malachit).</w:t>
      </w:r>
    </w:p>
    <w:p w:rsidR="006A7E80" w:rsidRPr="00167E56" w:rsidRDefault="006A7E80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2. Determinarea sensibilitatii la chimioterapice (antibiograma difuzimetrica, interpretare, CMI, CMB, criterii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de alegere a trusei de antibiograma.</w:t>
      </w:r>
    </w:p>
    <w:p w:rsidR="006A7E80" w:rsidRPr="00167E56" w:rsidRDefault="006A7E80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3. Diagnosticul de laborator al infectiilor stafilococice, streptococice.</w:t>
      </w:r>
    </w:p>
    <w:p w:rsidR="006A7E80" w:rsidRPr="00167E56" w:rsidRDefault="006A7E80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4. Diagnosticul de laborator al infectiilor meningococice si gonococice.</w:t>
      </w:r>
    </w:p>
    <w:p w:rsidR="006A7E80" w:rsidRPr="00167E56" w:rsidRDefault="006A7E80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5. Diagnosticul de laborator al difteriei.</w:t>
      </w:r>
    </w:p>
    <w:p w:rsidR="00F052B7" w:rsidRPr="00167E56" w:rsidRDefault="006A7E80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6. Diagnosticul de laborator al tuberculozei.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7. Diagnosticul de laborator al toxiinfectiilor alimentare.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8. Diagnosticul de laborator al sifilisului.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9. Diagnosticul de laborator al leptospirozei.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10. Diagnosticul de laborator al infectiilor cutanate, ORL.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11. Diagnosticul de laborator al infectiilor respiratorii: exudat faringian, exudat nazal, sputa, aspirate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bronsice.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12. Hemocultura.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13. Urocultura.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14. Coprocultura (Esch.Coli, Shigella, Salmonella, Yersinia, Vibrio cholerae, grup 0:1 si grup non 0:1).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15. Coprocultura (germeni conditionat patogeni: enterococi, Proteus, Klebsiella).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16. Examenul de laborator al LCR (meningococ, pneumococ, hemofili, piocianic, bacilul tuberculos).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lastRenderedPageBreak/>
        <w:t>17. Diagnosticul de laborator al infectiilor cu anaerobi sporulati.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18. Teste imunologice: reactia de imunoflorescenta, ELISA, RIA, precipitarea in gel (simpla si dupla infuzie),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imunoelectroforeza, contraimunoelectroforeza, aglutinarea, coagularea, hemaglutinarea pasiva, VDRL, RFC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(principiul reactiei, metoda de lucru, interpretarea rezultatelor).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19. Diagnosticul de laborator al gripei.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20. Diagnosticul de laborator al hepatitei virale B si C.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21. Diagnosticul de laborator in SIDA.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22. Diagnosticul hematologic al malariei.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23. Examenul coproparazitologic in: giardioza, ascardioza, oxiuroza, trichocephaloza, strongyloidoza,</w:t>
      </w:r>
      <w:r w:rsidR="00E5749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teniaze.</w:t>
      </w:r>
    </w:p>
    <w:p w:rsidR="007E341A" w:rsidRDefault="007E341A" w:rsidP="007E341A">
      <w:pPr>
        <w:pStyle w:val="NormalWeb"/>
        <w:shd w:val="clear" w:color="auto" w:fill="FFFFFF"/>
        <w:spacing w:after="0" w:line="276" w:lineRule="auto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</w:p>
    <w:p w:rsidR="007E341A" w:rsidRPr="007E341A" w:rsidRDefault="007E341A" w:rsidP="007E341A">
      <w:pPr>
        <w:pStyle w:val="NormalWeb"/>
        <w:shd w:val="clear" w:color="auto" w:fill="FFFFFF"/>
        <w:spacing w:after="0" w:line="276" w:lineRule="auto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  <w:lang w:val="ro-RO"/>
        </w:rPr>
      </w:pPr>
      <w:r w:rsidRPr="007E341A">
        <w:rPr>
          <w:rStyle w:val="Strong"/>
          <w:rFonts w:ascii="Arial" w:hAnsi="Arial" w:cs="Arial"/>
          <w:bdr w:val="none" w:sz="0" w:space="0" w:color="auto" w:frame="1"/>
          <w:lang w:val="ro-RO"/>
        </w:rPr>
        <w:t>BIBLIOGRAFIE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1. R. Păun -Tratat de medicină internă (Hematologie), vol I - Ed. Medicală, Bucureşti, 1997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2. R. Păun - Tratat de medicină internă (Hematologie), vol II - Ed. Medicală, Bucureşti, 1999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3. Delia Mut Popescu - Hematologie Clinică, Ed. Medicală, Bucureşti, 1994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4. Veronica Dinu, E. Trutia, Elena Popa Cristea, Aurora Popescu - Biochimie Medicală Mic tratat Ed.</w:t>
      </w:r>
      <w:r w:rsidR="008C0F54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 xml:space="preserve"> </w:t>
      </w: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Medicală, Bucureşti, 2000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5. Lucia Debeleac - Microbiologie Medicală, Ed. Medicală şi Pedagogică, Bucureşti, 1992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6. Lucia Debeleac - Microbiologie, Ed. Medicală Amaltea 1994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7. Costin Cernescu - Virusologie Medicală Ed. Medicală, Bucureşti, 2000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8. Simona Rădulescu - Parazitologie Medicală Ed. All, 2000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lastRenderedPageBreak/>
        <w:t>9. Kondi-Anghel - Laboratorul Clinic Hematologie Ed. Medicală Bucureşti, 1981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10. Metode Curente pentru analize de Laborator Clinic, Ed. Medicală, Bucureşti, 1982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11. Florica Enache, Maria Stuparu -Diagnosticul de laborator în hemostază, Ed. All, 1998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12. Coordonator - E. Trutia - Manual de Laborator Ed. Tehnoplast Company SRL, Bucureşti, 1999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13. Metode de laborator de uz curent - Ed. Medicală, Bucureşti, 1997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14. Practica Diagnosticului Imunochimic - Ed. Medicală Bucureşti, 1986</w:t>
      </w:r>
    </w:p>
    <w:p w:rsidR="007E341A" w:rsidRPr="00167E56" w:rsidRDefault="007E341A" w:rsidP="00167E56">
      <w:pPr>
        <w:pStyle w:val="NormalWeb"/>
        <w:shd w:val="clear" w:color="auto" w:fill="FFFFFF"/>
        <w:spacing w:after="0" w:line="276" w:lineRule="auto"/>
        <w:ind w:right="-27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</w:pPr>
      <w:r w:rsidRPr="00167E56">
        <w:rPr>
          <w:rStyle w:val="Strong"/>
          <w:rFonts w:ascii="Arial" w:hAnsi="Arial" w:cs="Arial"/>
          <w:b w:val="0"/>
          <w:bdr w:val="none" w:sz="0" w:space="0" w:color="auto" w:frame="1"/>
          <w:lang w:val="ro-RO"/>
        </w:rPr>
        <w:t>15. D. Buiuc - Microbiologie Medicală Ed. Medicală şi Pedagogică Bucureşti, 1992</w:t>
      </w:r>
    </w:p>
    <w:sectPr w:rsidR="007E341A" w:rsidRPr="00167E56" w:rsidSect="00865CB6">
      <w:headerReference w:type="default" r:id="rId7"/>
      <w:footerReference w:type="default" r:id="rId8"/>
      <w:pgSz w:w="12240" w:h="15840"/>
      <w:pgMar w:top="1440" w:right="144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051" w:rsidRDefault="003D3051" w:rsidP="001A210C">
      <w:pPr>
        <w:spacing w:after="0" w:line="240" w:lineRule="auto"/>
      </w:pPr>
      <w:r>
        <w:separator/>
      </w:r>
    </w:p>
  </w:endnote>
  <w:endnote w:type="continuationSeparator" w:id="0">
    <w:p w:rsidR="003D3051" w:rsidRDefault="003D3051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Times New Roman" w:hAnsi="Arial" w:cs="Arial"/>
        <w:noProof/>
        <w:sz w:val="18"/>
        <w:szCs w:val="18"/>
      </w:rPr>
      <w:drawing>
        <wp:inline distT="0" distB="0" distL="0" distR="0" wp14:anchorId="3D1CD9EF" wp14:editId="16E17015">
          <wp:extent cx="5724525" cy="7620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Penitenciarul Spital Târgu Ocna</w:t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Adresa: Str. Crizantemelor nr. 9, loc. Târgu-Ocna, jud. Bacău</w:t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Telefon: 0234 344.124 / 0234 344.127 / 0741 265 818</w:t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Fax. 0234 344.126</w:t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Web: anp.gov.ro</w:t>
    </w:r>
  </w:p>
  <w:p w:rsidR="00865CB6" w:rsidRPr="00865CB6" w:rsidRDefault="00865CB6" w:rsidP="00865CB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2"/>
        <w:lang w:val="ro-RO"/>
      </w:rPr>
    </w:pPr>
    <w:r w:rsidRPr="00865CB6">
      <w:rPr>
        <w:rFonts w:ascii="Arial" w:eastAsia="Calibri" w:hAnsi="Arial" w:cs="Arial"/>
        <w:sz w:val="12"/>
        <w:lang w:val="ro-RO"/>
      </w:rPr>
      <w:t>e-mail: sptgocna@anp.gov.ro</w:t>
    </w:r>
  </w:p>
  <w:p w:rsidR="00865CB6" w:rsidRDefault="00865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051" w:rsidRDefault="003D3051" w:rsidP="001A210C">
      <w:pPr>
        <w:spacing w:after="0" w:line="240" w:lineRule="auto"/>
      </w:pPr>
      <w:r>
        <w:separator/>
      </w:r>
    </w:p>
  </w:footnote>
  <w:footnote w:type="continuationSeparator" w:id="0">
    <w:p w:rsidR="003D3051" w:rsidRDefault="003D3051" w:rsidP="001A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865CB6" w:rsidP="00375B9F">
    <w:pPr>
      <w:pStyle w:val="Header"/>
      <w:jc w:val="center"/>
    </w:pPr>
    <w:r w:rsidRPr="00C13BB2">
      <w:rPr>
        <w:noProof/>
      </w:rPr>
      <w:drawing>
        <wp:inline distT="0" distB="0" distL="0" distR="0" wp14:anchorId="1EE8C3CE" wp14:editId="62AC7752">
          <wp:extent cx="5943600" cy="1096847"/>
          <wp:effectExtent l="0" t="0" r="0" b="8255"/>
          <wp:docPr id="2" name="Picture 2" descr="stemaforma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forma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609" b="1140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96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05294C"/>
    <w:rsid w:val="000D2155"/>
    <w:rsid w:val="000F7425"/>
    <w:rsid w:val="000F7669"/>
    <w:rsid w:val="00126D18"/>
    <w:rsid w:val="001540E5"/>
    <w:rsid w:val="0016064E"/>
    <w:rsid w:val="00167E56"/>
    <w:rsid w:val="0017046E"/>
    <w:rsid w:val="001A210C"/>
    <w:rsid w:val="001A2CCB"/>
    <w:rsid w:val="001B0AC7"/>
    <w:rsid w:val="0020431D"/>
    <w:rsid w:val="00273B92"/>
    <w:rsid w:val="002808E5"/>
    <w:rsid w:val="00306AAB"/>
    <w:rsid w:val="00375B9F"/>
    <w:rsid w:val="003D3051"/>
    <w:rsid w:val="003D5507"/>
    <w:rsid w:val="003F7175"/>
    <w:rsid w:val="00417AF7"/>
    <w:rsid w:val="004333DF"/>
    <w:rsid w:val="00492B5F"/>
    <w:rsid w:val="005362EE"/>
    <w:rsid w:val="00550E15"/>
    <w:rsid w:val="005C6713"/>
    <w:rsid w:val="006054FA"/>
    <w:rsid w:val="006273E5"/>
    <w:rsid w:val="00655496"/>
    <w:rsid w:val="00657A91"/>
    <w:rsid w:val="006A7E80"/>
    <w:rsid w:val="006C78F8"/>
    <w:rsid w:val="00707433"/>
    <w:rsid w:val="00775413"/>
    <w:rsid w:val="0078385D"/>
    <w:rsid w:val="007A5E95"/>
    <w:rsid w:val="007D30DE"/>
    <w:rsid w:val="007E341A"/>
    <w:rsid w:val="00805FA8"/>
    <w:rsid w:val="008127D4"/>
    <w:rsid w:val="008156D4"/>
    <w:rsid w:val="0082083E"/>
    <w:rsid w:val="0082767C"/>
    <w:rsid w:val="00865CB6"/>
    <w:rsid w:val="00874A51"/>
    <w:rsid w:val="00885044"/>
    <w:rsid w:val="008A05C0"/>
    <w:rsid w:val="008B2601"/>
    <w:rsid w:val="008C0F54"/>
    <w:rsid w:val="008E1370"/>
    <w:rsid w:val="0091720A"/>
    <w:rsid w:val="0094548E"/>
    <w:rsid w:val="00950C65"/>
    <w:rsid w:val="00957981"/>
    <w:rsid w:val="00957E89"/>
    <w:rsid w:val="009A65AF"/>
    <w:rsid w:val="009B0D43"/>
    <w:rsid w:val="009E417D"/>
    <w:rsid w:val="009F0233"/>
    <w:rsid w:val="00A10E84"/>
    <w:rsid w:val="00A21FB4"/>
    <w:rsid w:val="00A41EBA"/>
    <w:rsid w:val="00A42854"/>
    <w:rsid w:val="00A81B85"/>
    <w:rsid w:val="00A82E40"/>
    <w:rsid w:val="00A92F70"/>
    <w:rsid w:val="00A9579E"/>
    <w:rsid w:val="00AF5B5D"/>
    <w:rsid w:val="00B9065B"/>
    <w:rsid w:val="00BE081C"/>
    <w:rsid w:val="00BE1B35"/>
    <w:rsid w:val="00C24661"/>
    <w:rsid w:val="00C2494E"/>
    <w:rsid w:val="00C32B29"/>
    <w:rsid w:val="00C3464D"/>
    <w:rsid w:val="00C71E82"/>
    <w:rsid w:val="00C74FCD"/>
    <w:rsid w:val="00D25B88"/>
    <w:rsid w:val="00D3181D"/>
    <w:rsid w:val="00D333A8"/>
    <w:rsid w:val="00D5075F"/>
    <w:rsid w:val="00D67B98"/>
    <w:rsid w:val="00D97812"/>
    <w:rsid w:val="00DB74C1"/>
    <w:rsid w:val="00E05221"/>
    <w:rsid w:val="00E0719A"/>
    <w:rsid w:val="00E26CBE"/>
    <w:rsid w:val="00E2716E"/>
    <w:rsid w:val="00E37405"/>
    <w:rsid w:val="00E52905"/>
    <w:rsid w:val="00E53826"/>
    <w:rsid w:val="00E57494"/>
    <w:rsid w:val="00EA07ED"/>
    <w:rsid w:val="00EC7448"/>
    <w:rsid w:val="00F052B7"/>
    <w:rsid w:val="00F61F87"/>
    <w:rsid w:val="00F621DD"/>
    <w:rsid w:val="00F754A8"/>
    <w:rsid w:val="00F81BE2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8E0FB59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Carmen Carausu</cp:lastModifiedBy>
  <cp:revision>45</cp:revision>
  <dcterms:created xsi:type="dcterms:W3CDTF">2023-04-28T08:05:00Z</dcterms:created>
  <dcterms:modified xsi:type="dcterms:W3CDTF">2023-04-28T10:57:00Z</dcterms:modified>
</cp:coreProperties>
</file>