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A41EBA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bdr w:val="none" w:sz="0" w:space="0" w:color="auto" w:frame="1"/>
          <w:lang w:val="ro-RO"/>
        </w:rPr>
      </w:pPr>
    </w:p>
    <w:p w:rsidR="001A210C" w:rsidRPr="00A41EBA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41EB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C3464D" w:rsidRPr="00A41EBA">
        <w:rPr>
          <w:rFonts w:ascii="Arial" w:hAnsi="Arial" w:cs="Arial"/>
          <w:sz w:val="24"/>
          <w:szCs w:val="24"/>
          <w:lang w:val="ro-RO"/>
        </w:rPr>
        <w:t xml:space="preserve">                  </w:t>
      </w:r>
      <w:r w:rsidRPr="00A41EBA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707433" w:rsidRPr="00A41EBA">
        <w:rPr>
          <w:rFonts w:ascii="Arial" w:hAnsi="Arial" w:cs="Arial"/>
          <w:b/>
          <w:sz w:val="24"/>
          <w:szCs w:val="24"/>
          <w:lang w:val="ro-RO"/>
        </w:rPr>
        <w:t>2</w:t>
      </w:r>
      <w:r w:rsidRPr="00A41EBA">
        <w:rPr>
          <w:rFonts w:ascii="Arial" w:hAnsi="Arial" w:cs="Arial"/>
          <w:b/>
          <w:sz w:val="24"/>
          <w:szCs w:val="24"/>
          <w:lang w:val="ro-RO"/>
        </w:rPr>
        <w:t xml:space="preserve"> la Anunțul de concurs nr. </w:t>
      </w:r>
      <w:r w:rsidR="00771B6A">
        <w:rPr>
          <w:rFonts w:ascii="Arial" w:hAnsi="Arial" w:cs="Arial"/>
          <w:b/>
          <w:sz w:val="24"/>
          <w:szCs w:val="24"/>
          <w:lang w:val="ro-RO"/>
        </w:rPr>
        <w:t>29045</w:t>
      </w:r>
      <w:bookmarkStart w:id="0" w:name="_GoBack"/>
      <w:bookmarkEnd w:id="0"/>
      <w:r w:rsidR="0005294C" w:rsidRPr="00A41EBA">
        <w:rPr>
          <w:rFonts w:ascii="Arial" w:hAnsi="Arial" w:cs="Arial"/>
          <w:b/>
          <w:sz w:val="24"/>
          <w:szCs w:val="24"/>
          <w:lang w:val="ro-RO"/>
        </w:rPr>
        <w:t xml:space="preserve"> /SOBC</w:t>
      </w:r>
      <w:r w:rsidR="00A9579E" w:rsidRPr="00A41EBA">
        <w:rPr>
          <w:rFonts w:ascii="Arial" w:hAnsi="Arial" w:cs="Arial"/>
          <w:b/>
          <w:sz w:val="24"/>
          <w:szCs w:val="24"/>
          <w:lang w:val="ro-RO"/>
        </w:rPr>
        <w:t>/</w:t>
      </w:r>
      <w:r w:rsidR="00F61F87" w:rsidRPr="00A41EB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A21FB4" w:rsidRPr="00A41EBA">
        <w:rPr>
          <w:rFonts w:ascii="Arial" w:hAnsi="Arial" w:cs="Arial"/>
          <w:b/>
          <w:sz w:val="24"/>
          <w:szCs w:val="24"/>
          <w:lang w:val="ro-RO"/>
        </w:rPr>
        <w:t>2</w:t>
      </w:r>
      <w:r w:rsidR="008A54CC">
        <w:rPr>
          <w:rFonts w:ascii="Arial" w:hAnsi="Arial" w:cs="Arial"/>
          <w:b/>
          <w:sz w:val="24"/>
          <w:szCs w:val="24"/>
          <w:lang w:val="ro-RO"/>
        </w:rPr>
        <w:t>8</w:t>
      </w:r>
      <w:r w:rsidR="00A21FB4" w:rsidRPr="00A41EBA">
        <w:rPr>
          <w:rFonts w:ascii="Arial" w:hAnsi="Arial" w:cs="Arial"/>
          <w:b/>
          <w:sz w:val="24"/>
          <w:szCs w:val="24"/>
          <w:lang w:val="ro-RO"/>
        </w:rPr>
        <w:t>.04</w:t>
      </w:r>
      <w:r w:rsidR="00A9579E" w:rsidRPr="00A41EBA">
        <w:rPr>
          <w:rFonts w:ascii="Arial" w:hAnsi="Arial" w:cs="Arial"/>
          <w:b/>
          <w:sz w:val="24"/>
          <w:szCs w:val="24"/>
          <w:lang w:val="ro-RO"/>
        </w:rPr>
        <w:t>.2023</w:t>
      </w:r>
    </w:p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Default="00AF5B5D" w:rsidP="001A210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05FA8">
        <w:rPr>
          <w:rFonts w:ascii="Arial" w:hAnsi="Arial" w:cs="Arial"/>
          <w:b/>
          <w:sz w:val="24"/>
          <w:szCs w:val="24"/>
          <w:lang w:val="ro-RO"/>
        </w:rPr>
        <w:t xml:space="preserve">BIBLIOGRAFIA ȘI TEMATICA </w:t>
      </w:r>
    </w:p>
    <w:p w:rsidR="008A54CC" w:rsidRPr="00805FA8" w:rsidRDefault="008A54CC" w:rsidP="001A210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A210C" w:rsidRPr="00E52905" w:rsidRDefault="001A210C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647156" w:rsidRPr="00647156" w:rsidRDefault="00647156" w:rsidP="00647156">
      <w:pPr>
        <w:spacing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647156">
        <w:rPr>
          <w:rFonts w:ascii="Arial" w:hAnsi="Arial" w:cs="Arial"/>
          <w:b/>
          <w:sz w:val="24"/>
          <w:szCs w:val="24"/>
          <w:lang w:val="ro-RO"/>
        </w:rPr>
        <w:t>I. PROBA SCRISĂ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1. Anatomia si fiziologia aparatului respirator. (13,9)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2. Fiziologia si fiziopatologia respiratiei.(6,9)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3. Raspunsul imun la nivelul aparatului respi</w:t>
      </w:r>
      <w:r w:rsidR="00403867">
        <w:rPr>
          <w:rFonts w:ascii="Arial" w:hAnsi="Arial" w:cs="Arial"/>
          <w:sz w:val="24"/>
          <w:szCs w:val="24"/>
          <w:lang w:val="ro-RO"/>
        </w:rPr>
        <w:t xml:space="preserve">rator (mecanisme imune, celule, </w:t>
      </w:r>
      <w:r w:rsidRPr="00BB57C8">
        <w:rPr>
          <w:rFonts w:ascii="Arial" w:hAnsi="Arial" w:cs="Arial"/>
          <w:sz w:val="24"/>
          <w:szCs w:val="24"/>
          <w:lang w:val="ro-RO"/>
        </w:rPr>
        <w:t>mediatori).(3,9)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4. Diagnosticul bacteriologic in clinica infectiilor respiratorii netuberculoase.(9,11)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5. Insuficienta respiratorie acuta si cronica.(7,9)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6. Astmul bronsic.(7,9,17)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7. Bronhopneumopatia cronica obstructiva.(7,9,16)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8. Pneumopatiile interstitiale si fibrozele pulmonare difuze.(7,9)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9. Patologia congenitala pulmonara.(9)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10. Sarcoidoza.(7,9)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11. Infectii respiratorii acute.(7,9,11)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12. Bronsiectaziile.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13. Abcesul pulmonar.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14. Patologia micotica pulmonara.(9)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15. Parazitoze cu determinare pulmonara.(9)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16. Epidemiologia tuberculozei.(5,7,15)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17. Patogenia tuberculozei.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18. Tuberculoza primara si complicatiile ei.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19. Tuberculoza secundara.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20. Asociatii agravante ale tuberculozei cu alte afectiuni sau stari fiziologice.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21. Tuberculoza si infectia cu HIV.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lastRenderedPageBreak/>
        <w:t>22. Tratamentul tuberculozei (principii, medicamente, tehnica, regimuri). (7,10,15)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23. Masuri de lupta antituberculoasa, programe, organizare, evaluare. (7,15)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24. Patologia respiratorie la imunodeprimati.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25. Micobacteriozele pulmonare.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26. Tumori pulmonare benigne.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27. Tumori pulmonare maligne (primitive si secundare).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28. Patologia mediastinala.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29. Cordul pulmonar. (8,9)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30. Hipertensiunea arteriala pulmonara. (8,9)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31. Edeme pulmonare. (8,9)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32. Patologia trombo-embolica pulmonara. (8,9)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33. Sindromul de detresa respiratorie acuta. 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34. Sindromul apneei in somn.(7)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35. Patologia pleurala.(7,9,12)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36. Determinari pulmonare in colagenoze si alte boli sistemice.(7,9)</w:t>
      </w:r>
    </w:p>
    <w:p w:rsidR="00647156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37. Patologia pulmonara cu caracter profesional.(7,9)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:rsidR="00647156" w:rsidRPr="00647156" w:rsidRDefault="00647156" w:rsidP="00647156">
      <w:pPr>
        <w:spacing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647156">
        <w:rPr>
          <w:rFonts w:ascii="Arial" w:hAnsi="Arial" w:cs="Arial"/>
          <w:b/>
          <w:sz w:val="24"/>
          <w:szCs w:val="24"/>
          <w:lang w:val="ro-RO"/>
        </w:rPr>
        <w:t>II. PROBA PRACTICA</w:t>
      </w:r>
    </w:p>
    <w:p w:rsidR="00647156" w:rsidRPr="008A54CC" w:rsidRDefault="00647156" w:rsidP="00647156">
      <w:pPr>
        <w:spacing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8A54CC">
        <w:rPr>
          <w:rFonts w:ascii="Arial" w:hAnsi="Arial" w:cs="Arial"/>
          <w:b/>
          <w:sz w:val="24"/>
          <w:szCs w:val="24"/>
          <w:lang w:val="ro-RO"/>
        </w:rPr>
        <w:t>A) Explorari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1. Evaluarea epidemiologica in pneumologie.(5)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2. Examenul bacteriologic microscopic in patologia respiratorie - indicatii, tehnica, Interpretare</w:t>
      </w:r>
      <w:r>
        <w:rPr>
          <w:rFonts w:ascii="Arial" w:hAnsi="Arial" w:cs="Arial"/>
          <w:sz w:val="24"/>
          <w:szCs w:val="24"/>
          <w:lang w:val="ro-RO"/>
        </w:rPr>
        <w:t>.</w:t>
      </w:r>
      <w:r w:rsidRPr="00BB57C8">
        <w:rPr>
          <w:rFonts w:ascii="Arial" w:hAnsi="Arial" w:cs="Arial"/>
          <w:sz w:val="24"/>
          <w:szCs w:val="24"/>
          <w:lang w:val="ro-RO"/>
        </w:rPr>
        <w:t xml:space="preserve"> (4,11)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3. Examenul microscopic prin culturi in patologia respiratorie - indicatii, tehnica, Interpretare</w:t>
      </w:r>
      <w:r>
        <w:rPr>
          <w:rFonts w:ascii="Arial" w:hAnsi="Arial" w:cs="Arial"/>
          <w:sz w:val="24"/>
          <w:szCs w:val="24"/>
          <w:lang w:val="ro-RO"/>
        </w:rPr>
        <w:t>.</w:t>
      </w:r>
      <w:r w:rsidRPr="00BB57C8">
        <w:rPr>
          <w:rFonts w:ascii="Arial" w:hAnsi="Arial" w:cs="Arial"/>
          <w:sz w:val="24"/>
          <w:szCs w:val="24"/>
          <w:lang w:val="ro-RO"/>
        </w:rPr>
        <w:t xml:space="preserve"> (4,11)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 xml:space="preserve">4. Testarea sensibilitatii bacteriene in patologia respiratorie - indicatii si 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interpretare.(4,10,11)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5. Investigatia radiologica clasica - indicatii si interpretare.(1,2)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6. Testul tuberculinic - indicatii, tehnica, interpretare (7)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7. Examenul tomodensitometric si rezonanta magnetica nucleara in patologia toracica -</w:t>
      </w:r>
      <w:r w:rsidR="00403867">
        <w:rPr>
          <w:rFonts w:ascii="Arial" w:hAnsi="Arial" w:cs="Arial"/>
          <w:sz w:val="24"/>
          <w:szCs w:val="24"/>
          <w:lang w:val="ro-RO"/>
        </w:rPr>
        <w:t xml:space="preserve"> </w:t>
      </w:r>
      <w:r w:rsidRPr="00BB57C8">
        <w:rPr>
          <w:rFonts w:ascii="Arial" w:hAnsi="Arial" w:cs="Arial"/>
          <w:sz w:val="24"/>
          <w:szCs w:val="24"/>
          <w:lang w:val="ro-RO"/>
        </w:rPr>
        <w:t>indicatii si interpretare. (9)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lastRenderedPageBreak/>
        <w:t>8. Examenul bronhografic, scintigrafia pulmonara si angiografia de contrast - indicatii si interpretare.(9)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9. Toracenteza - indicatii, tehnica, interpretare (9,12)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10. Investigatii bioptice si citologice in patologia respiratorie. (9)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11. Investigatia functionala ventilatorie - indicatii si interpretare. (6)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12. Investigatia si interventii endoscopice in patologia respiratorie - indicatii, tehnica, interpretare (14)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13. Tehnici de asistare si resuscitare respiratorie. (9)</w:t>
      </w:r>
    </w:p>
    <w:p w:rsidR="00647156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14. Electrocardiograma - interpretare buletine. (8,9)</w:t>
      </w:r>
    </w:p>
    <w:p w:rsidR="008A54CC" w:rsidRPr="008A54CC" w:rsidRDefault="008A54CC" w:rsidP="00647156">
      <w:pPr>
        <w:spacing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647156" w:rsidRPr="008A54CC" w:rsidRDefault="00647156" w:rsidP="00647156">
      <w:pPr>
        <w:spacing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8A54CC">
        <w:rPr>
          <w:rFonts w:ascii="Arial" w:hAnsi="Arial" w:cs="Arial"/>
          <w:b/>
          <w:sz w:val="24"/>
          <w:szCs w:val="24"/>
          <w:lang w:val="ro-RO"/>
        </w:rPr>
        <w:t>B) Epidemiologia si combaterea tuberculozei (15)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1. Sistemul informational de inregistrare si evaluare a procesului epidemiologic al tuberculozei. Organizarea fisierului de tuberculoza.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2. Indicatorii epidemiometrici si interpretarea lor.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3. Interpretarea datelor statistice ale endemiei TBC dintr-un teritoriu cunoscut.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4. Evaluarea actiunilor de lupta anti-TBC. Indici de eficienta, metodologia evaluarii.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5. Organizarea investigatiei bacteriologice si evaluarea ei.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6. Organizarea si controlul chimioterapiei ca masura de lupta anti-TBC.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7. Ancheta epidemiologica de filiatiune si masurile de lupta in focarul TBC.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8. Organizarea si functionarea Dispensarului de Pneumoftiziologie.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9. Sarcinile circumscriptiei sanitare in lupta anti-TBC si relatiile cu reteaua de specialitate.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10. Criterii de apreciere a capacitatii de munca si indicatii de reincadrare a bolnavilor TBC recuperati. Colaborarea cu C.M.E.C.M.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11. Educatia sanitara si motivatia in cadrul luptei anti-TBC.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12. Evaluarea eficientei (sau masurilor) unui Program de Control al Tuberculozei.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13. Organizarea si evaluarea chimioterapiei ca masura principala de control al tuberculozei intr-un teritoriu.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14. Masuri de profilaxie recomandate in controlul tuberculozei dintr-un teritoriu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15. Obiectivele si strategia unui Program de Control al Tuberculozei.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:rsidR="00647156" w:rsidRPr="00647156" w:rsidRDefault="00647156" w:rsidP="00647156">
      <w:pPr>
        <w:spacing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647156">
        <w:rPr>
          <w:rFonts w:ascii="Arial" w:hAnsi="Arial" w:cs="Arial"/>
          <w:b/>
          <w:sz w:val="24"/>
          <w:szCs w:val="24"/>
          <w:lang w:val="ro-RO"/>
        </w:rPr>
        <w:lastRenderedPageBreak/>
        <w:t>BIBLIOGRAFIE</w:t>
      </w:r>
    </w:p>
    <w:p w:rsidR="00647156" w:rsidRPr="005B1288" w:rsidRDefault="00647156" w:rsidP="00647156">
      <w:pPr>
        <w:spacing w:line="240" w:lineRule="auto"/>
        <w:rPr>
          <w:rFonts w:ascii="Arial" w:hAnsi="Arial" w:cs="Arial"/>
          <w:b/>
          <w:i/>
          <w:sz w:val="24"/>
          <w:szCs w:val="24"/>
          <w:lang w:val="ro-RO"/>
        </w:rPr>
      </w:pPr>
      <w:r w:rsidRPr="005B1288">
        <w:rPr>
          <w:rFonts w:ascii="Arial" w:hAnsi="Arial" w:cs="Arial"/>
          <w:b/>
          <w:i/>
          <w:sz w:val="24"/>
          <w:szCs w:val="24"/>
          <w:lang w:val="ro-RO"/>
        </w:rPr>
        <w:t>Pneumologie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1. Barcan F. - Diagnosticul radiologic în patologia organelor toracale, Ed. Medicală, Buc. 1980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2. Barcan F. - Diagnosticul diferenţial radiologic în patologia organelor toracale, Ed. Medicală, Buc. 1981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3. Bâră C. - Imunologie fundamentală. Biologia răspunsului imun, Ed. Medicală 1996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4. Diaconescu C., Homorodean D. - Ghidul diagnosticului bacteriologic al tuberculozei, Buc. 1998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5. Didilescu Cr., Marica C., Nicolaescu O., Pop M. - Epidemiologia bolilor pulmonare cronice cu extindere în masă, Ed. Curtea Veche 2000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6. Duţu Şt. - Explorarea funcţională pulmonară, Ed. Med., Buc. 1997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7. Gherasim L. - Medicină Internă. Bolile aparatului respirator şi aparatului locomotor vol.1, Ed. Med., Buc. 2000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8. Gherasim L. - Medicină Internă. Bolile cardiovasculare şi metabolice vol.2, Ed. Med., Buc. 1998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9. Harisson - Principii de Medicină Internă, Ed. Teora, 2001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10. Marica C., Didilescu Cr., Spânu V., Galic N. - Tuberculoza pulmonară cu germeni polichimiorezistenţi, Ed. Tehnică, 2000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11. Marica C., Didilescu Cr. - Algoritm de diagnostic şi tratament în infecţiile căilor respiratorii inferioare, Ed. Tehnică 2001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12. Mihăescu T., Grigoriu B.D., Mitrofan C. - Patologie pleurală, seria pneumoftiziologie, Ed. Dan, Iaşi 2001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13. Papilian V. - Anatomia omului vol.2, 1990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14. Ulmeanu R., Crişan E., Mihălţan F.D. - Bronhoscopie (Ghid practic pt. începători), Ed. Med., Buc. 1999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15. Programul Naţional de Control al Tuberculozei 1-30/2001-2005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16. Program GOLD (Global Initiative for Obstructive Lung Disease)</w:t>
      </w:r>
    </w:p>
    <w:p w:rsidR="00647156" w:rsidRPr="00BB57C8" w:rsidRDefault="00647156" w:rsidP="00647156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B57C8">
        <w:rPr>
          <w:rFonts w:ascii="Arial" w:hAnsi="Arial" w:cs="Arial"/>
          <w:sz w:val="24"/>
          <w:szCs w:val="24"/>
          <w:lang w:val="ro-RO"/>
        </w:rPr>
        <w:t>17. Program GINA (Global Initiative for Asthma)</w:t>
      </w:r>
    </w:p>
    <w:p w:rsidR="00E52905" w:rsidRPr="00E52905" w:rsidRDefault="00E52905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sectPr w:rsidR="00E52905" w:rsidRPr="00E52905" w:rsidSect="00403867">
      <w:headerReference w:type="default" r:id="rId7"/>
      <w:footerReference w:type="default" r:id="rId8"/>
      <w:pgSz w:w="11906" w:h="16838" w:code="9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51" w:rsidRDefault="003D3051" w:rsidP="001A210C">
      <w:pPr>
        <w:spacing w:after="0" w:line="240" w:lineRule="auto"/>
      </w:pPr>
      <w:r>
        <w:separator/>
      </w:r>
    </w:p>
  </w:endnote>
  <w:endnote w:type="continuationSeparator" w:id="0">
    <w:p w:rsidR="003D3051" w:rsidRDefault="003D3051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Times New Roman" w:hAnsi="Arial" w:cs="Arial"/>
        <w:noProof/>
        <w:sz w:val="18"/>
        <w:szCs w:val="18"/>
      </w:rPr>
      <w:drawing>
        <wp:inline distT="0" distB="0" distL="0" distR="0" wp14:anchorId="3D1CD9EF" wp14:editId="16E17015">
          <wp:extent cx="572452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Penitenciarul Spital Târgu Ocna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Adresa: Str. Crizantemelor nr. 9, loc. Târgu-Ocna, jud. Bacău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Telefon: 0234 344.124 / 0234 344.127 / 0741 265 818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Fax. 0234 344.126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Web: anp.gov.ro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e-mail: sptgocna@anp.gov.ro</w:t>
    </w:r>
  </w:p>
  <w:p w:rsidR="00865CB6" w:rsidRDefault="0086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51" w:rsidRDefault="003D3051" w:rsidP="001A210C">
      <w:pPr>
        <w:spacing w:after="0" w:line="240" w:lineRule="auto"/>
      </w:pPr>
      <w:r>
        <w:separator/>
      </w:r>
    </w:p>
  </w:footnote>
  <w:footnote w:type="continuationSeparator" w:id="0">
    <w:p w:rsidR="003D3051" w:rsidRDefault="003D3051" w:rsidP="001A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865CB6" w:rsidP="00375B9F">
    <w:pPr>
      <w:pStyle w:val="Header"/>
      <w:jc w:val="center"/>
    </w:pPr>
    <w:r w:rsidRPr="00C13BB2">
      <w:rPr>
        <w:noProof/>
      </w:rPr>
      <w:drawing>
        <wp:inline distT="0" distB="0" distL="0" distR="0" wp14:anchorId="1EE8C3CE" wp14:editId="62AC7752">
          <wp:extent cx="5943600" cy="1096847"/>
          <wp:effectExtent l="0" t="0" r="0" b="8255"/>
          <wp:docPr id="2" name="Picture 2" descr="stemaforma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forma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09" b="1140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6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5294C"/>
    <w:rsid w:val="000F7425"/>
    <w:rsid w:val="00126D18"/>
    <w:rsid w:val="001540E5"/>
    <w:rsid w:val="0016064E"/>
    <w:rsid w:val="001A210C"/>
    <w:rsid w:val="001A2CCB"/>
    <w:rsid w:val="0020431D"/>
    <w:rsid w:val="00273B92"/>
    <w:rsid w:val="00306AAB"/>
    <w:rsid w:val="00375B9F"/>
    <w:rsid w:val="003D3051"/>
    <w:rsid w:val="00403867"/>
    <w:rsid w:val="00417AF7"/>
    <w:rsid w:val="00492B5F"/>
    <w:rsid w:val="005362EE"/>
    <w:rsid w:val="005B1288"/>
    <w:rsid w:val="005C6713"/>
    <w:rsid w:val="006054FA"/>
    <w:rsid w:val="00647156"/>
    <w:rsid w:val="006C78F8"/>
    <w:rsid w:val="00707433"/>
    <w:rsid w:val="00771B6A"/>
    <w:rsid w:val="00771D67"/>
    <w:rsid w:val="00775413"/>
    <w:rsid w:val="0078385D"/>
    <w:rsid w:val="007A5E95"/>
    <w:rsid w:val="00805FA8"/>
    <w:rsid w:val="008127D4"/>
    <w:rsid w:val="0082083E"/>
    <w:rsid w:val="0082767C"/>
    <w:rsid w:val="00865CB6"/>
    <w:rsid w:val="00874A51"/>
    <w:rsid w:val="00885044"/>
    <w:rsid w:val="008A05C0"/>
    <w:rsid w:val="008A54CC"/>
    <w:rsid w:val="008F481C"/>
    <w:rsid w:val="0094548E"/>
    <w:rsid w:val="00950C65"/>
    <w:rsid w:val="00957981"/>
    <w:rsid w:val="00957E89"/>
    <w:rsid w:val="009A65AF"/>
    <w:rsid w:val="009B0D43"/>
    <w:rsid w:val="009E417D"/>
    <w:rsid w:val="00A21FB4"/>
    <w:rsid w:val="00A41EBA"/>
    <w:rsid w:val="00A81B85"/>
    <w:rsid w:val="00A82E40"/>
    <w:rsid w:val="00A9579E"/>
    <w:rsid w:val="00AF5B5D"/>
    <w:rsid w:val="00BE081C"/>
    <w:rsid w:val="00C24661"/>
    <w:rsid w:val="00C2494E"/>
    <w:rsid w:val="00C32B29"/>
    <w:rsid w:val="00C3464D"/>
    <w:rsid w:val="00C71E82"/>
    <w:rsid w:val="00C74FCD"/>
    <w:rsid w:val="00D97812"/>
    <w:rsid w:val="00E0719A"/>
    <w:rsid w:val="00E37405"/>
    <w:rsid w:val="00E52905"/>
    <w:rsid w:val="00E53826"/>
    <w:rsid w:val="00EA07ED"/>
    <w:rsid w:val="00F61F87"/>
    <w:rsid w:val="00F754A8"/>
    <w:rsid w:val="00F81BE2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0BA921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Radu Pintilie</cp:lastModifiedBy>
  <cp:revision>53</cp:revision>
  <dcterms:created xsi:type="dcterms:W3CDTF">2023-04-21T11:45:00Z</dcterms:created>
  <dcterms:modified xsi:type="dcterms:W3CDTF">2023-04-28T08:33:00Z</dcterms:modified>
</cp:coreProperties>
</file>