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D6A31" w14:textId="77777777" w:rsidR="00AF306E" w:rsidRDefault="00AF306E" w:rsidP="00AF306E">
      <w:pPr>
        <w:shd w:val="clear" w:color="auto" w:fill="F2F5F8"/>
        <w:rPr>
          <w:rFonts w:ascii="Arial" w:hAnsi="Arial" w:cs="Arial"/>
          <w:color w:val="000000"/>
          <w:sz w:val="18"/>
          <w:szCs w:val="18"/>
        </w:rPr>
      </w:pPr>
    </w:p>
    <w:p w14:paraId="7B9F8EB2" w14:textId="37DA80FC" w:rsidR="00AF306E" w:rsidRPr="009E2291" w:rsidRDefault="00AF306E" w:rsidP="00AF306E">
      <w:pPr>
        <w:tabs>
          <w:tab w:val="center" w:pos="4536"/>
          <w:tab w:val="right" w:pos="9072"/>
        </w:tabs>
        <w:spacing w:before="708"/>
        <w:ind w:left="3600"/>
        <w:jc w:val="right"/>
        <w:rPr>
          <w:rFonts w:ascii="Arial" w:hAnsi="Arial" w:cs="Arial"/>
          <w:color w:val="222222"/>
          <w:sz w:val="12"/>
          <w:szCs w:val="12"/>
          <w:shd w:val="clear" w:color="auto" w:fill="FFFFFF"/>
        </w:rPr>
      </w:pPr>
      <w:r>
        <w:rPr>
          <w:rFonts w:ascii="Calibri" w:hAnsi="Calibri" w:cs="Calibri"/>
          <w:noProof/>
          <w:color w:val="000000"/>
        </w:rPr>
        <w:drawing>
          <wp:anchor distT="0" distB="0" distL="114300" distR="114300" simplePos="0" relativeHeight="251660288" behindDoc="0" locked="0" layoutInCell="1" allowOverlap="1" wp14:anchorId="0E5F2FB9" wp14:editId="1FD13492">
            <wp:simplePos x="0" y="0"/>
            <wp:positionH relativeFrom="column">
              <wp:posOffset>19685</wp:posOffset>
            </wp:positionH>
            <wp:positionV relativeFrom="paragraph">
              <wp:posOffset>13970</wp:posOffset>
            </wp:positionV>
            <wp:extent cx="1951990" cy="6273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1990" cy="6273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color w:val="000000"/>
        </w:rPr>
        <w:drawing>
          <wp:anchor distT="0" distB="0" distL="114300" distR="114300" simplePos="0" relativeHeight="251661312" behindDoc="0" locked="0" layoutInCell="1" allowOverlap="1" wp14:anchorId="74B6903D" wp14:editId="0001C8E8">
            <wp:simplePos x="0" y="0"/>
            <wp:positionH relativeFrom="column">
              <wp:posOffset>1913255</wp:posOffset>
            </wp:positionH>
            <wp:positionV relativeFrom="paragraph">
              <wp:posOffset>-548005</wp:posOffset>
            </wp:positionV>
            <wp:extent cx="1741805" cy="1691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1805" cy="16916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9264" behindDoc="0" locked="0" layoutInCell="1" allowOverlap="1" wp14:anchorId="1AC871AB" wp14:editId="3DD6D0C4">
                <wp:simplePos x="0" y="0"/>
                <wp:positionH relativeFrom="column">
                  <wp:posOffset>195580</wp:posOffset>
                </wp:positionH>
                <wp:positionV relativeFrom="paragraph">
                  <wp:posOffset>892809</wp:posOffset>
                </wp:positionV>
                <wp:extent cx="557974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974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0CE58F4"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4pt,70.3pt" to="454.7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" strokecolor="red" strokeweight=".5pt">
                <v:stroke joinstyle="miter"/>
                <o:lock v:ext="edit" shapetype="f"/>
              </v:line>
            </w:pict>
          </mc:Fallback>
        </mc:AlternateContent>
      </w:r>
      <w:r w:rsidRPr="009E2291">
        <w:rPr>
          <w:rFonts w:ascii="Arial" w:hAnsi="Arial" w:cs="Arial"/>
          <w:color w:val="222222"/>
          <w:sz w:val="12"/>
          <w:szCs w:val="12"/>
          <w:shd w:val="clear" w:color="auto" w:fill="FFFFFF"/>
        </w:rPr>
        <w:t>ORAŞ BAIA SPRIE</w:t>
      </w:r>
      <w:r w:rsidRPr="009E2291">
        <w:rPr>
          <w:rFonts w:ascii="Arial" w:hAnsi="Arial" w:cs="Arial"/>
          <w:color w:val="222222"/>
          <w:sz w:val="12"/>
          <w:szCs w:val="12"/>
        </w:rPr>
        <w:br/>
      </w:r>
      <w:r w:rsidRPr="00EF4591">
        <w:rPr>
          <w:rFonts w:ascii="Arial" w:hAnsi="Arial" w:cs="Arial"/>
          <w:i/>
          <w:iCs/>
          <w:color w:val="222222"/>
          <w:sz w:val="12"/>
          <w:szCs w:val="12"/>
          <w:highlight w:val="yellow"/>
          <w:shd w:val="clear" w:color="auto" w:fill="FFFFFF"/>
        </w:rPr>
        <w:t>P-ţa. Libertăţii nr. 4, 435100 Baia Sprie, Maramureș</w:t>
      </w:r>
      <w:r w:rsidRPr="00EF4591">
        <w:rPr>
          <w:rFonts w:ascii="Arial" w:hAnsi="Arial" w:cs="Arial"/>
          <w:i/>
          <w:iCs/>
          <w:color w:val="222222"/>
          <w:sz w:val="12"/>
          <w:szCs w:val="12"/>
        </w:rPr>
        <w:br/>
      </w:r>
      <w:r w:rsidRPr="009E2291">
        <w:rPr>
          <w:rFonts w:ascii="Arial" w:hAnsi="Arial" w:cs="Arial"/>
          <w:color w:val="222222"/>
          <w:sz w:val="12"/>
          <w:szCs w:val="12"/>
          <w:shd w:val="clear" w:color="auto" w:fill="FFFFFF"/>
        </w:rPr>
        <w:t>Telefon: 0262.262.303, 0262.260.000 tel./fax 0262.260.059</w:t>
      </w:r>
      <w:r>
        <w:rPr>
          <w:rFonts w:ascii="Arial" w:hAnsi="Arial" w:cs="Arial"/>
          <w:color w:val="222222"/>
          <w:sz w:val="12"/>
          <w:szCs w:val="12"/>
          <w:shd w:val="clear" w:color="auto" w:fill="FFFFFF"/>
        </w:rPr>
        <w:br/>
      </w:r>
      <w:r>
        <w:tab/>
      </w:r>
      <w:r w:rsidRPr="00151290">
        <w:rPr>
          <w:rFonts w:ascii="Arial" w:hAnsi="Arial" w:cs="Arial"/>
          <w:color w:val="222222"/>
          <w:sz w:val="12"/>
          <w:szCs w:val="12"/>
          <w:shd w:val="clear" w:color="auto" w:fill="FFFFFF"/>
        </w:rPr>
        <w:t>e-mail: primaria@baiasprie.ro</w:t>
      </w:r>
    </w:p>
    <w:p w14:paraId="33324C02" w14:textId="77777777" w:rsidR="00AF306E" w:rsidRDefault="00AF306E" w:rsidP="00AF306E">
      <w:pPr>
        <w:jc w:val="center"/>
        <w:rPr>
          <w:noProof/>
          <w:sz w:val="16"/>
          <w:szCs w:val="16"/>
          <w:lang w:eastAsia="ro-RO"/>
        </w:rPr>
      </w:pPr>
    </w:p>
    <w:p w14:paraId="2B9AC09E" w14:textId="77777777" w:rsidR="00AF306E" w:rsidRDefault="00AF306E" w:rsidP="00AF306E">
      <w:pPr>
        <w:jc w:val="center"/>
        <w:rPr>
          <w:noProof/>
          <w:sz w:val="16"/>
          <w:szCs w:val="16"/>
          <w:lang w:eastAsia="ro-RO"/>
        </w:rPr>
      </w:pPr>
    </w:p>
    <w:p w14:paraId="6ADC49B5" w14:textId="77777777" w:rsidR="00AF306E" w:rsidRDefault="00AF306E" w:rsidP="00AF306E">
      <w:pPr>
        <w:shd w:val="clear" w:color="auto" w:fill="F2F5F8"/>
        <w:rPr>
          <w:rFonts w:ascii="Arial" w:hAnsi="Arial" w:cs="Arial"/>
          <w:color w:val="000000"/>
          <w:sz w:val="18"/>
          <w:szCs w:val="18"/>
        </w:rPr>
      </w:pPr>
    </w:p>
    <w:p w14:paraId="2369F42C" w14:textId="77777777" w:rsidR="00062A17" w:rsidRDefault="00062A17" w:rsidP="00062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4"/>
          <w:szCs w:val="24"/>
          <w:lang w:val="ro-RO"/>
        </w:rPr>
      </w:pPr>
    </w:p>
    <w:p w14:paraId="32C908F0" w14:textId="127C2D1B" w:rsidR="00062A17" w:rsidRDefault="00062A17" w:rsidP="00062A17">
      <w:pPr>
        <w:pStyle w:val="NoSpacing"/>
        <w:spacing w:line="360" w:lineRule="auto"/>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În conformitate cu prevederile Ordinului MSF nr. 166/20263 , </w:t>
      </w:r>
      <w:r w:rsidRPr="007E13B3">
        <w:rPr>
          <w:rFonts w:ascii="Times New Roman" w:hAnsi="Times New Roman" w:cs="Times New Roman"/>
          <w:sz w:val="24"/>
          <w:szCs w:val="24"/>
        </w:rPr>
        <w:t>Ordin pentru aprobarea metodologiilor privind organizarea si desfasurarea concursurilor de ocupare a posturilor vacante si temporar vacante de medic, medic stomatolog, farmacist, biolog, biochimist si chimist din unitatile sanitare publice sau din directiile de sanatate publica, precum si a functiilor de sef de sectie</w:t>
      </w:r>
      <w:r>
        <w:rPr>
          <w:rFonts w:ascii="Times New Roman" w:hAnsi="Times New Roman" w:cs="Times New Roman"/>
          <w:sz w:val="24"/>
          <w:szCs w:val="24"/>
        </w:rPr>
        <w:t xml:space="preserve"> </w:t>
      </w:r>
      <w:r>
        <w:rPr>
          <w:rFonts w:ascii="Times New Roman" w:hAnsi="Times New Roman" w:cs="Times New Roman"/>
          <w:sz w:val="24"/>
          <w:szCs w:val="24"/>
          <w:lang w:val="ro-RO"/>
        </w:rPr>
        <w:t xml:space="preserve">cu modificările şi completările ulterioare, </w:t>
      </w:r>
      <w:r w:rsidRPr="00062A17">
        <w:rPr>
          <w:rFonts w:ascii="Times New Roman" w:hAnsi="Times New Roman" w:cs="Times New Roman"/>
          <w:b/>
          <w:bCs/>
          <w:sz w:val="24"/>
          <w:szCs w:val="24"/>
          <w:lang w:val="ro-RO"/>
        </w:rPr>
        <w:t>Orașul Baia Sprie, organizează concurs</w:t>
      </w:r>
      <w:r>
        <w:rPr>
          <w:rFonts w:ascii="Times New Roman" w:hAnsi="Times New Roman" w:cs="Times New Roman"/>
          <w:b/>
          <w:sz w:val="24"/>
          <w:szCs w:val="24"/>
          <w:lang w:val="ro-RO"/>
        </w:rPr>
        <w:t xml:space="preserve">, în vederea ocupării postului vacant de </w:t>
      </w:r>
      <w:r w:rsidRPr="00A91395">
        <w:rPr>
          <w:rFonts w:ascii="Times New Roman" w:hAnsi="Times New Roman" w:cs="Times New Roman"/>
          <w:b/>
          <w:sz w:val="24"/>
          <w:szCs w:val="24"/>
          <w:lang w:val="ro-RO"/>
        </w:rPr>
        <w:t xml:space="preserve">medic specialist </w:t>
      </w:r>
      <w:r w:rsidR="00AF306E">
        <w:rPr>
          <w:rFonts w:ascii="Times New Roman" w:hAnsi="Times New Roman" w:cs="Times New Roman"/>
          <w:b/>
          <w:sz w:val="24"/>
          <w:szCs w:val="24"/>
          <w:lang w:val="ro-RO"/>
        </w:rPr>
        <w:t xml:space="preserve">(MF/MG) </w:t>
      </w:r>
      <w:r w:rsidRPr="00A91395">
        <w:rPr>
          <w:rFonts w:ascii="Times New Roman" w:hAnsi="Times New Roman" w:cs="Times New Roman"/>
          <w:b/>
          <w:sz w:val="24"/>
          <w:szCs w:val="24"/>
          <w:lang w:val="ro-RO"/>
        </w:rPr>
        <w:t>in cadrul Cabinetului medical scolar - Colegiul Tehnic de Transporturi Auto Baia Sprie</w:t>
      </w:r>
      <w:r>
        <w:rPr>
          <w:rFonts w:ascii="Times New Roman" w:hAnsi="Times New Roman" w:cs="Times New Roman"/>
          <w:b/>
          <w:sz w:val="24"/>
          <w:szCs w:val="24"/>
          <w:lang w:val="ro-RO"/>
        </w:rPr>
        <w:t>, cu normă întragă, pe durată nederminată.</w:t>
      </w:r>
    </w:p>
    <w:p w14:paraId="589CC7A6" w14:textId="77777777" w:rsidR="00062A17" w:rsidRDefault="00062A17" w:rsidP="00062A17">
      <w:pPr>
        <w:pStyle w:val="NoSpacing"/>
        <w:spacing w:line="360" w:lineRule="auto"/>
        <w:jc w:val="both"/>
        <w:rPr>
          <w:rFonts w:ascii="Times New Roman" w:hAnsi="Times New Roman" w:cs="Times New Roman"/>
          <w:color w:val="4B4F58"/>
          <w:sz w:val="24"/>
          <w:szCs w:val="24"/>
          <w:shd w:val="clear" w:color="auto" w:fill="FFFFFF"/>
        </w:rPr>
      </w:pPr>
      <w:r w:rsidRPr="00DD068C">
        <w:rPr>
          <w:rFonts w:ascii="Times New Roman" w:hAnsi="Times New Roman" w:cs="Times New Roman"/>
          <w:color w:val="4B4F58"/>
          <w:sz w:val="24"/>
          <w:szCs w:val="24"/>
          <w:shd w:val="clear" w:color="auto" w:fill="FFFFFF"/>
        </w:rPr>
        <w:t>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27C4A3C4" w14:textId="77777777" w:rsidR="00062A17" w:rsidRPr="00062A17" w:rsidRDefault="00062A17" w:rsidP="00062A17">
      <w:pPr>
        <w:pStyle w:val="NoSpacing"/>
        <w:spacing w:line="360" w:lineRule="auto"/>
        <w:rPr>
          <w:rFonts w:ascii="Times New Roman" w:hAnsi="Times New Roman" w:cs="Times New Roman"/>
          <w:sz w:val="24"/>
          <w:szCs w:val="24"/>
        </w:rPr>
      </w:pPr>
      <w:r w:rsidRPr="00062A17">
        <w:rPr>
          <w:rFonts w:ascii="Times New Roman" w:hAnsi="Times New Roman" w:cs="Times New Roman"/>
          <w:sz w:val="24"/>
          <w:szCs w:val="24"/>
        </w:rPr>
        <w:t> </w:t>
      </w:r>
      <w:r w:rsidRPr="00062A17">
        <w:rPr>
          <w:rFonts w:ascii="Times New Roman" w:hAnsi="Times New Roman" w:cs="Times New Roman"/>
          <w:sz w:val="24"/>
          <w:szCs w:val="24"/>
        </w:rPr>
        <w:t> </w:t>
      </w:r>
      <w:r w:rsidRPr="00062A17">
        <w:rPr>
          <w:rFonts w:ascii="Times New Roman" w:hAnsi="Times New Roman" w:cs="Times New Roman"/>
          <w:sz w:val="24"/>
          <w:szCs w:val="24"/>
        </w:rPr>
        <w:t>a) are cetăţenia română sau cetăţenia unui alt stat membru al Uniunii Europene, a unui stat parte la Acordul privind Spaţiul Economic European (SEE) sau cetăţenia Confederaţiei Elveţiene;</w:t>
      </w:r>
      <w:r w:rsidRPr="00062A17">
        <w:rPr>
          <w:rFonts w:ascii="Times New Roman" w:hAnsi="Times New Roman" w:cs="Times New Roman"/>
          <w:sz w:val="24"/>
          <w:szCs w:val="24"/>
        </w:rPr>
        <w:br/>
      </w:r>
      <w:r w:rsidRPr="00062A17">
        <w:rPr>
          <w:rFonts w:ascii="Times New Roman" w:hAnsi="Times New Roman" w:cs="Times New Roman"/>
          <w:sz w:val="24"/>
          <w:szCs w:val="24"/>
        </w:rPr>
        <w:t> </w:t>
      </w:r>
      <w:r w:rsidRPr="00062A17">
        <w:rPr>
          <w:rFonts w:ascii="Times New Roman" w:hAnsi="Times New Roman" w:cs="Times New Roman"/>
          <w:sz w:val="24"/>
          <w:szCs w:val="24"/>
        </w:rPr>
        <w:t> </w:t>
      </w:r>
      <w:r w:rsidRPr="00062A17">
        <w:rPr>
          <w:rFonts w:ascii="Times New Roman" w:hAnsi="Times New Roman" w:cs="Times New Roman"/>
          <w:sz w:val="24"/>
          <w:szCs w:val="24"/>
        </w:rPr>
        <w:t>b) cunoaşte limba română, scris şi vorbit;</w:t>
      </w:r>
    </w:p>
    <w:p w14:paraId="20BA531A" w14:textId="77777777" w:rsidR="00062A17" w:rsidRPr="00062A17" w:rsidRDefault="00062A17" w:rsidP="00062A17">
      <w:pPr>
        <w:pStyle w:val="NoSpacing"/>
        <w:spacing w:line="360" w:lineRule="auto"/>
        <w:rPr>
          <w:rFonts w:ascii="Times New Roman" w:hAnsi="Times New Roman" w:cs="Times New Roman"/>
          <w:sz w:val="24"/>
          <w:szCs w:val="24"/>
        </w:rPr>
      </w:pPr>
      <w:r w:rsidRPr="00062A17">
        <w:rPr>
          <w:rFonts w:ascii="Times New Roman" w:hAnsi="Times New Roman" w:cs="Times New Roman"/>
          <w:sz w:val="24"/>
          <w:szCs w:val="24"/>
        </w:rPr>
        <w:t> </w:t>
      </w:r>
      <w:r w:rsidRPr="00062A17">
        <w:rPr>
          <w:rFonts w:ascii="Times New Roman" w:hAnsi="Times New Roman" w:cs="Times New Roman"/>
          <w:sz w:val="24"/>
          <w:szCs w:val="24"/>
        </w:rPr>
        <w:t> </w:t>
      </w:r>
      <w:r w:rsidRPr="00062A17">
        <w:rPr>
          <w:rFonts w:ascii="Times New Roman" w:hAnsi="Times New Roman" w:cs="Times New Roman"/>
          <w:sz w:val="24"/>
          <w:szCs w:val="24"/>
        </w:rPr>
        <w:t xml:space="preserve">c) are capacitate de muncă în conformitate cu prevederile </w:t>
      </w:r>
      <w:bookmarkStart w:id="0" w:name="REF2"/>
      <w:bookmarkEnd w:id="0"/>
      <w:r w:rsidRPr="00062A17">
        <w:rPr>
          <w:rFonts w:ascii="Times New Roman" w:hAnsi="Times New Roman" w:cs="Times New Roman"/>
          <w:sz w:val="24"/>
          <w:szCs w:val="24"/>
        </w:rPr>
        <w:t>Legii nr. 53/2003 - Codul muncii, republicată, cu modificările şi completările ulterioare;</w:t>
      </w:r>
    </w:p>
    <w:p w14:paraId="064A4E2A" w14:textId="77777777" w:rsidR="009435DE" w:rsidRDefault="00062A17" w:rsidP="009435DE">
      <w:pPr>
        <w:pStyle w:val="NoSpacing"/>
        <w:spacing w:line="360" w:lineRule="auto"/>
        <w:jc w:val="both"/>
        <w:rPr>
          <w:rFonts w:ascii="Times New Roman" w:hAnsi="Times New Roman" w:cs="Times New Roman"/>
          <w:sz w:val="24"/>
          <w:szCs w:val="24"/>
        </w:rPr>
      </w:pPr>
      <w:r w:rsidRPr="00062A17">
        <w:rPr>
          <w:rFonts w:ascii="Times New Roman" w:hAnsi="Times New Roman" w:cs="Times New Roman"/>
          <w:sz w:val="24"/>
          <w:szCs w:val="24"/>
        </w:rPr>
        <w:t> </w:t>
      </w:r>
      <w:r w:rsidRPr="00062A17">
        <w:rPr>
          <w:rFonts w:ascii="Times New Roman" w:hAnsi="Times New Roman" w:cs="Times New Roman"/>
          <w:sz w:val="24"/>
          <w:szCs w:val="24"/>
        </w:rPr>
        <w:t> </w:t>
      </w:r>
      <w:r w:rsidRPr="00062A17">
        <w:rPr>
          <w:rFonts w:ascii="Times New Roman" w:hAnsi="Times New Roman" w:cs="Times New Roman"/>
          <w:sz w:val="24"/>
          <w:szCs w:val="24"/>
        </w:rPr>
        <w:t>d) are o stare de sănătate corespunzătoare postului pentru care candidează, atestată pe baza adeverinţei medicale eliberate de medicul de familie sau de unităţile sanitare abilitate;</w:t>
      </w:r>
      <w:r w:rsidRPr="00062A17">
        <w:rPr>
          <w:rFonts w:ascii="Times New Roman" w:hAnsi="Times New Roman" w:cs="Times New Roman"/>
          <w:sz w:val="24"/>
          <w:szCs w:val="24"/>
        </w:rPr>
        <w:br/>
      </w:r>
      <w:r w:rsidRPr="00062A17">
        <w:rPr>
          <w:rFonts w:ascii="Times New Roman" w:hAnsi="Times New Roman" w:cs="Times New Roman"/>
          <w:sz w:val="24"/>
          <w:szCs w:val="24"/>
        </w:rPr>
        <w:t> </w:t>
      </w:r>
      <w:r w:rsidRPr="00062A17">
        <w:rPr>
          <w:rFonts w:ascii="Times New Roman" w:hAnsi="Times New Roman" w:cs="Times New Roman"/>
          <w:sz w:val="24"/>
          <w:szCs w:val="24"/>
        </w:rPr>
        <w:t> </w:t>
      </w:r>
      <w:r w:rsidRPr="00062A17">
        <w:rPr>
          <w:rFonts w:ascii="Times New Roman" w:hAnsi="Times New Roman" w:cs="Times New Roman"/>
          <w:sz w:val="24"/>
          <w:szCs w:val="24"/>
        </w:rPr>
        <w:t>e) îndeplineşte condiţiile de studii, de vechime în specialitate şi, după caz, alte condiţii specifice potrivit cerinţelor postului scos la concurs, inclusiv condiţiile de exercitare a profesiei;</w:t>
      </w:r>
      <w:r w:rsidRPr="00062A17">
        <w:rPr>
          <w:rFonts w:ascii="Times New Roman" w:hAnsi="Times New Roman" w:cs="Times New Roman"/>
          <w:sz w:val="24"/>
          <w:szCs w:val="24"/>
        </w:rPr>
        <w:br/>
      </w:r>
      <w:r w:rsidRPr="00062A17">
        <w:rPr>
          <w:rFonts w:ascii="Times New Roman" w:hAnsi="Times New Roman" w:cs="Times New Roman"/>
          <w:sz w:val="24"/>
          <w:szCs w:val="24"/>
        </w:rPr>
        <w:t> </w:t>
      </w:r>
      <w:r w:rsidRPr="00062A17">
        <w:rPr>
          <w:rFonts w:ascii="Times New Roman" w:hAnsi="Times New Roman" w:cs="Times New Roman"/>
          <w:sz w:val="24"/>
          <w:szCs w:val="24"/>
        </w:rPr>
        <w:t> </w:t>
      </w:r>
      <w:r w:rsidRPr="00062A17">
        <w:rPr>
          <w:rFonts w:ascii="Times New Roman" w:hAnsi="Times New Roman" w:cs="Times New Roman"/>
          <w:sz w:val="24"/>
          <w:szCs w:val="24"/>
        </w:rPr>
        <w:t xml:space="preserve">f) nu a fost condamnată definitiv pentru săvârşirea unei infracţiuni contra securităţii naţionale, </w:t>
      </w:r>
      <w:r w:rsidRPr="00062A17">
        <w:rPr>
          <w:rFonts w:ascii="Times New Roman" w:hAnsi="Times New Roman" w:cs="Times New Roman"/>
          <w:sz w:val="24"/>
          <w:szCs w:val="24"/>
        </w:rPr>
        <w:lastRenderedPageBreak/>
        <w:t>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0B2015F7" w14:textId="77777777" w:rsidR="009435DE" w:rsidRDefault="00062A17" w:rsidP="009435DE">
      <w:pPr>
        <w:pStyle w:val="NoSpacing"/>
        <w:spacing w:line="360" w:lineRule="auto"/>
        <w:jc w:val="both"/>
        <w:rPr>
          <w:rFonts w:ascii="Times New Roman" w:hAnsi="Times New Roman" w:cs="Times New Roman"/>
          <w:sz w:val="24"/>
          <w:szCs w:val="24"/>
        </w:rPr>
      </w:pPr>
      <w:r w:rsidRPr="00062A17">
        <w:rPr>
          <w:rFonts w:ascii="Times New Roman" w:hAnsi="Times New Roman" w:cs="Times New Roman"/>
          <w:sz w:val="24"/>
          <w:szCs w:val="24"/>
        </w:rPr>
        <w:t> </w:t>
      </w:r>
      <w:r w:rsidRPr="00062A17">
        <w:rPr>
          <w:rFonts w:ascii="Times New Roman" w:hAnsi="Times New Roman" w:cs="Times New Roman"/>
          <w:sz w:val="24"/>
          <w:szCs w:val="24"/>
        </w:rPr>
        <w:t> </w:t>
      </w:r>
      <w:r w:rsidRPr="00062A17">
        <w:rPr>
          <w:rFonts w:ascii="Times New Roman" w:hAnsi="Times New Roman" w:cs="Times New Roman"/>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25EDC7E9" w14:textId="68F74D0A" w:rsidR="00062A17" w:rsidRPr="009435DE" w:rsidRDefault="00062A17" w:rsidP="009435DE">
      <w:pPr>
        <w:pStyle w:val="NoSpacing"/>
        <w:spacing w:line="360" w:lineRule="auto"/>
        <w:jc w:val="both"/>
        <w:rPr>
          <w:rFonts w:ascii="Times New Roman" w:hAnsi="Times New Roman" w:cs="Times New Roman"/>
          <w:sz w:val="24"/>
          <w:szCs w:val="24"/>
        </w:rPr>
      </w:pPr>
      <w:r w:rsidRPr="00062A17">
        <w:rPr>
          <w:rFonts w:ascii="Times New Roman" w:hAnsi="Times New Roman" w:cs="Times New Roman"/>
          <w:sz w:val="24"/>
          <w:szCs w:val="24"/>
        </w:rPr>
        <w:t> </w:t>
      </w:r>
      <w:r w:rsidRPr="00062A17">
        <w:rPr>
          <w:rFonts w:ascii="Times New Roman" w:hAnsi="Times New Roman" w:cs="Times New Roman"/>
          <w:sz w:val="24"/>
          <w:szCs w:val="24"/>
        </w:rPr>
        <w:t> </w:t>
      </w:r>
      <w:r w:rsidRPr="00062A17">
        <w:rPr>
          <w:rFonts w:ascii="Times New Roman" w:hAnsi="Times New Roman" w:cs="Times New Roman"/>
          <w:sz w:val="24"/>
          <w:szCs w:val="24"/>
        </w:rPr>
        <w:t xml:space="preserve">h) nu a comis infracţiunile prevăzute la art. 1 alin. (2) din Legea nr. 118/2019 privind Registrul naţional automatizat cu privire la persoanele care au comis infracţiuni sexuale, de exploatare a unor persoane sau asupra minorilor, precum şi pentru completarea </w:t>
      </w:r>
      <w:bookmarkStart w:id="1" w:name="REF3"/>
      <w:bookmarkEnd w:id="1"/>
      <w:r w:rsidRPr="00062A17">
        <w:rPr>
          <w:rFonts w:ascii="Times New Roman" w:hAnsi="Times New Roman" w:cs="Times New Roman"/>
          <w:sz w:val="24"/>
          <w:szCs w:val="24"/>
        </w:rPr>
        <w:t>Legii nr. 76/2008 privind</w:t>
      </w:r>
      <w:r w:rsidRPr="00062A17">
        <w:rPr>
          <w:rFonts w:ascii="Times New Roman" w:hAnsi="Times New Roman" w:cs="Times New Roman"/>
          <w:color w:val="000000"/>
          <w:sz w:val="24"/>
          <w:szCs w:val="24"/>
        </w:rPr>
        <w:t xml:space="preserve">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0FECA401" w14:textId="77777777" w:rsidR="009435DE" w:rsidRDefault="009435DE" w:rsidP="009435DE">
      <w:pPr>
        <w:pStyle w:val="NoSpacing"/>
        <w:spacing w:line="360" w:lineRule="auto"/>
        <w:jc w:val="both"/>
        <w:rPr>
          <w:rFonts w:ascii="Times New Roman" w:hAnsi="Times New Roman" w:cs="Times New Roman"/>
          <w:b/>
          <w:bCs/>
          <w:sz w:val="24"/>
          <w:szCs w:val="24"/>
          <w:shd w:val="clear" w:color="auto" w:fill="FFFFFF"/>
        </w:rPr>
      </w:pPr>
    </w:p>
    <w:p w14:paraId="642FAE6C" w14:textId="579F28CA" w:rsidR="009435DE" w:rsidRPr="009435DE" w:rsidRDefault="009435DE" w:rsidP="009435DE">
      <w:pPr>
        <w:pStyle w:val="NoSpacing"/>
        <w:spacing w:line="360" w:lineRule="auto"/>
        <w:jc w:val="both"/>
        <w:rPr>
          <w:rFonts w:ascii="Times New Roman" w:hAnsi="Times New Roman" w:cs="Times New Roman"/>
          <w:sz w:val="24"/>
          <w:szCs w:val="24"/>
          <w:shd w:val="clear" w:color="auto" w:fill="FFFFFF"/>
        </w:rPr>
      </w:pPr>
      <w:r w:rsidRPr="009435DE">
        <w:rPr>
          <w:rFonts w:ascii="Times New Roman" w:hAnsi="Times New Roman" w:cs="Times New Roman"/>
          <w:b/>
          <w:bCs/>
          <w:sz w:val="24"/>
          <w:szCs w:val="24"/>
          <w:shd w:val="clear" w:color="auto" w:fill="FFFFFF"/>
        </w:rPr>
        <w:t>Condiții specifice:</w:t>
      </w:r>
      <w:r w:rsidRPr="009435DE">
        <w:rPr>
          <w:rFonts w:ascii="Times New Roman" w:hAnsi="Times New Roman" w:cs="Times New Roman"/>
          <w:sz w:val="24"/>
          <w:szCs w:val="24"/>
          <w:shd w:val="clear" w:color="auto" w:fill="FFFFFF"/>
        </w:rPr>
        <w:t xml:space="preserve">  </w:t>
      </w:r>
    </w:p>
    <w:p w14:paraId="14434AFD" w14:textId="77777777" w:rsidR="009435DE" w:rsidRPr="009435DE" w:rsidRDefault="009435DE" w:rsidP="009435DE">
      <w:pPr>
        <w:pStyle w:val="NoSpacing"/>
        <w:spacing w:line="360" w:lineRule="auto"/>
        <w:jc w:val="both"/>
        <w:rPr>
          <w:rFonts w:ascii="Times New Roman" w:hAnsi="Times New Roman" w:cs="Times New Roman"/>
          <w:sz w:val="24"/>
          <w:szCs w:val="24"/>
          <w:shd w:val="clear" w:color="auto" w:fill="FFFFFF"/>
        </w:rPr>
      </w:pPr>
      <w:r w:rsidRPr="009435DE">
        <w:rPr>
          <w:rFonts w:ascii="Times New Roman" w:hAnsi="Times New Roman" w:cs="Times New Roman"/>
          <w:sz w:val="24"/>
          <w:szCs w:val="24"/>
          <w:shd w:val="clear" w:color="auto" w:fill="FFFFFF"/>
        </w:rPr>
        <w:t xml:space="preserve">La concurs se pot prezenta medici specialiști confirmati în gradul de specialist Medicină generală  sau Medicina  de familie. </w:t>
      </w:r>
    </w:p>
    <w:p w14:paraId="314C5670" w14:textId="77777777" w:rsidR="00062A17" w:rsidRDefault="00062A17" w:rsidP="00062A17">
      <w:pPr>
        <w:pStyle w:val="NoSpacing"/>
        <w:spacing w:line="360" w:lineRule="auto"/>
        <w:jc w:val="both"/>
        <w:rPr>
          <w:rFonts w:ascii="Times New Roman" w:hAnsi="Times New Roman" w:cs="Times New Roman"/>
          <w:b/>
          <w:sz w:val="24"/>
          <w:szCs w:val="24"/>
          <w:lang w:val="ro-RO"/>
        </w:rPr>
      </w:pPr>
    </w:p>
    <w:p w14:paraId="6568A791" w14:textId="2E50158C" w:rsidR="00062A17" w:rsidRDefault="00062A17" w:rsidP="00062A17">
      <w:pPr>
        <w:pStyle w:val="NoSpacing"/>
        <w:spacing w:line="360" w:lineRule="auto"/>
        <w:ind w:firstLine="720"/>
        <w:jc w:val="both"/>
        <w:rPr>
          <w:rFonts w:ascii="Times New Roman" w:hAnsi="Times New Roman" w:cs="Times New Roman"/>
          <w:b/>
          <w:sz w:val="24"/>
          <w:szCs w:val="24"/>
          <w:lang w:val="ro-RO"/>
        </w:rPr>
      </w:pPr>
      <w:r>
        <w:rPr>
          <w:rFonts w:ascii="Times New Roman" w:hAnsi="Times New Roman" w:cs="Times New Roman"/>
          <w:b/>
          <w:sz w:val="24"/>
          <w:szCs w:val="24"/>
          <w:lang w:val="ro-RO"/>
        </w:rPr>
        <w:t>Documentele solicitate în vederea ocupării postului de medic</w:t>
      </w:r>
      <w:r w:rsidR="009435DE">
        <w:rPr>
          <w:rFonts w:ascii="Times New Roman" w:hAnsi="Times New Roman" w:cs="Times New Roman"/>
          <w:b/>
          <w:sz w:val="24"/>
          <w:szCs w:val="24"/>
          <w:lang w:val="ro-RO"/>
        </w:rPr>
        <w:t xml:space="preserve"> specialist</w:t>
      </w:r>
      <w:r>
        <w:rPr>
          <w:rFonts w:ascii="Times New Roman" w:hAnsi="Times New Roman" w:cs="Times New Roman"/>
          <w:b/>
          <w:sz w:val="24"/>
          <w:szCs w:val="24"/>
          <w:lang w:val="ro-RO"/>
        </w:rPr>
        <w:t>:</w:t>
      </w:r>
    </w:p>
    <w:p w14:paraId="7AF15158" w14:textId="1F6E8E47" w:rsidR="00062A17" w:rsidRPr="007833D1" w:rsidRDefault="00062A17" w:rsidP="00062A17">
      <w:pPr>
        <w:spacing w:after="0" w:line="360" w:lineRule="auto"/>
        <w:ind w:left="-270" w:firstLine="270"/>
        <w:jc w:val="both"/>
        <w:rPr>
          <w:rFonts w:ascii="Times New Roman" w:eastAsia="Times New Roman" w:hAnsi="Times New Roman" w:cs="Times New Roman"/>
          <w:sz w:val="24"/>
          <w:szCs w:val="24"/>
        </w:rPr>
      </w:pPr>
      <w:r w:rsidRPr="007833D1">
        <w:rPr>
          <w:rFonts w:ascii="Times New Roman" w:eastAsia="Times New Roman" w:hAnsi="Times New Roman" w:cs="Times New Roman"/>
          <w:sz w:val="24"/>
          <w:szCs w:val="24"/>
        </w:rPr>
        <w:t>In vederea inscrierii pentru concurs</w:t>
      </w:r>
      <w:r w:rsidR="009435DE">
        <w:rPr>
          <w:rFonts w:ascii="Times New Roman" w:eastAsia="Times New Roman" w:hAnsi="Times New Roman" w:cs="Times New Roman"/>
          <w:sz w:val="24"/>
          <w:szCs w:val="24"/>
        </w:rPr>
        <w:t>, candidatul</w:t>
      </w:r>
      <w:r w:rsidRPr="007833D1">
        <w:rPr>
          <w:rFonts w:ascii="Times New Roman" w:eastAsia="Times New Roman" w:hAnsi="Times New Roman" w:cs="Times New Roman"/>
          <w:sz w:val="24"/>
          <w:szCs w:val="24"/>
        </w:rPr>
        <w:t xml:space="preserve"> va depune </w:t>
      </w:r>
      <w:r>
        <w:rPr>
          <w:rFonts w:ascii="Times New Roman" w:eastAsia="Times New Roman" w:hAnsi="Times New Roman" w:cs="Times New Roman"/>
          <w:sz w:val="24"/>
          <w:szCs w:val="24"/>
        </w:rPr>
        <w:t xml:space="preserve">la sediul Primăriei orașului Baia Sprie – P-ța Libetății nr. 4 </w:t>
      </w:r>
      <w:r w:rsidRPr="007833D1">
        <w:rPr>
          <w:rFonts w:ascii="Times New Roman" w:eastAsia="Times New Roman" w:hAnsi="Times New Roman" w:cs="Times New Roman"/>
          <w:sz w:val="24"/>
          <w:szCs w:val="24"/>
        </w:rPr>
        <w:t xml:space="preserve"> un dosar cuprinzand urmatoarele documente:</w:t>
      </w:r>
    </w:p>
    <w:p w14:paraId="16CA9DD9" w14:textId="77777777" w:rsidR="00062A17" w:rsidRPr="007833D1" w:rsidRDefault="00062A17" w:rsidP="00062A17">
      <w:pPr>
        <w:pStyle w:val="ListParagraph"/>
        <w:numPr>
          <w:ilvl w:val="0"/>
          <w:numId w:val="1"/>
        </w:numPr>
        <w:tabs>
          <w:tab w:val="left" w:pos="195"/>
        </w:tabs>
        <w:spacing w:after="0" w:line="360" w:lineRule="auto"/>
        <w:ind w:left="-270" w:firstLine="270"/>
        <w:jc w:val="both"/>
        <w:rPr>
          <w:rFonts w:ascii="Times New Roman" w:eastAsia="Times New Roman" w:hAnsi="Times New Roman" w:cs="Times New Roman"/>
          <w:sz w:val="24"/>
          <w:szCs w:val="24"/>
        </w:rPr>
      </w:pPr>
      <w:r w:rsidRPr="007833D1">
        <w:rPr>
          <w:rFonts w:ascii="Times New Roman" w:eastAsia="Times New Roman" w:hAnsi="Times New Roman" w:cs="Times New Roman"/>
          <w:sz w:val="24"/>
          <w:szCs w:val="24"/>
        </w:rPr>
        <w:t xml:space="preserve">formularul de inscriere la concurs, conform modelului prevazut in anexa nr. 2 la Hotararea Guvernului </w:t>
      </w:r>
      <w:hyperlink r:id="rId7" w:history="1">
        <w:r w:rsidRPr="007833D1">
          <w:rPr>
            <w:rFonts w:ascii="Times New Roman" w:eastAsia="Times New Roman" w:hAnsi="Times New Roman" w:cs="Times New Roman"/>
            <w:color w:val="0000FF"/>
            <w:sz w:val="24"/>
            <w:szCs w:val="24"/>
            <w:u w:val="single"/>
          </w:rPr>
          <w:t>nr. 1.336/2022</w:t>
        </w:r>
      </w:hyperlink>
      <w:r w:rsidRPr="007833D1">
        <w:rPr>
          <w:rFonts w:ascii="Times New Roman" w:eastAsia="Times New Roman" w:hAnsi="Times New Roman" w:cs="Times New Roman"/>
          <w:sz w:val="24"/>
          <w:szCs w:val="24"/>
        </w:rPr>
        <w:t xml:space="preserve"> pentru aprobarea Regulamentului-cadru privind organizarea si dezvoltarea carierei personalului contractual din sectorul bugetar platit din fonduri publice (HG nr. 1.336/2022);</w:t>
      </w:r>
    </w:p>
    <w:p w14:paraId="7616517D" w14:textId="77777777" w:rsidR="00062A17" w:rsidRDefault="00062A17" w:rsidP="00062A17">
      <w:pPr>
        <w:pStyle w:val="ListParagraph"/>
        <w:numPr>
          <w:ilvl w:val="0"/>
          <w:numId w:val="1"/>
        </w:numPr>
        <w:spacing w:after="0" w:line="360" w:lineRule="auto"/>
        <w:ind w:left="-270" w:firstLine="465"/>
        <w:jc w:val="both"/>
        <w:rPr>
          <w:rFonts w:ascii="Times New Roman" w:eastAsia="Times New Roman" w:hAnsi="Times New Roman" w:cs="Times New Roman"/>
          <w:sz w:val="24"/>
          <w:szCs w:val="24"/>
        </w:rPr>
      </w:pPr>
      <w:r w:rsidRPr="0089057C">
        <w:rPr>
          <w:rFonts w:ascii="Times New Roman" w:eastAsia="Times New Roman" w:hAnsi="Times New Roman" w:cs="Times New Roman"/>
          <w:sz w:val="24"/>
          <w:szCs w:val="24"/>
        </w:rPr>
        <w:t>copia de pe diploma de licenta si certificatul de specialist sau primar pentru medici, medici stomatologi, farmacisti si, respectiv, adeverinta de confirmare in gradul profesional pentru biologi, biochimisti sau chimisti;</w:t>
      </w:r>
    </w:p>
    <w:p w14:paraId="51412970" w14:textId="77777777" w:rsidR="00062A17" w:rsidRDefault="00062A17" w:rsidP="00062A17">
      <w:pPr>
        <w:spacing w:after="0"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2716A">
        <w:rPr>
          <w:rFonts w:ascii="Times New Roman" w:eastAsia="Times New Roman" w:hAnsi="Times New Roman" w:cs="Times New Roman"/>
          <w:sz w:val="24"/>
          <w:szCs w:val="24"/>
        </w:rPr>
        <w:t>c) copie a certificatului de membru al organizatiei profesionale cu viza pe anul in curs;</w:t>
      </w:r>
      <w:r w:rsidRPr="00F2716A">
        <w:rPr>
          <w:rFonts w:ascii="Times New Roman" w:eastAsia="Times New Roman" w:hAnsi="Times New Roman" w:cs="Times New Roman"/>
          <w:sz w:val="24"/>
          <w:szCs w:val="24"/>
        </w:rPr>
        <w:br/>
        <w:t xml:space="preserve">  d) dovada/inscrisul din care sa rezulte ca nu i-a fost aplicata una dintre sanctiunile prevazute la art. </w:t>
      </w:r>
      <w:r w:rsidRPr="00F2716A">
        <w:rPr>
          <w:rFonts w:ascii="Times New Roman" w:eastAsia="Times New Roman" w:hAnsi="Times New Roman" w:cs="Times New Roman"/>
          <w:sz w:val="24"/>
          <w:szCs w:val="24"/>
        </w:rPr>
        <w:lastRenderedPageBreak/>
        <w:t xml:space="preserve">455 alin. (1) lit. e) sau f), la art. 541 alin. (1) lit. d) sau e), respectiv la art. 628 alin. (1) lit. d) sau e) din Legea </w:t>
      </w:r>
      <w:hyperlink r:id="rId8" w:history="1">
        <w:r w:rsidRPr="00F2716A">
          <w:rPr>
            <w:rFonts w:ascii="Times New Roman" w:eastAsia="Times New Roman" w:hAnsi="Times New Roman" w:cs="Times New Roman"/>
            <w:color w:val="0000FF"/>
            <w:sz w:val="24"/>
            <w:szCs w:val="24"/>
            <w:u w:val="single"/>
          </w:rPr>
          <w:t>nr. 95/2006</w:t>
        </w:r>
      </w:hyperlink>
      <w:r w:rsidRPr="00F2716A">
        <w:rPr>
          <w:rFonts w:ascii="Times New Roman" w:eastAsia="Times New Roman" w:hAnsi="Times New Roman" w:cs="Times New Roman"/>
          <w:sz w:val="24"/>
          <w:szCs w:val="24"/>
        </w:rPr>
        <w:t xml:space="preserve"> privind reforma in domeniul sanatatii, republicata, cu modificarile si completarile ulterioare, ori cele de la art. 39 alin. (1) lit. c) sau d) din Legea </w:t>
      </w:r>
      <w:hyperlink r:id="rId9" w:history="1">
        <w:r w:rsidRPr="00F2716A">
          <w:rPr>
            <w:rFonts w:ascii="Times New Roman" w:eastAsia="Times New Roman" w:hAnsi="Times New Roman" w:cs="Times New Roman"/>
            <w:color w:val="0000FF"/>
            <w:sz w:val="24"/>
            <w:szCs w:val="24"/>
            <w:u w:val="single"/>
          </w:rPr>
          <w:t>nr. 460/2003</w:t>
        </w:r>
      </w:hyperlink>
      <w:r w:rsidRPr="00F2716A">
        <w:rPr>
          <w:rFonts w:ascii="Times New Roman" w:eastAsia="Times New Roman" w:hAnsi="Times New Roman" w:cs="Times New Roman"/>
          <w:sz w:val="24"/>
          <w:szCs w:val="24"/>
        </w:rPr>
        <w:t xml:space="preserve"> privind exercitarea profesiunilor de biochimist, biolog si chimist, infiintarea, organizarea si functionarea Ordinului Biochimistilor, Biologilor si Chimistilor in sistemul sanitar din Romania;</w:t>
      </w:r>
      <w:r w:rsidRPr="00F2716A">
        <w:rPr>
          <w:rFonts w:ascii="Times New Roman" w:eastAsia="Times New Roman" w:hAnsi="Times New Roman" w:cs="Times New Roman"/>
          <w:sz w:val="24"/>
          <w:szCs w:val="24"/>
        </w:rPr>
        <w:br/>
        <w:t>  e) acte doveditoare pentru calcularea punctajului prevazut in anexa nr. 3 la ordin;</w:t>
      </w:r>
      <w:r w:rsidRPr="00F2716A">
        <w:rPr>
          <w:rFonts w:ascii="Times New Roman" w:eastAsia="Times New Roman" w:hAnsi="Times New Roman" w:cs="Times New Roman"/>
          <w:sz w:val="24"/>
          <w:szCs w:val="24"/>
        </w:rPr>
        <w:br/>
        <w:t>  f) certificat de cazier judiciar sau, dupa caz, extrasul de pe cazierul judiciar;</w:t>
      </w:r>
      <w:r w:rsidRPr="00F2716A">
        <w:rPr>
          <w:rFonts w:ascii="Times New Roman" w:eastAsia="Times New Roman" w:hAnsi="Times New Roman" w:cs="Times New Roman"/>
          <w:sz w:val="24"/>
          <w:szCs w:val="24"/>
        </w:rPr>
        <w:br/>
        <w:t xml:space="preserve">   g) certificatul de integritate comportamentala din care sa reiasa ca nu s-au comis infractiuni prevazute la art. 1 alin. (2) din Legea </w:t>
      </w:r>
      <w:hyperlink r:id="rId10" w:history="1">
        <w:r w:rsidRPr="00F2716A">
          <w:rPr>
            <w:rFonts w:ascii="Times New Roman" w:eastAsia="Times New Roman" w:hAnsi="Times New Roman" w:cs="Times New Roman"/>
            <w:color w:val="0000FF"/>
            <w:sz w:val="24"/>
            <w:szCs w:val="24"/>
            <w:u w:val="single"/>
          </w:rPr>
          <w:t>nr. 118/2019</w:t>
        </w:r>
      </w:hyperlink>
      <w:r w:rsidRPr="00F2716A">
        <w:rPr>
          <w:rFonts w:ascii="Times New Roman" w:eastAsia="Times New Roman" w:hAnsi="Times New Roman" w:cs="Times New Roman"/>
          <w:sz w:val="24"/>
          <w:szCs w:val="24"/>
        </w:rPr>
        <w:t xml:space="preserve"> privind Registrul national automatizat cu privire la persoanele care au comis infractiuni sexuale, de exploatare a unor persoane sau asupra minorilor, precum si pentru completarea Legii </w:t>
      </w:r>
      <w:hyperlink r:id="rId11" w:history="1">
        <w:r w:rsidRPr="00F2716A">
          <w:rPr>
            <w:rFonts w:ascii="Times New Roman" w:eastAsia="Times New Roman" w:hAnsi="Times New Roman" w:cs="Times New Roman"/>
            <w:color w:val="0000FF"/>
            <w:sz w:val="24"/>
            <w:szCs w:val="24"/>
            <w:u w:val="single"/>
          </w:rPr>
          <w:t>nr. 76/2008</w:t>
        </w:r>
      </w:hyperlink>
      <w:r w:rsidRPr="00F2716A">
        <w:rPr>
          <w:rFonts w:ascii="Times New Roman" w:eastAsia="Times New Roman" w:hAnsi="Times New Roman" w:cs="Times New Roman"/>
          <w:sz w:val="24"/>
          <w:szCs w:val="24"/>
        </w:rPr>
        <w:t xml:space="preserve"> privind organizarea si functionarea Sistemului National de Date Genetice Judiciare, cu modificarile ulterioare, pentru candidatii inscrisi pentru posturile din cadrul sistemului de invatamant, sanatate sau protectie sociala, precum si orice entitate publica sau privata a carei activitate presupune contactul direct cu copii, persoane in varsta, persoane cu dizabilitati sau alte categorii de persoane vulnerabile ori care presupune examinarea fizica sau evaluarea psihologica a unei persoane;</w:t>
      </w:r>
    </w:p>
    <w:p w14:paraId="4BDF7F6F" w14:textId="77777777" w:rsidR="00062A17" w:rsidRPr="00F2716A" w:rsidRDefault="00062A17" w:rsidP="00062A17">
      <w:pPr>
        <w:spacing w:after="0" w:line="360" w:lineRule="auto"/>
        <w:ind w:left="-270"/>
        <w:jc w:val="both"/>
        <w:rPr>
          <w:rFonts w:ascii="Times New Roman" w:eastAsia="Times New Roman" w:hAnsi="Times New Roman" w:cs="Times New Roman"/>
          <w:sz w:val="24"/>
          <w:szCs w:val="24"/>
        </w:rPr>
      </w:pPr>
      <w:r w:rsidRPr="00F2716A">
        <w:rPr>
          <w:rFonts w:ascii="Times New Roman" w:eastAsia="Times New Roman" w:hAnsi="Times New Roman" w:cs="Times New Roman"/>
          <w:sz w:val="24"/>
          <w:szCs w:val="24"/>
        </w:rPr>
        <w:t>   h) adeverinta medicala care sa ateste starea de sanatate corespunzatoare, eliberata de catre medicul de familie al candidatului sau de catre unitatile sanitare abilitate cu cel mult 6 luni anterior derularii concursului;</w:t>
      </w:r>
    </w:p>
    <w:p w14:paraId="5828A5AE" w14:textId="77777777" w:rsidR="00062A17" w:rsidRPr="0089057C" w:rsidRDefault="00062A17" w:rsidP="00062A17">
      <w:pPr>
        <w:pStyle w:val="ListParagraph"/>
        <w:numPr>
          <w:ilvl w:val="0"/>
          <w:numId w:val="2"/>
        </w:numPr>
        <w:spacing w:after="0" w:line="360" w:lineRule="auto"/>
        <w:ind w:left="0" w:firstLine="195"/>
        <w:jc w:val="both"/>
        <w:rPr>
          <w:rFonts w:ascii="Times New Roman" w:eastAsia="Times New Roman" w:hAnsi="Times New Roman" w:cs="Times New Roman"/>
          <w:sz w:val="24"/>
          <w:szCs w:val="24"/>
        </w:rPr>
      </w:pPr>
      <w:r w:rsidRPr="0089057C">
        <w:rPr>
          <w:rFonts w:ascii="Times New Roman" w:eastAsia="Times New Roman" w:hAnsi="Times New Roman" w:cs="Times New Roman"/>
          <w:sz w:val="24"/>
          <w:szCs w:val="24"/>
        </w:rPr>
        <w:t>copia actului de identitate sau orice alt document care atesta identitatea, potrivit legii, aflate in termen de valabilitate;</w:t>
      </w:r>
    </w:p>
    <w:p w14:paraId="2A68F4AE" w14:textId="77777777" w:rsidR="00062A17" w:rsidRDefault="00062A17" w:rsidP="00062A17">
      <w:pPr>
        <w:spacing w:after="0" w:line="360" w:lineRule="auto"/>
        <w:ind w:firstLine="195"/>
        <w:jc w:val="both"/>
        <w:rPr>
          <w:rFonts w:ascii="Times New Roman" w:eastAsia="Times New Roman" w:hAnsi="Times New Roman" w:cs="Times New Roman"/>
          <w:sz w:val="24"/>
          <w:szCs w:val="24"/>
        </w:rPr>
      </w:pPr>
      <w:r w:rsidRPr="0089057C">
        <w:rPr>
          <w:rFonts w:ascii="Times New Roman" w:eastAsia="Times New Roman" w:hAnsi="Times New Roman" w:cs="Times New Roman"/>
          <w:sz w:val="24"/>
          <w:szCs w:val="24"/>
        </w:rPr>
        <w:t>j) copia certificatului de casatorie sau a altui document prin care s-a realizat schimbarea de nume, dupa caz;</w:t>
      </w:r>
    </w:p>
    <w:p w14:paraId="45FC00C9" w14:textId="7CD37E5E" w:rsidR="00062A17" w:rsidRPr="00DF0925" w:rsidRDefault="00062A17" w:rsidP="00DF0925">
      <w:pPr>
        <w:spacing w:after="0" w:line="360" w:lineRule="auto"/>
        <w:ind w:firstLine="195"/>
        <w:jc w:val="both"/>
        <w:rPr>
          <w:rFonts w:ascii="Times New Roman" w:eastAsia="Times New Roman" w:hAnsi="Times New Roman" w:cs="Times New Roman"/>
          <w:sz w:val="24"/>
          <w:szCs w:val="24"/>
        </w:rPr>
      </w:pPr>
      <w:r w:rsidRPr="0089057C">
        <w:rPr>
          <w:rFonts w:ascii="Times New Roman" w:eastAsia="Times New Roman" w:hAnsi="Times New Roman" w:cs="Times New Roman"/>
          <w:sz w:val="24"/>
          <w:szCs w:val="24"/>
        </w:rPr>
        <w:t>   k) curriculum vitae, model comun european.</w:t>
      </w:r>
    </w:p>
    <w:p w14:paraId="426DDE32" w14:textId="77777777" w:rsidR="009435DE" w:rsidRDefault="009435DE" w:rsidP="009435DE">
      <w:pPr>
        <w:spacing w:after="0" w:line="240" w:lineRule="auto"/>
        <w:jc w:val="both"/>
        <w:rPr>
          <w:rFonts w:eastAsia="Calibri"/>
          <w:b/>
          <w:sz w:val="24"/>
          <w:szCs w:val="24"/>
          <w:lang w:val="ro-RO"/>
        </w:rPr>
      </w:pPr>
      <w:r>
        <w:rPr>
          <w:b/>
          <w:sz w:val="24"/>
          <w:szCs w:val="24"/>
          <w:lang w:val="ro-RO"/>
        </w:rPr>
        <w:t>Toate documentele se prezintă însoțite de documentele originale, care se certifică de secretarul comisiei cu mențiunea “conform cu originalul”.</w:t>
      </w:r>
    </w:p>
    <w:p w14:paraId="6E657EB4" w14:textId="77777777" w:rsidR="00AF306E" w:rsidRDefault="00AF306E" w:rsidP="00DF0925">
      <w:pPr>
        <w:pStyle w:val="NoSpacing"/>
        <w:spacing w:line="360" w:lineRule="auto"/>
        <w:jc w:val="both"/>
        <w:rPr>
          <w:rFonts w:ascii="Times New Roman" w:hAnsi="Times New Roman" w:cs="Times New Roman"/>
          <w:b/>
          <w:bCs/>
          <w:sz w:val="24"/>
          <w:szCs w:val="24"/>
          <w:shd w:val="clear" w:color="auto" w:fill="FFFFFF"/>
        </w:rPr>
      </w:pPr>
    </w:p>
    <w:p w14:paraId="6DCA7056" w14:textId="6369D6E2" w:rsidR="00062A17" w:rsidRDefault="00062A17" w:rsidP="00062A17">
      <w:pPr>
        <w:pStyle w:val="NoSpacing"/>
        <w:spacing w:line="360" w:lineRule="auto"/>
        <w:ind w:firstLine="720"/>
        <w:jc w:val="both"/>
        <w:rPr>
          <w:rFonts w:ascii="Times New Roman" w:hAnsi="Times New Roman" w:cs="Times New Roman"/>
          <w:b/>
          <w:bCs/>
          <w:sz w:val="24"/>
          <w:szCs w:val="24"/>
          <w:shd w:val="clear" w:color="auto" w:fill="FFFFFF"/>
        </w:rPr>
      </w:pPr>
      <w:r w:rsidRPr="0089057C">
        <w:rPr>
          <w:rFonts w:ascii="Times New Roman" w:hAnsi="Times New Roman" w:cs="Times New Roman"/>
          <w:b/>
          <w:bCs/>
          <w:sz w:val="24"/>
          <w:szCs w:val="24"/>
          <w:shd w:val="clear" w:color="auto" w:fill="FFFFFF"/>
        </w:rPr>
        <w:t>Bibiografia /tematica:</w:t>
      </w:r>
    </w:p>
    <w:p w14:paraId="0A4488CF" w14:textId="77777777" w:rsidR="00062A17" w:rsidRPr="00E03D92" w:rsidRDefault="00062A17" w:rsidP="00062A17">
      <w:pPr>
        <w:pStyle w:val="NormalWeb"/>
        <w:shd w:val="clear" w:color="auto" w:fill="FFFFFF"/>
        <w:spacing w:before="0" w:beforeAutospacing="0" w:after="0" w:afterAutospacing="0"/>
        <w:textAlignment w:val="baseline"/>
        <w:rPr>
          <w:color w:val="666666"/>
        </w:rPr>
      </w:pPr>
      <w:r w:rsidRPr="00E03D92">
        <w:rPr>
          <w:rStyle w:val="Strong"/>
          <w:color w:val="666666"/>
          <w:bdr w:val="none" w:sz="0" w:space="0" w:color="auto" w:frame="1"/>
        </w:rPr>
        <w:t>TEMATICA</w:t>
      </w:r>
    </w:p>
    <w:p w14:paraId="02412087" w14:textId="77777777" w:rsidR="00062A17" w:rsidRPr="00E03D92" w:rsidRDefault="00062A17" w:rsidP="00062A17">
      <w:pPr>
        <w:pStyle w:val="NormalWeb"/>
        <w:shd w:val="clear" w:color="auto" w:fill="FFFFFF"/>
        <w:spacing w:before="204" w:beforeAutospacing="0" w:after="204" w:afterAutospacing="0"/>
        <w:textAlignment w:val="baseline"/>
        <w:rPr>
          <w:color w:val="666666"/>
        </w:rPr>
      </w:pPr>
      <w:r w:rsidRPr="00E03D92">
        <w:rPr>
          <w:color w:val="666666"/>
        </w:rPr>
        <w:t>1. Definitia si functiile M.F – 1</w:t>
      </w:r>
      <w:r w:rsidRPr="00E03D92">
        <w:rPr>
          <w:color w:val="666666"/>
        </w:rPr>
        <w:br/>
        <w:t>2. Cabinetul si echipa de lucru a M.F -2</w:t>
      </w:r>
      <w:r w:rsidRPr="00E03D92">
        <w:rPr>
          <w:color w:val="666666"/>
        </w:rPr>
        <w:br/>
        <w:t>3. Activitatea preventiva in M.F -1</w:t>
      </w:r>
      <w:r w:rsidRPr="00E03D92">
        <w:rPr>
          <w:color w:val="666666"/>
        </w:rPr>
        <w:br/>
        <w:t>4. Probleme medicale ale omului sanatos -1</w:t>
      </w:r>
      <w:r w:rsidRPr="00E03D92">
        <w:rPr>
          <w:color w:val="666666"/>
        </w:rPr>
        <w:br/>
      </w:r>
      <w:r w:rsidRPr="00E03D92">
        <w:rPr>
          <w:color w:val="666666"/>
        </w:rPr>
        <w:lastRenderedPageBreak/>
        <w:t>5. Etapele de dezvoltare ale fiintei umane-1</w:t>
      </w:r>
      <w:r w:rsidRPr="00E03D92">
        <w:rPr>
          <w:color w:val="666666"/>
        </w:rPr>
        <w:br/>
        <w:t>6. Nevoile medicale ale diferitelor etape de dezvoltare-1</w:t>
      </w:r>
      <w:r w:rsidRPr="00E03D92">
        <w:rPr>
          <w:color w:val="666666"/>
        </w:rPr>
        <w:br/>
        <w:t>7. Promovarea sanatatii in M.F-1</w:t>
      </w:r>
      <w:r w:rsidRPr="00E03D92">
        <w:rPr>
          <w:color w:val="666666"/>
        </w:rPr>
        <w:br/>
        <w:t>8. Diagnosticul starii de sanatate-1</w:t>
      </w:r>
      <w:r w:rsidRPr="00E03D92">
        <w:rPr>
          <w:color w:val="666666"/>
        </w:rPr>
        <w:br/>
        <w:t>9. Trecerea de la starea de sanatate la starea de boala -1</w:t>
      </w:r>
      <w:r w:rsidRPr="00E03D92">
        <w:rPr>
          <w:color w:val="666666"/>
        </w:rPr>
        <w:br/>
        <w:t>10. Particularitatile consultatiei in M.F -1</w:t>
      </w:r>
      <w:r w:rsidRPr="00E03D92">
        <w:rPr>
          <w:color w:val="666666"/>
        </w:rPr>
        <w:br/>
        <w:t>11. Particularitatile diagnosticului in M.F -1</w:t>
      </w:r>
      <w:r w:rsidRPr="00E03D92">
        <w:rPr>
          <w:color w:val="666666"/>
        </w:rPr>
        <w:br/>
        <w:t>12. Particularitatile tratamentului în M.F -1</w:t>
      </w:r>
      <w:r w:rsidRPr="00E03D92">
        <w:rPr>
          <w:color w:val="666666"/>
        </w:rPr>
        <w:br/>
        <w:t>13. Supravegherea tratamentului in M.F-1</w:t>
      </w:r>
      <w:r w:rsidRPr="00E03D92">
        <w:rPr>
          <w:color w:val="666666"/>
        </w:rPr>
        <w:br/>
        <w:t>14. Dificultatile de diagnostic in M.F -1</w:t>
      </w:r>
      <w:r w:rsidRPr="00E03D92">
        <w:rPr>
          <w:color w:val="666666"/>
        </w:rPr>
        <w:br/>
        <w:t>15. Sinteza diagnostica si terapeutica în M.F -1</w:t>
      </w:r>
      <w:r w:rsidRPr="00E03D92">
        <w:rPr>
          <w:color w:val="666666"/>
        </w:rPr>
        <w:br/>
        <w:t>16. Asistenta medicala la domiciliu -1</w:t>
      </w:r>
      <w:r w:rsidRPr="00E03D92">
        <w:rPr>
          <w:color w:val="666666"/>
        </w:rPr>
        <w:br/>
        <w:t>17. Sanatatea si patologia familiei -3</w:t>
      </w:r>
      <w:r w:rsidRPr="00E03D92">
        <w:rPr>
          <w:color w:val="666666"/>
        </w:rPr>
        <w:br/>
        <w:t>18. Ciclurile vietii de familie -3</w:t>
      </w:r>
      <w:r w:rsidRPr="00E03D92">
        <w:rPr>
          <w:color w:val="666666"/>
        </w:rPr>
        <w:br/>
        <w:t>19. Relatiile medicului de familie cu asigurarile medicale -2</w:t>
      </w:r>
      <w:r w:rsidRPr="00E03D92">
        <w:rPr>
          <w:color w:val="666666"/>
        </w:rPr>
        <w:br/>
        <w:t>20. Relatiile M.F cu pacientii sai-1</w:t>
      </w:r>
      <w:r w:rsidRPr="00E03D92">
        <w:rPr>
          <w:color w:val="666666"/>
        </w:rPr>
        <w:br/>
        <w:t>21. Drepturile pacientilor si obligatiile M.F -1</w:t>
      </w:r>
      <w:r w:rsidRPr="00E03D92">
        <w:rPr>
          <w:color w:val="666666"/>
        </w:rPr>
        <w:br/>
        <w:t>22. Posibilitatile si limitele M.F -1</w:t>
      </w:r>
      <w:r w:rsidRPr="00E03D92">
        <w:rPr>
          <w:color w:val="666666"/>
        </w:rPr>
        <w:br/>
        <w:t>23. Managementul cabinetului de M.F -1</w:t>
      </w:r>
      <w:r w:rsidRPr="00E03D92">
        <w:rPr>
          <w:color w:val="666666"/>
        </w:rPr>
        <w:br/>
        <w:t>24. Planificarea familiala si metode contraceptive -4</w:t>
      </w:r>
      <w:r w:rsidRPr="00E03D92">
        <w:rPr>
          <w:color w:val="666666"/>
        </w:rPr>
        <w:br/>
        <w:t>25. Evaluarea starii de sanatate a unei colectivitati -1</w:t>
      </w:r>
      <w:r w:rsidRPr="00E03D92">
        <w:rPr>
          <w:color w:val="666666"/>
        </w:rPr>
        <w:br/>
        <w:t>26. Atitudinea M.F în fata unor simptome comune ( astenia, ameteala, adenopatia, dispneea, durerea toracica, palpitatiile, durerile abdominale, tremuraturile, hemoragiile genitale). -5</w:t>
      </w:r>
      <w:r w:rsidRPr="00E03D92">
        <w:rPr>
          <w:color w:val="666666"/>
        </w:rPr>
        <w:br/>
        <w:t>27. Afectiunile respiratorii la adult si copil ( infectiile acute ale cailor aeriene superioare la copil, traheobronsita, bronhopatia cronica obstructiva, pneumoniile, astmul bronsic, cancerul bronhopulmonar, tuberculoza pulmonara) -4,6,7,8</w:t>
      </w:r>
      <w:r w:rsidRPr="00E03D92">
        <w:rPr>
          <w:color w:val="666666"/>
        </w:rPr>
        <w:br/>
        <w:t>28. Afectiunile cardiovasculare la adult si copil ( cardiopatiile congenitale, valvulopatiile, hipertensiunea arteriala, cardiopatia ischemica, tulburarile de ritm cardiac, endocarditele, insuficienta cardiaca, tromboflebitele). – 4,6,7,8,</w:t>
      </w:r>
      <w:r w:rsidRPr="00E03D92">
        <w:rPr>
          <w:color w:val="666666"/>
        </w:rPr>
        <w:br/>
        <w:t>29. Afectiunile digestive la adult si copil ( gastritele acute si cronice, ulcerul gastro – duodenal, esofagita de reflux, cancerul gastric, hepatitele acute si cronice, cirozele, colecistitele acute si cronice, litiaza biliara)-4,6,7,8,9</w:t>
      </w:r>
      <w:r w:rsidRPr="00E03D92">
        <w:rPr>
          <w:color w:val="666666"/>
        </w:rPr>
        <w:br/>
        <w:t>30. Afectiunile renale la adult si copil ( infectiile cailor urinare, glomerulonefritele acute si cronice, sindromul nefrotic,litiaza renala,insuficienta renala acuta si cronica). – 4,6,8,9</w:t>
      </w:r>
      <w:r w:rsidRPr="00E03D92">
        <w:rPr>
          <w:color w:val="666666"/>
        </w:rPr>
        <w:br/>
        <w:t>31. Afectiunile reumatice la adult si copil (artrozele, lumbago,lombosciatica, reumatismul poliarticular acut, poliartrita reumatoida, spondilitele, lupusul eritematos sistemic) -4,6,8,9</w:t>
      </w:r>
      <w:r w:rsidRPr="00E03D92">
        <w:rPr>
          <w:color w:val="666666"/>
        </w:rPr>
        <w:br/>
        <w:t>32. Afectiunile metabolice la adult si copil ( diabetul zaharat, obezitatea, dislipidemiile, hiperuricemiile si guta) -4,6,8</w:t>
      </w:r>
      <w:r w:rsidRPr="00E03D92">
        <w:rPr>
          <w:color w:val="666666"/>
        </w:rPr>
        <w:br/>
        <w:t>33. Afectiunile hematologice la adult si copil (sindromul anemic, clasificarea anemiilor, anemia feripriva, leucemia limfoblastica, leucemia mieloida, coagulopatiile) -4,6</w:t>
      </w:r>
      <w:r w:rsidRPr="00E03D92">
        <w:rPr>
          <w:color w:val="666666"/>
        </w:rPr>
        <w:br/>
        <w:t>34. Afectiunile endocrine la adult si copil (hipertiroida, hipotiroida, sindromul Cushing, spasmofilia si tetania) -4</w:t>
      </w:r>
      <w:r w:rsidRPr="00E03D92">
        <w:rPr>
          <w:color w:val="666666"/>
        </w:rPr>
        <w:br/>
        <w:t>35. Afectiunile neurologice la adult si copil ( cefaleea,nevralgia de trigemen, ateroscleroza cerebrala, accidentele vasculare cerebrale, atacul ischemic tranzitor, meningitele, epilepsia, polinevritele, boala Parkinson) -4,6</w:t>
      </w:r>
      <w:r w:rsidRPr="00E03D92">
        <w:rPr>
          <w:color w:val="666666"/>
        </w:rPr>
        <w:br/>
        <w:t xml:space="preserve">36. Afectiunile psihice la adult si copil ( deficienta mintala, tulburarile de personalitate si </w:t>
      </w:r>
      <w:r w:rsidRPr="00E03D92">
        <w:rPr>
          <w:color w:val="666666"/>
        </w:rPr>
        <w:lastRenderedPageBreak/>
        <w:t>psihopatiile, depresia, nevrozele, alcoolismul, sindroamele psihice de involutie). -4,6</w:t>
      </w:r>
      <w:r w:rsidRPr="00E03D92">
        <w:rPr>
          <w:color w:val="666666"/>
        </w:rPr>
        <w:br/>
        <w:t>37. Afectiuni dermatologice la adult si copil (dermatitele alergice, ulcerul cronic de gamba, micozele, parazitozele cutanate si dermatitele infectioase). – 4</w:t>
      </w:r>
      <w:r w:rsidRPr="00E03D92">
        <w:rPr>
          <w:color w:val="666666"/>
        </w:rPr>
        <w:br/>
        <w:t>38. Afectiuni ORL la adult si copil ( anginele, otitele,mastoiditele, rinitele, sinuzitele) -4,5</w:t>
      </w:r>
      <w:r w:rsidRPr="00E03D92">
        <w:rPr>
          <w:color w:val="666666"/>
        </w:rPr>
        <w:br/>
        <w:t>39. Afectiuni oftalmologice( ochiul rosu, glaucomul, cataracta, traumatismele ochiului). -4,5</w:t>
      </w:r>
      <w:r w:rsidRPr="00E03D92">
        <w:rPr>
          <w:color w:val="666666"/>
        </w:rPr>
        <w:br/>
        <w:t>40. Afectiuni ginecologice si obstetricale ( tulburarile menstruale, menopauza, infertilitatea, cancerul de sân, cancerul uterin, sarcina normala, sarcina cu risc, complicatiile sarcinii si ale nasterii, sarcina extrauterina) -4,6</w:t>
      </w:r>
      <w:r w:rsidRPr="00E03D92">
        <w:rPr>
          <w:color w:val="666666"/>
        </w:rPr>
        <w:br/>
        <w:t>41. Puericultura (îngrijirea noului nascut,prematuritatea, alimentatia naturala si artificiala, dezvoltarea psihica si somatica a copilului, prevenirea rahitismului, vaccinarile la copil). -8</w:t>
      </w:r>
      <w:r w:rsidRPr="00E03D92">
        <w:rPr>
          <w:color w:val="666666"/>
        </w:rPr>
        <w:br/>
        <w:t>42. Boli infectioase la adult si copil ( rubeola, rujeola, varicela, parotidita epidemica, scarlatina, mononucleoza, tusea convulsiva, hepatitele virale, toxiinfectiile alimentare, boala diareica acuta, bolile infectioase cu transmitere sexuala). -4</w:t>
      </w:r>
    </w:p>
    <w:p w14:paraId="17899EC8" w14:textId="77777777" w:rsidR="00062A17" w:rsidRPr="00E03D92" w:rsidRDefault="00062A17" w:rsidP="00062A17">
      <w:pPr>
        <w:pStyle w:val="NormalWeb"/>
        <w:shd w:val="clear" w:color="auto" w:fill="FFFFFF"/>
        <w:spacing w:before="0" w:beforeAutospacing="0" w:after="0" w:afterAutospacing="0"/>
        <w:textAlignment w:val="baseline"/>
        <w:rPr>
          <w:color w:val="666666"/>
        </w:rPr>
      </w:pPr>
      <w:r w:rsidRPr="00E03D92">
        <w:rPr>
          <w:rStyle w:val="Strong"/>
          <w:color w:val="666666"/>
          <w:bdr w:val="none" w:sz="0" w:space="0" w:color="auto" w:frame="1"/>
        </w:rPr>
        <w:t xml:space="preserve">BIBLIOGRAFIE </w:t>
      </w:r>
    </w:p>
    <w:p w14:paraId="159D19EE" w14:textId="77777777" w:rsidR="00062A17" w:rsidRPr="00F2716A" w:rsidRDefault="00062A17" w:rsidP="00062A17">
      <w:pPr>
        <w:pStyle w:val="NormalWeb"/>
        <w:shd w:val="clear" w:color="auto" w:fill="FFFFFF"/>
        <w:spacing w:before="204" w:beforeAutospacing="0" w:after="204" w:afterAutospacing="0"/>
        <w:textAlignment w:val="baseline"/>
        <w:rPr>
          <w:color w:val="666666"/>
        </w:rPr>
      </w:pPr>
      <w:r w:rsidRPr="00E03D92">
        <w:rPr>
          <w:color w:val="666666"/>
        </w:rPr>
        <w:t>1. Bazele medicinei de familie, vol I, A. Restian, Ed. Medicala, Buc., 2001</w:t>
      </w:r>
      <w:r w:rsidRPr="00E03D92">
        <w:rPr>
          <w:color w:val="666666"/>
        </w:rPr>
        <w:br/>
        <w:t>2. Ghid practic de medicina familiei, A. Restian, M. Mateescu, Ed. Universitara C.Davila Buc., 1998</w:t>
      </w:r>
      <w:r w:rsidRPr="00E03D92">
        <w:rPr>
          <w:color w:val="666666"/>
        </w:rPr>
        <w:br/>
        <w:t>3. Medicina familiei, A. Jompan, Ed. Helicon, Timisoara, 1998</w:t>
      </w:r>
      <w:r w:rsidRPr="00E03D92">
        <w:rPr>
          <w:color w:val="666666"/>
        </w:rPr>
        <w:br/>
        <w:t>4. Diagnostic si tratament în practica medicala, L. Tierney, S.J. McPhee, M.A. Papadakis, Ed. Stiintelor Medicale, Buc., 2001</w:t>
      </w:r>
      <w:r w:rsidRPr="00E03D92">
        <w:rPr>
          <w:color w:val="666666"/>
        </w:rPr>
        <w:br/>
        <w:t>5. Bazele medicinei de familie, vol. II, A. Restian, Ed. Medicala, Buc., 2002</w:t>
      </w:r>
      <w:r w:rsidRPr="00E03D92">
        <w:rPr>
          <w:color w:val="666666"/>
        </w:rPr>
        <w:br/>
        <w:t>6. Bazele medicinei de familie, vol. III, A. Restian, Ed. Medicala, Buc., 2002</w:t>
      </w:r>
      <w:r w:rsidRPr="00E03D92">
        <w:rPr>
          <w:color w:val="666666"/>
        </w:rPr>
        <w:br/>
        <w:t>7. Ghid de practica medicala, vol. I, Ed. Infomedica, Buc., 1999</w:t>
      </w:r>
      <w:r w:rsidRPr="00E03D92">
        <w:rPr>
          <w:color w:val="666666"/>
        </w:rPr>
        <w:br/>
        <w:t>8. Esentialul în pediatrie, E. Ciofu, C. Ciofu, Ed. Amaltea, Buc., 2000</w:t>
      </w:r>
      <w:r w:rsidRPr="00E03D92">
        <w:rPr>
          <w:color w:val="666666"/>
        </w:rPr>
        <w:br/>
        <w:t>9. Ghid de practica medicala, vol. II, Ed. Infomedica, Buc., 2001</w:t>
      </w:r>
    </w:p>
    <w:p w14:paraId="46F87D94" w14:textId="7CECE231" w:rsidR="00062A17" w:rsidRDefault="00062A17" w:rsidP="00062A17">
      <w:pPr>
        <w:pStyle w:val="NoSpacing"/>
        <w:rPr>
          <w:rFonts w:ascii="Times New Roman" w:hAnsi="Times New Roman" w:cs="Times New Roman"/>
          <w:sz w:val="24"/>
          <w:szCs w:val="24"/>
        </w:rPr>
      </w:pPr>
    </w:p>
    <w:p w14:paraId="26AE7274" w14:textId="0D69A156" w:rsidR="00DF0925" w:rsidRDefault="00DF0925" w:rsidP="00062A17">
      <w:pPr>
        <w:pStyle w:val="NoSpacing"/>
        <w:rPr>
          <w:rFonts w:ascii="Times New Roman" w:hAnsi="Times New Roman" w:cs="Times New Roman"/>
          <w:sz w:val="24"/>
          <w:szCs w:val="24"/>
        </w:rPr>
      </w:pPr>
    </w:p>
    <w:p w14:paraId="285F27E0" w14:textId="77777777" w:rsidR="00DF0925" w:rsidRDefault="00DF0925" w:rsidP="00062A17">
      <w:pPr>
        <w:pStyle w:val="NoSpacing"/>
        <w:rPr>
          <w:rFonts w:ascii="Times New Roman" w:hAnsi="Times New Roman" w:cs="Times New Roman"/>
          <w:sz w:val="24"/>
          <w:szCs w:val="24"/>
        </w:rPr>
      </w:pPr>
    </w:p>
    <w:p w14:paraId="45F6607F" w14:textId="77777777" w:rsidR="00062A17" w:rsidRPr="00F2716A" w:rsidRDefault="00062A17" w:rsidP="00062A17">
      <w:pPr>
        <w:pStyle w:val="NoSpacing"/>
        <w:jc w:val="center"/>
        <w:rPr>
          <w:rFonts w:ascii="Times New Roman" w:hAnsi="Times New Roman" w:cs="Times New Roman"/>
          <w:sz w:val="24"/>
          <w:szCs w:val="24"/>
        </w:rPr>
      </w:pPr>
    </w:p>
    <w:p w14:paraId="1DAB72A2" w14:textId="77777777" w:rsidR="00DF0925" w:rsidRPr="00F2716A" w:rsidRDefault="00DF0925" w:rsidP="00DF0925">
      <w:pPr>
        <w:pStyle w:val="NoSpacing"/>
        <w:jc w:val="center"/>
        <w:rPr>
          <w:rFonts w:ascii="Times New Roman" w:hAnsi="Times New Roman" w:cs="Times New Roman"/>
          <w:sz w:val="24"/>
          <w:szCs w:val="24"/>
        </w:rPr>
      </w:pPr>
      <w:r w:rsidRPr="00F2716A">
        <w:rPr>
          <w:rFonts w:ascii="Times New Roman" w:hAnsi="Times New Roman" w:cs="Times New Roman"/>
          <w:sz w:val="24"/>
          <w:szCs w:val="24"/>
        </w:rPr>
        <w:t>PRIMAR</w:t>
      </w:r>
    </w:p>
    <w:p w14:paraId="55596AFF" w14:textId="77777777" w:rsidR="00DF0925" w:rsidRDefault="00DF0925" w:rsidP="00DF0925">
      <w:pPr>
        <w:pStyle w:val="NoSpacing"/>
        <w:jc w:val="center"/>
        <w:rPr>
          <w:rFonts w:ascii="Times New Roman" w:hAnsi="Times New Roman" w:cs="Times New Roman"/>
          <w:sz w:val="24"/>
          <w:szCs w:val="24"/>
        </w:rPr>
      </w:pPr>
      <w:r w:rsidRPr="00F2716A">
        <w:rPr>
          <w:rFonts w:ascii="Times New Roman" w:hAnsi="Times New Roman" w:cs="Times New Roman"/>
          <w:sz w:val="24"/>
          <w:szCs w:val="24"/>
        </w:rPr>
        <w:t>Birda Sebastian Alin</w:t>
      </w:r>
    </w:p>
    <w:p w14:paraId="626A90AD" w14:textId="77777777" w:rsidR="00DF0925" w:rsidRDefault="00DF0925" w:rsidP="00DF0925">
      <w:pPr>
        <w:pStyle w:val="NoSpacing"/>
        <w:jc w:val="center"/>
        <w:rPr>
          <w:rFonts w:ascii="Times New Roman" w:hAnsi="Times New Roman" w:cs="Times New Roman"/>
          <w:sz w:val="24"/>
          <w:szCs w:val="24"/>
        </w:rPr>
      </w:pPr>
    </w:p>
    <w:p w14:paraId="2D3D2719" w14:textId="77777777" w:rsidR="00DF0925" w:rsidRPr="00F2716A" w:rsidRDefault="00DF0925" w:rsidP="00DF0925">
      <w:pPr>
        <w:pStyle w:val="NoSpacing"/>
        <w:jc w:val="center"/>
        <w:rPr>
          <w:rFonts w:ascii="Times New Roman" w:hAnsi="Times New Roman" w:cs="Times New Roman"/>
          <w:sz w:val="24"/>
          <w:szCs w:val="24"/>
        </w:rPr>
      </w:pPr>
    </w:p>
    <w:p w14:paraId="5A9F9E25" w14:textId="6E9D6BCF" w:rsidR="00062A17" w:rsidRPr="00A91395" w:rsidRDefault="00DF0925" w:rsidP="00FC2682">
      <w:pPr>
        <w:pStyle w:val="NoSpacing"/>
        <w:jc w:val="right"/>
        <w:rPr>
          <w:rFonts w:ascii="Times New Roman" w:hAnsi="Times New Roman" w:cs="Times New Roman"/>
          <w:b/>
          <w:sz w:val="24"/>
          <w:szCs w:val="24"/>
          <w:lang w:val="ro-RO"/>
        </w:rPr>
      </w:pPr>
      <w:r w:rsidRPr="00F2716A">
        <w:rPr>
          <w:rFonts w:ascii="Times New Roman" w:hAnsi="Times New Roman" w:cs="Times New Roman"/>
          <w:bCs/>
          <w:sz w:val="24"/>
          <w:szCs w:val="24"/>
          <w:lang w:val="ro-RO"/>
        </w:rPr>
        <w:t xml:space="preserve"> </w:t>
      </w:r>
    </w:p>
    <w:p w14:paraId="464CD98D" w14:textId="0D42CC2B" w:rsidR="009435DE" w:rsidRDefault="009435DE"/>
    <w:p w14:paraId="569F4E35" w14:textId="11DA32EB" w:rsidR="009435DE" w:rsidRDefault="009435DE"/>
    <w:p w14:paraId="7AE01990" w14:textId="0241B25C" w:rsidR="00AF306E" w:rsidRDefault="00AF306E"/>
    <w:p w14:paraId="67BB28D2" w14:textId="77777777" w:rsidR="00FC2682" w:rsidRDefault="00FC2682"/>
    <w:p w14:paraId="07AEF4B0" w14:textId="77777777" w:rsidR="00FC2682" w:rsidRDefault="00FC2682"/>
    <w:p w14:paraId="65A8F427" w14:textId="77777777" w:rsidR="00DF0925" w:rsidRDefault="00DF0925"/>
    <w:p w14:paraId="5663CCFC" w14:textId="77777777" w:rsidR="009435DE" w:rsidRDefault="009435DE" w:rsidP="009435DE">
      <w:pPr>
        <w:spacing w:after="0" w:line="240" w:lineRule="auto"/>
        <w:ind w:firstLine="708"/>
        <w:jc w:val="center"/>
        <w:rPr>
          <w:rFonts w:ascii="Times New Roman" w:eastAsia="Calibri" w:hAnsi="Times New Roman"/>
          <w:b/>
          <w:sz w:val="24"/>
          <w:szCs w:val="24"/>
        </w:rPr>
      </w:pPr>
      <w:r>
        <w:rPr>
          <w:rFonts w:ascii="Times New Roman" w:hAnsi="Times New Roman"/>
          <w:b/>
          <w:sz w:val="24"/>
          <w:szCs w:val="24"/>
        </w:rPr>
        <w:lastRenderedPageBreak/>
        <w:t xml:space="preserve">CALENDARUL </w:t>
      </w:r>
    </w:p>
    <w:p w14:paraId="4DBBC932" w14:textId="3E9E5B28" w:rsidR="009435DE" w:rsidRDefault="009435DE" w:rsidP="009435DE">
      <w:pPr>
        <w:spacing w:after="0" w:line="240" w:lineRule="auto"/>
        <w:ind w:firstLine="708"/>
        <w:jc w:val="center"/>
        <w:rPr>
          <w:rFonts w:ascii="Times New Roman" w:hAnsi="Times New Roman"/>
          <w:b/>
          <w:sz w:val="24"/>
          <w:szCs w:val="24"/>
        </w:rPr>
      </w:pPr>
      <w:r>
        <w:rPr>
          <w:rFonts w:ascii="Times New Roman" w:hAnsi="Times New Roman"/>
          <w:b/>
          <w:sz w:val="24"/>
          <w:szCs w:val="24"/>
        </w:rPr>
        <w:t>de desfășurare a concursului</w:t>
      </w:r>
    </w:p>
    <w:p w14:paraId="38226CD0" w14:textId="3E66D1B5" w:rsidR="009435DE" w:rsidRDefault="009435DE" w:rsidP="009435DE">
      <w:pPr>
        <w:spacing w:after="0" w:line="240" w:lineRule="auto"/>
        <w:ind w:firstLine="708"/>
        <w:jc w:val="center"/>
        <w:rPr>
          <w:rFonts w:ascii="Times New Roman" w:hAnsi="Times New Roman"/>
          <w:b/>
          <w:sz w:val="24"/>
          <w:szCs w:val="24"/>
        </w:rPr>
      </w:pPr>
      <w:r>
        <w:rPr>
          <w:rFonts w:ascii="Times New Roman" w:hAnsi="Times New Roman"/>
          <w:b/>
          <w:sz w:val="24"/>
          <w:szCs w:val="24"/>
        </w:rPr>
        <w:t xml:space="preserve">pentru ocuparea postului vacant de medic specialist </w:t>
      </w:r>
      <w:r w:rsidR="00AF306E">
        <w:rPr>
          <w:rFonts w:ascii="Times New Roman" w:hAnsi="Times New Roman"/>
          <w:b/>
          <w:sz w:val="24"/>
          <w:szCs w:val="24"/>
        </w:rPr>
        <w:t>(</w:t>
      </w:r>
    </w:p>
    <w:p w14:paraId="1BB545C0" w14:textId="77777777" w:rsidR="009435DE" w:rsidRDefault="009435DE" w:rsidP="009435DE">
      <w:pPr>
        <w:spacing w:after="0" w:line="240" w:lineRule="auto"/>
        <w:ind w:firstLine="708"/>
        <w:jc w:val="both"/>
        <w:rPr>
          <w:rFonts w:ascii="Times New Roman" w:hAnsi="Times New Roman"/>
          <w:sz w:val="24"/>
          <w:szCs w:val="24"/>
        </w:rPr>
      </w:pPr>
    </w:p>
    <w:p w14:paraId="14419698" w14:textId="77777777" w:rsidR="009435DE" w:rsidRDefault="009435DE" w:rsidP="009435DE">
      <w:pPr>
        <w:spacing w:after="0" w:line="240" w:lineRule="auto"/>
        <w:ind w:firstLine="708"/>
        <w:jc w:val="both"/>
        <w:rPr>
          <w:rFonts w:ascii="Times New Roman" w:hAnsi="Times New Roman"/>
          <w:sz w:val="24"/>
          <w:szCs w:val="24"/>
        </w:rPr>
      </w:pPr>
    </w:p>
    <w:tbl>
      <w:tblPr>
        <w:tblW w:w="966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5196"/>
        <w:gridCol w:w="3827"/>
      </w:tblGrid>
      <w:tr w:rsidR="009435DE" w14:paraId="225E4E03" w14:textId="77777777" w:rsidTr="00A9189C">
        <w:trPr>
          <w:trHeight w:val="551"/>
        </w:trPr>
        <w:tc>
          <w:tcPr>
            <w:tcW w:w="637" w:type="dxa"/>
            <w:tcBorders>
              <w:top w:val="single" w:sz="4" w:space="0" w:color="000000"/>
              <w:left w:val="single" w:sz="4" w:space="0" w:color="000000"/>
              <w:bottom w:val="single" w:sz="4" w:space="0" w:color="000000"/>
              <w:right w:val="single" w:sz="4" w:space="0" w:color="000000"/>
            </w:tcBorders>
            <w:hideMark/>
          </w:tcPr>
          <w:p w14:paraId="333AEF68" w14:textId="77777777" w:rsidR="009435DE" w:rsidRDefault="009435DE">
            <w:pPr>
              <w:pStyle w:val="TableParagraph"/>
              <w:spacing w:line="270" w:lineRule="atLeast"/>
              <w:ind w:left="141" w:right="113" w:firstLine="7"/>
              <w:rPr>
                <w:b/>
                <w:sz w:val="24"/>
                <w:szCs w:val="24"/>
              </w:rPr>
            </w:pPr>
            <w:r>
              <w:rPr>
                <w:b/>
                <w:sz w:val="24"/>
                <w:szCs w:val="24"/>
              </w:rPr>
              <w:t>Nr.</w:t>
            </w:r>
            <w:r>
              <w:rPr>
                <w:b/>
                <w:spacing w:val="-57"/>
                <w:sz w:val="24"/>
                <w:szCs w:val="24"/>
              </w:rPr>
              <w:t xml:space="preserve"> </w:t>
            </w:r>
            <w:r>
              <w:rPr>
                <w:b/>
                <w:sz w:val="24"/>
                <w:szCs w:val="24"/>
              </w:rPr>
              <w:t>crt.</w:t>
            </w:r>
          </w:p>
        </w:tc>
        <w:tc>
          <w:tcPr>
            <w:tcW w:w="5196" w:type="dxa"/>
            <w:tcBorders>
              <w:top w:val="single" w:sz="4" w:space="0" w:color="000000"/>
              <w:left w:val="single" w:sz="4" w:space="0" w:color="000000"/>
              <w:bottom w:val="single" w:sz="4" w:space="0" w:color="000000"/>
              <w:right w:val="single" w:sz="4" w:space="0" w:color="000000"/>
            </w:tcBorders>
            <w:hideMark/>
          </w:tcPr>
          <w:p w14:paraId="76FF265F" w14:textId="77777777" w:rsidR="009435DE" w:rsidRDefault="009435DE">
            <w:pPr>
              <w:pStyle w:val="TableParagraph"/>
              <w:spacing w:before="138"/>
              <w:ind w:left="94" w:right="142"/>
              <w:jc w:val="center"/>
              <w:rPr>
                <w:b/>
                <w:sz w:val="24"/>
                <w:szCs w:val="24"/>
              </w:rPr>
            </w:pPr>
            <w:r>
              <w:rPr>
                <w:b/>
                <w:sz w:val="24"/>
                <w:szCs w:val="24"/>
              </w:rPr>
              <w:t>Activităţi</w:t>
            </w:r>
          </w:p>
        </w:tc>
        <w:tc>
          <w:tcPr>
            <w:tcW w:w="3827" w:type="dxa"/>
            <w:tcBorders>
              <w:top w:val="single" w:sz="4" w:space="0" w:color="000000"/>
              <w:left w:val="single" w:sz="4" w:space="0" w:color="000000"/>
              <w:bottom w:val="single" w:sz="4" w:space="0" w:color="000000"/>
              <w:right w:val="single" w:sz="4" w:space="0" w:color="000000"/>
            </w:tcBorders>
            <w:hideMark/>
          </w:tcPr>
          <w:p w14:paraId="356FF031" w14:textId="77777777" w:rsidR="009435DE" w:rsidRDefault="009435DE">
            <w:pPr>
              <w:pStyle w:val="TableParagraph"/>
              <w:ind w:left="206" w:right="197"/>
              <w:jc w:val="center"/>
              <w:rPr>
                <w:b/>
                <w:sz w:val="24"/>
                <w:szCs w:val="24"/>
              </w:rPr>
            </w:pPr>
            <w:r>
              <w:rPr>
                <w:b/>
                <w:sz w:val="24"/>
                <w:szCs w:val="24"/>
              </w:rPr>
              <w:t>Data</w:t>
            </w:r>
          </w:p>
        </w:tc>
      </w:tr>
      <w:tr w:rsidR="009435DE" w14:paraId="468E96E9" w14:textId="77777777" w:rsidTr="00A9189C">
        <w:trPr>
          <w:trHeight w:val="567"/>
        </w:trPr>
        <w:tc>
          <w:tcPr>
            <w:tcW w:w="637" w:type="dxa"/>
            <w:tcBorders>
              <w:top w:val="single" w:sz="4" w:space="0" w:color="000000"/>
              <w:left w:val="single" w:sz="4" w:space="0" w:color="000000"/>
              <w:bottom w:val="single" w:sz="4" w:space="0" w:color="000000"/>
              <w:right w:val="single" w:sz="4" w:space="0" w:color="000000"/>
            </w:tcBorders>
            <w:hideMark/>
          </w:tcPr>
          <w:p w14:paraId="16E38423" w14:textId="77777777" w:rsidR="009435DE" w:rsidRDefault="009435DE">
            <w:pPr>
              <w:pStyle w:val="TableParagraph"/>
              <w:spacing w:before="146"/>
              <w:rPr>
                <w:sz w:val="24"/>
                <w:szCs w:val="24"/>
              </w:rPr>
            </w:pPr>
            <w:r>
              <w:rPr>
                <w:sz w:val="24"/>
                <w:szCs w:val="24"/>
              </w:rPr>
              <w:t>1.</w:t>
            </w:r>
          </w:p>
        </w:tc>
        <w:tc>
          <w:tcPr>
            <w:tcW w:w="5196" w:type="dxa"/>
            <w:tcBorders>
              <w:top w:val="single" w:sz="4" w:space="0" w:color="000000"/>
              <w:left w:val="single" w:sz="4" w:space="0" w:color="000000"/>
              <w:bottom w:val="single" w:sz="4" w:space="0" w:color="000000"/>
              <w:right w:val="single" w:sz="4" w:space="0" w:color="000000"/>
            </w:tcBorders>
            <w:hideMark/>
          </w:tcPr>
          <w:p w14:paraId="3150EB49" w14:textId="77777777" w:rsidR="009435DE" w:rsidRDefault="009435DE">
            <w:pPr>
              <w:pStyle w:val="TableParagraph"/>
              <w:spacing w:line="270" w:lineRule="atLeast"/>
              <w:ind w:left="107" w:right="87"/>
              <w:rPr>
                <w:sz w:val="24"/>
                <w:szCs w:val="24"/>
              </w:rPr>
            </w:pPr>
            <w:r>
              <w:rPr>
                <w:sz w:val="24"/>
                <w:szCs w:val="24"/>
              </w:rPr>
              <w:t xml:space="preserve">Publicarea anunțului </w:t>
            </w:r>
          </w:p>
        </w:tc>
        <w:tc>
          <w:tcPr>
            <w:tcW w:w="3827" w:type="dxa"/>
            <w:tcBorders>
              <w:top w:val="single" w:sz="4" w:space="0" w:color="000000"/>
              <w:left w:val="single" w:sz="4" w:space="0" w:color="000000"/>
              <w:bottom w:val="single" w:sz="4" w:space="0" w:color="000000"/>
              <w:right w:val="single" w:sz="4" w:space="0" w:color="000000"/>
            </w:tcBorders>
            <w:hideMark/>
          </w:tcPr>
          <w:p w14:paraId="085F2EAF" w14:textId="44572803" w:rsidR="009435DE" w:rsidRDefault="00EF58FF">
            <w:pPr>
              <w:pStyle w:val="TableParagraph"/>
              <w:ind w:left="207" w:right="197"/>
              <w:jc w:val="both"/>
              <w:rPr>
                <w:sz w:val="24"/>
                <w:szCs w:val="24"/>
              </w:rPr>
            </w:pPr>
            <w:r>
              <w:rPr>
                <w:sz w:val="24"/>
                <w:szCs w:val="24"/>
              </w:rPr>
              <w:t xml:space="preserve">28 APRILIE </w:t>
            </w:r>
            <w:r w:rsidR="00FC2682">
              <w:rPr>
                <w:sz w:val="24"/>
                <w:szCs w:val="24"/>
              </w:rPr>
              <w:t>2023</w:t>
            </w:r>
          </w:p>
        </w:tc>
      </w:tr>
      <w:tr w:rsidR="009435DE" w14:paraId="0CB95D8A" w14:textId="77777777" w:rsidTr="00A9189C">
        <w:trPr>
          <w:trHeight w:val="567"/>
        </w:trPr>
        <w:tc>
          <w:tcPr>
            <w:tcW w:w="637" w:type="dxa"/>
            <w:tcBorders>
              <w:top w:val="single" w:sz="4" w:space="0" w:color="000000"/>
              <w:left w:val="single" w:sz="4" w:space="0" w:color="000000"/>
              <w:bottom w:val="single" w:sz="4" w:space="0" w:color="000000"/>
              <w:right w:val="single" w:sz="4" w:space="0" w:color="000000"/>
            </w:tcBorders>
            <w:hideMark/>
          </w:tcPr>
          <w:p w14:paraId="67405058" w14:textId="77777777" w:rsidR="009435DE" w:rsidRDefault="009435DE">
            <w:pPr>
              <w:pStyle w:val="TableParagraph"/>
              <w:spacing w:before="146"/>
              <w:rPr>
                <w:sz w:val="24"/>
                <w:szCs w:val="24"/>
              </w:rPr>
            </w:pPr>
            <w:r>
              <w:rPr>
                <w:sz w:val="24"/>
                <w:szCs w:val="24"/>
              </w:rPr>
              <w:t>2.</w:t>
            </w:r>
          </w:p>
        </w:tc>
        <w:tc>
          <w:tcPr>
            <w:tcW w:w="5196" w:type="dxa"/>
            <w:tcBorders>
              <w:top w:val="single" w:sz="4" w:space="0" w:color="000000"/>
              <w:left w:val="single" w:sz="4" w:space="0" w:color="000000"/>
              <w:bottom w:val="single" w:sz="4" w:space="0" w:color="000000"/>
              <w:right w:val="single" w:sz="4" w:space="0" w:color="000000"/>
            </w:tcBorders>
            <w:hideMark/>
          </w:tcPr>
          <w:p w14:paraId="295728CC" w14:textId="6F542EFC" w:rsidR="009435DE" w:rsidRDefault="003956BD">
            <w:pPr>
              <w:pStyle w:val="TableParagraph"/>
              <w:spacing w:line="270" w:lineRule="atLeast"/>
              <w:ind w:left="107" w:right="87"/>
              <w:rPr>
                <w:sz w:val="24"/>
                <w:szCs w:val="24"/>
              </w:rPr>
            </w:pPr>
            <w:r>
              <w:rPr>
                <w:sz w:val="24"/>
                <w:szCs w:val="24"/>
              </w:rPr>
              <w:t>D</w:t>
            </w:r>
            <w:r w:rsidR="009435DE">
              <w:rPr>
                <w:sz w:val="24"/>
                <w:szCs w:val="24"/>
              </w:rPr>
              <w:t xml:space="preserve">epunerea dosarelor de participare la concurs la adresa: </w:t>
            </w:r>
            <w:r w:rsidR="007E3989">
              <w:rPr>
                <w:sz w:val="24"/>
                <w:szCs w:val="24"/>
              </w:rPr>
              <w:t>Baia Sprie, p-ta Libertatii nr. 4</w:t>
            </w:r>
          </w:p>
        </w:tc>
        <w:tc>
          <w:tcPr>
            <w:tcW w:w="3827" w:type="dxa"/>
            <w:tcBorders>
              <w:top w:val="single" w:sz="4" w:space="0" w:color="000000"/>
              <w:left w:val="single" w:sz="4" w:space="0" w:color="000000"/>
              <w:bottom w:val="single" w:sz="4" w:space="0" w:color="000000"/>
              <w:right w:val="single" w:sz="4" w:space="0" w:color="000000"/>
            </w:tcBorders>
            <w:hideMark/>
          </w:tcPr>
          <w:p w14:paraId="0FC4D202" w14:textId="035BACCC" w:rsidR="009435DE" w:rsidRDefault="00A9189C">
            <w:pPr>
              <w:pStyle w:val="TableParagraph"/>
              <w:ind w:left="207" w:right="197" w:firstLine="76"/>
              <w:jc w:val="both"/>
              <w:rPr>
                <w:sz w:val="24"/>
                <w:szCs w:val="24"/>
              </w:rPr>
            </w:pPr>
            <w:r>
              <w:rPr>
                <w:sz w:val="24"/>
                <w:szCs w:val="24"/>
              </w:rPr>
              <w:t xml:space="preserve">Perioada  </w:t>
            </w:r>
            <w:r w:rsidR="00EF58FF">
              <w:rPr>
                <w:sz w:val="24"/>
                <w:szCs w:val="24"/>
              </w:rPr>
              <w:t>28.04</w:t>
            </w:r>
            <w:r w:rsidR="00FC2682">
              <w:rPr>
                <w:sz w:val="24"/>
                <w:szCs w:val="24"/>
              </w:rPr>
              <w:t xml:space="preserve"> 2023</w:t>
            </w:r>
            <w:r w:rsidR="00EF58FF">
              <w:rPr>
                <w:sz w:val="24"/>
                <w:szCs w:val="24"/>
              </w:rPr>
              <w:t>-12.05.2023</w:t>
            </w:r>
            <w:r w:rsidR="009435DE">
              <w:rPr>
                <w:sz w:val="24"/>
                <w:szCs w:val="24"/>
              </w:rPr>
              <w:t>, ora 1</w:t>
            </w:r>
            <w:r>
              <w:rPr>
                <w:sz w:val="24"/>
                <w:szCs w:val="24"/>
              </w:rPr>
              <w:t>5</w:t>
            </w:r>
            <w:r w:rsidR="009435DE">
              <w:rPr>
                <w:sz w:val="24"/>
                <w:szCs w:val="24"/>
              </w:rPr>
              <w:t>.00</w:t>
            </w:r>
          </w:p>
        </w:tc>
      </w:tr>
      <w:tr w:rsidR="009435DE" w14:paraId="7F0DDC59" w14:textId="77777777" w:rsidTr="00A9189C">
        <w:trPr>
          <w:trHeight w:val="567"/>
        </w:trPr>
        <w:tc>
          <w:tcPr>
            <w:tcW w:w="637" w:type="dxa"/>
            <w:tcBorders>
              <w:top w:val="single" w:sz="4" w:space="0" w:color="000000"/>
              <w:left w:val="single" w:sz="4" w:space="0" w:color="000000"/>
              <w:bottom w:val="single" w:sz="4" w:space="0" w:color="000000"/>
              <w:right w:val="single" w:sz="4" w:space="0" w:color="000000"/>
            </w:tcBorders>
            <w:hideMark/>
          </w:tcPr>
          <w:p w14:paraId="3E461D32" w14:textId="77777777" w:rsidR="009435DE" w:rsidRDefault="009435DE">
            <w:pPr>
              <w:pStyle w:val="TableParagraph"/>
              <w:spacing w:before="145"/>
              <w:rPr>
                <w:sz w:val="24"/>
                <w:szCs w:val="24"/>
              </w:rPr>
            </w:pPr>
            <w:r>
              <w:rPr>
                <w:sz w:val="24"/>
                <w:szCs w:val="24"/>
              </w:rPr>
              <w:t>3.</w:t>
            </w:r>
          </w:p>
        </w:tc>
        <w:tc>
          <w:tcPr>
            <w:tcW w:w="5196" w:type="dxa"/>
            <w:tcBorders>
              <w:top w:val="single" w:sz="4" w:space="0" w:color="000000"/>
              <w:left w:val="single" w:sz="4" w:space="0" w:color="000000"/>
              <w:bottom w:val="single" w:sz="4" w:space="0" w:color="000000"/>
              <w:right w:val="single" w:sz="4" w:space="0" w:color="000000"/>
            </w:tcBorders>
            <w:hideMark/>
          </w:tcPr>
          <w:p w14:paraId="22DAEB7F" w14:textId="77777777" w:rsidR="009435DE" w:rsidRDefault="009435DE">
            <w:pPr>
              <w:pStyle w:val="TableParagraph"/>
              <w:spacing w:before="85"/>
              <w:ind w:left="107"/>
              <w:rPr>
                <w:sz w:val="24"/>
                <w:szCs w:val="24"/>
              </w:rPr>
            </w:pPr>
            <w:r>
              <w:rPr>
                <w:sz w:val="24"/>
                <w:szCs w:val="24"/>
              </w:rPr>
              <w:t>Selecţia</w:t>
            </w:r>
            <w:r>
              <w:rPr>
                <w:spacing w:val="-3"/>
                <w:sz w:val="24"/>
                <w:szCs w:val="24"/>
              </w:rPr>
              <w:t xml:space="preserve"> </w:t>
            </w:r>
            <w:r>
              <w:rPr>
                <w:sz w:val="24"/>
                <w:szCs w:val="24"/>
              </w:rPr>
              <w:t>dosarelor</w:t>
            </w:r>
            <w:r>
              <w:rPr>
                <w:spacing w:val="-1"/>
                <w:sz w:val="24"/>
                <w:szCs w:val="24"/>
              </w:rPr>
              <w:t xml:space="preserve"> </w:t>
            </w:r>
            <w:r>
              <w:rPr>
                <w:sz w:val="24"/>
                <w:szCs w:val="24"/>
              </w:rPr>
              <w:t>de</w:t>
            </w:r>
            <w:r>
              <w:rPr>
                <w:spacing w:val="-2"/>
                <w:sz w:val="24"/>
                <w:szCs w:val="24"/>
              </w:rPr>
              <w:t xml:space="preserve"> </w:t>
            </w:r>
            <w:r>
              <w:rPr>
                <w:sz w:val="24"/>
                <w:szCs w:val="24"/>
              </w:rPr>
              <w:t>către</w:t>
            </w:r>
            <w:r>
              <w:rPr>
                <w:spacing w:val="-1"/>
                <w:sz w:val="24"/>
                <w:szCs w:val="24"/>
              </w:rPr>
              <w:t xml:space="preserve"> </w:t>
            </w:r>
            <w:r>
              <w:rPr>
                <w:sz w:val="24"/>
                <w:szCs w:val="24"/>
              </w:rPr>
              <w:t>membrii</w:t>
            </w:r>
            <w:r>
              <w:rPr>
                <w:spacing w:val="-2"/>
                <w:sz w:val="24"/>
                <w:szCs w:val="24"/>
              </w:rPr>
              <w:t xml:space="preserve"> </w:t>
            </w:r>
            <w:r>
              <w:rPr>
                <w:sz w:val="24"/>
                <w:szCs w:val="24"/>
              </w:rPr>
              <w:t>comisiei</w:t>
            </w:r>
            <w:r>
              <w:rPr>
                <w:spacing w:val="-1"/>
                <w:sz w:val="24"/>
                <w:szCs w:val="24"/>
              </w:rPr>
              <w:t xml:space="preserve"> </w:t>
            </w:r>
            <w:r>
              <w:rPr>
                <w:sz w:val="24"/>
                <w:szCs w:val="24"/>
              </w:rPr>
              <w:t>de</w:t>
            </w:r>
            <w:r>
              <w:rPr>
                <w:spacing w:val="-2"/>
                <w:sz w:val="24"/>
                <w:szCs w:val="24"/>
              </w:rPr>
              <w:t xml:space="preserve"> </w:t>
            </w:r>
            <w:r>
              <w:rPr>
                <w:sz w:val="24"/>
                <w:szCs w:val="24"/>
              </w:rPr>
              <w:t>concurs</w:t>
            </w:r>
          </w:p>
        </w:tc>
        <w:tc>
          <w:tcPr>
            <w:tcW w:w="3827" w:type="dxa"/>
            <w:tcBorders>
              <w:top w:val="single" w:sz="4" w:space="0" w:color="000000"/>
              <w:left w:val="single" w:sz="4" w:space="0" w:color="000000"/>
              <w:bottom w:val="single" w:sz="4" w:space="0" w:color="000000"/>
              <w:right w:val="single" w:sz="4" w:space="0" w:color="000000"/>
            </w:tcBorders>
            <w:hideMark/>
          </w:tcPr>
          <w:p w14:paraId="438922EE" w14:textId="17BCCB7D" w:rsidR="009435DE" w:rsidRDefault="003956BD">
            <w:pPr>
              <w:spacing w:after="0" w:line="240" w:lineRule="auto"/>
              <w:ind w:firstLine="283"/>
              <w:jc w:val="both"/>
              <w:rPr>
                <w:rFonts w:ascii="Times New Roman" w:hAnsi="Times New Roman"/>
                <w:sz w:val="24"/>
                <w:szCs w:val="24"/>
              </w:rPr>
            </w:pPr>
            <w:r>
              <w:rPr>
                <w:rFonts w:ascii="Times New Roman" w:hAnsi="Times New Roman"/>
                <w:sz w:val="24"/>
                <w:szCs w:val="24"/>
              </w:rPr>
              <w:t>In termen de doua zile de la data expirarii temenului  de depunere a dosarului</w:t>
            </w:r>
          </w:p>
        </w:tc>
      </w:tr>
      <w:tr w:rsidR="009435DE" w14:paraId="6AE1E71D" w14:textId="77777777" w:rsidTr="00A9189C">
        <w:trPr>
          <w:trHeight w:val="566"/>
        </w:trPr>
        <w:tc>
          <w:tcPr>
            <w:tcW w:w="637" w:type="dxa"/>
            <w:tcBorders>
              <w:top w:val="single" w:sz="4" w:space="0" w:color="000000"/>
              <w:left w:val="single" w:sz="4" w:space="0" w:color="000000"/>
              <w:bottom w:val="single" w:sz="4" w:space="0" w:color="000000"/>
              <w:right w:val="single" w:sz="4" w:space="0" w:color="000000"/>
            </w:tcBorders>
            <w:hideMark/>
          </w:tcPr>
          <w:p w14:paraId="51CB4502" w14:textId="77777777" w:rsidR="009435DE" w:rsidRDefault="009435DE">
            <w:pPr>
              <w:pStyle w:val="TableParagraph"/>
              <w:spacing w:before="145"/>
              <w:rPr>
                <w:sz w:val="24"/>
                <w:szCs w:val="24"/>
              </w:rPr>
            </w:pPr>
            <w:r>
              <w:rPr>
                <w:sz w:val="24"/>
                <w:szCs w:val="24"/>
              </w:rPr>
              <w:t>4.</w:t>
            </w:r>
          </w:p>
        </w:tc>
        <w:tc>
          <w:tcPr>
            <w:tcW w:w="5196" w:type="dxa"/>
            <w:tcBorders>
              <w:top w:val="single" w:sz="4" w:space="0" w:color="000000"/>
              <w:left w:val="single" w:sz="4" w:space="0" w:color="000000"/>
              <w:bottom w:val="single" w:sz="4" w:space="0" w:color="000000"/>
              <w:right w:val="single" w:sz="4" w:space="0" w:color="000000"/>
            </w:tcBorders>
            <w:hideMark/>
          </w:tcPr>
          <w:p w14:paraId="7E232F2C" w14:textId="77777777" w:rsidR="009435DE" w:rsidRDefault="009435DE">
            <w:pPr>
              <w:pStyle w:val="TableParagraph"/>
              <w:spacing w:before="145"/>
              <w:ind w:left="108"/>
              <w:rPr>
                <w:sz w:val="24"/>
                <w:szCs w:val="24"/>
              </w:rPr>
            </w:pPr>
            <w:r>
              <w:rPr>
                <w:sz w:val="24"/>
                <w:szCs w:val="24"/>
              </w:rPr>
              <w:t>Afişarea</w:t>
            </w:r>
            <w:r>
              <w:rPr>
                <w:spacing w:val="-3"/>
                <w:sz w:val="24"/>
                <w:szCs w:val="24"/>
              </w:rPr>
              <w:t xml:space="preserve"> </w:t>
            </w:r>
            <w:r>
              <w:rPr>
                <w:sz w:val="24"/>
                <w:szCs w:val="24"/>
              </w:rPr>
              <w:t>rezultatelor</w:t>
            </w:r>
            <w:r>
              <w:rPr>
                <w:spacing w:val="-2"/>
                <w:sz w:val="24"/>
                <w:szCs w:val="24"/>
              </w:rPr>
              <w:t xml:space="preserve"> </w:t>
            </w:r>
            <w:r>
              <w:rPr>
                <w:sz w:val="24"/>
                <w:szCs w:val="24"/>
              </w:rPr>
              <w:t>selecţiei</w:t>
            </w:r>
            <w:r>
              <w:rPr>
                <w:spacing w:val="-3"/>
                <w:sz w:val="24"/>
                <w:szCs w:val="24"/>
              </w:rPr>
              <w:t xml:space="preserve"> </w:t>
            </w:r>
            <w:r>
              <w:rPr>
                <w:sz w:val="24"/>
                <w:szCs w:val="24"/>
              </w:rPr>
              <w:t>dosarelor</w:t>
            </w:r>
          </w:p>
        </w:tc>
        <w:tc>
          <w:tcPr>
            <w:tcW w:w="3827" w:type="dxa"/>
            <w:tcBorders>
              <w:top w:val="single" w:sz="4" w:space="0" w:color="000000"/>
              <w:left w:val="single" w:sz="4" w:space="0" w:color="000000"/>
              <w:bottom w:val="single" w:sz="4" w:space="0" w:color="000000"/>
              <w:right w:val="single" w:sz="4" w:space="0" w:color="000000"/>
            </w:tcBorders>
            <w:hideMark/>
          </w:tcPr>
          <w:p w14:paraId="26D595D6" w14:textId="4EA25036" w:rsidR="009435DE" w:rsidRDefault="00A9189C">
            <w:pPr>
              <w:pStyle w:val="TableParagraph"/>
              <w:ind w:left="205" w:right="197" w:firstLine="76"/>
              <w:rPr>
                <w:sz w:val="24"/>
                <w:szCs w:val="24"/>
              </w:rPr>
            </w:pPr>
            <w:r>
              <w:rPr>
                <w:sz w:val="24"/>
                <w:szCs w:val="24"/>
              </w:rPr>
              <w:t xml:space="preserve">O zi lucratoare de la data selectie dosarelor </w:t>
            </w:r>
          </w:p>
        </w:tc>
      </w:tr>
      <w:tr w:rsidR="009435DE" w14:paraId="157B9680" w14:textId="77777777" w:rsidTr="00A9189C">
        <w:trPr>
          <w:trHeight w:val="567"/>
        </w:trPr>
        <w:tc>
          <w:tcPr>
            <w:tcW w:w="637" w:type="dxa"/>
            <w:tcBorders>
              <w:top w:val="single" w:sz="4" w:space="0" w:color="000000"/>
              <w:left w:val="single" w:sz="4" w:space="0" w:color="000000"/>
              <w:bottom w:val="single" w:sz="4" w:space="0" w:color="000000"/>
              <w:right w:val="single" w:sz="4" w:space="0" w:color="000000"/>
            </w:tcBorders>
            <w:hideMark/>
          </w:tcPr>
          <w:p w14:paraId="776C4276" w14:textId="77777777" w:rsidR="009435DE" w:rsidRDefault="009435DE">
            <w:pPr>
              <w:pStyle w:val="TableParagraph"/>
              <w:spacing w:before="146"/>
              <w:rPr>
                <w:sz w:val="24"/>
                <w:szCs w:val="24"/>
              </w:rPr>
            </w:pPr>
            <w:r>
              <w:rPr>
                <w:sz w:val="24"/>
                <w:szCs w:val="24"/>
              </w:rPr>
              <w:t>5.</w:t>
            </w:r>
          </w:p>
        </w:tc>
        <w:tc>
          <w:tcPr>
            <w:tcW w:w="5196" w:type="dxa"/>
            <w:tcBorders>
              <w:top w:val="single" w:sz="4" w:space="0" w:color="000000"/>
              <w:left w:val="single" w:sz="4" w:space="0" w:color="000000"/>
              <w:bottom w:val="single" w:sz="4" w:space="0" w:color="000000"/>
              <w:right w:val="single" w:sz="4" w:space="0" w:color="000000"/>
            </w:tcBorders>
            <w:hideMark/>
          </w:tcPr>
          <w:p w14:paraId="0F3E9DAF" w14:textId="77777777" w:rsidR="009435DE" w:rsidRDefault="009435DE">
            <w:pPr>
              <w:pStyle w:val="TableParagraph"/>
              <w:spacing w:line="270" w:lineRule="atLeast"/>
              <w:ind w:left="107" w:right="1013"/>
              <w:rPr>
                <w:sz w:val="24"/>
                <w:szCs w:val="24"/>
              </w:rPr>
            </w:pPr>
            <w:r>
              <w:rPr>
                <w:sz w:val="24"/>
                <w:szCs w:val="24"/>
              </w:rPr>
              <w:t xml:space="preserve">Depunerea contestaţiilor privind rezultatele selecţiei </w:t>
            </w:r>
            <w:r>
              <w:rPr>
                <w:spacing w:val="-57"/>
                <w:sz w:val="24"/>
                <w:szCs w:val="24"/>
              </w:rPr>
              <w:t xml:space="preserve"> </w:t>
            </w:r>
            <w:r>
              <w:rPr>
                <w:sz w:val="24"/>
                <w:szCs w:val="24"/>
              </w:rPr>
              <w:t>dosarelor</w:t>
            </w:r>
          </w:p>
        </w:tc>
        <w:tc>
          <w:tcPr>
            <w:tcW w:w="3827" w:type="dxa"/>
            <w:tcBorders>
              <w:top w:val="single" w:sz="4" w:space="0" w:color="000000"/>
              <w:left w:val="single" w:sz="4" w:space="0" w:color="000000"/>
              <w:bottom w:val="single" w:sz="4" w:space="0" w:color="000000"/>
              <w:right w:val="single" w:sz="4" w:space="0" w:color="000000"/>
            </w:tcBorders>
            <w:hideMark/>
          </w:tcPr>
          <w:p w14:paraId="7033FCF1" w14:textId="55C9EF65" w:rsidR="009435DE" w:rsidRDefault="00A9189C">
            <w:pPr>
              <w:pStyle w:val="TableParagraph"/>
              <w:spacing w:before="1"/>
              <w:ind w:left="205" w:right="197" w:firstLine="76"/>
              <w:rPr>
                <w:sz w:val="24"/>
                <w:szCs w:val="24"/>
              </w:rPr>
            </w:pPr>
            <w:r>
              <w:rPr>
                <w:sz w:val="24"/>
                <w:szCs w:val="24"/>
                <w:shd w:val="clear" w:color="auto" w:fill="FFFFFF"/>
              </w:rPr>
              <w:t xml:space="preserve">O zi lucratoare din momentul  afisarii rezultatutului selectiei dosarelor </w:t>
            </w:r>
          </w:p>
        </w:tc>
      </w:tr>
      <w:tr w:rsidR="009435DE" w14:paraId="3A477080" w14:textId="77777777" w:rsidTr="00A9189C">
        <w:trPr>
          <w:trHeight w:val="567"/>
        </w:trPr>
        <w:tc>
          <w:tcPr>
            <w:tcW w:w="637" w:type="dxa"/>
            <w:tcBorders>
              <w:top w:val="single" w:sz="4" w:space="0" w:color="000000"/>
              <w:left w:val="single" w:sz="4" w:space="0" w:color="000000"/>
              <w:bottom w:val="single" w:sz="4" w:space="0" w:color="000000"/>
              <w:right w:val="single" w:sz="4" w:space="0" w:color="000000"/>
            </w:tcBorders>
            <w:hideMark/>
          </w:tcPr>
          <w:p w14:paraId="52485C76" w14:textId="670A70AA" w:rsidR="009435DE" w:rsidRDefault="00A9189C">
            <w:pPr>
              <w:pStyle w:val="TableParagraph"/>
              <w:spacing w:before="146"/>
              <w:rPr>
                <w:sz w:val="24"/>
                <w:szCs w:val="24"/>
              </w:rPr>
            </w:pPr>
            <w:r>
              <w:rPr>
                <w:sz w:val="24"/>
                <w:szCs w:val="24"/>
              </w:rPr>
              <w:t>6</w:t>
            </w:r>
            <w:r w:rsidR="009435DE">
              <w:rPr>
                <w:sz w:val="24"/>
                <w:szCs w:val="24"/>
              </w:rPr>
              <w:t>.</w:t>
            </w:r>
          </w:p>
        </w:tc>
        <w:tc>
          <w:tcPr>
            <w:tcW w:w="5196" w:type="dxa"/>
            <w:tcBorders>
              <w:top w:val="single" w:sz="4" w:space="0" w:color="000000"/>
              <w:left w:val="single" w:sz="4" w:space="0" w:color="000000"/>
              <w:bottom w:val="single" w:sz="4" w:space="0" w:color="000000"/>
              <w:right w:val="single" w:sz="4" w:space="0" w:color="000000"/>
            </w:tcBorders>
            <w:hideMark/>
          </w:tcPr>
          <w:p w14:paraId="3D100A49" w14:textId="77777777" w:rsidR="009435DE" w:rsidRPr="00AF306E" w:rsidRDefault="009435DE">
            <w:pPr>
              <w:pStyle w:val="TableParagraph"/>
              <w:spacing w:before="86"/>
              <w:ind w:left="107"/>
              <w:rPr>
                <w:b/>
                <w:bCs/>
                <w:sz w:val="24"/>
                <w:szCs w:val="24"/>
              </w:rPr>
            </w:pPr>
            <w:r w:rsidRPr="00AF306E">
              <w:rPr>
                <w:b/>
                <w:bCs/>
                <w:sz w:val="24"/>
                <w:szCs w:val="24"/>
              </w:rPr>
              <w:t>Susţinerea</w:t>
            </w:r>
            <w:r w:rsidRPr="00AF306E">
              <w:rPr>
                <w:b/>
                <w:bCs/>
                <w:spacing w:val="-2"/>
                <w:sz w:val="24"/>
                <w:szCs w:val="24"/>
              </w:rPr>
              <w:t xml:space="preserve"> </w:t>
            </w:r>
            <w:r w:rsidRPr="00AF306E">
              <w:rPr>
                <w:b/>
                <w:bCs/>
                <w:sz w:val="24"/>
                <w:szCs w:val="24"/>
              </w:rPr>
              <w:t>probei</w:t>
            </w:r>
            <w:r w:rsidRPr="00AF306E">
              <w:rPr>
                <w:b/>
                <w:bCs/>
                <w:spacing w:val="-1"/>
                <w:sz w:val="24"/>
                <w:szCs w:val="24"/>
              </w:rPr>
              <w:t xml:space="preserve"> </w:t>
            </w:r>
            <w:r w:rsidRPr="00AF306E">
              <w:rPr>
                <w:b/>
                <w:bCs/>
                <w:sz w:val="24"/>
                <w:szCs w:val="24"/>
              </w:rPr>
              <w:t>scrise</w:t>
            </w:r>
          </w:p>
        </w:tc>
        <w:tc>
          <w:tcPr>
            <w:tcW w:w="3827" w:type="dxa"/>
            <w:tcBorders>
              <w:top w:val="single" w:sz="4" w:space="0" w:color="000000"/>
              <w:left w:val="single" w:sz="4" w:space="0" w:color="000000"/>
              <w:bottom w:val="single" w:sz="4" w:space="0" w:color="000000"/>
              <w:right w:val="single" w:sz="4" w:space="0" w:color="000000"/>
            </w:tcBorders>
            <w:hideMark/>
          </w:tcPr>
          <w:p w14:paraId="2B67702E" w14:textId="51F29314" w:rsidR="009435DE" w:rsidRPr="00AF306E" w:rsidRDefault="00FC2682">
            <w:pPr>
              <w:pStyle w:val="TableParagraph"/>
              <w:ind w:left="205" w:right="197" w:firstLine="76"/>
              <w:rPr>
                <w:b/>
                <w:bCs/>
                <w:sz w:val="24"/>
                <w:szCs w:val="24"/>
              </w:rPr>
            </w:pPr>
            <w:r>
              <w:rPr>
                <w:b/>
                <w:bCs/>
                <w:sz w:val="24"/>
                <w:szCs w:val="24"/>
              </w:rPr>
              <w:t>25.05.2023</w:t>
            </w:r>
            <w:r w:rsidR="009435DE" w:rsidRPr="00AF306E">
              <w:rPr>
                <w:b/>
                <w:bCs/>
                <w:sz w:val="24"/>
                <w:szCs w:val="24"/>
              </w:rPr>
              <w:t>, ora 10.00</w:t>
            </w:r>
          </w:p>
        </w:tc>
      </w:tr>
      <w:tr w:rsidR="009435DE" w14:paraId="6E962A67" w14:textId="77777777" w:rsidTr="00A9189C">
        <w:trPr>
          <w:trHeight w:val="567"/>
        </w:trPr>
        <w:tc>
          <w:tcPr>
            <w:tcW w:w="637" w:type="dxa"/>
            <w:tcBorders>
              <w:top w:val="single" w:sz="4" w:space="0" w:color="000000"/>
              <w:left w:val="single" w:sz="4" w:space="0" w:color="000000"/>
              <w:bottom w:val="single" w:sz="4" w:space="0" w:color="000000"/>
              <w:right w:val="single" w:sz="4" w:space="0" w:color="000000"/>
            </w:tcBorders>
            <w:hideMark/>
          </w:tcPr>
          <w:p w14:paraId="61B3A588" w14:textId="0FEDCA87" w:rsidR="009435DE" w:rsidRDefault="00A9189C">
            <w:pPr>
              <w:pStyle w:val="TableParagraph"/>
              <w:spacing w:before="146"/>
              <w:rPr>
                <w:sz w:val="24"/>
                <w:szCs w:val="24"/>
              </w:rPr>
            </w:pPr>
            <w:r>
              <w:rPr>
                <w:sz w:val="24"/>
                <w:szCs w:val="24"/>
              </w:rPr>
              <w:t>7</w:t>
            </w:r>
            <w:r w:rsidR="009435DE">
              <w:rPr>
                <w:sz w:val="24"/>
                <w:szCs w:val="24"/>
              </w:rPr>
              <w:t>.</w:t>
            </w:r>
          </w:p>
        </w:tc>
        <w:tc>
          <w:tcPr>
            <w:tcW w:w="5196" w:type="dxa"/>
            <w:tcBorders>
              <w:top w:val="single" w:sz="4" w:space="0" w:color="000000"/>
              <w:left w:val="single" w:sz="4" w:space="0" w:color="000000"/>
              <w:bottom w:val="single" w:sz="4" w:space="0" w:color="000000"/>
              <w:right w:val="single" w:sz="4" w:space="0" w:color="000000"/>
            </w:tcBorders>
            <w:hideMark/>
          </w:tcPr>
          <w:p w14:paraId="43E233BD" w14:textId="77777777" w:rsidR="009435DE" w:rsidRDefault="009435DE">
            <w:pPr>
              <w:pStyle w:val="TableParagraph"/>
              <w:spacing w:before="146"/>
              <w:ind w:left="108"/>
              <w:rPr>
                <w:sz w:val="24"/>
                <w:szCs w:val="24"/>
              </w:rPr>
            </w:pPr>
            <w:r>
              <w:rPr>
                <w:sz w:val="24"/>
                <w:szCs w:val="24"/>
              </w:rPr>
              <w:t>Afişarea</w:t>
            </w:r>
            <w:r>
              <w:rPr>
                <w:spacing w:val="-3"/>
                <w:sz w:val="24"/>
                <w:szCs w:val="24"/>
              </w:rPr>
              <w:t xml:space="preserve"> </w:t>
            </w:r>
            <w:r>
              <w:rPr>
                <w:sz w:val="24"/>
                <w:szCs w:val="24"/>
              </w:rPr>
              <w:t>rezultatului</w:t>
            </w:r>
            <w:r>
              <w:rPr>
                <w:spacing w:val="-2"/>
                <w:sz w:val="24"/>
                <w:szCs w:val="24"/>
              </w:rPr>
              <w:t xml:space="preserve"> </w:t>
            </w:r>
            <w:r>
              <w:rPr>
                <w:sz w:val="24"/>
                <w:szCs w:val="24"/>
              </w:rPr>
              <w:t>probei</w:t>
            </w:r>
            <w:r>
              <w:rPr>
                <w:spacing w:val="-2"/>
                <w:sz w:val="24"/>
                <w:szCs w:val="24"/>
              </w:rPr>
              <w:t xml:space="preserve"> </w:t>
            </w:r>
            <w:r>
              <w:rPr>
                <w:sz w:val="24"/>
                <w:szCs w:val="24"/>
              </w:rPr>
              <w:t>scrise</w:t>
            </w:r>
          </w:p>
        </w:tc>
        <w:tc>
          <w:tcPr>
            <w:tcW w:w="3827" w:type="dxa"/>
            <w:tcBorders>
              <w:top w:val="single" w:sz="4" w:space="0" w:color="000000"/>
              <w:left w:val="single" w:sz="4" w:space="0" w:color="000000"/>
              <w:bottom w:val="single" w:sz="4" w:space="0" w:color="000000"/>
              <w:right w:val="single" w:sz="4" w:space="0" w:color="000000"/>
            </w:tcBorders>
            <w:hideMark/>
          </w:tcPr>
          <w:p w14:paraId="57E7B1A0" w14:textId="662D3028" w:rsidR="009435DE" w:rsidRDefault="00C42B00" w:rsidP="00C42B00">
            <w:pPr>
              <w:pStyle w:val="TableParagraph"/>
              <w:ind w:left="0" w:right="197"/>
              <w:rPr>
                <w:sz w:val="24"/>
                <w:szCs w:val="24"/>
              </w:rPr>
            </w:pPr>
            <w:r>
              <w:rPr>
                <w:sz w:val="24"/>
                <w:szCs w:val="24"/>
                <w:shd w:val="clear" w:color="auto" w:fill="FFFFFF"/>
              </w:rPr>
              <w:t xml:space="preserve">      </w:t>
            </w:r>
            <w:r w:rsidR="00A9189C">
              <w:rPr>
                <w:sz w:val="24"/>
                <w:szCs w:val="24"/>
                <w:shd w:val="clear" w:color="auto" w:fill="FFFFFF"/>
              </w:rPr>
              <w:t>25.0</w:t>
            </w:r>
            <w:r w:rsidR="00FC2682">
              <w:rPr>
                <w:sz w:val="24"/>
                <w:szCs w:val="24"/>
                <w:shd w:val="clear" w:color="auto" w:fill="FFFFFF"/>
              </w:rPr>
              <w:t>5</w:t>
            </w:r>
            <w:r w:rsidR="00A9189C">
              <w:rPr>
                <w:sz w:val="24"/>
                <w:szCs w:val="24"/>
                <w:shd w:val="clear" w:color="auto" w:fill="FFFFFF"/>
              </w:rPr>
              <w:t>.2023</w:t>
            </w:r>
            <w:r w:rsidR="009435DE">
              <w:rPr>
                <w:sz w:val="24"/>
                <w:szCs w:val="24"/>
                <w:shd w:val="clear" w:color="auto" w:fill="FFFFFF"/>
              </w:rPr>
              <w:t>, maxim ora 14.00</w:t>
            </w:r>
          </w:p>
        </w:tc>
      </w:tr>
      <w:tr w:rsidR="009435DE" w14:paraId="55B299D8" w14:textId="77777777" w:rsidTr="00A9189C">
        <w:trPr>
          <w:trHeight w:val="565"/>
        </w:trPr>
        <w:tc>
          <w:tcPr>
            <w:tcW w:w="637" w:type="dxa"/>
            <w:tcBorders>
              <w:top w:val="single" w:sz="4" w:space="0" w:color="000000"/>
              <w:left w:val="single" w:sz="4" w:space="0" w:color="000000"/>
              <w:bottom w:val="single" w:sz="4" w:space="0" w:color="000000"/>
              <w:right w:val="single" w:sz="4" w:space="0" w:color="000000"/>
            </w:tcBorders>
            <w:hideMark/>
          </w:tcPr>
          <w:p w14:paraId="11E5A51C" w14:textId="22FE04ED" w:rsidR="009435DE" w:rsidRDefault="00A9189C">
            <w:pPr>
              <w:pStyle w:val="TableParagraph"/>
              <w:spacing w:before="145"/>
              <w:rPr>
                <w:sz w:val="24"/>
                <w:szCs w:val="24"/>
              </w:rPr>
            </w:pPr>
            <w:r>
              <w:rPr>
                <w:sz w:val="24"/>
                <w:szCs w:val="24"/>
              </w:rPr>
              <w:t>8</w:t>
            </w:r>
            <w:r w:rsidR="009435DE">
              <w:rPr>
                <w:sz w:val="24"/>
                <w:szCs w:val="24"/>
              </w:rPr>
              <w:t>.</w:t>
            </w:r>
          </w:p>
        </w:tc>
        <w:tc>
          <w:tcPr>
            <w:tcW w:w="5196" w:type="dxa"/>
            <w:tcBorders>
              <w:top w:val="single" w:sz="4" w:space="0" w:color="000000"/>
              <w:left w:val="single" w:sz="4" w:space="0" w:color="000000"/>
              <w:bottom w:val="single" w:sz="4" w:space="0" w:color="000000"/>
              <w:right w:val="single" w:sz="4" w:space="0" w:color="000000"/>
            </w:tcBorders>
            <w:hideMark/>
          </w:tcPr>
          <w:p w14:paraId="31FBE808" w14:textId="77777777" w:rsidR="009435DE" w:rsidRDefault="009435DE">
            <w:pPr>
              <w:pStyle w:val="TableParagraph"/>
              <w:spacing w:line="270" w:lineRule="atLeast"/>
              <w:ind w:left="107" w:right="580"/>
              <w:rPr>
                <w:sz w:val="24"/>
                <w:szCs w:val="24"/>
              </w:rPr>
            </w:pPr>
            <w:r>
              <w:rPr>
                <w:sz w:val="24"/>
                <w:szCs w:val="24"/>
              </w:rPr>
              <w:t>Depunerea contestaţiilor privind rezultatele probei scrise</w:t>
            </w:r>
            <w:r>
              <w:rPr>
                <w:spacing w:val="-57"/>
                <w:sz w:val="24"/>
                <w:szCs w:val="24"/>
              </w:rPr>
              <w:t xml:space="preserve"> </w:t>
            </w:r>
          </w:p>
        </w:tc>
        <w:tc>
          <w:tcPr>
            <w:tcW w:w="3827" w:type="dxa"/>
            <w:tcBorders>
              <w:top w:val="single" w:sz="4" w:space="0" w:color="000000"/>
              <w:left w:val="single" w:sz="4" w:space="0" w:color="000000"/>
              <w:bottom w:val="single" w:sz="4" w:space="0" w:color="000000"/>
              <w:right w:val="single" w:sz="4" w:space="0" w:color="000000"/>
            </w:tcBorders>
            <w:hideMark/>
          </w:tcPr>
          <w:p w14:paraId="280151FA" w14:textId="77777777" w:rsidR="009435DE" w:rsidRDefault="009435DE">
            <w:pPr>
              <w:pStyle w:val="TableParagraph"/>
              <w:ind w:left="205" w:right="197" w:firstLine="76"/>
              <w:rPr>
                <w:sz w:val="24"/>
                <w:szCs w:val="24"/>
              </w:rPr>
            </w:pPr>
            <w:r>
              <w:rPr>
                <w:sz w:val="24"/>
                <w:szCs w:val="24"/>
                <w:shd w:val="clear" w:color="auto" w:fill="FFFFFF"/>
              </w:rPr>
              <w:t>24 de ore de la afișarea rezultatelor</w:t>
            </w:r>
          </w:p>
        </w:tc>
      </w:tr>
      <w:tr w:rsidR="009435DE" w14:paraId="02DE0272" w14:textId="77777777" w:rsidTr="00A9189C">
        <w:trPr>
          <w:trHeight w:val="567"/>
        </w:trPr>
        <w:tc>
          <w:tcPr>
            <w:tcW w:w="637" w:type="dxa"/>
            <w:tcBorders>
              <w:top w:val="single" w:sz="4" w:space="0" w:color="000000"/>
              <w:left w:val="single" w:sz="4" w:space="0" w:color="000000"/>
              <w:bottom w:val="single" w:sz="4" w:space="0" w:color="000000"/>
              <w:right w:val="single" w:sz="4" w:space="0" w:color="000000"/>
            </w:tcBorders>
            <w:hideMark/>
          </w:tcPr>
          <w:p w14:paraId="3FC4CBE2" w14:textId="237509B9" w:rsidR="009435DE" w:rsidRDefault="00A9189C">
            <w:pPr>
              <w:pStyle w:val="TableParagraph"/>
              <w:spacing w:before="146"/>
              <w:rPr>
                <w:sz w:val="24"/>
                <w:szCs w:val="24"/>
              </w:rPr>
            </w:pPr>
            <w:r>
              <w:rPr>
                <w:sz w:val="24"/>
                <w:szCs w:val="24"/>
              </w:rPr>
              <w:t>9</w:t>
            </w:r>
            <w:r w:rsidR="009435DE">
              <w:rPr>
                <w:sz w:val="24"/>
                <w:szCs w:val="24"/>
              </w:rPr>
              <w:t>.</w:t>
            </w:r>
          </w:p>
        </w:tc>
        <w:tc>
          <w:tcPr>
            <w:tcW w:w="5196" w:type="dxa"/>
            <w:tcBorders>
              <w:top w:val="single" w:sz="4" w:space="0" w:color="000000"/>
              <w:left w:val="single" w:sz="4" w:space="0" w:color="000000"/>
              <w:bottom w:val="single" w:sz="4" w:space="0" w:color="000000"/>
              <w:right w:val="single" w:sz="4" w:space="0" w:color="000000"/>
            </w:tcBorders>
            <w:hideMark/>
          </w:tcPr>
          <w:p w14:paraId="7BCE83D3" w14:textId="77777777" w:rsidR="009435DE" w:rsidRDefault="009435DE">
            <w:pPr>
              <w:pStyle w:val="TableParagraph"/>
              <w:spacing w:before="146"/>
              <w:ind w:left="108"/>
              <w:rPr>
                <w:sz w:val="24"/>
                <w:szCs w:val="24"/>
              </w:rPr>
            </w:pPr>
            <w:r>
              <w:rPr>
                <w:sz w:val="24"/>
                <w:szCs w:val="24"/>
              </w:rPr>
              <w:t>Afişarea</w:t>
            </w:r>
            <w:r>
              <w:rPr>
                <w:spacing w:val="-3"/>
                <w:sz w:val="24"/>
                <w:szCs w:val="24"/>
              </w:rPr>
              <w:t xml:space="preserve"> </w:t>
            </w:r>
            <w:r>
              <w:rPr>
                <w:sz w:val="24"/>
                <w:szCs w:val="24"/>
              </w:rPr>
              <w:t>rezultatului</w:t>
            </w:r>
            <w:r>
              <w:rPr>
                <w:spacing w:val="-3"/>
                <w:sz w:val="24"/>
                <w:szCs w:val="24"/>
              </w:rPr>
              <w:t xml:space="preserve"> </w:t>
            </w:r>
            <w:r>
              <w:rPr>
                <w:sz w:val="24"/>
                <w:szCs w:val="24"/>
              </w:rPr>
              <w:t>soluţionării</w:t>
            </w:r>
            <w:r>
              <w:rPr>
                <w:spacing w:val="-3"/>
                <w:sz w:val="24"/>
                <w:szCs w:val="24"/>
              </w:rPr>
              <w:t xml:space="preserve"> </w:t>
            </w:r>
            <w:r>
              <w:rPr>
                <w:sz w:val="24"/>
                <w:szCs w:val="24"/>
              </w:rPr>
              <w:t>contestaţiilor</w:t>
            </w:r>
          </w:p>
        </w:tc>
        <w:tc>
          <w:tcPr>
            <w:tcW w:w="3827" w:type="dxa"/>
            <w:tcBorders>
              <w:top w:val="single" w:sz="4" w:space="0" w:color="000000"/>
              <w:left w:val="single" w:sz="4" w:space="0" w:color="000000"/>
              <w:bottom w:val="single" w:sz="4" w:space="0" w:color="000000"/>
              <w:right w:val="single" w:sz="4" w:space="0" w:color="000000"/>
            </w:tcBorders>
            <w:hideMark/>
          </w:tcPr>
          <w:p w14:paraId="3CA436FB" w14:textId="77777777" w:rsidR="009435DE" w:rsidRDefault="009435DE">
            <w:pPr>
              <w:pStyle w:val="TableParagraph"/>
              <w:spacing w:before="1"/>
              <w:ind w:left="205" w:right="197" w:firstLine="76"/>
              <w:rPr>
                <w:sz w:val="24"/>
                <w:szCs w:val="24"/>
              </w:rPr>
            </w:pPr>
            <w:r>
              <w:rPr>
                <w:sz w:val="24"/>
                <w:szCs w:val="24"/>
                <w:shd w:val="clear" w:color="auto" w:fill="FFFFFF"/>
              </w:rPr>
              <w:t>24 de ore de la înregistrarea contestației</w:t>
            </w:r>
          </w:p>
        </w:tc>
      </w:tr>
      <w:tr w:rsidR="009435DE" w14:paraId="04FBE7B5" w14:textId="77777777" w:rsidTr="00AF306E">
        <w:trPr>
          <w:trHeight w:val="170"/>
        </w:trPr>
        <w:tc>
          <w:tcPr>
            <w:tcW w:w="9660" w:type="dxa"/>
            <w:gridSpan w:val="3"/>
            <w:tcBorders>
              <w:top w:val="single" w:sz="4" w:space="0" w:color="000000"/>
              <w:left w:val="single" w:sz="4" w:space="0" w:color="000000"/>
              <w:bottom w:val="single" w:sz="4" w:space="0" w:color="000000"/>
              <w:right w:val="single" w:sz="4" w:space="0" w:color="000000"/>
            </w:tcBorders>
            <w:hideMark/>
          </w:tcPr>
          <w:p w14:paraId="1A1078ED" w14:textId="343F20CB" w:rsidR="009435DE" w:rsidRDefault="009435DE">
            <w:pPr>
              <w:pStyle w:val="TableParagraph"/>
              <w:spacing w:before="1"/>
              <w:ind w:left="205" w:right="197"/>
              <w:rPr>
                <w:b/>
                <w:i/>
                <w:sz w:val="24"/>
                <w:szCs w:val="24"/>
                <w:shd w:val="clear" w:color="auto" w:fill="FFFFFF"/>
              </w:rPr>
            </w:pPr>
            <w:r>
              <w:rPr>
                <w:b/>
                <w:i/>
                <w:sz w:val="24"/>
                <w:szCs w:val="24"/>
                <w:shd w:val="clear" w:color="auto" w:fill="FFFFFF"/>
              </w:rPr>
              <w:t xml:space="preserve"> </w:t>
            </w:r>
          </w:p>
        </w:tc>
      </w:tr>
      <w:tr w:rsidR="009435DE" w14:paraId="07D9FF33" w14:textId="77777777" w:rsidTr="00A9189C">
        <w:trPr>
          <w:trHeight w:val="567"/>
        </w:trPr>
        <w:tc>
          <w:tcPr>
            <w:tcW w:w="637" w:type="dxa"/>
            <w:tcBorders>
              <w:top w:val="single" w:sz="4" w:space="0" w:color="000000"/>
              <w:left w:val="single" w:sz="4" w:space="0" w:color="000000"/>
              <w:bottom w:val="single" w:sz="4" w:space="0" w:color="000000"/>
              <w:right w:val="single" w:sz="4" w:space="0" w:color="000000"/>
            </w:tcBorders>
            <w:hideMark/>
          </w:tcPr>
          <w:p w14:paraId="4EF4B96F" w14:textId="6EC633FA" w:rsidR="009435DE" w:rsidRDefault="009435DE">
            <w:pPr>
              <w:pStyle w:val="TableParagraph"/>
              <w:spacing w:before="146"/>
              <w:rPr>
                <w:sz w:val="24"/>
                <w:szCs w:val="24"/>
              </w:rPr>
            </w:pPr>
            <w:r>
              <w:rPr>
                <w:sz w:val="24"/>
                <w:szCs w:val="24"/>
              </w:rPr>
              <w:t>1</w:t>
            </w:r>
            <w:r w:rsidR="00A9189C">
              <w:rPr>
                <w:sz w:val="24"/>
                <w:szCs w:val="24"/>
              </w:rPr>
              <w:t>0</w:t>
            </w:r>
            <w:r>
              <w:rPr>
                <w:sz w:val="24"/>
                <w:szCs w:val="24"/>
              </w:rPr>
              <w:t>.</w:t>
            </w:r>
          </w:p>
        </w:tc>
        <w:tc>
          <w:tcPr>
            <w:tcW w:w="9023" w:type="dxa"/>
            <w:gridSpan w:val="2"/>
            <w:tcBorders>
              <w:top w:val="single" w:sz="4" w:space="0" w:color="000000"/>
              <w:left w:val="single" w:sz="4" w:space="0" w:color="000000"/>
              <w:bottom w:val="single" w:sz="4" w:space="0" w:color="000000"/>
              <w:right w:val="single" w:sz="4" w:space="0" w:color="000000"/>
            </w:tcBorders>
            <w:hideMark/>
          </w:tcPr>
          <w:p w14:paraId="1D7AB762" w14:textId="0E5F5F3F" w:rsidR="009435DE" w:rsidRDefault="009435DE">
            <w:pPr>
              <w:pStyle w:val="TableParagraph"/>
              <w:ind w:left="205" w:right="197"/>
              <w:jc w:val="center"/>
              <w:rPr>
                <w:sz w:val="24"/>
                <w:szCs w:val="24"/>
              </w:rPr>
            </w:pPr>
            <w:r>
              <w:rPr>
                <w:sz w:val="24"/>
                <w:szCs w:val="24"/>
              </w:rPr>
              <w:t>Susţinerea probei practice se va anunța în termen de 4 zile lucrătoare de la susținerea probei scrise. Datele și orele probelor practice și clinice se afișează odată cu rezultatele la proba scrisă la avizierul instituției și pe pagina de internet</w:t>
            </w:r>
            <w:r w:rsidR="00C42B00">
              <w:rPr>
                <w:sz w:val="24"/>
                <w:szCs w:val="24"/>
              </w:rPr>
              <w:t xml:space="preserve">: </w:t>
            </w:r>
            <w:hyperlink r:id="rId12" w:history="1">
              <w:r w:rsidR="00C42B00" w:rsidRPr="006F3117">
                <w:rPr>
                  <w:rStyle w:val="Hyperlink"/>
                  <w:sz w:val="24"/>
                  <w:szCs w:val="24"/>
                </w:rPr>
                <w:t>www.baiasprie.ro</w:t>
              </w:r>
            </w:hyperlink>
            <w:r w:rsidR="00C42B00">
              <w:rPr>
                <w:sz w:val="24"/>
                <w:szCs w:val="24"/>
              </w:rPr>
              <w:t xml:space="preserve"> </w:t>
            </w:r>
          </w:p>
        </w:tc>
      </w:tr>
      <w:tr w:rsidR="00AF306E" w14:paraId="4FC0821F" w14:textId="77777777" w:rsidTr="00AF306E">
        <w:trPr>
          <w:trHeight w:val="565"/>
        </w:trPr>
        <w:tc>
          <w:tcPr>
            <w:tcW w:w="637" w:type="dxa"/>
            <w:tcBorders>
              <w:top w:val="single" w:sz="4" w:space="0" w:color="000000"/>
              <w:left w:val="single" w:sz="4" w:space="0" w:color="000000"/>
              <w:bottom w:val="single" w:sz="4" w:space="0" w:color="000000"/>
              <w:right w:val="single" w:sz="4" w:space="0" w:color="000000"/>
            </w:tcBorders>
          </w:tcPr>
          <w:p w14:paraId="511FFDC6" w14:textId="1C034F40" w:rsidR="00AF306E" w:rsidRDefault="00AF306E" w:rsidP="00AF306E">
            <w:pPr>
              <w:pStyle w:val="TableParagraph"/>
              <w:spacing w:before="145"/>
              <w:rPr>
                <w:sz w:val="24"/>
                <w:szCs w:val="24"/>
              </w:rPr>
            </w:pPr>
            <w:r>
              <w:rPr>
                <w:sz w:val="24"/>
                <w:szCs w:val="24"/>
              </w:rPr>
              <w:t>11</w:t>
            </w:r>
          </w:p>
        </w:tc>
        <w:tc>
          <w:tcPr>
            <w:tcW w:w="5196" w:type="dxa"/>
            <w:tcBorders>
              <w:top w:val="single" w:sz="4" w:space="0" w:color="000000"/>
              <w:left w:val="single" w:sz="4" w:space="0" w:color="000000"/>
              <w:bottom w:val="single" w:sz="4" w:space="0" w:color="000000"/>
              <w:right w:val="single" w:sz="4" w:space="0" w:color="000000"/>
            </w:tcBorders>
          </w:tcPr>
          <w:p w14:paraId="53578240" w14:textId="4BBC77BF" w:rsidR="00AF306E" w:rsidRDefault="00AF306E" w:rsidP="00AF306E">
            <w:pPr>
              <w:pStyle w:val="TableParagraph"/>
              <w:spacing w:before="145"/>
              <w:ind w:left="108"/>
              <w:rPr>
                <w:sz w:val="24"/>
                <w:szCs w:val="24"/>
              </w:rPr>
            </w:pPr>
            <w:r>
              <w:rPr>
                <w:sz w:val="24"/>
                <w:szCs w:val="24"/>
              </w:rPr>
              <w:t>Afişarea</w:t>
            </w:r>
            <w:r>
              <w:rPr>
                <w:spacing w:val="-3"/>
                <w:sz w:val="24"/>
                <w:szCs w:val="24"/>
              </w:rPr>
              <w:t xml:space="preserve"> </w:t>
            </w:r>
            <w:r>
              <w:rPr>
                <w:sz w:val="24"/>
                <w:szCs w:val="24"/>
              </w:rPr>
              <w:t>rezultatelor</w:t>
            </w:r>
            <w:r>
              <w:rPr>
                <w:spacing w:val="-2"/>
                <w:sz w:val="24"/>
                <w:szCs w:val="24"/>
              </w:rPr>
              <w:t xml:space="preserve"> </w:t>
            </w:r>
            <w:r>
              <w:rPr>
                <w:sz w:val="24"/>
                <w:szCs w:val="24"/>
              </w:rPr>
              <w:t xml:space="preserve">probei practice </w:t>
            </w:r>
          </w:p>
        </w:tc>
        <w:tc>
          <w:tcPr>
            <w:tcW w:w="3827" w:type="dxa"/>
            <w:tcBorders>
              <w:top w:val="single" w:sz="4" w:space="0" w:color="000000"/>
              <w:left w:val="single" w:sz="4" w:space="0" w:color="000000"/>
              <w:bottom w:val="single" w:sz="4" w:space="0" w:color="000000"/>
              <w:right w:val="single" w:sz="4" w:space="0" w:color="000000"/>
            </w:tcBorders>
          </w:tcPr>
          <w:p w14:paraId="5F2CAB9D" w14:textId="38E08B71" w:rsidR="00AF306E" w:rsidRDefault="00AF306E" w:rsidP="00AF306E">
            <w:pPr>
              <w:pStyle w:val="TableParagraph"/>
              <w:ind w:left="205" w:right="197"/>
              <w:jc w:val="center"/>
              <w:rPr>
                <w:sz w:val="24"/>
                <w:szCs w:val="24"/>
              </w:rPr>
            </w:pPr>
            <w:r>
              <w:rPr>
                <w:sz w:val="24"/>
                <w:szCs w:val="24"/>
              </w:rPr>
              <w:t>O zi lucratoare de la data sustinerii probei</w:t>
            </w:r>
          </w:p>
        </w:tc>
      </w:tr>
      <w:tr w:rsidR="00AF306E" w14:paraId="01C50EF4" w14:textId="77777777" w:rsidTr="00AF306E">
        <w:trPr>
          <w:trHeight w:val="565"/>
        </w:trPr>
        <w:tc>
          <w:tcPr>
            <w:tcW w:w="637" w:type="dxa"/>
            <w:tcBorders>
              <w:top w:val="single" w:sz="4" w:space="0" w:color="000000"/>
              <w:left w:val="single" w:sz="4" w:space="0" w:color="000000"/>
              <w:bottom w:val="single" w:sz="4" w:space="0" w:color="000000"/>
              <w:right w:val="single" w:sz="4" w:space="0" w:color="000000"/>
            </w:tcBorders>
          </w:tcPr>
          <w:p w14:paraId="3EE4AC37" w14:textId="22D6127C" w:rsidR="00AF306E" w:rsidRDefault="00AF306E" w:rsidP="00AF306E">
            <w:pPr>
              <w:pStyle w:val="TableParagraph"/>
              <w:spacing w:before="145"/>
              <w:rPr>
                <w:sz w:val="24"/>
                <w:szCs w:val="24"/>
              </w:rPr>
            </w:pPr>
            <w:r>
              <w:rPr>
                <w:sz w:val="24"/>
                <w:szCs w:val="24"/>
              </w:rPr>
              <w:t>12</w:t>
            </w:r>
          </w:p>
        </w:tc>
        <w:tc>
          <w:tcPr>
            <w:tcW w:w="5196" w:type="dxa"/>
            <w:tcBorders>
              <w:top w:val="single" w:sz="4" w:space="0" w:color="000000"/>
              <w:left w:val="single" w:sz="4" w:space="0" w:color="000000"/>
              <w:bottom w:val="single" w:sz="4" w:space="0" w:color="000000"/>
              <w:right w:val="single" w:sz="4" w:space="0" w:color="000000"/>
            </w:tcBorders>
          </w:tcPr>
          <w:p w14:paraId="65AF7E4E" w14:textId="0643964B" w:rsidR="00AF306E" w:rsidRDefault="00AF306E" w:rsidP="00AF306E">
            <w:pPr>
              <w:pStyle w:val="TableParagraph"/>
              <w:spacing w:before="145"/>
              <w:ind w:left="108"/>
              <w:rPr>
                <w:sz w:val="24"/>
                <w:szCs w:val="24"/>
              </w:rPr>
            </w:pPr>
            <w:r>
              <w:rPr>
                <w:sz w:val="24"/>
                <w:szCs w:val="24"/>
              </w:rPr>
              <w:t>Depunerea contestaţiilor privind rezultatele probei practice</w:t>
            </w:r>
          </w:p>
        </w:tc>
        <w:tc>
          <w:tcPr>
            <w:tcW w:w="3827" w:type="dxa"/>
            <w:tcBorders>
              <w:top w:val="single" w:sz="4" w:space="0" w:color="000000"/>
              <w:left w:val="single" w:sz="4" w:space="0" w:color="000000"/>
              <w:bottom w:val="single" w:sz="4" w:space="0" w:color="000000"/>
              <w:right w:val="single" w:sz="4" w:space="0" w:color="000000"/>
            </w:tcBorders>
          </w:tcPr>
          <w:p w14:paraId="188D5A11" w14:textId="394197A4" w:rsidR="00AF306E" w:rsidRDefault="00AF306E" w:rsidP="00AF306E">
            <w:pPr>
              <w:pStyle w:val="TableParagraph"/>
              <w:ind w:left="205" w:right="197"/>
              <w:jc w:val="center"/>
              <w:rPr>
                <w:sz w:val="24"/>
                <w:szCs w:val="24"/>
              </w:rPr>
            </w:pPr>
            <w:r>
              <w:rPr>
                <w:sz w:val="24"/>
                <w:szCs w:val="24"/>
                <w:shd w:val="clear" w:color="auto" w:fill="FFFFFF"/>
              </w:rPr>
              <w:t>O zi lucratoare din momentul  afisarii rezultatutului probei</w:t>
            </w:r>
          </w:p>
        </w:tc>
      </w:tr>
      <w:tr w:rsidR="00AF306E" w14:paraId="43916A8B" w14:textId="77777777" w:rsidTr="00AF306E">
        <w:trPr>
          <w:trHeight w:val="565"/>
        </w:trPr>
        <w:tc>
          <w:tcPr>
            <w:tcW w:w="637" w:type="dxa"/>
            <w:tcBorders>
              <w:top w:val="single" w:sz="4" w:space="0" w:color="000000"/>
              <w:left w:val="single" w:sz="4" w:space="0" w:color="000000"/>
              <w:bottom w:val="single" w:sz="4" w:space="0" w:color="000000"/>
              <w:right w:val="single" w:sz="4" w:space="0" w:color="000000"/>
            </w:tcBorders>
          </w:tcPr>
          <w:p w14:paraId="00EF4842" w14:textId="73F44C48" w:rsidR="00AF306E" w:rsidRDefault="00AF306E" w:rsidP="00AF306E">
            <w:pPr>
              <w:pStyle w:val="TableParagraph"/>
              <w:spacing w:before="145"/>
              <w:rPr>
                <w:sz w:val="24"/>
                <w:szCs w:val="24"/>
              </w:rPr>
            </w:pPr>
            <w:r>
              <w:rPr>
                <w:sz w:val="24"/>
                <w:szCs w:val="24"/>
              </w:rPr>
              <w:t>13</w:t>
            </w:r>
          </w:p>
        </w:tc>
        <w:tc>
          <w:tcPr>
            <w:tcW w:w="5196" w:type="dxa"/>
            <w:tcBorders>
              <w:top w:val="single" w:sz="4" w:space="0" w:color="000000"/>
              <w:left w:val="single" w:sz="4" w:space="0" w:color="000000"/>
              <w:bottom w:val="single" w:sz="4" w:space="0" w:color="000000"/>
              <w:right w:val="single" w:sz="4" w:space="0" w:color="000000"/>
            </w:tcBorders>
          </w:tcPr>
          <w:p w14:paraId="76B3B064" w14:textId="772C8DF4" w:rsidR="00AF306E" w:rsidRDefault="00AF306E" w:rsidP="00AF306E">
            <w:pPr>
              <w:pStyle w:val="TableParagraph"/>
              <w:spacing w:before="145"/>
              <w:ind w:left="108"/>
              <w:rPr>
                <w:sz w:val="24"/>
                <w:szCs w:val="24"/>
              </w:rPr>
            </w:pPr>
            <w:r>
              <w:rPr>
                <w:sz w:val="24"/>
                <w:szCs w:val="24"/>
              </w:rPr>
              <w:t>Afisare rezultat final</w:t>
            </w:r>
          </w:p>
        </w:tc>
        <w:tc>
          <w:tcPr>
            <w:tcW w:w="3827" w:type="dxa"/>
            <w:tcBorders>
              <w:top w:val="single" w:sz="4" w:space="0" w:color="000000"/>
              <w:left w:val="single" w:sz="4" w:space="0" w:color="000000"/>
              <w:bottom w:val="single" w:sz="4" w:space="0" w:color="000000"/>
              <w:right w:val="single" w:sz="4" w:space="0" w:color="000000"/>
            </w:tcBorders>
          </w:tcPr>
          <w:p w14:paraId="6682D0CE" w14:textId="55C28E04" w:rsidR="00AF306E" w:rsidRDefault="00AF306E" w:rsidP="00AF306E">
            <w:pPr>
              <w:pStyle w:val="TableParagraph"/>
              <w:ind w:left="0" w:right="197"/>
              <w:rPr>
                <w:sz w:val="24"/>
                <w:szCs w:val="24"/>
                <w:shd w:val="clear" w:color="auto" w:fill="FFFFFF"/>
              </w:rPr>
            </w:pPr>
          </w:p>
        </w:tc>
      </w:tr>
    </w:tbl>
    <w:p w14:paraId="274CC22B" w14:textId="77777777" w:rsidR="009435DE" w:rsidRDefault="009435DE" w:rsidP="009435DE">
      <w:pPr>
        <w:spacing w:after="0" w:line="240" w:lineRule="auto"/>
        <w:ind w:firstLine="708"/>
        <w:jc w:val="both"/>
        <w:rPr>
          <w:rFonts w:ascii="Times New Roman" w:hAnsi="Times New Roman" w:cs="Calibri"/>
          <w:sz w:val="24"/>
          <w:szCs w:val="24"/>
        </w:rPr>
      </w:pPr>
    </w:p>
    <w:p w14:paraId="3154E3A4" w14:textId="77777777" w:rsidR="00AF306E" w:rsidRPr="00F2716A" w:rsidRDefault="00AF306E" w:rsidP="00AF306E">
      <w:pPr>
        <w:pStyle w:val="NoSpacing"/>
        <w:jc w:val="center"/>
        <w:rPr>
          <w:rFonts w:ascii="Times New Roman" w:hAnsi="Times New Roman" w:cs="Times New Roman"/>
          <w:sz w:val="24"/>
          <w:szCs w:val="24"/>
        </w:rPr>
      </w:pPr>
      <w:r w:rsidRPr="00F2716A">
        <w:rPr>
          <w:rFonts w:ascii="Times New Roman" w:hAnsi="Times New Roman" w:cs="Times New Roman"/>
          <w:sz w:val="24"/>
          <w:szCs w:val="24"/>
        </w:rPr>
        <w:t>PRIMAR</w:t>
      </w:r>
    </w:p>
    <w:p w14:paraId="20ADD4FC" w14:textId="77777777" w:rsidR="00AF306E" w:rsidRDefault="00AF306E" w:rsidP="00AF306E">
      <w:pPr>
        <w:pStyle w:val="NoSpacing"/>
        <w:jc w:val="center"/>
        <w:rPr>
          <w:rFonts w:ascii="Times New Roman" w:hAnsi="Times New Roman" w:cs="Times New Roman"/>
          <w:sz w:val="24"/>
          <w:szCs w:val="24"/>
        </w:rPr>
      </w:pPr>
      <w:r w:rsidRPr="00F2716A">
        <w:rPr>
          <w:rFonts w:ascii="Times New Roman" w:hAnsi="Times New Roman" w:cs="Times New Roman"/>
          <w:sz w:val="24"/>
          <w:szCs w:val="24"/>
        </w:rPr>
        <w:t>Birda Sebastian Alin</w:t>
      </w:r>
    </w:p>
    <w:p w14:paraId="262BAE69" w14:textId="77777777" w:rsidR="00AF306E" w:rsidRDefault="00AF306E" w:rsidP="00AF306E">
      <w:pPr>
        <w:pStyle w:val="NoSpacing"/>
        <w:jc w:val="center"/>
        <w:rPr>
          <w:rFonts w:ascii="Times New Roman" w:hAnsi="Times New Roman" w:cs="Times New Roman"/>
          <w:sz w:val="24"/>
          <w:szCs w:val="24"/>
        </w:rPr>
      </w:pPr>
    </w:p>
    <w:p w14:paraId="74CEBFEB" w14:textId="77777777" w:rsidR="00AF306E" w:rsidRPr="00F2716A" w:rsidRDefault="00AF306E" w:rsidP="00AF306E">
      <w:pPr>
        <w:pStyle w:val="NoSpacing"/>
        <w:jc w:val="center"/>
        <w:rPr>
          <w:rFonts w:ascii="Times New Roman" w:hAnsi="Times New Roman" w:cs="Times New Roman"/>
          <w:sz w:val="24"/>
          <w:szCs w:val="24"/>
        </w:rPr>
      </w:pPr>
    </w:p>
    <w:p w14:paraId="64B2D65C" w14:textId="5DEDA7E7" w:rsidR="009823F0" w:rsidRDefault="00AF306E" w:rsidP="00FC2682">
      <w:pPr>
        <w:pStyle w:val="NoSpacing"/>
        <w:jc w:val="right"/>
        <w:rPr>
          <w:rFonts w:ascii="Times New Roman" w:hAnsi="Times New Roman" w:cs="Times New Roman"/>
          <w:bCs/>
          <w:sz w:val="24"/>
          <w:szCs w:val="24"/>
          <w:lang w:val="ro-RO"/>
        </w:rPr>
      </w:pPr>
      <w:r w:rsidRPr="00F2716A">
        <w:rPr>
          <w:rFonts w:ascii="Times New Roman" w:hAnsi="Times New Roman" w:cs="Times New Roman"/>
          <w:bCs/>
          <w:sz w:val="24"/>
          <w:szCs w:val="24"/>
          <w:lang w:val="ro-RO"/>
        </w:rPr>
        <w:t xml:space="preserve"> </w:t>
      </w:r>
    </w:p>
    <w:sectPr w:rsidR="00982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42525"/>
    <w:multiLevelType w:val="hybridMultilevel"/>
    <w:tmpl w:val="B296C8CC"/>
    <w:lvl w:ilvl="0" w:tplc="16D8BC62">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 w15:restartNumberingAfterBreak="0">
    <w:nsid w:val="2D8D37AF"/>
    <w:multiLevelType w:val="hybridMultilevel"/>
    <w:tmpl w:val="6EA4F202"/>
    <w:lvl w:ilvl="0" w:tplc="73A29ED2">
      <w:start w:val="1"/>
      <w:numFmt w:val="low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16cid:durableId="948047643">
    <w:abstractNumId w:val="0"/>
  </w:num>
  <w:num w:numId="2" w16cid:durableId="995836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BA3"/>
    <w:rsid w:val="00062A17"/>
    <w:rsid w:val="002D2BA3"/>
    <w:rsid w:val="00355993"/>
    <w:rsid w:val="003956BD"/>
    <w:rsid w:val="0066594D"/>
    <w:rsid w:val="007E3989"/>
    <w:rsid w:val="009435DE"/>
    <w:rsid w:val="009823F0"/>
    <w:rsid w:val="00A05E74"/>
    <w:rsid w:val="00A9189C"/>
    <w:rsid w:val="00AF306E"/>
    <w:rsid w:val="00C42B00"/>
    <w:rsid w:val="00DF0925"/>
    <w:rsid w:val="00EF58FF"/>
    <w:rsid w:val="00FC2682"/>
    <w:rsid w:val="00FC5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A8DA"/>
  <w15:chartTrackingRefBased/>
  <w15:docId w15:val="{6C7CF59E-24D2-477B-A8E5-87C1753D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A17"/>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2A17"/>
    <w:pPr>
      <w:spacing w:after="0" w:line="240" w:lineRule="auto"/>
    </w:pPr>
    <w:rPr>
      <w:rFonts w:eastAsiaTheme="minorEastAsia"/>
      <w:kern w:val="0"/>
      <w14:ligatures w14:val="none"/>
    </w:rPr>
  </w:style>
  <w:style w:type="character" w:styleId="Strong">
    <w:name w:val="Strong"/>
    <w:basedOn w:val="DefaultParagraphFont"/>
    <w:uiPriority w:val="22"/>
    <w:qFormat/>
    <w:rsid w:val="00062A17"/>
    <w:rPr>
      <w:b/>
      <w:bCs/>
    </w:rPr>
  </w:style>
  <w:style w:type="paragraph" w:styleId="ListParagraph">
    <w:name w:val="List Paragraph"/>
    <w:basedOn w:val="Normal"/>
    <w:uiPriority w:val="34"/>
    <w:qFormat/>
    <w:rsid w:val="00062A17"/>
    <w:pPr>
      <w:ind w:left="720"/>
      <w:contextualSpacing/>
    </w:pPr>
  </w:style>
  <w:style w:type="paragraph" w:styleId="NormalWeb">
    <w:name w:val="Normal (Web)"/>
    <w:basedOn w:val="Normal"/>
    <w:uiPriority w:val="99"/>
    <w:unhideWhenUsed/>
    <w:rsid w:val="00062A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nhideWhenUsed/>
    <w:rsid w:val="009435DE"/>
    <w:rPr>
      <w:rFonts w:ascii="Times New Roman" w:hAnsi="Times New Roman" w:cs="Times New Roman" w:hint="default"/>
      <w:color w:val="0000FF"/>
      <w:u w:val="single"/>
    </w:rPr>
  </w:style>
  <w:style w:type="paragraph" w:customStyle="1" w:styleId="TableParagraph">
    <w:name w:val="Table Paragraph"/>
    <w:basedOn w:val="Normal"/>
    <w:uiPriority w:val="1"/>
    <w:qFormat/>
    <w:rsid w:val="009435DE"/>
    <w:pPr>
      <w:widowControl w:val="0"/>
      <w:autoSpaceDE w:val="0"/>
      <w:autoSpaceDN w:val="0"/>
      <w:spacing w:after="0" w:line="240" w:lineRule="auto"/>
      <w:ind w:left="171"/>
    </w:pPr>
    <w:rPr>
      <w:rFonts w:ascii="Times New Roman" w:eastAsia="Times New Roman" w:hAnsi="Times New Roman" w:cs="Times New Roman"/>
      <w:lang w:val="ro-RO"/>
    </w:rPr>
  </w:style>
  <w:style w:type="character" w:styleId="UnresolvedMention">
    <w:name w:val="Unresolved Mention"/>
    <w:basedOn w:val="DefaultParagraphFont"/>
    <w:uiPriority w:val="99"/>
    <w:semiHidden/>
    <w:unhideWhenUsed/>
    <w:rsid w:val="00C42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89574">
      <w:bodyDiv w:val="1"/>
      <w:marLeft w:val="0"/>
      <w:marRight w:val="0"/>
      <w:marTop w:val="0"/>
      <w:marBottom w:val="0"/>
      <w:divBdr>
        <w:top w:val="none" w:sz="0" w:space="0" w:color="auto"/>
        <w:left w:val="none" w:sz="0" w:space="0" w:color="auto"/>
        <w:bottom w:val="none" w:sz="0" w:space="0" w:color="auto"/>
        <w:right w:val="none" w:sz="0" w:space="0" w:color="auto"/>
      </w:divBdr>
    </w:div>
    <w:div w:id="1769496414">
      <w:bodyDiv w:val="1"/>
      <w:marLeft w:val="0"/>
      <w:marRight w:val="0"/>
      <w:marTop w:val="0"/>
      <w:marBottom w:val="0"/>
      <w:divBdr>
        <w:top w:val="none" w:sz="0" w:space="0" w:color="auto"/>
        <w:left w:val="none" w:sz="0" w:space="0" w:color="auto"/>
        <w:bottom w:val="none" w:sz="0" w:space="0" w:color="auto"/>
        <w:right w:val="none" w:sz="0" w:space="0" w:color="auto"/>
      </w:divBdr>
    </w:div>
    <w:div w:id="206544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c:1060009502/3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Doc:1220133603/2" TargetMode="External"/><Relationship Id="rId12" Type="http://schemas.openxmlformats.org/officeDocument/2006/relationships/hyperlink" Target="http://www.baiaspri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Doc:1080007602/1" TargetMode="External"/><Relationship Id="rId5" Type="http://schemas.openxmlformats.org/officeDocument/2006/relationships/image" Target="media/image1.png"/><Relationship Id="rId10" Type="http://schemas.openxmlformats.org/officeDocument/2006/relationships/hyperlink" Target="Doc:1190011802/1" TargetMode="External"/><Relationship Id="rId4" Type="http://schemas.openxmlformats.org/officeDocument/2006/relationships/webSettings" Target="webSettings.xml"/><Relationship Id="rId9" Type="http://schemas.openxmlformats.org/officeDocument/2006/relationships/hyperlink" Target="Doc:103004600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2010</Words>
  <Characters>11462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2023-04-26T12:25:00Z</cp:lastPrinted>
  <dcterms:created xsi:type="dcterms:W3CDTF">2023-03-20T10:14:00Z</dcterms:created>
  <dcterms:modified xsi:type="dcterms:W3CDTF">2023-04-26T12:25:00Z</dcterms:modified>
</cp:coreProperties>
</file>