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5F128B">
        <w:rPr>
          <w:b/>
          <w:sz w:val="28"/>
          <w:szCs w:val="28"/>
        </w:rPr>
        <w:t>8292</w:t>
      </w:r>
      <w:r w:rsidR="00945B3F">
        <w:rPr>
          <w:b/>
          <w:sz w:val="28"/>
          <w:szCs w:val="28"/>
        </w:rPr>
        <w:t>/</w:t>
      </w:r>
      <w:r w:rsidR="005F128B">
        <w:rPr>
          <w:b/>
          <w:sz w:val="28"/>
          <w:szCs w:val="28"/>
        </w:rPr>
        <w:t>08.05.2023</w:t>
      </w:r>
    </w:p>
    <w:p w:rsidR="009F5C63" w:rsidRDefault="009F5C63" w:rsidP="009F5C63">
      <w:pPr>
        <w:jc w:val="both"/>
        <w:rPr>
          <w:b/>
          <w:sz w:val="28"/>
          <w:szCs w:val="28"/>
        </w:rPr>
      </w:pPr>
    </w:p>
    <w:p w:rsidR="008245C0" w:rsidRDefault="008245C0" w:rsidP="009F5C63">
      <w:pPr>
        <w:jc w:val="center"/>
        <w:rPr>
          <w:b/>
          <w:sz w:val="32"/>
          <w:szCs w:val="32"/>
        </w:rPr>
      </w:pPr>
    </w:p>
    <w:p w:rsidR="009F5C63" w:rsidRDefault="009F5C63" w:rsidP="009F5C63">
      <w:pPr>
        <w:jc w:val="center"/>
        <w:rPr>
          <w:b/>
          <w:sz w:val="32"/>
          <w:szCs w:val="32"/>
        </w:rPr>
      </w:pPr>
      <w:r w:rsidRPr="00FD5899">
        <w:rPr>
          <w:b/>
          <w:sz w:val="32"/>
          <w:szCs w:val="32"/>
        </w:rPr>
        <w:t>ANUNŢ</w:t>
      </w:r>
    </w:p>
    <w:p w:rsidR="008245C0" w:rsidRPr="00FD5899" w:rsidRDefault="008245C0" w:rsidP="009F5C63">
      <w:pPr>
        <w:jc w:val="center"/>
        <w:rPr>
          <w:b/>
          <w:sz w:val="32"/>
          <w:szCs w:val="32"/>
        </w:rPr>
      </w:pPr>
    </w:p>
    <w:p w:rsidR="009F5C63" w:rsidRDefault="009F5C63" w:rsidP="009F5C63">
      <w:pPr>
        <w:jc w:val="center"/>
        <w:rPr>
          <w:sz w:val="28"/>
          <w:szCs w:val="28"/>
        </w:rPr>
      </w:pPr>
    </w:p>
    <w:p w:rsidR="009F5C63" w:rsidRPr="004A40A2" w:rsidRDefault="009F5C63" w:rsidP="008E35A3">
      <w:pPr>
        <w:ind w:firstLine="450"/>
        <w:jc w:val="both"/>
      </w:pPr>
      <w:r w:rsidRPr="004A40A2">
        <w:t>Primӑria Oraşului Videle organizeazǎ la sediul sǎu din str. Republicii, nr. 2 concurs pentru ocuparea</w:t>
      </w:r>
      <w:r w:rsidR="00FF62AD">
        <w:t xml:space="preserve"> pe perioadă nedeterminată, normă întreagă, a</w:t>
      </w:r>
      <w:r w:rsidRPr="004A40A2">
        <w:t xml:space="preserve"> postului vacant de </w:t>
      </w:r>
      <w:r w:rsidR="0011001A">
        <w:t>medic specialist, specialitatea medicină de familie din cadrul Serviciului Public de Asistenţă Medical</w:t>
      </w:r>
      <w:r w:rsidR="00FF62AD">
        <w:t>ă Şcolară Videle</w:t>
      </w:r>
      <w:r w:rsidRPr="004A40A2">
        <w:t>.</w:t>
      </w:r>
    </w:p>
    <w:p w:rsidR="009F5C63" w:rsidRPr="004A40A2" w:rsidRDefault="009F5C63" w:rsidP="008E35A3">
      <w:pPr>
        <w:ind w:firstLine="450"/>
        <w:jc w:val="both"/>
      </w:pPr>
      <w:r w:rsidRPr="00854C07">
        <w:rPr>
          <w:b/>
        </w:rPr>
        <w:t xml:space="preserve">Condiţiile </w:t>
      </w:r>
      <w:r w:rsidR="00100ABB" w:rsidRPr="00854C07">
        <w:rPr>
          <w:b/>
        </w:rPr>
        <w:t>generale</w:t>
      </w:r>
      <w:r w:rsidR="00100ABB">
        <w:t xml:space="preserve"> </w:t>
      </w:r>
      <w:r w:rsidRPr="004A40A2">
        <w:t xml:space="preserve">necesare ocupǎrii </w:t>
      </w:r>
      <w:r w:rsidR="00100ABB">
        <w:t>postului de medic</w:t>
      </w:r>
      <w:r w:rsidRPr="004A40A2">
        <w:t xml:space="preserve"> sunt prevǎzute la art. 3 din </w:t>
      </w:r>
      <w:r w:rsidR="00B90DB4">
        <w:t>Anexa nr. 1 la Ordin 166/2023</w:t>
      </w:r>
      <w:r w:rsidRPr="004A40A2">
        <w:t xml:space="preserve"> şi anume:</w:t>
      </w:r>
    </w:p>
    <w:p w:rsidR="00B90DB4" w:rsidRDefault="00B90DB4" w:rsidP="00C25EDC">
      <w:pPr>
        <w:pStyle w:val="al"/>
        <w:ind w:firstLine="360"/>
        <w:jc w:val="both"/>
      </w:pPr>
      <w:r>
        <w:t>a) are cetăţenia română sau cetăţenia unui alt stat membru al Uniunii Europene, a unui stat parte la Acordul privind Spaţiul Economic European (SEE) sau cetăţenia Confederaţiei Elveţiene;</w:t>
      </w:r>
    </w:p>
    <w:p w:rsidR="00B90DB4" w:rsidRDefault="00B90DB4" w:rsidP="00C25EDC">
      <w:pPr>
        <w:pStyle w:val="al"/>
        <w:ind w:firstLine="360"/>
        <w:jc w:val="both"/>
      </w:pPr>
      <w:r>
        <w:t>b) cunoaşte limba română, scris şi vorbit;</w:t>
      </w:r>
    </w:p>
    <w:p w:rsidR="00B90DB4" w:rsidRDefault="00B90DB4" w:rsidP="00C25EDC">
      <w:pPr>
        <w:pStyle w:val="al"/>
        <w:ind w:firstLine="360"/>
        <w:jc w:val="both"/>
      </w:pPr>
      <w:r>
        <w:t xml:space="preserve">c) are capacitate de muncă în conformitate cu prevederile Legii </w:t>
      </w:r>
      <w:hyperlink r:id="rId5" w:tgtFrame="_blank" w:history="1">
        <w:r w:rsidRPr="00EC2088">
          <w:rPr>
            <w:rStyle w:val="Hyperlink"/>
            <w:color w:val="auto"/>
            <w:u w:val="none"/>
          </w:rPr>
          <w:t>nr. 53/2003</w:t>
        </w:r>
      </w:hyperlink>
      <w:r w:rsidRPr="00EC2088">
        <w:t xml:space="preserve"> - </w:t>
      </w:r>
      <w:hyperlink r:id="rId6" w:tgtFrame="_blank" w:history="1">
        <w:r w:rsidRPr="00EC2088">
          <w:rPr>
            <w:rStyle w:val="Hyperlink"/>
            <w:color w:val="auto"/>
            <w:u w:val="none"/>
          </w:rPr>
          <w:t>Codul muncii</w:t>
        </w:r>
      </w:hyperlink>
      <w:r>
        <w:t>, republicată, cu modificările şi completările ulterioare;</w:t>
      </w:r>
    </w:p>
    <w:p w:rsidR="00B90DB4" w:rsidRDefault="00B90DB4" w:rsidP="00C25EDC">
      <w:pPr>
        <w:pStyle w:val="al"/>
        <w:ind w:firstLine="360"/>
        <w:jc w:val="both"/>
      </w:pPr>
      <w:r>
        <w:t>d) are o stare de sănătate corespunzătoare postului pentru care candidează, atestată pe baza adeverinţei medicale eliberate de medicul de familie sau de unităţile sanitare abilitate;</w:t>
      </w:r>
    </w:p>
    <w:p w:rsidR="00B90DB4" w:rsidRDefault="00B90DB4" w:rsidP="00C25EDC">
      <w:pPr>
        <w:pStyle w:val="al"/>
        <w:ind w:firstLine="360"/>
        <w:jc w:val="both"/>
      </w:pPr>
      <w:r>
        <w:t>e) îndeplineşte condiţiile de studii, de vechime în specialitate şi, după caz, alte condiţii specifice potrivit cerinţelor postului scos la concurs, inclusiv condiţiile de exercitare a profesiei;</w:t>
      </w:r>
    </w:p>
    <w:p w:rsidR="00B90DB4" w:rsidRDefault="00B90DB4" w:rsidP="00C25EDC">
      <w:pPr>
        <w:pStyle w:val="al"/>
        <w:ind w:firstLine="360"/>
        <w:jc w:val="both"/>
      </w:pPr>
      <w: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0DB4" w:rsidRDefault="00B90DB4" w:rsidP="00C25EDC">
      <w:pPr>
        <w:pStyle w:val="al"/>
        <w:ind w:firstLine="360"/>
        <w:jc w:val="both"/>
      </w:pPr>
      <w: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9F5C63" w:rsidRPr="004A40A2" w:rsidRDefault="00B90DB4" w:rsidP="00854C07">
      <w:pPr>
        <w:pStyle w:val="al"/>
        <w:ind w:firstLine="360"/>
        <w:jc w:val="both"/>
      </w:pPr>
      <w:r>
        <w:t xml:space="preserve">h) nu a comis infracţiunile prevăzute la art. 1 </w:t>
      </w:r>
      <w:hyperlink r:id="rId7" w:anchor="p-289261148" w:tgtFrame="_blank" w:history="1">
        <w:r w:rsidRPr="00854C07">
          <w:rPr>
            <w:rStyle w:val="Hyperlink"/>
            <w:color w:val="auto"/>
            <w:u w:val="none"/>
          </w:rPr>
          <w:t>alin. (2)</w:t>
        </w:r>
      </w:hyperlink>
      <w:r>
        <w:t xml:space="preserve"> din Legea nr. 118/2019 privind Registrul naţional automatizat cu privire la persoanele care au comis infracţiuni sexuale, de exploatare a unor persoane sau asupra minorilor, precum şi pentru completarea Legii </w:t>
      </w:r>
      <w:hyperlink r:id="rId8" w:tgtFrame="_blank" w:history="1">
        <w:r w:rsidRPr="00854C07">
          <w:rPr>
            <w:rStyle w:val="Hyperlink"/>
            <w:color w:val="auto"/>
            <w:u w:val="none"/>
          </w:rPr>
          <w:t>nr. 76/2008</w:t>
        </w:r>
      </w:hyperlink>
      <w:r>
        <w:t xml:space="preserve"> privind organizarea şi funcţionarea Sistemului Naţional de Date Genetice Judiciare, cu modificările ulterioare, pentru domeniile prevăzute la art. 35 alin. (1) </w:t>
      </w:r>
      <w:hyperlink r:id="rId9" w:anchor="p-505557683" w:tgtFrame="_blank" w:history="1">
        <w:r w:rsidRPr="00854C07">
          <w:rPr>
            <w:rStyle w:val="Hyperlink"/>
            <w:color w:val="auto"/>
            <w:u w:val="none"/>
          </w:rPr>
          <w:t>lit. h)</w:t>
        </w:r>
      </w:hyperlink>
      <w:r>
        <w:t xml:space="preserve"> din Hotărârea Guvernului nr. 1336/2022 pentru aprobarea Regulamentului-cadru privind organizarea şi dezvoltarea carierei personalului contractual din sectorul bugetar plătit din fonduri publice.</w:t>
      </w:r>
      <w:r w:rsidR="009F5C63" w:rsidRPr="004A40A2">
        <w:t xml:space="preserve"> </w:t>
      </w:r>
    </w:p>
    <w:p w:rsidR="009F5C63" w:rsidRPr="004A40A2" w:rsidRDefault="009F5C63" w:rsidP="008E35A3">
      <w:pPr>
        <w:ind w:firstLine="450"/>
        <w:jc w:val="both"/>
      </w:pPr>
      <w:r w:rsidRPr="00854C07">
        <w:rPr>
          <w:b/>
        </w:rPr>
        <w:lastRenderedPageBreak/>
        <w:t>Condiţiile specifice</w:t>
      </w:r>
      <w:r w:rsidRPr="004A40A2">
        <w:t xml:space="preserve"> de înscriere şi participare la concurs pentru ocuparea postului vacant mai sus menţionat sunt urmǎtoarele: </w:t>
      </w:r>
    </w:p>
    <w:p w:rsidR="00854C07" w:rsidRPr="004A40A2" w:rsidRDefault="004372C8" w:rsidP="00854C07">
      <w:pPr>
        <w:ind w:firstLine="450"/>
        <w:jc w:val="both"/>
      </w:pPr>
      <w:r>
        <w:t xml:space="preserve">- </w:t>
      </w:r>
      <w:r w:rsidR="00854C07" w:rsidRPr="00F166B9">
        <w:t xml:space="preserve">studii universitare de licență </w:t>
      </w:r>
      <w:r w:rsidR="00854C07">
        <w:t>absolvite cu diplomă de licență, profilul medicină, specializarea medicină generală</w:t>
      </w:r>
      <w:r w:rsidR="00436D4A" w:rsidRPr="004A40A2">
        <w:t>;</w:t>
      </w:r>
      <w:r w:rsidR="008F2180" w:rsidRPr="004A40A2">
        <w:t xml:space="preserve"> </w:t>
      </w:r>
    </w:p>
    <w:p w:rsidR="004013D7" w:rsidRDefault="004013D7" w:rsidP="008E35A3">
      <w:pPr>
        <w:ind w:firstLine="450"/>
        <w:jc w:val="both"/>
      </w:pPr>
    </w:p>
    <w:p w:rsidR="002D138C" w:rsidRPr="004A40A2" w:rsidRDefault="00343B01" w:rsidP="00AE7D1C">
      <w:pPr>
        <w:ind w:firstLine="450"/>
        <w:jc w:val="both"/>
      </w:pPr>
      <w:r w:rsidRPr="00BE6CFE">
        <w:rPr>
          <w:shd w:val="clear" w:color="auto" w:fill="FFFFFF" w:themeFill="background1"/>
        </w:rPr>
        <w:t>În vederea participării la concurs</w:t>
      </w:r>
      <w:r w:rsidRPr="004A40A2">
        <w:t>, candidaţii depun dosarul de concurs în termen de 10 zile lucrătoare de la data afişării anunţului,  la</w:t>
      </w:r>
      <w:r w:rsidR="00E47F1B">
        <w:t xml:space="preserve"> sediul</w:t>
      </w:r>
      <w:r w:rsidRPr="004A40A2">
        <w:t xml:space="preserve"> </w:t>
      </w:r>
      <w:r w:rsidR="00E47F1B">
        <w:t>Primăriei</w:t>
      </w:r>
      <w:r w:rsidR="005822E4">
        <w:t xml:space="preserve"> Oraşului Videle</w:t>
      </w:r>
      <w:r w:rsidR="009F5C63" w:rsidRPr="004A40A2">
        <w:t>,</w:t>
      </w:r>
      <w:r w:rsidR="00E47F1B">
        <w:t xml:space="preserve"> compartiment resurse umane,</w:t>
      </w:r>
      <w:r w:rsidR="00745A31">
        <w:t xml:space="preserve"> în perioada </w:t>
      </w:r>
      <w:r w:rsidR="00CE38EC">
        <w:t>08.05.2023</w:t>
      </w:r>
      <w:r w:rsidR="00745A31">
        <w:t xml:space="preserve"> – </w:t>
      </w:r>
      <w:r w:rsidR="00CE38EC">
        <w:t>19.05.2023</w:t>
      </w:r>
      <w:r w:rsidR="009F5C63" w:rsidRPr="006B4661">
        <w:rPr>
          <w:shd w:val="clear" w:color="auto" w:fill="FFFFFF"/>
        </w:rPr>
        <w:t>,</w:t>
      </w:r>
      <w:r w:rsidR="00CE38EC">
        <w:t xml:space="preserve"> ora 16.0</w:t>
      </w:r>
      <w:r w:rsidR="009F5C63" w:rsidRPr="004A40A2">
        <w:t xml:space="preserve">0 şi vor conţine, în mod obligatoriu, documentele: </w:t>
      </w:r>
    </w:p>
    <w:p w:rsidR="00AE7D1C" w:rsidRDefault="00AE7D1C" w:rsidP="00AE7D1C">
      <w:pPr>
        <w:pStyle w:val="al"/>
      </w:pPr>
      <w:r>
        <w:t xml:space="preserve">a) formularul de înscriere la concurs, conform modelului prevăzut în anexa </w:t>
      </w:r>
      <w:hyperlink r:id="rId10" w:anchor="p-505558071" w:tgtFrame="_blank" w:history="1">
        <w:r w:rsidRPr="00E809F0">
          <w:rPr>
            <w:rStyle w:val="Hyperlink"/>
            <w:color w:val="auto"/>
            <w:u w:val="none"/>
          </w:rPr>
          <w:t>nr. 2</w:t>
        </w:r>
      </w:hyperlink>
      <w:r>
        <w:t xml:space="preserve"> la Hotărârea Guvernului nr. 1.336/2022 pentru aprobarea Regulamentului-cadru privind organizarea şi dezvoltarea carierei personalului contractual din sectorul bugetar plătit din fonduri publice</w:t>
      </w:r>
      <w:r w:rsidR="00B130DC">
        <w:t>;</w:t>
      </w:r>
      <w:r w:rsidR="00456F97">
        <w:t xml:space="preserve"> - </w:t>
      </w:r>
      <w:r w:rsidR="00B71659">
        <w:rPr>
          <w:i/>
        </w:rPr>
        <w:t xml:space="preserve">anexă </w:t>
      </w:r>
      <w:r w:rsidR="00456F97" w:rsidRPr="00456F97">
        <w:rPr>
          <w:i/>
        </w:rPr>
        <w:t>la anunţ</w:t>
      </w:r>
    </w:p>
    <w:p w:rsidR="00AE7D1C" w:rsidRDefault="00AE7D1C" w:rsidP="00AE7D1C">
      <w:pPr>
        <w:pStyle w:val="al"/>
      </w:pPr>
      <w:r>
        <w:t>b) copia de pe diploma de licenţă şi certificatul de specialist;</w:t>
      </w:r>
    </w:p>
    <w:p w:rsidR="00AE7D1C" w:rsidRDefault="00AE7D1C" w:rsidP="00AE7D1C">
      <w:pPr>
        <w:pStyle w:val="al"/>
      </w:pPr>
      <w:r>
        <w:t>c) copie a certificatului de membru al organizaţiei profesionale cu viza pe anul în curs;</w:t>
      </w:r>
    </w:p>
    <w:p w:rsidR="00AE7D1C" w:rsidRDefault="00AE7D1C" w:rsidP="00AE7D1C">
      <w:pPr>
        <w:pStyle w:val="al"/>
      </w:pPr>
      <w:r>
        <w:t xml:space="preserve">d) dovada/înscrisul din care să rezulte că nu i-a fost aplicată una dintre sancţiunile prevăzute la art. 455 alin. (1) </w:t>
      </w:r>
      <w:hyperlink r:id="rId11" w:anchor="p-82050517" w:tgtFrame="_blank" w:history="1">
        <w:r w:rsidRPr="00E809F0">
          <w:rPr>
            <w:rStyle w:val="Hyperlink"/>
            <w:color w:val="auto"/>
            <w:u w:val="none"/>
          </w:rPr>
          <w:t>lit. e)</w:t>
        </w:r>
      </w:hyperlink>
      <w:r w:rsidR="000A3349" w:rsidRPr="00E809F0">
        <w:t xml:space="preserve"> </w:t>
      </w:r>
      <w:r w:rsidR="00E809F0">
        <w:t>sau f)</w:t>
      </w:r>
      <w:r>
        <w:t xml:space="preserve"> din Legea nr. 95/2006 privind reforma în domeniul sănătăţii, republicată, cu modificările şi completările ulterioare;</w:t>
      </w:r>
    </w:p>
    <w:p w:rsidR="00AE7D1C" w:rsidRPr="00456F97" w:rsidRDefault="00AE7D1C" w:rsidP="00AE7D1C">
      <w:pPr>
        <w:pStyle w:val="al"/>
        <w:rPr>
          <w:i/>
        </w:rPr>
      </w:pPr>
      <w:r>
        <w:t xml:space="preserve">e) acte doveditoare pentru calcularea punctajului prevăzut în anexa </w:t>
      </w:r>
      <w:hyperlink r:id="rId12" w:tgtFrame="_blank" w:history="1">
        <w:r>
          <w:rPr>
            <w:rStyle w:val="Hyperlink"/>
          </w:rPr>
          <w:t>nr. 3</w:t>
        </w:r>
      </w:hyperlink>
      <w:r>
        <w:t xml:space="preserve"> la </w:t>
      </w:r>
      <w:r w:rsidR="00B130DC">
        <w:t>Ordinul nr. 166/2023</w:t>
      </w:r>
      <w:r>
        <w:t>;</w:t>
      </w:r>
      <w:r w:rsidR="00456F97">
        <w:t xml:space="preserve">- </w:t>
      </w:r>
      <w:r w:rsidR="00B71659">
        <w:rPr>
          <w:i/>
        </w:rPr>
        <w:t>anexă</w:t>
      </w:r>
      <w:r w:rsidR="00456F97" w:rsidRPr="00456F97">
        <w:rPr>
          <w:i/>
        </w:rPr>
        <w:t xml:space="preserve"> la anunţ</w:t>
      </w:r>
    </w:p>
    <w:p w:rsidR="00AE7D1C" w:rsidRDefault="00AE7D1C" w:rsidP="00AE7D1C">
      <w:pPr>
        <w:pStyle w:val="al"/>
      </w:pPr>
      <w:r>
        <w:t>f) certificat de cazier judiciar sau, după caz, extrasul de pe cazierul judiciar;</w:t>
      </w:r>
    </w:p>
    <w:p w:rsidR="00AE7D1C" w:rsidRDefault="00AE7D1C" w:rsidP="00AE7D1C">
      <w:pPr>
        <w:pStyle w:val="al"/>
      </w:pPr>
      <w:r>
        <w:t xml:space="preserve">g) certificatul de integritate comportamentală din care să reiasă că nu s-au comis infracţiuni prevăzute la art. 1 </w:t>
      </w:r>
      <w:hyperlink r:id="rId13" w:anchor="p-289261148" w:tgtFrame="_blank" w:history="1">
        <w:r>
          <w:rPr>
            <w:rStyle w:val="Hyperlink"/>
          </w:rPr>
          <w:t>alin. (2)</w:t>
        </w:r>
      </w:hyperlink>
      <w:r>
        <w:t xml:space="preserve"> din Legea nr. 118/2019 privind Registrul naţional automatizat cu privire la persoanele care au comis infracţiuni sexuale, de exploatare a unor persoane sau asupra minorilor, precum şi pentru completarea Legii </w:t>
      </w:r>
      <w:hyperlink r:id="rId14" w:tgtFrame="_blank" w:history="1">
        <w:r>
          <w:rPr>
            <w:rStyle w:val="Hyperlink"/>
          </w:rPr>
          <w:t>nr. 76/2008</w:t>
        </w:r>
      </w:hyperlink>
      <w:r>
        <w:t xml:space="preserve"> privind organizarea şi funcţionarea Sistemului Naţional de Date Genetice Judici</w:t>
      </w:r>
      <w:r w:rsidR="00512D63">
        <w:t>are, cu modificările ulterioare</w:t>
      </w:r>
      <w:r>
        <w:t>;</w:t>
      </w:r>
    </w:p>
    <w:p w:rsidR="00AE7D1C" w:rsidRDefault="00AE7D1C" w:rsidP="00AE7D1C">
      <w:pPr>
        <w:pStyle w:val="al"/>
      </w:pPr>
      <w:r>
        <w:t>h) adeverinţă medicală care să ateste starea de sănătate corespunzătoare, eliberată de către medicul de familie al candidatului sau de către unităţile sanitare abilitate cu cel mult 6 luni anterior derulării concursului;</w:t>
      </w:r>
    </w:p>
    <w:p w:rsidR="00AE7D1C" w:rsidRDefault="00AE7D1C" w:rsidP="00AE7D1C">
      <w:pPr>
        <w:pStyle w:val="al"/>
      </w:pPr>
      <w:r>
        <w:t>i) copia actului de identitate sau orice alt document care atestă identitatea, potrivit legii, aflate în termen de valabilitate;</w:t>
      </w:r>
    </w:p>
    <w:p w:rsidR="00AE7D1C" w:rsidRDefault="00AE7D1C" w:rsidP="00AE7D1C">
      <w:pPr>
        <w:pStyle w:val="al"/>
      </w:pPr>
      <w:r>
        <w:t>j) copia certificatului de căsătorie sau a altui document prin care s-a realizat schimbarea de nume, după caz;</w:t>
      </w:r>
    </w:p>
    <w:p w:rsidR="00AE7D1C" w:rsidRDefault="00AE7D1C" w:rsidP="00AE7D1C">
      <w:pPr>
        <w:pStyle w:val="al"/>
      </w:pPr>
      <w:r>
        <w:t>k) curriculum vitae, model comun european.</w:t>
      </w:r>
    </w:p>
    <w:p w:rsidR="008D4940" w:rsidRDefault="008D4940" w:rsidP="008D4940">
      <w:r>
        <w:t xml:space="preserve">Documentele prevăzute la </w:t>
      </w:r>
      <w:hyperlink r:id="rId15" w:anchor="p-515060640" w:tgtFrame="_blank" w:history="1">
        <w:r>
          <w:rPr>
            <w:rStyle w:val="Hyperlink"/>
          </w:rPr>
          <w:t>lit. d)</w:t>
        </w:r>
      </w:hyperlink>
      <w:r>
        <w:t xml:space="preserve"> şi </w:t>
      </w:r>
      <w:hyperlink r:id="rId16" w:anchor="p-515060642" w:tgtFrame="_blank" w:history="1">
        <w:r>
          <w:rPr>
            <w:rStyle w:val="Hyperlink"/>
          </w:rPr>
          <w:t>f)</w:t>
        </w:r>
      </w:hyperlink>
      <w:r>
        <w:t xml:space="preserve"> sunt valabile 3 luni şi se depun la dosar în termen de valabilitate.</w:t>
      </w:r>
    </w:p>
    <w:p w:rsidR="0018340F" w:rsidRDefault="0018340F" w:rsidP="00300725">
      <w:pPr>
        <w:pStyle w:val="al"/>
        <w:ind w:firstLine="270"/>
        <w:jc w:val="both"/>
      </w:pPr>
      <w: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9F5C63" w:rsidRPr="004A40A2" w:rsidRDefault="0018340F" w:rsidP="00FA4E65">
      <w:pPr>
        <w:pStyle w:val="al"/>
        <w:ind w:firstLine="270"/>
        <w:jc w:val="both"/>
      </w:pPr>
      <w:r>
        <w:lastRenderedPageBreak/>
        <w:t xml:space="preserve">Copiile de pe actele prevăzute la </w:t>
      </w:r>
      <w:hyperlink r:id="rId17" w:anchor="p-515060638" w:tgtFrame="_blank" w:history="1">
        <w:r w:rsidRPr="002577CB">
          <w:rPr>
            <w:rStyle w:val="Hyperlink"/>
            <w:color w:val="auto"/>
            <w:u w:val="none"/>
          </w:rPr>
          <w:t>lit. b)</w:t>
        </w:r>
      </w:hyperlink>
      <w:r>
        <w:t>, c), i) şi j), precum şi copia certificatului de încadrare într-un grad de handicap se prezintă însoţite de documentele originale, care se certifică cu menţiunea "conform cu originalul" de către secretarul comisiei de concurs.</w:t>
      </w:r>
    </w:p>
    <w:p w:rsidR="009F5C63" w:rsidRPr="004A40A2" w:rsidRDefault="009F5C63" w:rsidP="008E35A3">
      <w:pPr>
        <w:pStyle w:val="alignmentlprefix0suffix1type19"/>
        <w:spacing w:before="0" w:beforeAutospacing="0" w:after="0" w:afterAutospacing="0"/>
        <w:ind w:firstLine="450"/>
        <w:jc w:val="both"/>
        <w:rPr>
          <w:lang w:val="ro-RO"/>
        </w:rPr>
      </w:pPr>
      <w:r w:rsidRPr="00B42CC3">
        <w:rPr>
          <w:shd w:val="clear" w:color="auto" w:fill="FFFFFF" w:themeFill="background1"/>
          <w:lang w:val="ro-RO"/>
        </w:rPr>
        <w:t>Coordonate</w:t>
      </w:r>
      <w:r w:rsidRPr="004A40A2">
        <w:rPr>
          <w:lang w:val="ro-RO"/>
        </w:rPr>
        <w:t xml:space="preserve"> de contact pentru primirea dosarelor de concurs: sediul Primӑriei Oraşului Videle, str. Republicii, nr. 2, oraş Videle, judeţul Teleorman, telefon: 0247/453017 interior 106, fax: 0247/453015, e-mail: primariavidele@yahoo.com, persoana de contact: </w:t>
      </w:r>
      <w:r w:rsidR="00BE7639">
        <w:rPr>
          <w:lang w:val="ro-RO"/>
        </w:rPr>
        <w:t>Vochin Nicoleta</w:t>
      </w:r>
      <w:r w:rsidRPr="004A40A2">
        <w:rPr>
          <w:lang w:val="ro-RO"/>
        </w:rPr>
        <w:t xml:space="preserve"> –inspector.</w:t>
      </w:r>
    </w:p>
    <w:p w:rsidR="009F5C63" w:rsidRPr="004A40A2" w:rsidRDefault="009F5C63" w:rsidP="008E35A3">
      <w:pPr>
        <w:ind w:firstLine="450"/>
        <w:jc w:val="both"/>
      </w:pPr>
      <w:r w:rsidRPr="004A40A2">
        <w:t>Concursul va consta în parcurgerea a 3 etape:</w:t>
      </w:r>
    </w:p>
    <w:p w:rsidR="00906582" w:rsidRPr="0053632B" w:rsidRDefault="00662994" w:rsidP="00711C77">
      <w:pPr>
        <w:ind w:firstLine="810"/>
        <w:jc w:val="both"/>
      </w:pPr>
      <w:r>
        <w:t xml:space="preserve">-  </w:t>
      </w:r>
      <w:r w:rsidR="0053632B">
        <w:t>selecţia dosarelor de înscriere şi stabilirea punctajului rezultat din analiza şi evaluarea activităţii profesionale şi ştiinţifice pentru proba supli</w:t>
      </w:r>
      <w:r w:rsidR="00832584">
        <w:t>mentară de departajare</w:t>
      </w:r>
      <w:r w:rsidR="0053632B">
        <w:t>, prevăzută în anexa nr. 3 la ordin</w:t>
      </w:r>
      <w:r w:rsidR="00906582" w:rsidRPr="0053632B">
        <w:t>: 22.05.2023 - 23.05.2023;</w:t>
      </w:r>
    </w:p>
    <w:p w:rsidR="00906582" w:rsidRPr="00BB4FE7" w:rsidRDefault="00906582" w:rsidP="00906582">
      <w:pPr>
        <w:pStyle w:val="ListParagraph"/>
        <w:numPr>
          <w:ilvl w:val="0"/>
          <w:numId w:val="11"/>
        </w:numPr>
        <w:tabs>
          <w:tab w:val="left" w:pos="1080"/>
        </w:tabs>
        <w:spacing w:after="0" w:line="240" w:lineRule="auto"/>
        <w:ind w:left="0" w:firstLine="885"/>
        <w:jc w:val="both"/>
        <w:rPr>
          <w:rFonts w:ascii="Times New Roman" w:hAnsi="Times New Roman"/>
          <w:sz w:val="24"/>
          <w:szCs w:val="24"/>
          <w:lang w:val="ro-RO"/>
        </w:rPr>
      </w:pPr>
      <w:r w:rsidRPr="00BB4FE7">
        <w:rPr>
          <w:rFonts w:ascii="Times New Roman" w:hAnsi="Times New Roman"/>
          <w:sz w:val="24"/>
          <w:szCs w:val="24"/>
          <w:lang w:val="ro-RO"/>
        </w:rPr>
        <w:t xml:space="preserve">proba scrisă: 29.05.2023, ora 10.00 </w:t>
      </w:r>
      <w:r w:rsidR="00203972">
        <w:rPr>
          <w:rFonts w:ascii="Times New Roman" w:hAnsi="Times New Roman"/>
          <w:sz w:val="24"/>
          <w:szCs w:val="24"/>
          <w:lang w:val="ro-RO"/>
        </w:rPr>
        <w:t>la sediul</w:t>
      </w:r>
      <w:r w:rsidR="00203972" w:rsidRPr="004A40A2">
        <w:rPr>
          <w:lang w:val="ro-RO"/>
        </w:rPr>
        <w:t xml:space="preserve"> </w:t>
      </w:r>
      <w:r w:rsidR="00203972" w:rsidRPr="00AA45BB">
        <w:rPr>
          <w:rFonts w:ascii="Times New Roman" w:hAnsi="Times New Roman"/>
          <w:sz w:val="24"/>
          <w:szCs w:val="24"/>
          <w:lang w:val="ro-RO"/>
        </w:rPr>
        <w:t>Primӑriei Oraşului Videle, str. Republicii, nr. 2, oraş Videle</w:t>
      </w:r>
      <w:r w:rsidR="002A04BE">
        <w:rPr>
          <w:rFonts w:ascii="Times New Roman" w:hAnsi="Times New Roman"/>
          <w:sz w:val="24"/>
          <w:szCs w:val="24"/>
          <w:lang w:val="ro-RO"/>
        </w:rPr>
        <w:t>;</w:t>
      </w:r>
    </w:p>
    <w:p w:rsidR="00906582" w:rsidRDefault="00906582" w:rsidP="00906582">
      <w:pPr>
        <w:pStyle w:val="ListParagraph"/>
        <w:numPr>
          <w:ilvl w:val="0"/>
          <w:numId w:val="11"/>
        </w:numPr>
        <w:tabs>
          <w:tab w:val="left" w:pos="1080"/>
        </w:tabs>
        <w:spacing w:after="0" w:line="240" w:lineRule="auto"/>
        <w:ind w:left="0" w:firstLine="885"/>
        <w:jc w:val="both"/>
        <w:rPr>
          <w:rFonts w:ascii="Times New Roman" w:hAnsi="Times New Roman"/>
          <w:sz w:val="24"/>
          <w:szCs w:val="24"/>
          <w:lang w:val="ro-RO"/>
        </w:rPr>
      </w:pPr>
      <w:r w:rsidRPr="00BB4FE7">
        <w:rPr>
          <w:rFonts w:ascii="Times New Roman" w:hAnsi="Times New Roman"/>
          <w:sz w:val="24"/>
          <w:szCs w:val="24"/>
          <w:lang w:val="ro-RO"/>
        </w:rPr>
        <w:t xml:space="preserve">proba practică: 07.06.2023, ora 10.00 </w:t>
      </w:r>
      <w:r w:rsidR="00AA45BB">
        <w:rPr>
          <w:rFonts w:ascii="Times New Roman" w:hAnsi="Times New Roman"/>
          <w:sz w:val="24"/>
          <w:szCs w:val="24"/>
          <w:lang w:val="ro-RO"/>
        </w:rPr>
        <w:t>la sediul</w:t>
      </w:r>
      <w:r w:rsidR="00AA45BB" w:rsidRPr="004A40A2">
        <w:rPr>
          <w:lang w:val="ro-RO"/>
        </w:rPr>
        <w:t xml:space="preserve"> </w:t>
      </w:r>
      <w:r w:rsidR="00AA45BB" w:rsidRPr="00AA45BB">
        <w:rPr>
          <w:rFonts w:ascii="Times New Roman" w:hAnsi="Times New Roman"/>
          <w:sz w:val="24"/>
          <w:szCs w:val="24"/>
          <w:lang w:val="ro-RO"/>
        </w:rPr>
        <w:t>Primӑriei Oraşului Videle, str. Republicii, nr. 2, oraş Videle</w:t>
      </w:r>
      <w:r w:rsidR="00E92E4F">
        <w:rPr>
          <w:rFonts w:ascii="Times New Roman" w:hAnsi="Times New Roman"/>
          <w:sz w:val="24"/>
          <w:szCs w:val="24"/>
          <w:lang w:val="ro-RO"/>
        </w:rPr>
        <w:t>.</w:t>
      </w:r>
    </w:p>
    <w:p w:rsidR="00C62483" w:rsidRPr="00C62483" w:rsidRDefault="00C62483" w:rsidP="00C62483">
      <w:pPr>
        <w:pStyle w:val="ListParagraph"/>
        <w:ind w:left="0" w:firstLine="525"/>
        <w:jc w:val="both"/>
        <w:rPr>
          <w:rFonts w:ascii="Times New Roman" w:hAnsi="Times New Roman"/>
          <w:sz w:val="24"/>
          <w:szCs w:val="24"/>
          <w:lang w:val="ro-RO"/>
        </w:rPr>
      </w:pPr>
      <w:r w:rsidRPr="00C62483">
        <w:rPr>
          <w:rFonts w:ascii="Times New Roman" w:hAnsi="Times New Roman"/>
          <w:sz w:val="24"/>
          <w:szCs w:val="24"/>
          <w:lang w:val="ro-RO"/>
        </w:rPr>
        <w:t>Înainte de începerea probei scrise se face apelul nominal al candidaţilor, în vederea îndeplinirii formalităţilor prealabile, respectiv verificarea identităţii. Verificarea identităţii candidaţilor se face pe baza cărţii de identitate sau a oricărui alt document care atestă identitatea, potrivit legii, aflat în termen de valabilitate. Candidaţii care nu sunt prezenţi la efectuarea apelului nominal ori care nu fac dovada identităţii prin prezentarea cărţii de identitate sau a oricărui alt document care atestă identitatea, potrivit legii, aflat în termen de valabilitate, se consideră absenţi, respectiv respinşi.</w:t>
      </w:r>
    </w:p>
    <w:p w:rsidR="00F77B54" w:rsidRPr="00F77B54" w:rsidRDefault="00F77B54" w:rsidP="00F77B54">
      <w:pPr>
        <w:ind w:firstLine="450"/>
        <w:rPr>
          <w:rFonts w:ascii="Calibri" w:hAnsi="Calibri"/>
          <w:sz w:val="22"/>
          <w:szCs w:val="22"/>
          <w:lang w:val="en-US"/>
        </w:rPr>
      </w:pPr>
      <w:r>
        <w:t>Se pot prezenta la următoarea etapă numai candidaţii declaraţi admişi la etapa precedentă.</w:t>
      </w:r>
    </w:p>
    <w:p w:rsidR="009F5C63" w:rsidRPr="004A40A2" w:rsidRDefault="009F5C63" w:rsidP="00906582">
      <w:pPr>
        <w:ind w:firstLine="450"/>
        <w:jc w:val="both"/>
      </w:pPr>
      <w:r w:rsidRPr="004A40A2">
        <w:t>Dupǎ susţinerea fiecǎrei probe, afişarea rezultatelor se va face în termen de o zi lucrǎtoare de la finalizarea probei respective.</w:t>
      </w:r>
    </w:p>
    <w:p w:rsidR="00BC70AE" w:rsidRPr="00BC70AE" w:rsidRDefault="00BC70AE" w:rsidP="00BC70AE">
      <w:pPr>
        <w:ind w:firstLine="540"/>
        <w:jc w:val="both"/>
      </w:pPr>
      <w:r w:rsidRPr="00BC70AE">
        <w:t>După comunicarea rezultatelor, candidaţii nemulţumiţi pot depune contestaţie, în scris, în termen de o zi lucrătoare la sediul instituţiei.</w:t>
      </w:r>
    </w:p>
    <w:p w:rsidR="009F5C63" w:rsidRPr="00BC70AE" w:rsidRDefault="00BC70AE" w:rsidP="00BC70AE">
      <w:pPr>
        <w:ind w:firstLine="450"/>
        <w:jc w:val="both"/>
      </w:pPr>
      <w:r w:rsidRPr="00BC70AE">
        <w:t xml:space="preserve">Comunicarea rezultatelor la contestaţiile depuse se comunică tot în scris de către comisia de soluţionare a contestaţiilor, în termen de </w:t>
      </w:r>
      <w:r w:rsidR="003D4BFF">
        <w:t>24 de ore</w:t>
      </w:r>
      <w:r w:rsidRPr="00BC70AE">
        <w:t xml:space="preserve"> de la depunerea acestora</w:t>
      </w:r>
      <w:r w:rsidR="009F5C63" w:rsidRPr="00BC70AE">
        <w:t>.</w:t>
      </w:r>
    </w:p>
    <w:p w:rsidR="009F5C63" w:rsidRDefault="009F5C63" w:rsidP="008E35A3">
      <w:pPr>
        <w:ind w:firstLine="450"/>
        <w:jc w:val="both"/>
      </w:pPr>
      <w:r w:rsidRPr="004A40A2">
        <w:t>Rezultatele finale se afişeazǎ în termen de maximum o zi lucrǎtoare de la data soluţionǎrii contestaţiilor.</w:t>
      </w:r>
    </w:p>
    <w:p w:rsidR="00A639DA" w:rsidRDefault="00230241" w:rsidP="00A639DA">
      <w:pPr>
        <w:ind w:firstLine="450"/>
        <w:jc w:val="both"/>
      </w:pPr>
      <w:r>
        <w:t>Pentru ocuparea postului vacant pentru care se organizează concursul, sunt declaraţi admişi candidaţii care au obţinut minimum 50 de puncte la proba scrisă, respectiv 50 de puncte la proba practică.</w:t>
      </w:r>
    </w:p>
    <w:p w:rsidR="00A639DA" w:rsidRDefault="00A639DA" w:rsidP="00A639DA">
      <w:pPr>
        <w:ind w:firstLine="450"/>
        <w:jc w:val="both"/>
      </w:pPr>
      <w:r>
        <w:t xml:space="preserve">Pentru stabilirea clasificării finale a candidaţilor, în cazul candidaţilor cu punctaje egale, după desfăşurarea tuturor probelor de concurs, se declară admis candidatul care a obţinut punctajul </w:t>
      </w:r>
      <w:r w:rsidR="00832584">
        <w:t>cel mai mare la proba scrisă</w:t>
      </w:r>
      <w:r>
        <w:t>, iar dacă egalitatea se menţine candidaţii aflaţi în această situaţie vor fi departajaţi pe baza punctajului obţinut la proba supli</w:t>
      </w:r>
      <w:r w:rsidR="0087632D">
        <w:t>mentară de departajare</w:t>
      </w:r>
      <w:r>
        <w:t xml:space="preserve">, prevăzută în anexa </w:t>
      </w:r>
      <w:hyperlink r:id="rId18" w:anchor="p-515060716" w:tgtFrame="_blank" w:history="1">
        <w:r>
          <w:rPr>
            <w:rStyle w:val="Hyperlink"/>
          </w:rPr>
          <w:t>nr. 3</w:t>
        </w:r>
      </w:hyperlink>
      <w:r>
        <w:t xml:space="preserve"> la ordin, anunţat odată cu selecţia dosarelor de concurs</w:t>
      </w:r>
      <w:r w:rsidR="00F45FA6">
        <w:t>.</w:t>
      </w:r>
    </w:p>
    <w:p w:rsidR="00F45FA6" w:rsidRDefault="00F45FA6" w:rsidP="00F45FA6">
      <w:pPr>
        <w:ind w:firstLine="450"/>
      </w:pPr>
      <w:r>
        <w:t>Obţinerea postului se face strict în ordinea descrescătoare a punctajului realizat</w:t>
      </w:r>
      <w:r w:rsidR="00FE4CCB">
        <w:t>.</w:t>
      </w:r>
    </w:p>
    <w:p w:rsidR="009F5C63" w:rsidRPr="004A40A2" w:rsidRDefault="00DA6B3D" w:rsidP="006C285E">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9F5C63">
      <w:pPr>
        <w:tabs>
          <w:tab w:val="left" w:pos="1275"/>
        </w:tabs>
        <w:ind w:firstLine="720"/>
        <w:jc w:val="both"/>
        <w:rPr>
          <w:b/>
        </w:rPr>
      </w:pPr>
      <w:r w:rsidRPr="004A40A2">
        <w:rPr>
          <w:b/>
        </w:rPr>
        <w:t>ATRIBUŢIILE POSTULUI:</w:t>
      </w:r>
    </w:p>
    <w:p w:rsidR="002C7838" w:rsidRPr="00A637E8" w:rsidRDefault="002C7838" w:rsidP="002C7838">
      <w:pPr>
        <w:pStyle w:val="al"/>
        <w:spacing w:before="0" w:beforeAutospacing="0" w:after="0" w:afterAutospacing="0"/>
        <w:jc w:val="both"/>
        <w:rPr>
          <w:b/>
        </w:rPr>
      </w:pPr>
      <w:r w:rsidRPr="00A637E8">
        <w:rPr>
          <w:b/>
        </w:rPr>
        <w:t>1. Identificarea şi managementul riscurilor pentru sănătatea colectivităţii</w:t>
      </w:r>
    </w:p>
    <w:p w:rsidR="002C7838" w:rsidRDefault="002C7838" w:rsidP="002C7838">
      <w:pPr>
        <w:pStyle w:val="al"/>
        <w:spacing w:before="0" w:beforeAutospacing="0" w:after="0" w:afterAutospacing="0"/>
        <w:jc w:val="both"/>
      </w:pPr>
      <w:r>
        <w:t>a) Semnalează în scris directorului şcolii şi instituţiilor publice cu atribuţii de control încălcările legislative vizând determinanţii comportamentali ai stării de sănătate (vânzarea de produse din tutun, alcool, droguri, noile substanţe psihoactive, alimente şi băuturi restricţionate la comercializare în şcoli).</w:t>
      </w:r>
    </w:p>
    <w:p w:rsidR="002C7838" w:rsidRDefault="002C7838" w:rsidP="002C7838">
      <w:pPr>
        <w:pStyle w:val="al"/>
        <w:spacing w:before="0" w:beforeAutospacing="0" w:after="0" w:afterAutospacing="0"/>
        <w:jc w:val="both"/>
      </w:pPr>
      <w:r>
        <w:t>b) Semnalează în scris nevoile de amenajare şi dotare a cabinetelor medicale şcolare directorului unităţii de învăţământ şi/sau autorităţii locale, după caz, depunând referate de necesitate.</w:t>
      </w:r>
    </w:p>
    <w:p w:rsidR="002C7838" w:rsidRDefault="002C7838" w:rsidP="002C7838">
      <w:pPr>
        <w:pStyle w:val="al"/>
        <w:spacing w:before="0" w:beforeAutospacing="0" w:after="0" w:afterAutospacing="0"/>
        <w:jc w:val="both"/>
      </w:pPr>
      <w:r>
        <w:t>c) Controlează respectarea condiţiilor de igienă din spaţiile de învăţământ, de cazare şi alimentaţie, din unităţile de învăţământ arondate, neregulile constatate vor fi consemnate într-un registru specific şi face recomandări de remediere a neregulilor constatate.</w:t>
      </w:r>
    </w:p>
    <w:p w:rsidR="002C7838" w:rsidRDefault="002C7838" w:rsidP="002C7838">
      <w:pPr>
        <w:pStyle w:val="al"/>
        <w:spacing w:before="0" w:beforeAutospacing="0" w:after="0" w:afterAutospacing="0"/>
        <w:jc w:val="both"/>
      </w:pPr>
      <w:r>
        <w:lastRenderedPageBreak/>
        <w:t>d) Instruieşte personalul administrativ şi auxiliar privind aplicarea şi respectarea normelor de igienă şi sănătate publică, în conformitate cu normele în vigoare.</w:t>
      </w:r>
    </w:p>
    <w:p w:rsidR="002C7838" w:rsidRDefault="002C7838" w:rsidP="002C7838">
      <w:pPr>
        <w:pStyle w:val="al"/>
        <w:spacing w:before="0" w:beforeAutospacing="0" w:after="0" w:afterAutospacing="0"/>
        <w:jc w:val="both"/>
      </w:pPr>
      <w:r>
        <w:t>e) Supraveghează recoltarea de produse biologice pentru investigaţiile de laborator, în vederea depistării afecţiunilor infecto-contagioase la subiecţi şi contacţi, în condiţii epidemiologice bine stabilite, conform protocoalelor.</w:t>
      </w:r>
    </w:p>
    <w:p w:rsidR="002C7838" w:rsidRDefault="002C7838" w:rsidP="002C7838">
      <w:pPr>
        <w:pStyle w:val="al"/>
        <w:spacing w:before="0" w:beforeAutospacing="0" w:after="0" w:afterAutospacing="0"/>
        <w:jc w:val="both"/>
      </w:pPr>
      <w:r>
        <w:t>f) Urmăreşte modul de respectare a normelor de igienă a procesului instructiv-educativ (teoretic, practic şi la orele de educaţie fizică).</w:t>
      </w:r>
    </w:p>
    <w:p w:rsidR="002C7838" w:rsidRDefault="002C7838" w:rsidP="002C7838">
      <w:pPr>
        <w:pStyle w:val="al"/>
        <w:spacing w:before="0" w:beforeAutospacing="0" w:after="0" w:afterAutospacing="0"/>
        <w:jc w:val="both"/>
      </w:pPr>
      <w:r>
        <w:t>g) Controlează, prin sondaj, igiena individuală a preşcolarilor şi şcolarilor.</w:t>
      </w:r>
    </w:p>
    <w:p w:rsidR="002C7838" w:rsidRPr="00A637E8" w:rsidRDefault="002C7838" w:rsidP="002C7838">
      <w:pPr>
        <w:pStyle w:val="al"/>
        <w:spacing w:before="0" w:beforeAutospacing="0" w:after="0" w:afterAutospacing="0"/>
        <w:jc w:val="both"/>
        <w:rPr>
          <w:b/>
        </w:rPr>
      </w:pPr>
      <w:r w:rsidRPr="00A637E8">
        <w:rPr>
          <w:b/>
        </w:rPr>
        <w:t>2. Gestionarea circuitelor funcţionale</w:t>
      </w:r>
    </w:p>
    <w:p w:rsidR="002C7838" w:rsidRDefault="002C7838" w:rsidP="002C7838">
      <w:pPr>
        <w:pStyle w:val="al"/>
        <w:spacing w:before="0" w:beforeAutospacing="0" w:after="0" w:afterAutospacing="0"/>
        <w:jc w:val="both"/>
      </w:pPr>
      <w:r>
        <w:t>a) Evaluează circuitele funcţionale şi prezintă în scris directorului unităţii de învăţământ măsurile pentru conformarea la standardele şi normele de igienă.</w:t>
      </w:r>
    </w:p>
    <w:p w:rsidR="002C7838" w:rsidRDefault="002C7838" w:rsidP="002C7838">
      <w:pPr>
        <w:pStyle w:val="al"/>
        <w:spacing w:before="0" w:beforeAutospacing="0" w:after="0" w:afterAutospacing="0"/>
        <w:jc w:val="both"/>
      </w:pPr>
      <w:r>
        <w:t>b) Sprijină conducerea unităţii de învăţământ în menţinerea condiţiilor igienico-sanitare în conformitate cu normele în vigoare.</w:t>
      </w:r>
    </w:p>
    <w:p w:rsidR="002C7838" w:rsidRDefault="002C7838" w:rsidP="002C7838">
      <w:pPr>
        <w:pStyle w:val="al"/>
        <w:spacing w:before="0" w:beforeAutospacing="0" w:after="0" w:afterAutospacing="0"/>
        <w:jc w:val="both"/>
      </w:pPr>
      <w:r>
        <w:t>c) Verifică implementarea măsurilor propuse.</w:t>
      </w:r>
    </w:p>
    <w:p w:rsidR="002C7838" w:rsidRPr="00A637E8" w:rsidRDefault="002C7838" w:rsidP="002C7838">
      <w:pPr>
        <w:pStyle w:val="al"/>
        <w:spacing w:before="0" w:beforeAutospacing="0" w:after="0" w:afterAutospacing="0"/>
        <w:jc w:val="both"/>
        <w:rPr>
          <w:b/>
        </w:rPr>
      </w:pPr>
      <w:r w:rsidRPr="00A637E8">
        <w:rPr>
          <w:b/>
        </w:rPr>
        <w:t>3. Verificarea respectării reglementărilor de sănătate publică</w:t>
      </w:r>
    </w:p>
    <w:p w:rsidR="002C7838" w:rsidRDefault="002C7838" w:rsidP="002C7838">
      <w:pPr>
        <w:pStyle w:val="al"/>
        <w:spacing w:before="0" w:beforeAutospacing="0" w:after="0" w:afterAutospacing="0"/>
        <w:jc w:val="both"/>
      </w:pPr>
      <w:r>
        <w:t>a) Constată abaterile de la normele de igienă şi antiepidemice.</w:t>
      </w:r>
    </w:p>
    <w:p w:rsidR="002C7838" w:rsidRDefault="002C7838" w:rsidP="002C7838">
      <w:pPr>
        <w:pStyle w:val="al"/>
        <w:spacing w:before="0" w:beforeAutospacing="0" w:after="0" w:afterAutospacing="0"/>
        <w:jc w:val="both"/>
      </w:pPr>
      <w:r>
        <w:t>b) Informează, în scris, directorul şcolii şi/sau reprezentanţii direcţiei de sănătate publică judeţene, respectiv a municipiului Bucureşti în legătură cu aceste abateri.</w:t>
      </w:r>
    </w:p>
    <w:p w:rsidR="002C7838" w:rsidRDefault="002C7838" w:rsidP="002C7838">
      <w:pPr>
        <w:pStyle w:val="al"/>
        <w:spacing w:before="0" w:beforeAutospacing="0" w:after="0" w:afterAutospacing="0"/>
        <w:jc w:val="both"/>
      </w:pPr>
      <w:r>
        <w:t>c) Supervizează corectarea abaterilor.</w:t>
      </w:r>
    </w:p>
    <w:p w:rsidR="002C7838" w:rsidRDefault="002C7838" w:rsidP="002C7838">
      <w:pPr>
        <w:pStyle w:val="al"/>
        <w:spacing w:before="0" w:beforeAutospacing="0" w:after="0" w:afterAutospacing="0"/>
        <w:jc w:val="both"/>
      </w:pPr>
      <w:r>
        <w:t>d) Raportează Direcţiei de Sănătate Publică judeţene şi a municipiului Bucureşti, în conformitate cu legislaţia în vigoare, toate cazurile şi/sau focarele de boli transmisibile, efectuează ancheta epidemiologică în colectivitate sub îndrumarea epidemiologilor din Direcţiile de Sănătate Publică judeţene şi a municipiului Bucureşti şi implementează măsurile necesare, stabilite conform metodologiilor elaborate de Institutul Naţional de Sănătate Publică.</w:t>
      </w:r>
    </w:p>
    <w:p w:rsidR="002C7838" w:rsidRPr="00A637E8" w:rsidRDefault="002C7838" w:rsidP="002C7838">
      <w:pPr>
        <w:pStyle w:val="al"/>
        <w:spacing w:before="0" w:beforeAutospacing="0" w:after="0" w:afterAutospacing="0"/>
        <w:jc w:val="both"/>
        <w:rPr>
          <w:b/>
        </w:rPr>
      </w:pPr>
      <w:r w:rsidRPr="00A637E8">
        <w:rPr>
          <w:b/>
        </w:rPr>
        <w:t>4. Verificarea condiţiilor şi a modului de preparare şi servire a hranei</w:t>
      </w:r>
    </w:p>
    <w:p w:rsidR="002C7838" w:rsidRDefault="002C7838" w:rsidP="002C7838">
      <w:pPr>
        <w:pStyle w:val="al"/>
        <w:spacing w:before="0" w:beforeAutospacing="0" w:after="0" w:afterAutospacing="0"/>
        <w:jc w:val="both"/>
      </w:pPr>
      <w:r>
        <w:t>a) Verifică periodic starea de igienă a blocului alimentar, igiena echipamentului precum şi starea de sănătate a personalului blocului alimentar, consemnează constatările în caietul/fişa de control igienico-sanitar zilnic al blocului alimentar şi aduce la cunoştinţa conducerii eventualele abateri constatate, în vederea instituirii imediate a măsurilor corective.</w:t>
      </w:r>
    </w:p>
    <w:p w:rsidR="002C7838" w:rsidRDefault="002C7838" w:rsidP="002C7838">
      <w:pPr>
        <w:pStyle w:val="al"/>
        <w:spacing w:before="0" w:beforeAutospacing="0" w:after="0" w:afterAutospacing="0"/>
        <w:jc w:val="both"/>
      </w:pPr>
      <w:r>
        <w:t>b) Verifică meniurile care vor fi pregătite în săptămâna următoare în grădiniţe şi cantine şcolare, propune modificări în cazul meniurilor neconforme şi vizează meniurile care respectă legislaţia în vigoare.</w:t>
      </w:r>
    </w:p>
    <w:p w:rsidR="002C7838" w:rsidRDefault="002C7838" w:rsidP="002C7838">
      <w:pPr>
        <w:pStyle w:val="al"/>
        <w:spacing w:before="0" w:beforeAutospacing="0" w:after="0" w:afterAutospacing="0"/>
        <w:jc w:val="both"/>
      </w:pPr>
      <w:r>
        <w:t>c) Supraveghează efectuarea anchetelor alimentare periodice şi le vizează în vederea respectării unei alimentaţii sănătoase, făcând recomandările necesare de remediere a meniurilor în funcţie de rezultatele anchetelor alimentare.</w:t>
      </w:r>
    </w:p>
    <w:p w:rsidR="002C7838" w:rsidRDefault="002C7838" w:rsidP="002C7838">
      <w:pPr>
        <w:pStyle w:val="al"/>
        <w:spacing w:before="0" w:beforeAutospacing="0" w:after="0" w:afterAutospacing="0"/>
        <w:jc w:val="both"/>
      </w:pPr>
      <w:r>
        <w:t>d) Verifică condiţiile igienico-sanitare din cantine şi sălile de masă special amenajate, precum şi modul de servire a mesei.</w:t>
      </w:r>
    </w:p>
    <w:p w:rsidR="002C7838" w:rsidRPr="00A637E8" w:rsidRDefault="002C7838" w:rsidP="002C7838">
      <w:pPr>
        <w:pStyle w:val="al"/>
        <w:spacing w:before="0" w:beforeAutospacing="0" w:after="0" w:afterAutospacing="0"/>
        <w:jc w:val="both"/>
        <w:rPr>
          <w:b/>
        </w:rPr>
      </w:pPr>
      <w:r w:rsidRPr="00A637E8">
        <w:rPr>
          <w:b/>
        </w:rPr>
        <w:t>5. Servicii de menţinere a stării de sănătate individuale şi colective</w:t>
      </w:r>
    </w:p>
    <w:p w:rsidR="002C7838" w:rsidRDefault="002C7838" w:rsidP="002C7838">
      <w:pPr>
        <w:pStyle w:val="al"/>
        <w:spacing w:before="0" w:beforeAutospacing="0" w:after="0" w:afterAutospacing="0"/>
        <w:jc w:val="both"/>
      </w:pPr>
      <w:r>
        <w:t>5.1. Servicii curente:</w:t>
      </w:r>
    </w:p>
    <w:p w:rsidR="002C7838" w:rsidRDefault="002C7838" w:rsidP="002C7838">
      <w:pPr>
        <w:pStyle w:val="al"/>
        <w:spacing w:before="0" w:beforeAutospacing="0" w:after="0" w:afterAutospacing="0"/>
        <w:jc w:val="both"/>
      </w:pPr>
      <w:r>
        <w:t>Întocmeşte referat de necesitate pentru aprovizionarea şi dotarea cabinetului medical, conform baremului de dotare, în colaborare cu medicul coordonator şi îl înaintează angajatorului.</w:t>
      </w:r>
    </w:p>
    <w:p w:rsidR="002C7838" w:rsidRDefault="002C7838" w:rsidP="002C7838">
      <w:pPr>
        <w:pStyle w:val="al"/>
        <w:spacing w:before="0" w:beforeAutospacing="0" w:after="0" w:afterAutospacing="0"/>
        <w:jc w:val="both"/>
      </w:pPr>
      <w:r>
        <w:t>5.2. Imunizări:</w:t>
      </w:r>
    </w:p>
    <w:p w:rsidR="002C7838" w:rsidRDefault="002C7838" w:rsidP="002C7838">
      <w:pPr>
        <w:pStyle w:val="al"/>
        <w:spacing w:before="0" w:beforeAutospacing="0" w:after="0" w:afterAutospacing="0"/>
        <w:jc w:val="both"/>
      </w:pPr>
      <w:r>
        <w:t>a) Verifică antecedentele vaccinale ale copiilor la înscrierea în colectivitate şi pe întreg parcursul procesului de învăţământ, informează şi îndrumă părinţii/aparţinătorii legali către medicul de familie pentru efectuarea vaccinărilor în cazul în care acestea nu au fost efectuate corespunzător vârstei, conform recomandărilor prevăzute în Calendarul de vaccinări, din cadrul Programului naţional de vaccinare derulat de Ministerul Sănătăţii.</w:t>
      </w:r>
    </w:p>
    <w:p w:rsidR="002C7838" w:rsidRDefault="002C7838" w:rsidP="002C7838">
      <w:pPr>
        <w:pStyle w:val="al"/>
        <w:spacing w:before="0" w:beforeAutospacing="0" w:after="0" w:afterAutospacing="0"/>
        <w:jc w:val="both"/>
      </w:pPr>
      <w:r>
        <w:t>b) Eliberează, la cererea părinţilor sau a tutorelui legal instituit al copiilor, fişa cu vaccinările efectuate în unitatea de învăţământ, în vederea transmiterii către medicul de familie a informaţiilor complete privind vaccinarea copiilor.</w:t>
      </w:r>
    </w:p>
    <w:p w:rsidR="002C7838" w:rsidRDefault="002C7838" w:rsidP="002C7838">
      <w:pPr>
        <w:pStyle w:val="al"/>
        <w:spacing w:before="0" w:beforeAutospacing="0" w:after="0" w:afterAutospacing="0"/>
        <w:jc w:val="both"/>
      </w:pPr>
      <w:r>
        <w:t>c) Participă la realizarea de imunizări în situaţii epidemiologice speciale, stabilite prin ordin al ministrului sănătăţii.</w:t>
      </w:r>
    </w:p>
    <w:p w:rsidR="002C7838" w:rsidRDefault="002C7838" w:rsidP="002C7838">
      <w:pPr>
        <w:pStyle w:val="al"/>
        <w:spacing w:before="0" w:beforeAutospacing="0" w:after="0" w:afterAutospacing="0"/>
        <w:jc w:val="both"/>
      </w:pPr>
      <w:r>
        <w:lastRenderedPageBreak/>
        <w:t>d) Organizează activitatea de vaccinare în situaţii epidemiologice speciale, respectând condiţiile de igienă şi de siguranţă.</w:t>
      </w:r>
    </w:p>
    <w:p w:rsidR="002C7838" w:rsidRDefault="002C7838" w:rsidP="002C7838">
      <w:pPr>
        <w:pStyle w:val="al"/>
        <w:spacing w:before="0" w:beforeAutospacing="0" w:after="0" w:afterAutospacing="0"/>
        <w:jc w:val="both"/>
      </w:pPr>
      <w:r>
        <w:t>e) Colaborează cu direcţiile de sănătate publică judeţene şi a municipiului Bucureşti în vederea aprovizionării cu vaccinurile necesare în situaţii epidemiologice speciale.</w:t>
      </w:r>
    </w:p>
    <w:p w:rsidR="002C7838" w:rsidRDefault="002C7838" w:rsidP="002C7838">
      <w:pPr>
        <w:pStyle w:val="al"/>
        <w:spacing w:before="0" w:beforeAutospacing="0" w:after="0" w:afterAutospacing="0"/>
        <w:jc w:val="both"/>
      </w:pPr>
      <w:r>
        <w:t xml:space="preserve">f) Se îngrijeşte de întocmirea corectă a evidenţelor necesare şi de raportarea activităţilor de imunizare realizate în situaţii epidemiologice speciale, conform normelor stabilite prin ordin al ministrului sănătăţii, cu respectarea prevederilor Legii </w:t>
      </w:r>
      <w:hyperlink r:id="rId19" w:tgtFrame="_blank" w:history="1">
        <w:r>
          <w:rPr>
            <w:rStyle w:val="Hyperlink"/>
          </w:rPr>
          <w:t>46/2003</w:t>
        </w:r>
      </w:hyperlink>
      <w:r>
        <w:t>, legea drepturilor pacienţilor.</w:t>
      </w:r>
    </w:p>
    <w:p w:rsidR="002C7838" w:rsidRDefault="002C7838" w:rsidP="002C7838">
      <w:pPr>
        <w:pStyle w:val="al"/>
        <w:spacing w:before="0" w:beforeAutospacing="0" w:after="0" w:afterAutospacing="0"/>
        <w:jc w:val="both"/>
      </w:pPr>
      <w:r>
        <w:t>g) Eliberează părinţilor sau tutorilor legal instituiţi ai copiilor adeverinţe de vaccinare în cazul efectuării vaccinărilor în situaţii epidemiologice speciale, în vederea transmiterii către medicul de familie.</w:t>
      </w:r>
    </w:p>
    <w:p w:rsidR="002C7838" w:rsidRDefault="002C7838" w:rsidP="002C7838">
      <w:pPr>
        <w:pStyle w:val="al"/>
        <w:spacing w:before="0" w:beforeAutospacing="0" w:after="0" w:afterAutospacing="0"/>
        <w:jc w:val="both"/>
      </w:pPr>
      <w:r>
        <w:t>5.3. Triaj epidemiologic</w:t>
      </w:r>
    </w:p>
    <w:p w:rsidR="002C7838" w:rsidRDefault="002C7838" w:rsidP="002C7838">
      <w:pPr>
        <w:pStyle w:val="al"/>
        <w:spacing w:before="0" w:beforeAutospacing="0" w:after="0" w:afterAutospacing="0"/>
        <w:jc w:val="both"/>
      </w:pPr>
      <w:r>
        <w:t>a) Iniţiază supravegherea epidemiologică a preşcolarilor şi elevilor din unităţile de învăţământ arondate.</w:t>
      </w:r>
    </w:p>
    <w:p w:rsidR="002C7838" w:rsidRDefault="002C7838" w:rsidP="002C7838">
      <w:pPr>
        <w:pStyle w:val="al"/>
        <w:spacing w:before="0" w:beforeAutospacing="0" w:after="0" w:afterAutospacing="0"/>
        <w:jc w:val="both"/>
      </w:pPr>
      <w:r>
        <w:t>b) Depistează şi declară bolile infecto-contagioase, conform reglementărilor în vigoare, izolează suspecţii şi informează conducerea unităţii de învăţământ în vederea instituirii măsurilor antiepidemice.</w:t>
      </w:r>
    </w:p>
    <w:p w:rsidR="002C7838" w:rsidRDefault="002C7838" w:rsidP="002C7838">
      <w:pPr>
        <w:pStyle w:val="al"/>
        <w:spacing w:before="0" w:beforeAutospacing="0" w:after="0" w:afterAutospacing="0"/>
        <w:jc w:val="both"/>
      </w:pPr>
      <w:r>
        <w:t>c) Participă la efectuarea de acţiuni de investigare epidemiologică a elevilor suspecţi sau contacţi din focarele de boli transmisibile, sub îndrumarea metodologică a medicilor epidemiologi.</w:t>
      </w:r>
    </w:p>
    <w:p w:rsidR="002C7838" w:rsidRDefault="002C7838" w:rsidP="002C7838">
      <w:pPr>
        <w:pStyle w:val="al"/>
        <w:spacing w:before="0" w:beforeAutospacing="0" w:after="0" w:afterAutospacing="0"/>
        <w:jc w:val="both"/>
      </w:pPr>
      <w:r>
        <w:t>d) Aplică tratamentele chimioprofilactice în focarele de boli infecto-contagioase şi parazitare, la indicaţia scrisă a medicilor epidemiologi.</w:t>
      </w:r>
    </w:p>
    <w:p w:rsidR="002C7838" w:rsidRDefault="002C7838" w:rsidP="002C7838">
      <w:pPr>
        <w:pStyle w:val="al"/>
        <w:spacing w:before="0" w:beforeAutospacing="0" w:after="0" w:afterAutospacing="0"/>
        <w:jc w:val="both"/>
      </w:pPr>
      <w:r>
        <w:t>e) Semnalează şi solicită atât conducerii unităţii de învăţământ, cât şi direcţiilor judeţene de sănătate publică şi a municipiului Bucureşti necesitatea întreprinderii de acţiuni de dezinfecţie-dezinsecţie şi deparazitare în cazul focarelor parazitare (pediculoză, scabie), virale sau microbiene (tuberculoză, infecţii streptococice, boli diareice acute etc.) din grădiniţe şi şcoli, conform normelor legale în vigoare.</w:t>
      </w:r>
    </w:p>
    <w:p w:rsidR="002C7838" w:rsidRDefault="002C7838" w:rsidP="002C7838">
      <w:pPr>
        <w:pStyle w:val="al"/>
        <w:spacing w:before="0" w:beforeAutospacing="0" w:after="0" w:afterAutospacing="0"/>
        <w:jc w:val="both"/>
      </w:pPr>
      <w:r>
        <w:t>f) Iniţiază acţiuni de supraveghere epidemiologică a bolilor infecto-contagioase în sezonul epidemic.</w:t>
      </w:r>
    </w:p>
    <w:p w:rsidR="002C7838" w:rsidRDefault="002C7838" w:rsidP="002C7838">
      <w:pPr>
        <w:pStyle w:val="al"/>
        <w:spacing w:before="0" w:beforeAutospacing="0" w:after="0" w:afterAutospacing="0"/>
        <w:jc w:val="both"/>
      </w:pPr>
      <w:r>
        <w:t>g) Iniţiază, coordonează şi efectuează împreună cu asistenţii medicali triajul epidemiologic, la intrarea şi revenirea în colectivitate după vacanţele şcolare sau ori de câte ori este nevoie.</w:t>
      </w:r>
    </w:p>
    <w:p w:rsidR="002C7838" w:rsidRDefault="002C7838" w:rsidP="002C7838">
      <w:pPr>
        <w:pStyle w:val="al"/>
        <w:spacing w:before="0" w:beforeAutospacing="0" w:after="0" w:afterAutospacing="0"/>
        <w:jc w:val="both"/>
      </w:pPr>
      <w:r>
        <w:t>h) La revenirea preşcolarilor după vacanţe nu este necesară prezentarea avizului epidemiologic.</w:t>
      </w:r>
    </w:p>
    <w:p w:rsidR="002C7838" w:rsidRPr="00A637E8" w:rsidRDefault="002C7838" w:rsidP="002C7838">
      <w:pPr>
        <w:pStyle w:val="al"/>
        <w:spacing w:before="0" w:beforeAutospacing="0" w:after="0" w:afterAutospacing="0"/>
        <w:jc w:val="both"/>
        <w:rPr>
          <w:b/>
        </w:rPr>
      </w:pPr>
      <w:r w:rsidRPr="00A637E8">
        <w:rPr>
          <w:b/>
        </w:rPr>
        <w:t>6. Servicii de examinare a stării de sănătate a elevilor</w:t>
      </w:r>
    </w:p>
    <w:p w:rsidR="002C7838" w:rsidRDefault="002C7838" w:rsidP="002C7838">
      <w:pPr>
        <w:pStyle w:val="al"/>
        <w:spacing w:before="0" w:beforeAutospacing="0" w:after="0" w:afterAutospacing="0"/>
        <w:jc w:val="both"/>
      </w:pPr>
      <w:r>
        <w:t>6.1. Evaluarea stării de sănătate</w:t>
      </w:r>
    </w:p>
    <w:p w:rsidR="002C7838" w:rsidRDefault="002C7838" w:rsidP="002C7838">
      <w:pPr>
        <w:pStyle w:val="al"/>
        <w:spacing w:before="0" w:beforeAutospacing="0" w:after="0" w:afterAutospacing="0"/>
        <w:jc w:val="both"/>
      </w:pPr>
      <w:r>
        <w:t>a) Iniţiază şi participă la evaluarea stării de sănătate în unităţile de copii şi tineri arondate.</w:t>
      </w:r>
    </w:p>
    <w:p w:rsidR="002C7838" w:rsidRDefault="002C7838" w:rsidP="002C7838">
      <w:pPr>
        <w:pStyle w:val="al"/>
        <w:spacing w:before="0" w:beforeAutospacing="0" w:after="0" w:afterAutospacing="0"/>
        <w:jc w:val="both"/>
      </w:pPr>
      <w:r>
        <w:t>b) În campaniile de vaccinare şcolare în situaţii epidemiologice speciale, examinează elevii care vor fi supuşi imunizărilor profilactice, pentru stabilirea eventualelor contraindicaţii, supraveghează efectuarea vaccinărilor şi apariţia reacţiilor adverse postimunizare (RAPI).</w:t>
      </w:r>
    </w:p>
    <w:p w:rsidR="002C7838" w:rsidRDefault="002C7838" w:rsidP="002C7838">
      <w:pPr>
        <w:pStyle w:val="al"/>
        <w:spacing w:before="0" w:beforeAutospacing="0" w:after="0" w:afterAutospacing="0"/>
        <w:jc w:val="both"/>
      </w:pPr>
      <w:r>
        <w:t>b) Examinează, în cadrul examenului medical de bilanţ al stării de sănătate, toţi preşcolarii din grădiniţe şi elevii din clasele I, a IV-a, a VIII-a, a XII-a/a XIII-a şi ultimul an al şcolilor profesionale, pentru aprecierea nivelului de dezvoltare fizică şi neuropsihică şi pentru depistarea precoce a unor eventuale afecţiuni.</w:t>
      </w:r>
    </w:p>
    <w:p w:rsidR="002C7838" w:rsidRDefault="002C7838" w:rsidP="002C7838">
      <w:pPr>
        <w:pStyle w:val="al"/>
        <w:spacing w:before="0" w:beforeAutospacing="0" w:after="0" w:afterAutospacing="0"/>
        <w:jc w:val="both"/>
      </w:pPr>
      <w:r>
        <w:t>c) Selecţionează, din punct de vedere medical, elevii cu probleme de sănătate, în vederea îndrumării spre Comisiile de orientare şcolar-profesională, la terminarea învăţământului gimnazial şi liceal.</w:t>
      </w:r>
    </w:p>
    <w:p w:rsidR="002C7838" w:rsidRDefault="002C7838" w:rsidP="002C7838">
      <w:pPr>
        <w:pStyle w:val="al"/>
        <w:spacing w:before="0" w:beforeAutospacing="0" w:after="0" w:afterAutospacing="0"/>
        <w:jc w:val="both"/>
      </w:pPr>
      <w:r>
        <w:t>d) Examinează preşcolarii şi elevii care vor participa la concursuri, olimpiade şcolare şi în vacanţe, în diferite tipuri de tabere, eliberând avizul epidemiologic, în care se va menţiona şi patologia cronică a copilului, conform fişei medicale.</w:t>
      </w:r>
    </w:p>
    <w:p w:rsidR="002C7838" w:rsidRDefault="002C7838" w:rsidP="002C7838">
      <w:pPr>
        <w:pStyle w:val="al"/>
        <w:spacing w:before="0" w:beforeAutospacing="0" w:after="0" w:afterAutospacing="0"/>
        <w:jc w:val="both"/>
      </w:pPr>
      <w:r>
        <w:t>e) Eliberează avizul medical pentru preşcolarii şi elevii care participă la concursuri/competiţii sportive şcolare cu caracter de masă, în conformitate cu starea de sănătate şi cu evidenţele medicale de la nivelul cabinetului medical şcolar. Avizul pentru competiţiile sportive de performanţă sunt eliberate de medicii specialişti de medicină sportivă.</w:t>
      </w:r>
    </w:p>
    <w:p w:rsidR="002C7838" w:rsidRDefault="002C7838" w:rsidP="002C7838">
      <w:pPr>
        <w:pStyle w:val="al"/>
        <w:spacing w:before="0" w:beforeAutospacing="0" w:after="0" w:afterAutospacing="0"/>
        <w:jc w:val="both"/>
      </w:pPr>
      <w:r>
        <w:t>f) Vizează documentele medicale pentru obţinerea de burse medicale şcolare, pe baza reglementarilor legale în vigoare.</w:t>
      </w:r>
    </w:p>
    <w:p w:rsidR="002C7838" w:rsidRDefault="002C7838" w:rsidP="002C7838">
      <w:pPr>
        <w:pStyle w:val="al"/>
        <w:spacing w:before="0" w:beforeAutospacing="0" w:after="0" w:afterAutospacing="0"/>
        <w:jc w:val="both"/>
      </w:pPr>
      <w:r>
        <w:t>g) Efectuează vizita medicală a elevilor care se înscriu în licee de specialitate şi şcoli profesionale/licee vocaţionale.</w:t>
      </w:r>
    </w:p>
    <w:p w:rsidR="002C7838" w:rsidRDefault="002C7838" w:rsidP="002C7838">
      <w:pPr>
        <w:pStyle w:val="al"/>
        <w:spacing w:before="0" w:beforeAutospacing="0" w:after="0" w:afterAutospacing="0"/>
        <w:jc w:val="both"/>
      </w:pPr>
      <w:r>
        <w:t>h) Asigură asistenţă medicală pe perioada desfăşurării examenelor naţionale, examenelor de bacalaureat, atestatelor profesionale, concursurilor şi olimpiadelor şcolare, cu excepţia celor sportive, în timpul programului de lucru.</w:t>
      </w:r>
    </w:p>
    <w:p w:rsidR="002C7838" w:rsidRDefault="002C7838" w:rsidP="002C7838">
      <w:pPr>
        <w:pStyle w:val="al"/>
        <w:spacing w:before="0" w:beforeAutospacing="0" w:after="0" w:afterAutospacing="0"/>
        <w:jc w:val="both"/>
      </w:pPr>
      <w:r>
        <w:t>6.2. Monitorizarea copiilor cu afecţiuni cronice</w:t>
      </w:r>
    </w:p>
    <w:p w:rsidR="002C7838" w:rsidRDefault="002C7838" w:rsidP="002C7838">
      <w:pPr>
        <w:pStyle w:val="al"/>
        <w:spacing w:before="0" w:beforeAutospacing="0" w:after="0" w:afterAutospacing="0"/>
        <w:jc w:val="both"/>
      </w:pPr>
      <w:r>
        <w:lastRenderedPageBreak/>
        <w:t>Selectează pentru înscrierea în evidenţa specială şi dispensarizează, pe baza documentelor medicale eliberate de medicul specialist sau medicul de familie, preşcolarii şi elevii cu probleme de sănătate, în scop recuperator.</w:t>
      </w:r>
    </w:p>
    <w:p w:rsidR="002C7838" w:rsidRDefault="002C7838" w:rsidP="002C7838">
      <w:pPr>
        <w:pStyle w:val="al"/>
        <w:spacing w:before="0" w:beforeAutospacing="0" w:after="0" w:afterAutospacing="0"/>
        <w:jc w:val="both"/>
      </w:pPr>
      <w:r>
        <w:t>6.3. Implementează, împreună cu direcţiile de sănătate publică judeţene şi a municipiului Bucureşti, programele naţionale de sănătate adresate copiilor şi tinerilor din şcolile/grădiniţele arondate</w:t>
      </w:r>
    </w:p>
    <w:p w:rsidR="002C7838" w:rsidRDefault="002C7838" w:rsidP="002C7838">
      <w:pPr>
        <w:pStyle w:val="al"/>
        <w:spacing w:before="0" w:beforeAutospacing="0" w:after="0" w:afterAutospacing="0"/>
        <w:jc w:val="both"/>
      </w:pPr>
      <w:r>
        <w:t>6.4. Elaborarea raportărilor curente pentru sistemul informaţional din sănătate</w:t>
      </w:r>
    </w:p>
    <w:p w:rsidR="002C7838" w:rsidRDefault="002C7838" w:rsidP="002C7838">
      <w:pPr>
        <w:pStyle w:val="al"/>
        <w:spacing w:before="0" w:beforeAutospacing="0" w:after="0" w:afterAutospacing="0"/>
        <w:jc w:val="both"/>
      </w:pPr>
      <w:r>
        <w:t>Completează împreună cu asistentele medicale din subordine raportările curente privind morbiditatea înregistrată şi activitatea cabinetelor medicale din grădiniţe şi şcoli, conform fişei lunare/anuale de raportare.</w:t>
      </w:r>
    </w:p>
    <w:p w:rsidR="002C7838" w:rsidRDefault="002C7838" w:rsidP="002C7838">
      <w:pPr>
        <w:pStyle w:val="al"/>
        <w:spacing w:before="0" w:beforeAutospacing="0" w:after="0" w:afterAutospacing="0"/>
        <w:jc w:val="both"/>
      </w:pPr>
      <w:r>
        <w:t>6.5. Eliberarea documentelor medicale necesare</w:t>
      </w:r>
    </w:p>
    <w:p w:rsidR="002C7838" w:rsidRDefault="002C7838" w:rsidP="002C7838">
      <w:pPr>
        <w:pStyle w:val="al"/>
        <w:spacing w:before="0" w:beforeAutospacing="0" w:after="0" w:afterAutospacing="0"/>
        <w:jc w:val="both"/>
      </w:pPr>
      <w:r>
        <w:t>Eliberează adeverinţe medicale la terminarea grădiniţei, şcolii generale, şcolii profesionale şi a liceului şi în cazul transferului la o altă unitate de învăţământ, conform modelului din Anexa nr. 14.3 la ordin.</w:t>
      </w:r>
    </w:p>
    <w:p w:rsidR="002C7838" w:rsidRPr="00A637E8" w:rsidRDefault="002C7838" w:rsidP="002C7838">
      <w:pPr>
        <w:pStyle w:val="al"/>
        <w:spacing w:before="0" w:beforeAutospacing="0" w:after="0" w:afterAutospacing="0"/>
        <w:jc w:val="both"/>
        <w:rPr>
          <w:b/>
        </w:rPr>
      </w:pPr>
      <w:r w:rsidRPr="00A637E8">
        <w:rPr>
          <w:b/>
        </w:rPr>
        <w:t>7. Servicii de asigurare a stării de sănătate individuale</w:t>
      </w:r>
    </w:p>
    <w:p w:rsidR="002C7838" w:rsidRDefault="002C7838" w:rsidP="002C7838">
      <w:pPr>
        <w:pStyle w:val="al"/>
        <w:spacing w:before="0" w:beforeAutospacing="0" w:after="0" w:afterAutospacing="0"/>
        <w:jc w:val="both"/>
      </w:pPr>
      <w:r>
        <w:t>7.1. Acordarea de îngrijiri pentru afecţiuni curente</w:t>
      </w:r>
    </w:p>
    <w:p w:rsidR="002C7838" w:rsidRDefault="002C7838" w:rsidP="002C7838">
      <w:pPr>
        <w:pStyle w:val="al"/>
        <w:spacing w:before="0" w:beforeAutospacing="0" w:after="0" w:afterAutospacing="0"/>
        <w:jc w:val="both"/>
      </w:pPr>
      <w:r>
        <w:t>a) Acordă, la nevoie, primul ajutor prespitalicesc preşcolarilor şi elevilor din unităţile de învăţământ arondate, în limitele competenţelor profesionale şi dotărilor.</w:t>
      </w:r>
    </w:p>
    <w:p w:rsidR="002C7838" w:rsidRDefault="002C7838" w:rsidP="002C7838">
      <w:pPr>
        <w:pStyle w:val="al"/>
        <w:spacing w:before="0" w:beforeAutospacing="0" w:after="0" w:afterAutospacing="0"/>
        <w:jc w:val="both"/>
      </w:pPr>
      <w:r>
        <w:t>b) Examinează, tratează şi supraveghează medical, preşcolarii şi elevii cu afecţiuni acute, până la preluarea lor de către familie/reprezentantul legal/servicii de ambulanţă.</w:t>
      </w:r>
    </w:p>
    <w:p w:rsidR="002C7838" w:rsidRDefault="002C7838" w:rsidP="002C7838">
      <w:pPr>
        <w:pStyle w:val="al"/>
        <w:spacing w:before="0" w:beforeAutospacing="0" w:after="0" w:afterAutospacing="0"/>
        <w:jc w:val="both"/>
      </w:pPr>
      <w:r>
        <w:t>c) Acordă consultaţii la cerere preşcolarilor şi elevilor din unităţile de învăţământ arondate şi eliberează bilete de trimitere şi reţete simple/gratuite.</w:t>
      </w:r>
    </w:p>
    <w:p w:rsidR="002C7838" w:rsidRDefault="002C7838" w:rsidP="002C7838">
      <w:pPr>
        <w:pStyle w:val="al"/>
        <w:spacing w:before="0" w:beforeAutospacing="0" w:after="0" w:afterAutospacing="0"/>
        <w:jc w:val="both"/>
      </w:pPr>
      <w:r>
        <w:t>7.2. Acordarea de bilete de trimitere</w:t>
      </w:r>
    </w:p>
    <w:p w:rsidR="002C7838" w:rsidRDefault="002C7838" w:rsidP="002C7838">
      <w:pPr>
        <w:pStyle w:val="al"/>
        <w:spacing w:before="0" w:beforeAutospacing="0" w:after="0" w:afterAutospacing="0"/>
        <w:jc w:val="both"/>
      </w:pPr>
      <w:r>
        <w:t>Eliberează la nevoie bilete de trimitere către medicul de altă specialitate preşcolarilor şi elevilor din unităţile de învăţământ arondate.</w:t>
      </w:r>
    </w:p>
    <w:p w:rsidR="002C7838" w:rsidRDefault="002C7838" w:rsidP="002C7838">
      <w:pPr>
        <w:pStyle w:val="al"/>
        <w:spacing w:before="0" w:beforeAutospacing="0" w:after="0" w:afterAutospacing="0"/>
        <w:jc w:val="both"/>
      </w:pPr>
      <w:r>
        <w:t>7.3. Acordarea de scutiri medicale</w:t>
      </w:r>
    </w:p>
    <w:p w:rsidR="002C7838" w:rsidRDefault="002C7838" w:rsidP="002C7838">
      <w:pPr>
        <w:pStyle w:val="al"/>
        <w:spacing w:before="0" w:beforeAutospacing="0" w:after="0" w:afterAutospacing="0"/>
        <w:jc w:val="both"/>
      </w:pPr>
      <w:r>
        <w:t>a) Eliberează pentru elevii cu probleme de sănătate scutiri temporare/parţiale de efort fizic şi de anumite condiţii de muncă, în cadrul instruirii practice în atelierele şcolare.</w:t>
      </w:r>
    </w:p>
    <w:p w:rsidR="002C7838" w:rsidRDefault="002C7838" w:rsidP="002C7838">
      <w:pPr>
        <w:pStyle w:val="al"/>
        <w:spacing w:before="0" w:beforeAutospacing="0" w:after="0" w:afterAutospacing="0"/>
        <w:jc w:val="both"/>
      </w:pPr>
      <w:r>
        <w:t>b) Eliberează adeverinţe medicale pentru motivarea absenţelor de la cursuri pentru elevii bolnavi consultaţi în cabinetul medical şcolar şi pentru cei externaţi din spital, în baza biletului de externare.</w:t>
      </w:r>
    </w:p>
    <w:p w:rsidR="002C7838" w:rsidRDefault="002C7838" w:rsidP="002C7838">
      <w:pPr>
        <w:pStyle w:val="al"/>
        <w:spacing w:before="0" w:beforeAutospacing="0" w:after="0" w:afterAutospacing="0"/>
        <w:jc w:val="both"/>
      </w:pPr>
      <w:r>
        <w:t>c) Eliberează scutiri medicale, anuale/temporare, parţiale sau totale, de la orele de educaţie fizică, în conformitate cu prevederile legale în vigoare.</w:t>
      </w:r>
    </w:p>
    <w:p w:rsidR="002C7838" w:rsidRDefault="002C7838" w:rsidP="002C7838">
      <w:pPr>
        <w:pStyle w:val="al"/>
        <w:spacing w:before="0" w:beforeAutospacing="0" w:after="0" w:afterAutospacing="0"/>
        <w:jc w:val="both"/>
      </w:pPr>
      <w:r>
        <w:t>d) Vizează documentele medicale eliberate de alte unităţi sanitare pentru motivarea absenţelor şcolare.</w:t>
      </w:r>
    </w:p>
    <w:p w:rsidR="002C7838" w:rsidRPr="00A637E8" w:rsidRDefault="002C7838" w:rsidP="002C7838">
      <w:pPr>
        <w:pStyle w:val="al"/>
        <w:spacing w:before="0" w:beforeAutospacing="0" w:after="0" w:afterAutospacing="0"/>
        <w:jc w:val="both"/>
        <w:rPr>
          <w:b/>
        </w:rPr>
      </w:pPr>
      <w:r w:rsidRPr="00A637E8">
        <w:rPr>
          <w:b/>
        </w:rPr>
        <w:t>8. Servicii de promovare a unui stil de viaţă sănătos</w:t>
      </w:r>
    </w:p>
    <w:p w:rsidR="002C7838" w:rsidRDefault="002C7838" w:rsidP="002C7838">
      <w:pPr>
        <w:pStyle w:val="al"/>
        <w:spacing w:before="0" w:beforeAutospacing="0" w:after="0" w:afterAutospacing="0"/>
        <w:jc w:val="both"/>
      </w:pPr>
      <w:r>
        <w:t>a) Medicul, în colaborare cu directorul unităţii de învăţământ, iniţiază, coordonează şi efectuează activităţi de educaţie pentru sănătate în cel puţin următoarele domenii:</w:t>
      </w:r>
    </w:p>
    <w:p w:rsidR="002C7838" w:rsidRDefault="002C7838" w:rsidP="002C7838">
      <w:pPr>
        <w:pStyle w:val="al"/>
        <w:spacing w:before="0" w:beforeAutospacing="0" w:after="0" w:afterAutospacing="0"/>
        <w:jc w:val="both"/>
      </w:pPr>
      <w:r>
        <w:t>(i) nutriţie sănătoasă şi prevenirea obezităţii sau altor boli legate de alimentaţie;</w:t>
      </w:r>
    </w:p>
    <w:p w:rsidR="002C7838" w:rsidRDefault="002C7838" w:rsidP="002C7838">
      <w:pPr>
        <w:pStyle w:val="al"/>
        <w:spacing w:before="0" w:beforeAutospacing="0" w:after="0" w:afterAutospacing="0"/>
        <w:jc w:val="both"/>
      </w:pPr>
      <w:r>
        <w:t>(ii) activitate fizică;</w:t>
      </w:r>
    </w:p>
    <w:p w:rsidR="002C7838" w:rsidRDefault="002C7838" w:rsidP="002C7838">
      <w:pPr>
        <w:pStyle w:val="al"/>
        <w:spacing w:before="0" w:beforeAutospacing="0" w:after="0" w:afterAutospacing="0"/>
        <w:jc w:val="both"/>
      </w:pPr>
      <w:r>
        <w:t>(iii) prevenirea fumatului, a consumului de alcool şi de droguri (inclusiv noile substanţe psihoactive);</w:t>
      </w:r>
    </w:p>
    <w:p w:rsidR="002C7838" w:rsidRDefault="002C7838" w:rsidP="002C7838">
      <w:pPr>
        <w:pStyle w:val="al"/>
        <w:spacing w:before="0" w:beforeAutospacing="0" w:after="0" w:afterAutospacing="0"/>
        <w:jc w:val="both"/>
      </w:pPr>
      <w:r>
        <w:t>(iv) educaţia pentru viaţa de familie, inclusiv profilaxia infecţiilor cu transmitere sexuală (ITS);</w:t>
      </w:r>
    </w:p>
    <w:p w:rsidR="002C7838" w:rsidRDefault="002C7838" w:rsidP="002C7838">
      <w:pPr>
        <w:pStyle w:val="al"/>
        <w:spacing w:before="0" w:beforeAutospacing="0" w:after="0" w:afterAutospacing="0"/>
        <w:jc w:val="both"/>
      </w:pPr>
      <w:r>
        <w:t>(v) acordarea primului ajutor;</w:t>
      </w:r>
    </w:p>
    <w:p w:rsidR="002C7838" w:rsidRDefault="002C7838" w:rsidP="002C7838">
      <w:pPr>
        <w:pStyle w:val="al"/>
        <w:spacing w:before="0" w:beforeAutospacing="0" w:after="0" w:afterAutospacing="0"/>
        <w:jc w:val="both"/>
      </w:pPr>
      <w:r>
        <w:t>(vi) pregătirea pentru acţiune în caz de dezastre;</w:t>
      </w:r>
    </w:p>
    <w:p w:rsidR="002C7838" w:rsidRDefault="002C7838" w:rsidP="002C7838">
      <w:pPr>
        <w:pStyle w:val="al"/>
        <w:spacing w:before="0" w:beforeAutospacing="0" w:after="0" w:afterAutospacing="0"/>
        <w:jc w:val="both"/>
      </w:pPr>
      <w:r>
        <w:t>(vii) instruirea grupelor "Sanitarii pricepuţi";</w:t>
      </w:r>
    </w:p>
    <w:p w:rsidR="002C7838" w:rsidRDefault="002C7838" w:rsidP="002C7838">
      <w:pPr>
        <w:pStyle w:val="al"/>
        <w:spacing w:before="0" w:beforeAutospacing="0" w:after="0" w:afterAutospacing="0"/>
        <w:jc w:val="both"/>
      </w:pPr>
      <w:r>
        <w:t>(viii) orice alte teme privind stilul de viaţă sănătos;</w:t>
      </w:r>
    </w:p>
    <w:p w:rsidR="002C7838" w:rsidRDefault="002C7838" w:rsidP="002C7838">
      <w:pPr>
        <w:pStyle w:val="al"/>
        <w:spacing w:before="0" w:beforeAutospacing="0" w:after="0" w:afterAutospacing="0"/>
        <w:jc w:val="both"/>
      </w:pPr>
      <w:r>
        <w:t>(ix) prevenirea bolilor transmisibile, inclusiv prin imunizare;</w:t>
      </w:r>
    </w:p>
    <w:p w:rsidR="002C7838" w:rsidRDefault="002C7838" w:rsidP="002C7838">
      <w:pPr>
        <w:pStyle w:val="al"/>
        <w:spacing w:before="0" w:beforeAutospacing="0" w:after="0" w:afterAutospacing="0"/>
        <w:jc w:val="both"/>
      </w:pPr>
      <w:r>
        <w:t>(x) educaţie pentru sănătate emoţională.</w:t>
      </w:r>
    </w:p>
    <w:p w:rsidR="002C7838" w:rsidRDefault="002C7838" w:rsidP="002C7838">
      <w:pPr>
        <w:pStyle w:val="al"/>
        <w:spacing w:before="0" w:beforeAutospacing="0" w:after="0" w:afterAutospacing="0"/>
        <w:jc w:val="both"/>
      </w:pPr>
      <w:r>
        <w:t>b) Iniţiază, coordonează şi participă, după caz, la lecţiile de educaţie pentru sănătate.</w:t>
      </w:r>
    </w:p>
    <w:p w:rsidR="002C7838" w:rsidRDefault="002C7838" w:rsidP="002C7838">
      <w:pPr>
        <w:pStyle w:val="al"/>
        <w:spacing w:before="0" w:beforeAutospacing="0" w:after="0" w:afterAutospacing="0"/>
        <w:jc w:val="both"/>
      </w:pPr>
      <w:r>
        <w:t>c) Participă, după caz, la lectoratele cu părinţii, pe teme care vizează sănătatea copiilor.</w:t>
      </w:r>
    </w:p>
    <w:p w:rsidR="002C7838" w:rsidRDefault="002C7838" w:rsidP="002C7838">
      <w:pPr>
        <w:pStyle w:val="al"/>
        <w:spacing w:before="0" w:beforeAutospacing="0" w:after="0" w:afterAutospacing="0"/>
        <w:jc w:val="both"/>
      </w:pPr>
      <w:r>
        <w:t>d) Ţine prelegeri, după caz, în consiliile profesorale, pe teme privind sănătatea copiilor.</w:t>
      </w:r>
    </w:p>
    <w:p w:rsidR="002C7838" w:rsidRDefault="002C7838" w:rsidP="002C7838">
      <w:pPr>
        <w:pStyle w:val="al"/>
        <w:spacing w:before="0" w:beforeAutospacing="0" w:after="0" w:afterAutospacing="0"/>
        <w:jc w:val="both"/>
      </w:pPr>
      <w:r>
        <w:t>e) Organizează instruiri ale personalului didactic şi administrativ în probleme de sănătate a copiilor, după caz.</w:t>
      </w:r>
    </w:p>
    <w:p w:rsidR="002C7838" w:rsidRDefault="002C7838" w:rsidP="002C7838">
      <w:pPr>
        <w:pStyle w:val="al"/>
        <w:spacing w:before="0" w:beforeAutospacing="0" w:after="0" w:afterAutospacing="0"/>
        <w:jc w:val="both"/>
      </w:pPr>
      <w:r>
        <w:t>f) Consiliază cadrele didactice în legătură cu principiile promovării sănătăţii şi ale educaţiei pentru sănătate, în rândul preşcolarilor şi elevilor.</w:t>
      </w:r>
    </w:p>
    <w:p w:rsidR="002C7838" w:rsidRDefault="002C7838" w:rsidP="002C7838">
      <w:pPr>
        <w:pStyle w:val="al"/>
        <w:spacing w:before="0" w:beforeAutospacing="0" w:after="0" w:afterAutospacing="0"/>
        <w:jc w:val="both"/>
      </w:pPr>
      <w:r>
        <w:lastRenderedPageBreak/>
        <w:t>h) Participă la consiliile profesorale în care se discută şi se iau măsuri vizând aspectele sanitare din unitatea de învăţământ.</w:t>
      </w:r>
    </w:p>
    <w:p w:rsidR="002C7838" w:rsidRPr="00A637E8" w:rsidRDefault="002C7838" w:rsidP="002C7838">
      <w:pPr>
        <w:pStyle w:val="al"/>
        <w:spacing w:before="0" w:beforeAutospacing="0" w:after="0" w:afterAutospacing="0"/>
        <w:jc w:val="both"/>
        <w:rPr>
          <w:b/>
        </w:rPr>
      </w:pPr>
      <w:r w:rsidRPr="00A637E8">
        <w:rPr>
          <w:b/>
        </w:rPr>
        <w:t>9. Alte atribuţii</w:t>
      </w:r>
    </w:p>
    <w:p w:rsidR="002C7838" w:rsidRDefault="002C7838" w:rsidP="002C7838">
      <w:pPr>
        <w:pStyle w:val="al"/>
        <w:numPr>
          <w:ilvl w:val="0"/>
          <w:numId w:val="12"/>
        </w:numPr>
        <w:spacing w:before="0" w:beforeAutospacing="0" w:after="0" w:afterAutospacing="0"/>
        <w:ind w:left="0" w:firstLine="90"/>
        <w:jc w:val="both"/>
      </w:pPr>
      <w:r>
        <w:t>Colaborează cu medicul coordonator în evaluarea profesională a asistentelor medicale din cabinetele medicale şcolare arondate.</w:t>
      </w:r>
    </w:p>
    <w:p w:rsidR="002C7838" w:rsidRPr="00A93D24" w:rsidRDefault="002C7838" w:rsidP="002C7838">
      <w:pPr>
        <w:numPr>
          <w:ilvl w:val="0"/>
          <w:numId w:val="12"/>
        </w:numPr>
        <w:tabs>
          <w:tab w:val="left" w:pos="360"/>
        </w:tabs>
        <w:autoSpaceDE w:val="0"/>
        <w:autoSpaceDN w:val="0"/>
        <w:adjustRightInd w:val="0"/>
        <w:ind w:left="0" w:firstLine="90"/>
        <w:jc w:val="both"/>
        <w:rPr>
          <w:rFonts w:eastAsia="TimesNewRomanPSMT" w:cs="TimesNewRomanPSMT"/>
        </w:rPr>
      </w:pPr>
      <w:r w:rsidRPr="00A93D24">
        <w:rPr>
          <w:rFonts w:eastAsia="TimesNewRomanPSMT" w:cs="TimesNewRomanPSMT"/>
        </w:rPr>
        <w:t>Respectă la locul de muncă prevederile Legii nr. 319/2006 – Legea sănătăţii şi securităţii ȋn muncă, precum şi prevederile HGR nr. 1091/2006, HGR 1146/2006, HGR 1028/2006, HGR nr. 971/2006;</w:t>
      </w:r>
    </w:p>
    <w:p w:rsidR="002C7838" w:rsidRPr="00A93D24" w:rsidRDefault="002C7838" w:rsidP="002C7838">
      <w:pPr>
        <w:numPr>
          <w:ilvl w:val="0"/>
          <w:numId w:val="12"/>
        </w:numPr>
        <w:tabs>
          <w:tab w:val="left" w:pos="360"/>
        </w:tabs>
        <w:ind w:left="0" w:firstLine="90"/>
        <w:jc w:val="both"/>
      </w:pPr>
      <w:r w:rsidRPr="00A93D24">
        <w:rPr>
          <w:rFonts w:eastAsia="TimesNewRomanPSMT" w:cs="TimesNewRomanPSMT"/>
          <w:color w:val="000000"/>
        </w:rPr>
        <w:t xml:space="preserve"> Prelucrează date cu caracter personal ale persoanelor ȋncadrate ȋn structura instituţiei sau din afara acesteia: numele şi prenumele, data şi locul naşterii, CNP, domiciliul unora dintre aceste persoane, sau alte date cu caracter personal ale acestora,  ȋn vederea realizării atribuţiilor de serviciu privind emitere de documente, acte administrative, situaţii solicitate de alte autorităţi şi instituţii publice, incusiv ale anexelor acestor lucrări, scriptic şi informatic, folosind baza materială a instituţiei;</w:t>
      </w:r>
    </w:p>
    <w:p w:rsidR="002C7838" w:rsidRPr="00A93D24" w:rsidRDefault="002C7838" w:rsidP="002C7838">
      <w:pPr>
        <w:numPr>
          <w:ilvl w:val="0"/>
          <w:numId w:val="12"/>
        </w:numPr>
        <w:tabs>
          <w:tab w:val="left" w:pos="360"/>
        </w:tabs>
        <w:autoSpaceDE w:val="0"/>
        <w:autoSpaceDN w:val="0"/>
        <w:adjustRightInd w:val="0"/>
        <w:ind w:left="0" w:firstLine="90"/>
        <w:jc w:val="both"/>
        <w:rPr>
          <w:rFonts w:eastAsia="TimesNewRomanPSMT" w:cs="TimesNewRomanPSMT"/>
          <w:color w:val="000000"/>
        </w:rPr>
      </w:pPr>
      <w:r w:rsidRPr="00A93D24">
        <w:rPr>
          <w:rFonts w:eastAsia="TimesNewRomanPSMT" w:cs="TimesNewRomanPSMT"/>
          <w:color w:val="000000"/>
        </w:rPr>
        <w:t>Nu prelucrează alte date cu caracter personal decât cele mai sus menţionate;</w:t>
      </w:r>
    </w:p>
    <w:p w:rsidR="002C7838" w:rsidRPr="00A93D24" w:rsidRDefault="002C7838" w:rsidP="002C7838">
      <w:pPr>
        <w:numPr>
          <w:ilvl w:val="0"/>
          <w:numId w:val="12"/>
        </w:numPr>
        <w:tabs>
          <w:tab w:val="left" w:pos="360"/>
        </w:tabs>
        <w:autoSpaceDE w:val="0"/>
        <w:autoSpaceDN w:val="0"/>
        <w:adjustRightInd w:val="0"/>
        <w:ind w:left="0" w:firstLine="90"/>
        <w:jc w:val="both"/>
        <w:rPr>
          <w:rFonts w:eastAsia="TimesNewRomanPSMT" w:cs="TimesNewRomanPSMT"/>
          <w:color w:val="000000"/>
        </w:rPr>
      </w:pPr>
      <w:r w:rsidRPr="00A93D24">
        <w:rPr>
          <w:rFonts w:eastAsia="TimesNewRomanPSMT" w:cs="TimesNewRomanPSMT"/>
          <w:color w:val="000000"/>
        </w:rPr>
        <w:t xml:space="preserve"> Prelucrează datele cu caracter personal ale persoanei vizate numai ȋn scopul susmenţionat;</w:t>
      </w:r>
    </w:p>
    <w:p w:rsidR="002C7838" w:rsidRPr="00A93D24" w:rsidRDefault="002C7838" w:rsidP="002C7838">
      <w:pPr>
        <w:numPr>
          <w:ilvl w:val="0"/>
          <w:numId w:val="12"/>
        </w:numPr>
        <w:tabs>
          <w:tab w:val="left" w:pos="360"/>
        </w:tabs>
        <w:autoSpaceDE w:val="0"/>
        <w:autoSpaceDN w:val="0"/>
        <w:adjustRightInd w:val="0"/>
        <w:ind w:left="0" w:firstLine="90"/>
        <w:jc w:val="both"/>
        <w:rPr>
          <w:rFonts w:eastAsia="TimesNewRomanPSMT" w:cs="TimesNewRomanPSMT"/>
          <w:color w:val="000000"/>
        </w:rPr>
      </w:pPr>
      <w:r w:rsidRPr="00A93D24">
        <w:rPr>
          <w:rFonts w:eastAsia="TimesNewRomanPSMT" w:cs="TimesNewRomanPSMT"/>
          <w:color w:val="000000"/>
        </w:rPr>
        <w:t xml:space="preserve"> Nu face cunoscute datele cu caracter personal, fără acordul persoanei vizate, decât instituţiilor abilitate de actele normative ȋn vigoare;</w:t>
      </w:r>
    </w:p>
    <w:p w:rsidR="002C7838" w:rsidRPr="00A748CD" w:rsidRDefault="002C7838" w:rsidP="002C7838">
      <w:pPr>
        <w:numPr>
          <w:ilvl w:val="0"/>
          <w:numId w:val="12"/>
        </w:numPr>
        <w:ind w:left="0" w:firstLine="90"/>
        <w:jc w:val="both"/>
      </w:pPr>
      <w:r w:rsidRPr="00A93D24">
        <w:rPr>
          <w:rFonts w:eastAsia="TimesNewRomanPSMT" w:cs="TimesNewRomanPSMT"/>
          <w:color w:val="000000"/>
        </w:rPr>
        <w:t>Respectă secretul profesional şi confidenţialitatea datelor cu caracter personal ale persoanelor cu care intră ȋn contact la locul de muncă, inclusiv ȋn cazul ȋncetării contractului de muncă, indiferent de motiv (pensie, concediere, demisie) riscând, ȋn caz de ȋncălcare, să suporte consecinţele prevăzute de actele normative ȋn vigoare;</w:t>
      </w:r>
      <w:r>
        <w:t xml:space="preserve">  </w:t>
      </w:r>
    </w:p>
    <w:p w:rsidR="00CC5BE7" w:rsidRDefault="002C7838" w:rsidP="002C7838">
      <w:pPr>
        <w:jc w:val="both"/>
      </w:pPr>
      <w:r w:rsidRPr="00D34EF0">
        <w:t xml:space="preserve">Executӑ </w:t>
      </w:r>
      <w:r>
        <w:t>şi alte sarcini, în limite legale, trasate de şefii ierarhici superiori</w:t>
      </w:r>
    </w:p>
    <w:p w:rsidR="00040223" w:rsidRDefault="00040223" w:rsidP="002C7838">
      <w:pPr>
        <w:jc w:val="both"/>
      </w:pPr>
    </w:p>
    <w:p w:rsidR="009F5C63" w:rsidRPr="00CB6C2F" w:rsidRDefault="009F5C63" w:rsidP="00CC5BE7">
      <w:pPr>
        <w:jc w:val="both"/>
        <w:rPr>
          <w:rFonts w:eastAsia="Calibri"/>
          <w:b/>
        </w:rPr>
      </w:pPr>
      <w:r w:rsidRPr="00CB6C2F">
        <w:rPr>
          <w:b/>
        </w:rPr>
        <w:t>Bibliografia şi tematica de studiu:</w:t>
      </w:r>
      <w:r w:rsidRPr="00CB6C2F">
        <w:rPr>
          <w:rFonts w:eastAsia="Calibri"/>
          <w:b/>
        </w:rPr>
        <w:t xml:space="preserve"> </w:t>
      </w:r>
    </w:p>
    <w:p w:rsidR="00040223" w:rsidRPr="00FA2462" w:rsidRDefault="003E6346" w:rsidP="00040223">
      <w:pPr>
        <w:pStyle w:val="NormalWeb"/>
        <w:rPr>
          <w:rStyle w:val="Strong"/>
          <w:b w:val="0"/>
        </w:rPr>
      </w:pPr>
      <w:r>
        <w:rPr>
          <w:rStyle w:val="Strong"/>
        </w:rPr>
        <w:t>Bibliografie</w:t>
      </w:r>
      <w:r w:rsidR="00040223" w:rsidRPr="00FA2462">
        <w:rPr>
          <w:rStyle w:val="Strong"/>
        </w:rPr>
        <w:t xml:space="preserve"> </w:t>
      </w:r>
    </w:p>
    <w:p w:rsidR="00040223" w:rsidRDefault="00040223" w:rsidP="00040223">
      <w:pPr>
        <w:pStyle w:val="NormalWeb"/>
        <w:spacing w:before="0" w:beforeAutospacing="0" w:after="0" w:afterAutospacing="0"/>
      </w:pPr>
      <w:r>
        <w:t>1. Bazele medicinei de familie, vol I, A. Restian, Ed. Medicala, Buc., 2001</w:t>
      </w:r>
      <w:r>
        <w:br/>
        <w:t>2. Ghid practic de medicina familiei, A. Restian, M. Mateescu, Ed. Universitara C.Davila Buc., 1998</w:t>
      </w:r>
      <w:r>
        <w:br/>
        <w:t>3. Medicina familiei, A. Jompan, Ed. Helicon, Timisoara, 1998</w:t>
      </w:r>
      <w:r>
        <w:br/>
        <w:t>4. Diagnostic si tratament în practica medicala, L. Tierney, S.J. McPhee, M.A. Papadakis, Ed. Stiintelor Medicale, Buc., 2001</w:t>
      </w:r>
      <w:r>
        <w:br/>
        <w:t>5. Bazele medicinei de familie, vol. II, A. Restian, Ed. Medicala, Buc., 2002</w:t>
      </w:r>
      <w:r>
        <w:br/>
        <w:t>6. Bazele medicinei de familie, vol. III, A. Restian, Ed. Medicala, Buc., 2002</w:t>
      </w:r>
      <w:r>
        <w:br/>
        <w:t>7. Ghid de practica medicala, vol. I, Ed. Infomedica, Buc., 1999</w:t>
      </w:r>
      <w:r>
        <w:br/>
        <w:t>8. Esentialul în pediatrie, E. Ciofu, C. Ciofu, Ed. Amaltea, Buc., 2000</w:t>
      </w:r>
      <w:r>
        <w:br/>
        <w:t>9. Ghid de practica medicala, vol. II, Ed. Infomedica, Buc., 2001</w:t>
      </w:r>
    </w:p>
    <w:p w:rsidR="007F2313" w:rsidRPr="004657D9" w:rsidRDefault="00040223" w:rsidP="00040223">
      <w:pPr>
        <w:pStyle w:val="ListParagraph"/>
        <w:ind w:left="0"/>
        <w:jc w:val="both"/>
        <w:rPr>
          <w:rFonts w:ascii="Times New Roman" w:hAnsi="Times New Roman"/>
          <w:sz w:val="24"/>
          <w:szCs w:val="24"/>
          <w:lang w:val="ro-RO"/>
        </w:rPr>
      </w:pPr>
      <w:r w:rsidRPr="004657D9">
        <w:rPr>
          <w:rFonts w:ascii="Times New Roman" w:hAnsi="Times New Roman"/>
          <w:sz w:val="24"/>
          <w:szCs w:val="24"/>
          <w:lang w:val="ro-RO"/>
        </w:rPr>
        <w:t>10. Ordinul nr. 438/4.629/2021 privind asigurarea asistenţei medicale a preşcolarilor, elevilor din unităţile de învăţământ preuniversitar şi studenţilor din instituţiile de învăţământ superior pentru menţinerea stării de sănătate a colectivităţilor şi pentru promovarea unui stil de viaţă sănătos</w:t>
      </w:r>
      <w:r w:rsidR="009F5C63" w:rsidRPr="004657D9">
        <w:rPr>
          <w:rFonts w:ascii="Times New Roman" w:hAnsi="Times New Roman"/>
          <w:sz w:val="24"/>
          <w:szCs w:val="24"/>
          <w:lang w:val="ro-RO"/>
        </w:rPr>
        <w:t xml:space="preserve">   </w:t>
      </w:r>
    </w:p>
    <w:p w:rsidR="00040223" w:rsidRPr="003E6346" w:rsidRDefault="003E6346" w:rsidP="00040223">
      <w:pPr>
        <w:ind w:right="310"/>
        <w:jc w:val="both"/>
        <w:rPr>
          <w:b/>
        </w:rPr>
      </w:pPr>
      <w:r w:rsidRPr="003E6346">
        <w:rPr>
          <w:b/>
        </w:rPr>
        <w:t>Tematică</w:t>
      </w:r>
    </w:p>
    <w:p w:rsidR="00040223" w:rsidRDefault="00040223" w:rsidP="00040223">
      <w:pPr>
        <w:ind w:right="310"/>
        <w:jc w:val="both"/>
      </w:pPr>
    </w:p>
    <w:p w:rsidR="00040223" w:rsidRDefault="00040223" w:rsidP="00040223">
      <w:pPr>
        <w:pStyle w:val="NormalWeb"/>
        <w:spacing w:before="0" w:beforeAutospacing="0" w:after="0" w:afterAutospacing="0"/>
      </w:pPr>
      <w:r>
        <w:t>1. Definitia si functiile M.F/C.S. – 1</w:t>
      </w:r>
      <w:r>
        <w:br/>
        <w:t>2. Cabinetul si echipa de lucru a M.F/C.S. -2</w:t>
      </w:r>
      <w:r>
        <w:br/>
        <w:t>3. Activitatea preventiva in M.F/C.S. -1</w:t>
      </w:r>
      <w:r>
        <w:br/>
        <w:t>4. Probleme medicale ale omului sanatos -1</w:t>
      </w:r>
      <w:r>
        <w:br/>
        <w:t>5. Etapele de dezvoltare ale fiintei umane-1</w:t>
      </w:r>
      <w:r>
        <w:br/>
        <w:t>6. Nevoile medicale ale diferitelor etape de dezvoltare-1</w:t>
      </w:r>
      <w:r>
        <w:br/>
        <w:t>7. Promovarea sanatatii in M.F/C.S.-1</w:t>
      </w:r>
      <w:r>
        <w:br/>
        <w:t>8. Diagnosticul starii de sanatate-1</w:t>
      </w:r>
      <w:r>
        <w:br/>
        <w:t>9. Trecerea de la starea de sanatate la starea de boala -1</w:t>
      </w:r>
      <w:r>
        <w:br/>
        <w:t>10. Particularitatile consultatiei in M.F/C.S. -1</w:t>
      </w:r>
      <w:r>
        <w:br/>
      </w:r>
      <w:r>
        <w:lastRenderedPageBreak/>
        <w:t>11. Particularitatile diagnosticului in M.F/C.S. -1</w:t>
      </w:r>
      <w:r>
        <w:br/>
        <w:t xml:space="preserve">12. Particularitatile tratamentului în M.F/C.S. -1 </w:t>
      </w:r>
      <w:r>
        <w:br/>
        <w:t>13. Dificultatile de diagnostic in M.F/C.S. -1</w:t>
      </w:r>
      <w:r>
        <w:br/>
        <w:t>14. Sinteza diagnostica si terapeutica în M.F/C.S. -1</w:t>
      </w:r>
      <w:r>
        <w:br/>
        <w:t>15. Sanatatea si patologia familiei -3</w:t>
      </w:r>
    </w:p>
    <w:p w:rsidR="00040223" w:rsidRDefault="00040223" w:rsidP="00040223">
      <w:pPr>
        <w:pStyle w:val="NormalWeb"/>
        <w:spacing w:before="0" w:beforeAutospacing="0" w:after="0" w:afterAutospacing="0"/>
      </w:pPr>
      <w:r>
        <w:t>16.Posibilităţile şi limitele M.F/C.S -1</w:t>
      </w:r>
      <w:r>
        <w:br/>
        <w:t>17. Managementul cabinetului de M.F/C.S. -1</w:t>
      </w:r>
      <w:r>
        <w:br/>
        <w:t>18. Evaluarea starii de sanatate a unei colectivitati -1</w:t>
      </w:r>
      <w:r>
        <w:br/>
        <w:t>19. Atitudinea M.F/C.S. în fata unor simptome comune ( astenia, ameteala, adenopatia, dispneea, durerea toracica, palpitatiile, durerile abdominale, tremuraturile, hemoragiile genitale). -5</w:t>
      </w:r>
      <w:r>
        <w:br/>
        <w:t>20. Afectiunile respiratorii la adult si copil ( infectiile acute ale cailor aeriene superioare la copil, traheobronsita, bronhopatia cronica obstructiva, pneumoniile, astmul bronsic, cancerul bronhopulmonar, tuberculoza pulmonara) -4,6,7,8</w:t>
      </w:r>
      <w:r>
        <w:br/>
        <w:t>21. Afectiunile cardiovasculare la adult si copil ( cardiopatiile congenitale, valvulopatiile, hipertensiunea arteriala, cardiopatia ischemica, tulburarile de ritm cardiac, endocarditele, insuficienta cardiaca, tromboflebitele). – 4,6,7,8,</w:t>
      </w:r>
      <w:r>
        <w:br/>
        <w:t>22. Afectiunile digestive la adult si copil ( gastritele acute si cronice, ulcerul gastro – duodenal, esofagita de reflux, cancerul gastric, hepatitele acute si cronice, cirozele, colecistitele acute si cronice, litiaza biliara)-4,6,7,8,9</w:t>
      </w:r>
      <w:r>
        <w:br/>
        <w:t>23. Afectiunile renale la adult si copil ( infectiile cailor urinare, glomerulonefritele acute si cronice, sindromul nefrotic,litiaza renala,insuficienta renala acuta si cronica). – 4,6,8,9</w:t>
      </w:r>
      <w:r>
        <w:br/>
        <w:t>24. Afectiunile reumatice la adult si copil (artrozele, lumbago,lombosciatica, reumatismul poliarticular acut, poliartrita reumatoida, spondilitele, lupusul eritematos sistemic) -4,6,8,9</w:t>
      </w:r>
      <w:r>
        <w:br/>
        <w:t>25. Afectiunile metabolice la adult si copil ( diabetul zaharat, obezitatea, dislipidemiile, hiperuricemiile si guta) -4,6,8</w:t>
      </w:r>
      <w:r>
        <w:br/>
        <w:t>26. Afectiunile hematologice la adult si copil (sindromul anemic, clasificarea anemiilor, anemia feripriva, leucemia limfoblastica, leucemia mieloida, coagulopatiile) -4,6</w:t>
      </w:r>
      <w:r>
        <w:br/>
        <w:t>27. Afectiunile endocrine la adult si copil (hipertiroida, hipotiroida, sindromul Cushing, spasmofilia si tetania) -4</w:t>
      </w:r>
      <w:r>
        <w:br/>
        <w:t>28. Afectiunile neurologice la adult si copil ( cefaleea,nevralgia de trigemen, ateroscleroza cerebrala, accidentele vasculare cerebrale, atacul ischemic tranzitor, meningitele, epilepsia, polinevritele, boala Parkinson) -4,6</w:t>
      </w:r>
      <w:r>
        <w:br/>
        <w:t>29. Afectiunile psihice la adult si copil ( deficienta mintala, tulburarile de personalitate si psihopatiile, depresia, nevrozele, alcoolismul, sindroamele psihice de involutie). -4,6</w:t>
      </w:r>
      <w:r>
        <w:br/>
        <w:t>30. Afectiuni dermatologice la adult si copil (dermatitele alergice, ulcerul cronic de gamba, micozele, parazitozele cutanate si dermatitele infectioase). – 4</w:t>
      </w:r>
      <w:r>
        <w:br/>
        <w:t>31. Afectiuni ORL la adult si copil ( anginele, otitele,mastoiditele, rinitele, sinuzitele) -4,5</w:t>
      </w:r>
      <w:r>
        <w:br/>
        <w:t>32. Afectiuni oftalmologice( ochiul rosu, glaucomul, cataracta, traumatismele ochiului). -4,5</w:t>
      </w:r>
      <w:r>
        <w:br/>
        <w:t>33. Afectiuni ginecologice si obstetricale ( tulburarile menstruale, cancerul de sân, cancerul uterin) -4,6</w:t>
      </w:r>
      <w:r>
        <w:br/>
        <w:t>34. Boli infectioase la adult si copil ( rubeola, rujeola, varicela, parotidita epidemica, scarlatina, mononucleoza, tusea convulsiva, hepatitele virale, toxiinfectiile alimentare, boala diareica acuta, bolile infectioase cu transmitere sexuala). -4</w:t>
      </w:r>
    </w:p>
    <w:p w:rsidR="00040223" w:rsidRPr="00040223" w:rsidRDefault="00040223" w:rsidP="00040223">
      <w:pPr>
        <w:pStyle w:val="ListParagraph"/>
        <w:ind w:left="0"/>
        <w:jc w:val="both"/>
        <w:rPr>
          <w:rFonts w:ascii="Times New Roman" w:hAnsi="Times New Roman"/>
          <w:sz w:val="24"/>
          <w:szCs w:val="24"/>
          <w:lang w:val="ro-RO"/>
        </w:rPr>
      </w:pPr>
      <w:r w:rsidRPr="00040223">
        <w:rPr>
          <w:rFonts w:ascii="Times New Roman" w:hAnsi="Times New Roman"/>
          <w:sz w:val="24"/>
          <w:szCs w:val="24"/>
        </w:rPr>
        <w:t xml:space="preserve">35. ANEXA Nr. 1 </w:t>
      </w:r>
      <w:r w:rsidRPr="004657D9">
        <w:rPr>
          <w:rFonts w:ascii="Times New Roman" w:hAnsi="Times New Roman"/>
          <w:sz w:val="24"/>
          <w:szCs w:val="24"/>
          <w:lang w:val="ro-RO"/>
        </w:rPr>
        <w:t>Atribuţiile medicului şcolar/medicului (după caz) din grădiniţe, şcoli/licee (Ordinul nr.</w:t>
      </w:r>
      <w:r w:rsidRPr="00040223">
        <w:rPr>
          <w:rFonts w:ascii="Times New Roman" w:hAnsi="Times New Roman"/>
          <w:sz w:val="24"/>
          <w:szCs w:val="24"/>
        </w:rPr>
        <w:t xml:space="preserve"> 438/4.629/2021)</w:t>
      </w:r>
    </w:p>
    <w:p w:rsidR="009F5C63" w:rsidRDefault="009F5C63" w:rsidP="00B74AA3">
      <w:pPr>
        <w:pStyle w:val="ListParagraph"/>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325FCF" w:rsidRPr="0022187B" w:rsidRDefault="00325FCF" w:rsidP="00B74AA3">
      <w:pPr>
        <w:pStyle w:val="ListParagraph"/>
        <w:ind w:left="252"/>
        <w:jc w:val="both"/>
        <w:rPr>
          <w:rFonts w:ascii="Times New Roman" w:hAnsi="Times New Roman"/>
          <w:sz w:val="24"/>
          <w:szCs w:val="24"/>
          <w:lang w:val="ro-RO"/>
        </w:rPr>
      </w:pPr>
    </w:p>
    <w:p w:rsidR="00F40308" w:rsidRDefault="009F5C63" w:rsidP="00BE7740">
      <w:pPr>
        <w:ind w:left="-426" w:right="-459" w:hanging="141"/>
      </w:pPr>
      <w:r w:rsidRPr="00CB6C2F">
        <w:rPr>
          <w:sz w:val="28"/>
          <w:szCs w:val="28"/>
        </w:rPr>
        <w:t xml:space="preserve">           </w:t>
      </w:r>
      <w:r w:rsidRPr="0086572E">
        <w:rPr>
          <w:b/>
        </w:rPr>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86572E">
        <w:rPr>
          <w:b/>
        </w:rPr>
        <w:t>BĂDĂNOIU NICOLAE</w:t>
      </w:r>
      <w:r w:rsidRPr="00CB6C2F">
        <w:t xml:space="preserve">            </w:t>
      </w:r>
      <w:r w:rsidR="00A7242B" w:rsidRPr="00CB6C2F">
        <w:t xml:space="preserve">       </w:t>
      </w:r>
      <w:r w:rsidRPr="00CB6C2F">
        <w:t xml:space="preserve">   IVAN CORINA NICOLETA              </w:t>
      </w:r>
      <w:r w:rsidR="00A7242B" w:rsidRPr="00CB6C2F">
        <w:t xml:space="preserve">  </w:t>
      </w:r>
      <w:r w:rsidR="00D71ABA">
        <w:t xml:space="preserve"> </w:t>
      </w:r>
      <w:r w:rsidR="00A7242B" w:rsidRPr="00CB6C2F">
        <w:t xml:space="preserve">   </w:t>
      </w:r>
      <w:r w:rsidRPr="00CB6C2F">
        <w:t xml:space="preserve">  RӐDULESCU FLORIN</w:t>
      </w:r>
    </w:p>
    <w:p w:rsidR="00B174FB" w:rsidRDefault="00B174FB" w:rsidP="00BE7740">
      <w:pPr>
        <w:ind w:left="-426" w:right="-459" w:hanging="141"/>
      </w:pPr>
    </w:p>
    <w:p w:rsidR="00B174FB" w:rsidRDefault="00B174FB" w:rsidP="00BE7740">
      <w:pPr>
        <w:ind w:left="-426" w:right="-459" w:hanging="141"/>
      </w:pPr>
    </w:p>
    <w:p w:rsidR="00B174FB" w:rsidRDefault="00B174FB" w:rsidP="00BE7740">
      <w:pPr>
        <w:ind w:left="-426" w:right="-459" w:hanging="141"/>
      </w:pPr>
    </w:p>
    <w:p w:rsidR="00B174FB" w:rsidRPr="000F51A6" w:rsidRDefault="00B174FB" w:rsidP="00B174FB">
      <w:pPr>
        <w:spacing w:before="100" w:beforeAutospacing="1" w:after="100" w:afterAutospacing="1"/>
        <w:jc w:val="center"/>
        <w:outlineLvl w:val="3"/>
        <w:rPr>
          <w:b/>
          <w:bCs/>
          <w:lang w:eastAsia="ro-RO"/>
        </w:rPr>
      </w:pPr>
      <w:r w:rsidRPr="000F51A6">
        <w:rPr>
          <w:b/>
          <w:bCs/>
          <w:lang w:eastAsia="ro-RO"/>
        </w:rPr>
        <w:lastRenderedPageBreak/>
        <w:t>Formular de înscriere</w:t>
      </w:r>
    </w:p>
    <w:p w:rsidR="00B174FB" w:rsidRPr="000F51A6" w:rsidRDefault="00B174FB" w:rsidP="00B174FB">
      <w:pPr>
        <w:spacing w:before="100" w:beforeAutospacing="1" w:after="100" w:afterAutospacing="1"/>
        <w:rPr>
          <w:lang w:eastAsia="ro-RO"/>
        </w:rPr>
      </w:pPr>
      <w:r w:rsidRPr="000F51A6">
        <w:rPr>
          <w:lang w:eastAsia="ro-RO"/>
        </w:rPr>
        <w:t>Autoritatea sau instituţia publică:</w:t>
      </w:r>
    </w:p>
    <w:p w:rsidR="00B174FB" w:rsidRPr="000F51A6" w:rsidRDefault="00B174FB" w:rsidP="00B174FB">
      <w:pPr>
        <w:spacing w:before="100" w:beforeAutospacing="1" w:after="100" w:afterAutospacing="1"/>
        <w:rPr>
          <w:lang w:eastAsia="ro-RO"/>
        </w:rPr>
      </w:pPr>
      <w:r w:rsidRPr="000F51A6">
        <w:rPr>
          <w:lang w:eastAsia="ro-RO"/>
        </w:rPr>
        <w:t>Funcţia solicitată:</w:t>
      </w:r>
    </w:p>
    <w:p w:rsidR="00B174FB" w:rsidRPr="000F51A6" w:rsidRDefault="00B174FB" w:rsidP="00B174FB">
      <w:pPr>
        <w:spacing w:before="100" w:beforeAutospacing="1" w:after="100" w:afterAutospacing="1"/>
        <w:rPr>
          <w:lang w:eastAsia="ro-RO"/>
        </w:rPr>
      </w:pPr>
      <w:r w:rsidRPr="000F51A6">
        <w:rPr>
          <w:lang w:eastAsia="ro-RO"/>
        </w:rPr>
        <w:t>Data organizării concursului, proba scrisă şi/sau proba practică, după caz:</w:t>
      </w:r>
    </w:p>
    <w:p w:rsidR="00B174FB" w:rsidRPr="000F51A6" w:rsidRDefault="00B174FB" w:rsidP="00B174FB">
      <w:pPr>
        <w:spacing w:before="100" w:beforeAutospacing="1" w:after="100" w:afterAutospacing="1"/>
        <w:rPr>
          <w:lang w:eastAsia="ro-RO"/>
        </w:rPr>
      </w:pPr>
      <w:r w:rsidRPr="000F51A6">
        <w:rPr>
          <w:lang w:eastAsia="ro-RO"/>
        </w:rPr>
        <w:t>Numele şi prenumele candidatului:</w:t>
      </w:r>
    </w:p>
    <w:p w:rsidR="00B174FB" w:rsidRPr="000F51A6" w:rsidRDefault="00B174FB" w:rsidP="00B174FB">
      <w:pPr>
        <w:spacing w:before="100" w:beforeAutospacing="1" w:after="100" w:afterAutospacing="1"/>
        <w:rPr>
          <w:lang w:eastAsia="ro-RO"/>
        </w:rPr>
      </w:pPr>
      <w:r w:rsidRPr="000F51A6">
        <w:rPr>
          <w:lang w:eastAsia="ro-RO"/>
        </w:rPr>
        <w:t>Datele de contact ale candidatului (Se utilizează pentru comunicarea cu privire la concurs.):</w:t>
      </w:r>
    </w:p>
    <w:p w:rsidR="00B174FB" w:rsidRPr="000F51A6" w:rsidRDefault="00B174FB" w:rsidP="00B174FB">
      <w:pPr>
        <w:spacing w:before="100" w:beforeAutospacing="1" w:after="100" w:afterAutospacing="1"/>
        <w:rPr>
          <w:lang w:eastAsia="ro-RO"/>
        </w:rPr>
      </w:pPr>
      <w:r w:rsidRPr="000F51A6">
        <w:rPr>
          <w:lang w:eastAsia="ro-RO"/>
        </w:rPr>
        <w:t>Adresa:</w:t>
      </w:r>
    </w:p>
    <w:p w:rsidR="00B174FB" w:rsidRPr="000F51A6" w:rsidRDefault="00B174FB" w:rsidP="00B174FB">
      <w:pPr>
        <w:spacing w:before="100" w:beforeAutospacing="1" w:after="100" w:afterAutospacing="1"/>
        <w:rPr>
          <w:lang w:eastAsia="ro-RO"/>
        </w:rPr>
      </w:pPr>
      <w:r w:rsidRPr="000F51A6">
        <w:rPr>
          <w:lang w:eastAsia="ro-RO"/>
        </w:rPr>
        <w:t>E-mail:</w:t>
      </w:r>
    </w:p>
    <w:p w:rsidR="00B174FB" w:rsidRPr="000F51A6" w:rsidRDefault="00B174FB" w:rsidP="00B174FB">
      <w:pPr>
        <w:spacing w:before="100" w:beforeAutospacing="1" w:after="100" w:afterAutospacing="1"/>
        <w:rPr>
          <w:lang w:eastAsia="ro-RO"/>
        </w:rPr>
      </w:pPr>
      <w:r w:rsidRPr="000F51A6">
        <w:rPr>
          <w:lang w:eastAsia="ro-RO"/>
        </w:rPr>
        <w:t>Telefon:</w:t>
      </w:r>
    </w:p>
    <w:p w:rsidR="00B174FB" w:rsidRPr="000F51A6" w:rsidRDefault="00B174FB" w:rsidP="00B174FB">
      <w:pPr>
        <w:spacing w:before="100" w:beforeAutospacing="1" w:after="100" w:afterAutospacing="1"/>
        <w:rPr>
          <w:lang w:eastAsia="ro-RO"/>
        </w:rPr>
      </w:pPr>
      <w:r w:rsidRPr="000F51A6">
        <w:rPr>
          <w:lang w:eastAsia="ro-RO"/>
        </w:rPr>
        <w:t>Persoane de contact pentru recomandări:</w:t>
      </w:r>
    </w:p>
    <w:tbl>
      <w:tblPr>
        <w:tblW w:w="9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
        <w:gridCol w:w="2625"/>
        <w:gridCol w:w="2626"/>
        <w:gridCol w:w="1980"/>
        <w:gridCol w:w="2430"/>
      </w:tblGrid>
      <w:tr w:rsidR="00B174FB" w:rsidRPr="000F51A6" w:rsidTr="00000D57">
        <w:trPr>
          <w:trHeight w:val="15"/>
          <w:tblCellSpacing w:w="15" w:type="dxa"/>
        </w:trPr>
        <w:tc>
          <w:tcPr>
            <w:tcW w:w="0" w:type="auto"/>
            <w:vAlign w:val="center"/>
            <w:hideMark/>
          </w:tcPr>
          <w:p w:rsidR="00B174FB" w:rsidRPr="000F51A6" w:rsidRDefault="00B174FB" w:rsidP="00000D57">
            <w:pPr>
              <w:rPr>
                <w:sz w:val="2"/>
                <w:lang w:eastAsia="ro-RO"/>
              </w:rPr>
            </w:pPr>
          </w:p>
        </w:tc>
        <w:tc>
          <w:tcPr>
            <w:tcW w:w="0" w:type="auto"/>
            <w:vAlign w:val="center"/>
            <w:hideMark/>
          </w:tcPr>
          <w:p w:rsidR="00B174FB" w:rsidRPr="000F51A6" w:rsidRDefault="00B174FB" w:rsidP="00000D57">
            <w:pPr>
              <w:rPr>
                <w:sz w:val="2"/>
                <w:lang w:eastAsia="ro-RO"/>
              </w:rPr>
            </w:pPr>
          </w:p>
        </w:tc>
        <w:tc>
          <w:tcPr>
            <w:tcW w:w="2596" w:type="dxa"/>
            <w:vAlign w:val="center"/>
            <w:hideMark/>
          </w:tcPr>
          <w:p w:rsidR="00B174FB" w:rsidRPr="000F51A6" w:rsidRDefault="00B174FB" w:rsidP="00000D57">
            <w:pPr>
              <w:rPr>
                <w:sz w:val="2"/>
                <w:lang w:eastAsia="ro-RO"/>
              </w:rPr>
            </w:pPr>
          </w:p>
        </w:tc>
        <w:tc>
          <w:tcPr>
            <w:tcW w:w="1950" w:type="dxa"/>
            <w:vAlign w:val="center"/>
            <w:hideMark/>
          </w:tcPr>
          <w:p w:rsidR="00B174FB" w:rsidRPr="000F51A6" w:rsidRDefault="00B174FB" w:rsidP="00000D57">
            <w:pPr>
              <w:rPr>
                <w:sz w:val="2"/>
                <w:lang w:eastAsia="ro-RO"/>
              </w:rPr>
            </w:pPr>
          </w:p>
        </w:tc>
        <w:tc>
          <w:tcPr>
            <w:tcW w:w="2385" w:type="dxa"/>
            <w:vAlign w:val="center"/>
            <w:hideMark/>
          </w:tcPr>
          <w:p w:rsidR="00B174FB" w:rsidRPr="000F51A6" w:rsidRDefault="00B174FB" w:rsidP="00000D57">
            <w:pPr>
              <w:rPr>
                <w:sz w:val="2"/>
                <w:lang w:eastAsia="ro-RO"/>
              </w:rPr>
            </w:pPr>
          </w:p>
        </w:tc>
      </w:tr>
      <w:tr w:rsidR="00B174FB" w:rsidRPr="000F51A6" w:rsidTr="00000D57">
        <w:trPr>
          <w:trHeight w:val="345"/>
          <w:tblCellSpacing w:w="15" w:type="dxa"/>
        </w:trPr>
        <w:tc>
          <w:tcPr>
            <w:tcW w:w="0" w:type="auto"/>
            <w:vAlign w:val="center"/>
            <w:hideMark/>
          </w:tcPr>
          <w:p w:rsidR="00B174FB" w:rsidRPr="000F51A6" w:rsidRDefault="00B174FB" w:rsidP="00000D57">
            <w:pPr>
              <w:rPr>
                <w:lang w:eastAsia="ro-RO"/>
              </w:rPr>
            </w:pPr>
          </w:p>
        </w:tc>
        <w:tc>
          <w:tcPr>
            <w:tcW w:w="0" w:type="auto"/>
            <w:vAlign w:val="center"/>
            <w:hideMark/>
          </w:tcPr>
          <w:p w:rsidR="00B174FB" w:rsidRPr="000F51A6" w:rsidRDefault="00B174FB" w:rsidP="00000D57">
            <w:pPr>
              <w:jc w:val="center"/>
              <w:rPr>
                <w:lang w:eastAsia="ro-RO"/>
              </w:rPr>
            </w:pPr>
            <w:r w:rsidRPr="000F51A6">
              <w:rPr>
                <w:lang w:eastAsia="ro-RO"/>
              </w:rPr>
              <w:t>Numele şi prenumele</w:t>
            </w:r>
          </w:p>
        </w:tc>
        <w:tc>
          <w:tcPr>
            <w:tcW w:w="2596" w:type="dxa"/>
            <w:vAlign w:val="center"/>
            <w:hideMark/>
          </w:tcPr>
          <w:p w:rsidR="00B174FB" w:rsidRPr="000F51A6" w:rsidRDefault="00B174FB" w:rsidP="00000D57">
            <w:pPr>
              <w:jc w:val="center"/>
              <w:rPr>
                <w:lang w:eastAsia="ro-RO"/>
              </w:rPr>
            </w:pPr>
            <w:r w:rsidRPr="000F51A6">
              <w:rPr>
                <w:lang w:eastAsia="ro-RO"/>
              </w:rPr>
              <w:t>Instituţia</w:t>
            </w:r>
          </w:p>
        </w:tc>
        <w:tc>
          <w:tcPr>
            <w:tcW w:w="1950" w:type="dxa"/>
            <w:vAlign w:val="center"/>
            <w:hideMark/>
          </w:tcPr>
          <w:p w:rsidR="00B174FB" w:rsidRPr="000F51A6" w:rsidRDefault="00B174FB" w:rsidP="00000D57">
            <w:pPr>
              <w:jc w:val="center"/>
              <w:rPr>
                <w:lang w:eastAsia="ro-RO"/>
              </w:rPr>
            </w:pPr>
            <w:r w:rsidRPr="000F51A6">
              <w:rPr>
                <w:lang w:eastAsia="ro-RO"/>
              </w:rPr>
              <w:t>Funcţia</w:t>
            </w:r>
          </w:p>
        </w:tc>
        <w:tc>
          <w:tcPr>
            <w:tcW w:w="2385" w:type="dxa"/>
            <w:vAlign w:val="center"/>
            <w:hideMark/>
          </w:tcPr>
          <w:p w:rsidR="00B174FB" w:rsidRPr="000F51A6" w:rsidRDefault="00B174FB" w:rsidP="00000D57">
            <w:pPr>
              <w:jc w:val="center"/>
              <w:rPr>
                <w:lang w:eastAsia="ro-RO"/>
              </w:rPr>
            </w:pPr>
            <w:r w:rsidRPr="000F51A6">
              <w:rPr>
                <w:lang w:eastAsia="ro-RO"/>
              </w:rPr>
              <w:t>Numărul de telefon</w:t>
            </w:r>
          </w:p>
        </w:tc>
      </w:tr>
      <w:tr w:rsidR="00B174FB" w:rsidRPr="000F51A6" w:rsidTr="00000D57">
        <w:trPr>
          <w:trHeight w:val="300"/>
          <w:tblCellSpacing w:w="15" w:type="dxa"/>
        </w:trPr>
        <w:tc>
          <w:tcPr>
            <w:tcW w:w="0" w:type="auto"/>
            <w:vAlign w:val="center"/>
            <w:hideMark/>
          </w:tcPr>
          <w:p w:rsidR="00B174FB" w:rsidRPr="000F51A6" w:rsidRDefault="00B174FB" w:rsidP="00000D57">
            <w:pPr>
              <w:rPr>
                <w:lang w:eastAsia="ro-RO"/>
              </w:rPr>
            </w:pPr>
          </w:p>
        </w:tc>
        <w:tc>
          <w:tcPr>
            <w:tcW w:w="0" w:type="auto"/>
            <w:vAlign w:val="center"/>
            <w:hideMark/>
          </w:tcPr>
          <w:p w:rsidR="00B174FB" w:rsidRDefault="00B174FB" w:rsidP="00000D57">
            <w:pPr>
              <w:jc w:val="center"/>
              <w:rPr>
                <w:lang w:eastAsia="ro-RO"/>
              </w:rPr>
            </w:pPr>
          </w:p>
          <w:p w:rsidR="00B174FB" w:rsidRPr="000F51A6" w:rsidRDefault="00B174FB" w:rsidP="00000D57">
            <w:pPr>
              <w:jc w:val="center"/>
              <w:rPr>
                <w:lang w:eastAsia="ro-RO"/>
              </w:rPr>
            </w:pPr>
          </w:p>
        </w:tc>
        <w:tc>
          <w:tcPr>
            <w:tcW w:w="2596" w:type="dxa"/>
            <w:vAlign w:val="center"/>
            <w:hideMark/>
          </w:tcPr>
          <w:p w:rsidR="00B174FB" w:rsidRPr="000F51A6" w:rsidRDefault="00B174FB" w:rsidP="00000D57">
            <w:pPr>
              <w:jc w:val="center"/>
              <w:rPr>
                <w:lang w:eastAsia="ro-RO"/>
              </w:rPr>
            </w:pPr>
          </w:p>
        </w:tc>
        <w:tc>
          <w:tcPr>
            <w:tcW w:w="1950" w:type="dxa"/>
            <w:vAlign w:val="center"/>
            <w:hideMark/>
          </w:tcPr>
          <w:p w:rsidR="00B174FB" w:rsidRPr="000F51A6" w:rsidRDefault="00B174FB" w:rsidP="00000D57">
            <w:pPr>
              <w:jc w:val="center"/>
              <w:rPr>
                <w:lang w:eastAsia="ro-RO"/>
              </w:rPr>
            </w:pPr>
          </w:p>
        </w:tc>
        <w:tc>
          <w:tcPr>
            <w:tcW w:w="2385" w:type="dxa"/>
            <w:vAlign w:val="center"/>
            <w:hideMark/>
          </w:tcPr>
          <w:p w:rsidR="00B174FB" w:rsidRPr="000F51A6" w:rsidRDefault="00B174FB" w:rsidP="00000D57">
            <w:pPr>
              <w:jc w:val="center"/>
              <w:rPr>
                <w:lang w:eastAsia="ro-RO"/>
              </w:rPr>
            </w:pPr>
          </w:p>
        </w:tc>
      </w:tr>
    </w:tbl>
    <w:p w:rsidR="00B174FB" w:rsidRPr="000F51A6" w:rsidRDefault="00B174FB" w:rsidP="00B174FB">
      <w:pPr>
        <w:spacing w:before="100" w:beforeAutospacing="1" w:after="100" w:afterAutospacing="1"/>
        <w:rPr>
          <w:lang w:eastAsia="ro-RO"/>
        </w:rPr>
      </w:pPr>
      <w:r w:rsidRPr="000F51A6">
        <w:rPr>
          <w:lang w:eastAsia="ro-RO"/>
        </w:rPr>
        <w:t>Anexez prezentei cereri dosarul cu actele solicitate.</w:t>
      </w:r>
    </w:p>
    <w:p w:rsidR="00B174FB" w:rsidRPr="000F51A6" w:rsidRDefault="00B174FB" w:rsidP="00B174FB">
      <w:pPr>
        <w:spacing w:before="100" w:beforeAutospacing="1" w:after="100" w:afterAutospacing="1"/>
        <w:rPr>
          <w:lang w:eastAsia="ro-RO"/>
        </w:rPr>
      </w:pPr>
      <w:r w:rsidRPr="000F51A6">
        <w:rPr>
          <w:lang w:eastAsia="ro-RO"/>
        </w:rPr>
        <w:t>Menţionez că am luat cunoştinţă de condiţiile de desfăşurare a concursului.</w:t>
      </w:r>
    </w:p>
    <w:p w:rsidR="00B174FB" w:rsidRPr="000F51A6" w:rsidRDefault="00B174FB" w:rsidP="00B174FB">
      <w:pPr>
        <w:spacing w:before="100" w:beforeAutospacing="1" w:after="100" w:afterAutospacing="1"/>
        <w:rPr>
          <w:lang w:eastAsia="ro-RO"/>
        </w:rPr>
      </w:pPr>
      <w:r w:rsidRPr="000F51A6">
        <w:rPr>
          <w:lang w:eastAsia="ro-RO"/>
        </w:rPr>
        <w:t xml:space="preserve">Cunoscând prevederile art. 4 </w:t>
      </w:r>
      <w:hyperlink r:id="rId20" w:anchor="p-94669750" w:tgtFrame="_blank" w:history="1">
        <w:r w:rsidRPr="000F51A6">
          <w:rPr>
            <w:color w:val="0000FF"/>
            <w:u w:val="single"/>
            <w:lang w:eastAsia="ro-RO"/>
          </w:rPr>
          <w:t>pct. 2</w:t>
        </w:r>
      </w:hyperlink>
      <w:r w:rsidRPr="000F51A6">
        <w:rPr>
          <w:lang w:eastAsia="ro-RO"/>
        </w:rPr>
        <w:t xml:space="preserve"> şi </w:t>
      </w:r>
      <w:hyperlink r:id="rId21" w:anchor="p-94669759" w:tgtFrame="_blank" w:history="1">
        <w:r w:rsidRPr="000F51A6">
          <w:rPr>
            <w:color w:val="0000FF"/>
            <w:u w:val="single"/>
            <w:lang w:eastAsia="ro-RO"/>
          </w:rPr>
          <w:t>11</w:t>
        </w:r>
      </w:hyperlink>
      <w:r w:rsidRPr="000F51A6">
        <w:rPr>
          <w:lang w:eastAsia="ro-RO"/>
        </w:rPr>
        <w:t xml:space="preserve"> şi art. 6 alin. (1) </w:t>
      </w:r>
      <w:hyperlink r:id="rId22" w:anchor="p-94669794" w:tgtFrame="_blank" w:history="1">
        <w:r w:rsidRPr="000F51A6">
          <w:rPr>
            <w:color w:val="0000FF"/>
            <w:u w:val="single"/>
            <w:lang w:eastAsia="ro-RO"/>
          </w:rPr>
          <w:t>lit. a)</w:t>
        </w:r>
      </w:hyperlink>
      <w:r w:rsidRPr="000F51A6">
        <w:rPr>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23" w:tgtFrame="_blank" w:history="1">
        <w:r w:rsidRPr="000F51A6">
          <w:rPr>
            <w:color w:val="0000FF"/>
            <w:u w:val="single"/>
            <w:lang w:eastAsia="ro-RO"/>
          </w:rPr>
          <w:t>95/46/CE</w:t>
        </w:r>
      </w:hyperlink>
      <w:r w:rsidRPr="000F51A6">
        <w:rPr>
          <w:lang w:eastAsia="ro-RO"/>
        </w:rPr>
        <w:t xml:space="preserve"> (Regulamentul general privind protecţia datelor), în ceea ce priveşte consimţământul cu privire la prelucrarea datelor cu caracter personal declar următoarele:</w:t>
      </w:r>
    </w:p>
    <w:p w:rsidR="00B174FB" w:rsidRPr="000F51A6" w:rsidRDefault="00B174FB" w:rsidP="00B174FB">
      <w:pPr>
        <w:spacing w:before="100" w:beforeAutospacing="1" w:after="100" w:afterAutospacing="1"/>
        <w:rPr>
          <w:lang w:eastAsia="ro-RO"/>
        </w:rPr>
      </w:pPr>
      <w:r w:rsidRPr="000F51A6">
        <w:rPr>
          <w:lang w:eastAsia="ro-RO"/>
        </w:rPr>
        <w:t>Îmi exprim consimţământul □</w:t>
      </w:r>
    </w:p>
    <w:p w:rsidR="00B174FB" w:rsidRPr="000F51A6" w:rsidRDefault="00B174FB" w:rsidP="00B174FB">
      <w:pPr>
        <w:spacing w:before="100" w:beforeAutospacing="1" w:after="100" w:afterAutospacing="1"/>
        <w:rPr>
          <w:lang w:eastAsia="ro-RO"/>
        </w:rPr>
      </w:pPr>
      <w:r w:rsidRPr="000F51A6">
        <w:rPr>
          <w:lang w:eastAsia="ro-RO"/>
        </w:rPr>
        <w:t>Nu îmi exprim consimţământul □</w:t>
      </w:r>
    </w:p>
    <w:p w:rsidR="00B174FB" w:rsidRPr="000F51A6" w:rsidRDefault="00B174FB" w:rsidP="00B174FB">
      <w:pPr>
        <w:spacing w:before="100" w:beforeAutospacing="1" w:after="100" w:afterAutospacing="1"/>
        <w:rPr>
          <w:lang w:eastAsia="ro-RO"/>
        </w:rPr>
      </w:pPr>
      <w:r w:rsidRPr="000F51A6">
        <w:rPr>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B174FB" w:rsidRPr="000F51A6" w:rsidRDefault="00B174FB" w:rsidP="00B174FB">
      <w:pPr>
        <w:spacing w:before="100" w:beforeAutospacing="1" w:after="100" w:afterAutospacing="1"/>
        <w:rPr>
          <w:lang w:eastAsia="ro-RO"/>
        </w:rPr>
      </w:pPr>
      <w:r w:rsidRPr="000F51A6">
        <w:rPr>
          <w:lang w:eastAsia="ro-RO"/>
        </w:rPr>
        <w:t>Îmi exprim consimţământul □</w:t>
      </w:r>
    </w:p>
    <w:p w:rsidR="00B174FB" w:rsidRPr="000F51A6" w:rsidRDefault="00B174FB" w:rsidP="00B174FB">
      <w:pPr>
        <w:spacing w:before="100" w:beforeAutospacing="1" w:after="100" w:afterAutospacing="1"/>
        <w:rPr>
          <w:lang w:eastAsia="ro-RO"/>
        </w:rPr>
      </w:pPr>
      <w:r w:rsidRPr="000F51A6">
        <w:rPr>
          <w:lang w:eastAsia="ro-RO"/>
        </w:rPr>
        <w:t>Nu îmi exprim consimţământul □</w:t>
      </w:r>
    </w:p>
    <w:p w:rsidR="00B174FB" w:rsidRPr="000F51A6" w:rsidRDefault="00B174FB" w:rsidP="00B174FB">
      <w:pPr>
        <w:spacing w:before="100" w:beforeAutospacing="1" w:after="100" w:afterAutospacing="1"/>
        <w:rPr>
          <w:lang w:eastAsia="ro-RO"/>
        </w:rPr>
      </w:pPr>
      <w:r w:rsidRPr="000F51A6">
        <w:rPr>
          <w:lang w:eastAsia="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w:t>
      </w:r>
      <w:r w:rsidRPr="000F51A6">
        <w:rPr>
          <w:lang w:eastAsia="ro-RO"/>
        </w:rPr>
        <w:lastRenderedPageBreak/>
        <w:t>vulnerabile ori care presupune examinarea fizică sau evaluarea psihologică a unei persoane, cunoscând că pot reveni oricând asupra consimţământului acordat prin prezentul formular.</w:t>
      </w:r>
    </w:p>
    <w:p w:rsidR="00B174FB" w:rsidRPr="000F51A6" w:rsidRDefault="00B174FB" w:rsidP="00B174FB">
      <w:pPr>
        <w:spacing w:before="100" w:beforeAutospacing="1" w:after="100" w:afterAutospacing="1"/>
        <w:rPr>
          <w:lang w:eastAsia="ro-RO"/>
        </w:rPr>
      </w:pPr>
      <w:r w:rsidRPr="000F51A6">
        <w:rPr>
          <w:lang w:eastAsia="ro-RO"/>
        </w:rPr>
        <w:t>Îmi exprim consimţământul □</w:t>
      </w:r>
    </w:p>
    <w:p w:rsidR="00B174FB" w:rsidRPr="000F51A6" w:rsidRDefault="00B174FB" w:rsidP="00B174FB">
      <w:pPr>
        <w:spacing w:before="100" w:beforeAutospacing="1" w:after="100" w:afterAutospacing="1"/>
        <w:rPr>
          <w:lang w:eastAsia="ro-RO"/>
        </w:rPr>
      </w:pPr>
      <w:r w:rsidRPr="000F51A6">
        <w:rPr>
          <w:lang w:eastAsia="ro-RO"/>
        </w:rPr>
        <w:t>Nu îmi exprim consimţământul □</w:t>
      </w:r>
    </w:p>
    <w:p w:rsidR="00B174FB" w:rsidRPr="000F51A6" w:rsidRDefault="00B174FB" w:rsidP="00B174FB">
      <w:pPr>
        <w:spacing w:before="100" w:beforeAutospacing="1" w:after="100" w:afterAutospacing="1"/>
        <w:rPr>
          <w:lang w:eastAsia="ro-RO"/>
        </w:rPr>
      </w:pPr>
      <w:r w:rsidRPr="000F51A6">
        <w:rPr>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B174FB" w:rsidRPr="000F51A6" w:rsidRDefault="00B174FB" w:rsidP="00B174FB">
      <w:pPr>
        <w:spacing w:before="100" w:beforeAutospacing="1" w:after="100" w:afterAutospacing="1"/>
        <w:rPr>
          <w:lang w:eastAsia="ro-RO"/>
        </w:rPr>
      </w:pPr>
      <w:r w:rsidRPr="000F51A6">
        <w:rPr>
          <w:lang w:eastAsia="ro-RO"/>
        </w:rPr>
        <w:t>Declar pe propria răspundere că în perioada lucrată nu mi s-a aplicat nicio sancţiune disciplinară/mi s-a aplicat sancţiunea disciplinară . . . . . . . . . . .</w:t>
      </w:r>
    </w:p>
    <w:p w:rsidR="00B174FB" w:rsidRPr="000F51A6" w:rsidRDefault="00B174FB" w:rsidP="00B174FB">
      <w:pPr>
        <w:spacing w:before="100" w:beforeAutospacing="1" w:after="100" w:afterAutospacing="1"/>
        <w:rPr>
          <w:lang w:eastAsia="ro-RO"/>
        </w:rPr>
      </w:pPr>
      <w:r w:rsidRPr="000F51A6">
        <w:rPr>
          <w:lang w:eastAsia="ro-RO"/>
        </w:rPr>
        <w:t xml:space="preserve">Declar pe propria răspundere, cunoscând prevederile </w:t>
      </w:r>
      <w:hyperlink r:id="rId24" w:anchor="p-312709239" w:tgtFrame="_blank" w:history="1">
        <w:r w:rsidRPr="000F51A6">
          <w:rPr>
            <w:color w:val="0000FF"/>
            <w:u w:val="single"/>
            <w:lang w:eastAsia="ro-RO"/>
          </w:rPr>
          <w:t>art. 326</w:t>
        </w:r>
      </w:hyperlink>
      <w:r w:rsidRPr="000F51A6">
        <w:rPr>
          <w:lang w:eastAsia="ro-RO"/>
        </w:rPr>
        <w:t xml:space="preserve"> din Codul penal cu privire la falsul în declaraţii, că datele furnizate în acest formular sunt adevărate.</w:t>
      </w:r>
    </w:p>
    <w:tbl>
      <w:tblPr>
        <w:tblW w:w="6075" w:type="dxa"/>
        <w:tblCellSpacing w:w="15" w:type="dxa"/>
        <w:tblCellMar>
          <w:top w:w="15" w:type="dxa"/>
          <w:left w:w="15" w:type="dxa"/>
          <w:bottom w:w="15" w:type="dxa"/>
          <w:right w:w="15" w:type="dxa"/>
        </w:tblCellMar>
        <w:tblLook w:val="04A0"/>
      </w:tblPr>
      <w:tblGrid>
        <w:gridCol w:w="231"/>
        <w:gridCol w:w="5844"/>
      </w:tblGrid>
      <w:tr w:rsidR="00B174FB" w:rsidRPr="000F51A6" w:rsidTr="00000D57">
        <w:trPr>
          <w:trHeight w:val="15"/>
          <w:tblCellSpacing w:w="15" w:type="dxa"/>
        </w:trPr>
        <w:tc>
          <w:tcPr>
            <w:tcW w:w="0" w:type="auto"/>
            <w:vAlign w:val="center"/>
            <w:hideMark/>
          </w:tcPr>
          <w:p w:rsidR="00B174FB" w:rsidRPr="000F51A6" w:rsidRDefault="00B174FB" w:rsidP="00000D57">
            <w:pPr>
              <w:rPr>
                <w:sz w:val="2"/>
                <w:lang w:eastAsia="ro-RO"/>
              </w:rPr>
            </w:pPr>
          </w:p>
        </w:tc>
        <w:tc>
          <w:tcPr>
            <w:tcW w:w="0" w:type="auto"/>
            <w:vAlign w:val="center"/>
            <w:hideMark/>
          </w:tcPr>
          <w:p w:rsidR="00B174FB" w:rsidRPr="000F51A6" w:rsidRDefault="00B174FB" w:rsidP="00000D57">
            <w:pPr>
              <w:rPr>
                <w:sz w:val="2"/>
                <w:lang w:eastAsia="ro-RO"/>
              </w:rPr>
            </w:pPr>
          </w:p>
        </w:tc>
      </w:tr>
      <w:tr w:rsidR="00B174FB" w:rsidRPr="000F51A6" w:rsidTr="00000D57">
        <w:trPr>
          <w:trHeight w:val="615"/>
          <w:tblCellSpacing w:w="15" w:type="dxa"/>
        </w:trPr>
        <w:tc>
          <w:tcPr>
            <w:tcW w:w="0" w:type="auto"/>
            <w:vAlign w:val="center"/>
            <w:hideMark/>
          </w:tcPr>
          <w:p w:rsidR="00B174FB" w:rsidRPr="000F51A6" w:rsidRDefault="00B174FB" w:rsidP="00000D57">
            <w:pPr>
              <w:rPr>
                <w:lang w:eastAsia="ro-RO"/>
              </w:rPr>
            </w:pPr>
          </w:p>
        </w:tc>
        <w:tc>
          <w:tcPr>
            <w:tcW w:w="0" w:type="auto"/>
            <w:hideMark/>
          </w:tcPr>
          <w:p w:rsidR="00B174FB" w:rsidRDefault="00B174FB" w:rsidP="00000D57">
            <w:pPr>
              <w:jc w:val="center"/>
              <w:rPr>
                <w:lang w:eastAsia="ro-RO"/>
              </w:rPr>
            </w:pPr>
            <w:r w:rsidRPr="000F51A6">
              <w:rPr>
                <w:lang w:eastAsia="ro-RO"/>
              </w:rPr>
              <w:t>Data:</w:t>
            </w:r>
          </w:p>
          <w:p w:rsidR="00B174FB" w:rsidRPr="000F51A6" w:rsidRDefault="00B174FB" w:rsidP="00000D57">
            <w:pPr>
              <w:jc w:val="center"/>
              <w:rPr>
                <w:lang w:eastAsia="ro-RO"/>
              </w:rPr>
            </w:pPr>
            <w:r w:rsidRPr="000F51A6">
              <w:rPr>
                <w:lang w:eastAsia="ro-RO"/>
              </w:rPr>
              <w:br/>
              <w:t>Semnătura:</w:t>
            </w:r>
          </w:p>
        </w:tc>
      </w:tr>
    </w:tbl>
    <w:p w:rsidR="00B174FB" w:rsidRDefault="00B174FB" w:rsidP="00B174FB">
      <w:pPr>
        <w:pStyle w:val="Heading3"/>
        <w:spacing w:line="345" w:lineRule="atLeast"/>
        <w:rPr>
          <w:rFonts w:ascii="Arial" w:eastAsia="Times New Roman" w:hAnsi="Arial" w:cs="Arial"/>
          <w:color w:val="333333"/>
        </w:rPr>
      </w:pPr>
    </w:p>
    <w:p w:rsidR="00B174FB" w:rsidRDefault="00B174FB" w:rsidP="00B174FB">
      <w:pPr>
        <w:pStyle w:val="Heading3"/>
        <w:spacing w:line="345" w:lineRule="atLeast"/>
        <w:rPr>
          <w:rFonts w:ascii="Arial" w:eastAsia="Times New Roman" w:hAnsi="Arial" w:cs="Arial"/>
          <w:color w:val="333333"/>
        </w:rPr>
      </w:pPr>
    </w:p>
    <w:p w:rsidR="00B174FB" w:rsidRDefault="00B174FB" w:rsidP="00B174FB">
      <w:pPr>
        <w:pStyle w:val="Heading3"/>
        <w:spacing w:line="345" w:lineRule="atLeast"/>
        <w:rPr>
          <w:rFonts w:ascii="Arial" w:eastAsia="Times New Roman" w:hAnsi="Arial" w:cs="Arial"/>
          <w:color w:val="333333"/>
        </w:rPr>
      </w:pPr>
      <w:r>
        <w:rPr>
          <w:rFonts w:ascii="Arial" w:eastAsia="Times New Roman" w:hAnsi="Arial" w:cs="Arial"/>
          <w:color w:val="333333"/>
        </w:rPr>
        <w:t>Ministerul Sănătăţii - MS</w:t>
      </w:r>
    </w:p>
    <w:p w:rsidR="00B174FB" w:rsidRDefault="00B174FB" w:rsidP="00B174FB">
      <w:pPr>
        <w:pStyle w:val="Heading1"/>
        <w:rPr>
          <w:rFonts w:eastAsia="Times New Roman" w:cs="Arial"/>
        </w:rPr>
      </w:pPr>
      <w:r>
        <w:rPr>
          <w:rFonts w:eastAsia="Times New Roman" w:cs="Arial"/>
        </w:rPr>
        <w:t>Metodologia de calcul al punctajului rezultat din analiza şi evaluarea activităţii profesionale şi ştiinţifice pentru proba suplimentară de departajare (proba D), din 26.01.2023</w:t>
      </w:r>
    </w:p>
    <w:p w:rsidR="00B174FB" w:rsidRDefault="00B174FB" w:rsidP="00B174FB">
      <w:pPr>
        <w:pStyle w:val="NormalWeb"/>
        <w:spacing w:line="345" w:lineRule="atLeast"/>
        <w:rPr>
          <w:rFonts w:ascii="Arial" w:hAnsi="Arial" w:cs="Arial"/>
          <w:color w:val="333333"/>
          <w:sz w:val="21"/>
          <w:szCs w:val="21"/>
        </w:rPr>
      </w:pPr>
      <w:r>
        <w:rPr>
          <w:rFonts w:ascii="Arial" w:hAnsi="Arial" w:cs="Arial"/>
          <w:color w:val="333333"/>
          <w:sz w:val="21"/>
          <w:szCs w:val="21"/>
        </w:rPr>
        <w:t xml:space="preserve">Parte integrantă din </w:t>
      </w:r>
      <w:hyperlink r:id="rId25" w:tgtFrame="_blank" w:history="1">
        <w:r>
          <w:rPr>
            <w:rStyle w:val="Hyperlink"/>
            <w:rFonts w:ascii="Arial" w:hAnsi="Arial" w:cs="Arial"/>
            <w:sz w:val="21"/>
            <w:szCs w:val="21"/>
          </w:rPr>
          <w:t>Ordin 166/2023</w:t>
        </w:r>
      </w:hyperlink>
    </w:p>
    <w:p w:rsidR="00B174FB" w:rsidRDefault="00B174FB" w:rsidP="00B174FB">
      <w:pPr>
        <w:pStyle w:val="Heading3"/>
        <w:spacing w:line="345" w:lineRule="atLeast"/>
        <w:rPr>
          <w:rFonts w:ascii="Arial" w:eastAsia="Times New Roman" w:hAnsi="Arial" w:cs="Arial"/>
          <w:color w:val="333333"/>
        </w:rPr>
      </w:pPr>
      <w:r>
        <w:rPr>
          <w:rFonts w:ascii="Arial" w:eastAsia="Times New Roman" w:hAnsi="Arial" w:cs="Arial"/>
          <w:color w:val="333333"/>
        </w:rPr>
        <w:t>În vigoare de la 26 ianuarie 2023</w:t>
      </w:r>
    </w:p>
    <w:p w:rsidR="00B174FB" w:rsidRDefault="00B174FB" w:rsidP="00B174FB">
      <w:pPr>
        <w:spacing w:line="345" w:lineRule="atLeast"/>
        <w:jc w:val="both"/>
        <w:rPr>
          <w:rFonts w:ascii="Arial" w:hAnsi="Arial" w:cs="Arial"/>
          <w:color w:val="333333"/>
          <w:sz w:val="21"/>
          <w:szCs w:val="21"/>
        </w:rPr>
      </w:pPr>
      <w:r>
        <w:rPr>
          <w:rFonts w:ascii="Arial" w:hAnsi="Arial" w:cs="Arial"/>
          <w:color w:val="333333"/>
          <w:sz w:val="21"/>
          <w:szCs w:val="21"/>
        </w:rPr>
        <w:t xml:space="preserve">Publicat în Monitorul Oficial, Partea I nr. 68 din 26 ianuarie 2023. </w:t>
      </w:r>
    </w:p>
    <w:p w:rsidR="00B174FB" w:rsidRDefault="00B174FB" w:rsidP="00B174FB">
      <w:pPr>
        <w:spacing w:line="345" w:lineRule="atLeast"/>
        <w:jc w:val="both"/>
        <w:rPr>
          <w:rFonts w:ascii="Arial" w:hAnsi="Arial" w:cs="Arial"/>
          <w:color w:val="333333"/>
          <w:sz w:val="21"/>
          <w:szCs w:val="21"/>
        </w:rPr>
      </w:pPr>
    </w:p>
    <w:p w:rsidR="00B174FB" w:rsidRDefault="00B174FB" w:rsidP="00B174FB">
      <w:pPr>
        <w:spacing w:line="345" w:lineRule="atLeast"/>
        <w:jc w:val="center"/>
        <w:rPr>
          <w:rFonts w:ascii="Arial" w:hAnsi="Arial" w:cs="Arial"/>
          <w:b/>
          <w:bCs/>
          <w:color w:val="333333"/>
          <w:sz w:val="26"/>
          <w:szCs w:val="26"/>
        </w:rPr>
      </w:pPr>
      <w:r>
        <w:rPr>
          <w:rFonts w:ascii="Arial" w:hAnsi="Arial" w:cs="Arial"/>
          <w:b/>
          <w:bCs/>
          <w:color w:val="333333"/>
          <w:sz w:val="26"/>
          <w:szCs w:val="26"/>
        </w:rPr>
        <w:br/>
      </w:r>
    </w:p>
    <w:tbl>
      <w:tblPr>
        <w:tblW w:w="9525" w:type="dxa"/>
        <w:jc w:val="center"/>
        <w:tblCellMar>
          <w:top w:w="15" w:type="dxa"/>
          <w:left w:w="15" w:type="dxa"/>
          <w:bottom w:w="15" w:type="dxa"/>
          <w:right w:w="15" w:type="dxa"/>
        </w:tblCellMar>
        <w:tblLook w:val="04A0"/>
      </w:tblPr>
      <w:tblGrid>
        <w:gridCol w:w="14"/>
        <w:gridCol w:w="363"/>
        <w:gridCol w:w="4726"/>
        <w:gridCol w:w="4422"/>
      </w:tblGrid>
      <w:tr w:rsidR="00B174FB" w:rsidTr="00000D57">
        <w:trPr>
          <w:trHeight w:val="1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
                <w:szCs w:val="21"/>
              </w:rPr>
            </w:pPr>
          </w:p>
        </w:tc>
        <w:tc>
          <w:tcPr>
            <w:tcW w:w="0" w:type="auto"/>
            <w:hideMark/>
          </w:tcPr>
          <w:p w:rsidR="00B174FB" w:rsidRDefault="00B174FB" w:rsidP="00000D57">
            <w:pPr>
              <w:spacing w:line="345" w:lineRule="atLeast"/>
              <w:rPr>
                <w:rFonts w:ascii="Arial" w:hAnsi="Arial" w:cs="Arial"/>
                <w:color w:val="333333"/>
                <w:sz w:val="2"/>
                <w:szCs w:val="21"/>
              </w:rPr>
            </w:pPr>
          </w:p>
        </w:tc>
        <w:tc>
          <w:tcPr>
            <w:tcW w:w="0" w:type="auto"/>
            <w:hideMark/>
          </w:tcPr>
          <w:p w:rsidR="00B174FB" w:rsidRDefault="00B174FB" w:rsidP="00000D57">
            <w:pPr>
              <w:spacing w:line="345" w:lineRule="atLeast"/>
              <w:rPr>
                <w:rFonts w:ascii="Arial" w:hAnsi="Arial" w:cs="Arial"/>
                <w:color w:val="333333"/>
                <w:sz w:val="2"/>
                <w:szCs w:val="21"/>
              </w:rPr>
            </w:pPr>
          </w:p>
        </w:tc>
        <w:tc>
          <w:tcPr>
            <w:tcW w:w="0" w:type="auto"/>
            <w:hideMark/>
          </w:tcPr>
          <w:p w:rsidR="00B174FB" w:rsidRDefault="00B174FB" w:rsidP="00000D57">
            <w:pPr>
              <w:spacing w:line="345" w:lineRule="atLeast"/>
              <w:rPr>
                <w:rFonts w:ascii="Arial" w:hAnsi="Arial" w:cs="Arial"/>
                <w:color w:val="333333"/>
                <w:sz w:val="2"/>
                <w:szCs w:val="21"/>
              </w:rPr>
            </w:pPr>
          </w:p>
        </w:tc>
      </w:tr>
      <w:tr w:rsidR="00B174FB" w:rsidTr="00000D57">
        <w:trPr>
          <w:trHeight w:val="55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Nr. crt.</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Activitatea profesională şi ştiinţifică</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Punctajul</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1.</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Rezidenţiat prin concurs în specialitatea pentru care candidează</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5 puncte</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 xml:space="preserve">2. </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Media la examenul de specialitate</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3.</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Media la examenul pentru obţinerea titlului de medic primar</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4.</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Doctorat</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5 puncte</w:t>
            </w:r>
          </w:p>
        </w:tc>
      </w:tr>
      <w:tr w:rsidR="00B174FB" w:rsidTr="00000D57">
        <w:trPr>
          <w:trHeight w:val="55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5.</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Doctorand la data concursului (atestat de rectoratul universităţii de medicină şi farmacie sau de Academia de Ştiinţe Medicale la data înscrierii la concurs)</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2 puncte</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6.</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A doua specialitate confirmată prin ordin al ministrului sănătăţii</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7 puncte***)</w:t>
            </w:r>
          </w:p>
        </w:tc>
      </w:tr>
      <w:tr w:rsidR="00B174FB" w:rsidTr="00000D57">
        <w:trPr>
          <w:trHeight w:val="34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7.</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Fiecare atestat de studii complementare obţinut</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3 puncte</w:t>
            </w:r>
          </w:p>
        </w:tc>
      </w:tr>
      <w:tr w:rsidR="00B174FB" w:rsidTr="00000D57">
        <w:trPr>
          <w:trHeight w:val="118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8.</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Activitate ştiinţifică, dovedită pe bază de adeverinţă cu totalul punctajului înregistrat la colegiul profesional la care candidatul este în evidenţă în ultimii 5 ani</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1/10 puncte din punctajul candidatului obţinut prin programele de educaţie medicală continuă, creditate de colegiile profesionale (se acordă maximum 50 de puncte)</w:t>
            </w:r>
          </w:p>
        </w:tc>
      </w:tr>
      <w:tr w:rsidR="00B174FB" w:rsidTr="00000D57">
        <w:trPr>
          <w:trHeight w:val="2025"/>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9.</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Activitate de organizare (minimum un an)</w:t>
            </w:r>
            <w:r>
              <w:rPr>
                <w:rFonts w:ascii="Arial" w:hAnsi="Arial" w:cs="Arial"/>
                <w:color w:val="333333"/>
                <w:sz w:val="18"/>
                <w:szCs w:val="18"/>
              </w:rPr>
              <w:br/>
              <w:t>a) manager de spital sau alte instituţii sanitare</w:t>
            </w:r>
            <w:r>
              <w:rPr>
                <w:rFonts w:ascii="Arial" w:hAnsi="Arial" w:cs="Arial"/>
                <w:color w:val="333333"/>
                <w:sz w:val="18"/>
                <w:szCs w:val="18"/>
              </w:rPr>
              <w:br/>
              <w:t>b) funcţie de conducere în cadrul direcţiei de sănătate publică judeţene, respectiv a municipiului Bucureşti</w:t>
            </w:r>
            <w:r>
              <w:rPr>
                <w:rFonts w:ascii="Arial" w:hAnsi="Arial" w:cs="Arial"/>
                <w:color w:val="333333"/>
                <w:sz w:val="18"/>
                <w:szCs w:val="18"/>
              </w:rPr>
              <w:br/>
              <w:t>c) funcţie de conducere în cadrul Ministerului Sănătăţii sau în alte unităţi ale ministerului cu rol de management sanitar sau educaţional la nivel naţional</w:t>
            </w:r>
            <w:r>
              <w:rPr>
                <w:rFonts w:ascii="Arial" w:hAnsi="Arial" w:cs="Arial"/>
                <w:color w:val="333333"/>
                <w:sz w:val="18"/>
                <w:szCs w:val="18"/>
              </w:rPr>
              <w:br/>
              <w:t>d) şef de secţie, şef laborator, farmacist-şef.</w:t>
            </w:r>
            <w:r>
              <w:rPr>
                <w:rFonts w:ascii="Arial" w:hAnsi="Arial" w:cs="Arial"/>
                <w:color w:val="333333"/>
                <w:sz w:val="18"/>
                <w:szCs w:val="18"/>
              </w:rPr>
              <w:br/>
              <w:t>e) atestat de studii complementare în managementul sanitar sau în conducerea serviciilor medicale ori sociale acordate în plus faţă de cele prevăzute la nr. crt. 7</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w:t>
            </w:r>
            <w:r>
              <w:rPr>
                <w:rFonts w:ascii="Arial" w:hAnsi="Arial" w:cs="Arial"/>
                <w:color w:val="333333"/>
                <w:sz w:val="18"/>
                <w:szCs w:val="18"/>
              </w:rPr>
              <w:br/>
              <w:t>3 puncte</w:t>
            </w:r>
            <w:r>
              <w:rPr>
                <w:rFonts w:ascii="Arial" w:hAnsi="Arial" w:cs="Arial"/>
                <w:color w:val="333333"/>
                <w:sz w:val="18"/>
                <w:szCs w:val="18"/>
              </w:rPr>
              <w:br/>
              <w:t>3 puncte</w:t>
            </w:r>
            <w:r>
              <w:rPr>
                <w:rFonts w:ascii="Arial" w:hAnsi="Arial" w:cs="Arial"/>
                <w:color w:val="333333"/>
                <w:sz w:val="18"/>
                <w:szCs w:val="18"/>
              </w:rPr>
              <w:br/>
              <w:t>3 puncte</w:t>
            </w:r>
            <w:r>
              <w:rPr>
                <w:rFonts w:ascii="Arial" w:hAnsi="Arial" w:cs="Arial"/>
                <w:color w:val="333333"/>
                <w:sz w:val="18"/>
                <w:szCs w:val="18"/>
              </w:rPr>
              <w:br/>
              <w:t>2 puncte</w:t>
            </w:r>
            <w:r>
              <w:rPr>
                <w:rFonts w:ascii="Arial" w:hAnsi="Arial" w:cs="Arial"/>
                <w:color w:val="333333"/>
                <w:sz w:val="18"/>
                <w:szCs w:val="18"/>
              </w:rPr>
              <w:br/>
              <w:t>3 puncte</w:t>
            </w:r>
          </w:p>
        </w:tc>
      </w:tr>
      <w:tr w:rsidR="00B174FB" w:rsidTr="00000D57">
        <w:trPr>
          <w:trHeight w:val="570"/>
          <w:jc w:val="center"/>
        </w:trPr>
        <w:tc>
          <w:tcPr>
            <w:tcW w:w="0" w:type="auto"/>
            <w:tcMar>
              <w:top w:w="0" w:type="dxa"/>
              <w:left w:w="0" w:type="dxa"/>
              <w:bottom w:w="0" w:type="dxa"/>
              <w:right w:w="0" w:type="dxa"/>
            </w:tcMar>
            <w:hideMark/>
          </w:tcPr>
          <w:p w:rsidR="00B174FB" w:rsidRDefault="00B174FB" w:rsidP="00000D57">
            <w:pPr>
              <w:spacing w:line="345" w:lineRule="atLeast"/>
              <w:rPr>
                <w:rFonts w:ascii="Arial" w:hAnsi="Arial" w:cs="Arial"/>
                <w:color w:val="333333"/>
                <w:sz w:val="21"/>
                <w:szCs w:val="21"/>
              </w:rPr>
            </w:pP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jc w:val="center"/>
              <w:rPr>
                <w:rFonts w:ascii="Arial" w:hAnsi="Arial" w:cs="Arial"/>
                <w:color w:val="333333"/>
                <w:sz w:val="18"/>
                <w:szCs w:val="18"/>
              </w:rPr>
            </w:pPr>
            <w:r>
              <w:rPr>
                <w:rFonts w:ascii="Arial" w:hAnsi="Arial" w:cs="Arial"/>
                <w:color w:val="333333"/>
                <w:sz w:val="18"/>
                <w:szCs w:val="18"/>
              </w:rPr>
              <w:t>10.</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membru al societăţii/asociaţiei de specialitate cu o vechime de minimum 6 luni la data concursului</w:t>
            </w:r>
          </w:p>
        </w:tc>
        <w:tc>
          <w:tcPr>
            <w:tcW w:w="0" w:type="auto"/>
            <w:tcBorders>
              <w:top w:val="single" w:sz="6" w:space="0" w:color="333333"/>
              <w:left w:val="single" w:sz="6" w:space="0" w:color="333333"/>
              <w:bottom w:val="single" w:sz="6" w:space="0" w:color="333333"/>
              <w:right w:val="single" w:sz="6" w:space="0" w:color="333333"/>
            </w:tcBorders>
            <w:hideMark/>
          </w:tcPr>
          <w:p w:rsidR="00B174FB" w:rsidRDefault="00B174FB" w:rsidP="00000D57">
            <w:pPr>
              <w:spacing w:line="345" w:lineRule="atLeast"/>
              <w:rPr>
                <w:rFonts w:ascii="Arial" w:hAnsi="Arial" w:cs="Arial"/>
                <w:color w:val="333333"/>
                <w:sz w:val="18"/>
                <w:szCs w:val="18"/>
              </w:rPr>
            </w:pPr>
            <w:r>
              <w:rPr>
                <w:rFonts w:ascii="Arial" w:hAnsi="Arial" w:cs="Arial"/>
                <w:color w:val="333333"/>
                <w:sz w:val="18"/>
                <w:szCs w:val="18"/>
              </w:rPr>
              <w:t>3 puncte</w:t>
            </w:r>
          </w:p>
        </w:tc>
      </w:tr>
    </w:tbl>
    <w:p w:rsidR="00B174FB" w:rsidRDefault="00B174FB" w:rsidP="00B174FB">
      <w:pPr>
        <w:pStyle w:val="al"/>
        <w:spacing w:line="345" w:lineRule="atLeast"/>
        <w:rPr>
          <w:rFonts w:ascii="Arial" w:hAnsi="Arial" w:cs="Arial"/>
          <w:color w:val="333333"/>
          <w:sz w:val="21"/>
          <w:szCs w:val="21"/>
        </w:rPr>
      </w:pPr>
      <w:r>
        <w:rPr>
          <w:rFonts w:ascii="Arial" w:hAnsi="Arial" w:cs="Arial"/>
          <w:color w:val="333333"/>
          <w:sz w:val="21"/>
          <w:szCs w:val="21"/>
        </w:rPr>
        <w:t>*) Media obţinută la examenul de confirmare ca medic specialist se va înscrie astfel: în cazul notării de la 0 la 10 media se adună ca atare; în cazul notării de la 0 la 20 se vor scădea 10 puncte din media obţinută.</w:t>
      </w:r>
    </w:p>
    <w:p w:rsidR="00B174FB" w:rsidRDefault="00B174FB" w:rsidP="00B174FB">
      <w:pPr>
        <w:pStyle w:val="al"/>
        <w:spacing w:line="345" w:lineRule="atLeast"/>
        <w:rPr>
          <w:rFonts w:ascii="Arial" w:hAnsi="Arial" w:cs="Arial"/>
          <w:color w:val="333333"/>
          <w:sz w:val="21"/>
          <w:szCs w:val="21"/>
        </w:rPr>
      </w:pPr>
      <w:r>
        <w:rPr>
          <w:rFonts w:ascii="Arial" w:hAnsi="Arial" w:cs="Arial"/>
          <w:color w:val="333333"/>
          <w:sz w:val="21"/>
          <w:szCs w:val="21"/>
        </w:rPr>
        <w:t>**) Media obţinută la examenul pentru obţinerea titlului de medic primar.</w:t>
      </w:r>
    </w:p>
    <w:p w:rsidR="00B174FB" w:rsidRDefault="00B174FB" w:rsidP="00B174FB">
      <w:pPr>
        <w:pStyle w:val="al"/>
        <w:spacing w:line="345" w:lineRule="atLeast"/>
        <w:rPr>
          <w:rFonts w:ascii="Arial" w:hAnsi="Arial" w:cs="Arial"/>
          <w:color w:val="333333"/>
          <w:sz w:val="21"/>
          <w:szCs w:val="21"/>
        </w:rPr>
      </w:pPr>
      <w:r>
        <w:rPr>
          <w:rFonts w:ascii="Arial" w:hAnsi="Arial" w:cs="Arial"/>
          <w:color w:val="333333"/>
          <w:sz w:val="21"/>
          <w:szCs w:val="21"/>
        </w:rPr>
        <w:t>***) Câte 5 puncte pentru fiecare a doua specialitate.</w:t>
      </w:r>
    </w:p>
    <w:p w:rsidR="00B174FB" w:rsidRDefault="00B174FB" w:rsidP="00B174FB">
      <w:pPr>
        <w:pStyle w:val="al"/>
        <w:spacing w:line="345" w:lineRule="atLeast"/>
        <w:rPr>
          <w:rFonts w:ascii="Arial" w:hAnsi="Arial" w:cs="Arial"/>
          <w:color w:val="333333"/>
          <w:sz w:val="21"/>
          <w:szCs w:val="21"/>
        </w:rPr>
      </w:pPr>
      <w:r>
        <w:rPr>
          <w:rFonts w:ascii="Arial" w:hAnsi="Arial" w:cs="Arial"/>
          <w:color w:val="333333"/>
          <w:sz w:val="21"/>
          <w:szCs w:val="21"/>
        </w:rPr>
        <w:t>****) Pentru funcţiile de şef de secţie, şef de compartiment, şef de laborator şi farmacist-şef.</w:t>
      </w:r>
    </w:p>
    <w:p w:rsidR="00B174FB" w:rsidRDefault="00B174FB" w:rsidP="00BE7740">
      <w:pPr>
        <w:ind w:left="-426" w:right="-459" w:hanging="141"/>
      </w:pPr>
    </w:p>
    <w:p w:rsidR="00B174FB" w:rsidRPr="00BE7740" w:rsidRDefault="00B174FB" w:rsidP="00B174FB">
      <w:pPr>
        <w:ind w:left="-426" w:right="-459" w:hanging="141"/>
        <w:jc w:val="right"/>
        <w:rPr>
          <w:b/>
        </w:rPr>
      </w:pPr>
    </w:p>
    <w:sectPr w:rsidR="00B174FB" w:rsidRPr="00BE7740" w:rsidSect="00456F97">
      <w:pgSz w:w="12240" w:h="15840"/>
      <w:pgMar w:top="630" w:right="450" w:bottom="63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5">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3FF25C30"/>
    <w:multiLevelType w:val="hybridMultilevel"/>
    <w:tmpl w:val="96162FFA"/>
    <w:lvl w:ilvl="0" w:tplc="82382096">
      <w:start w:val="5"/>
      <w:numFmt w:val="bullet"/>
      <w:lvlText w:val="-"/>
      <w:lvlJc w:val="left"/>
      <w:pPr>
        <w:ind w:left="885" w:hanging="360"/>
      </w:pPr>
      <w:rPr>
        <w:rFonts w:ascii="Times New Roman" w:eastAsia="Times New Roman" w:hAnsi="Times New Roman" w:cs="Times New Roman"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7">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267D66"/>
    <w:multiLevelType w:val="hybridMultilevel"/>
    <w:tmpl w:val="E9B45052"/>
    <w:lvl w:ilvl="0" w:tplc="04090001">
      <w:start w:val="1"/>
      <w:numFmt w:val="bullet"/>
      <w:lvlText w:val=""/>
      <w:lvlJc w:val="left"/>
      <w:pPr>
        <w:ind w:left="810" w:hanging="360"/>
      </w:pPr>
      <w:rPr>
        <w:rFonts w:ascii="Symbol" w:hAnsi="Symbo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5"/>
  </w:num>
  <w:num w:numId="4">
    <w:abstractNumId w:val="10"/>
  </w:num>
  <w:num w:numId="5">
    <w:abstractNumId w:val="11"/>
  </w:num>
  <w:num w:numId="6">
    <w:abstractNumId w:val="1"/>
  </w:num>
  <w:num w:numId="7">
    <w:abstractNumId w:val="3"/>
  </w:num>
  <w:num w:numId="8">
    <w:abstractNumId w:val="9"/>
  </w:num>
  <w:num w:numId="9">
    <w:abstractNumId w:val="7"/>
  </w:num>
  <w:num w:numId="10">
    <w:abstractNumId w:val="4"/>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36F11"/>
    <w:rsid w:val="00040223"/>
    <w:rsid w:val="00041B37"/>
    <w:rsid w:val="00070B82"/>
    <w:rsid w:val="0007559C"/>
    <w:rsid w:val="00087BAF"/>
    <w:rsid w:val="00091E9D"/>
    <w:rsid w:val="000A3349"/>
    <w:rsid w:val="000B2053"/>
    <w:rsid w:val="00100ABB"/>
    <w:rsid w:val="0011001A"/>
    <w:rsid w:val="001136D0"/>
    <w:rsid w:val="001427DE"/>
    <w:rsid w:val="00153075"/>
    <w:rsid w:val="0015532E"/>
    <w:rsid w:val="0018340F"/>
    <w:rsid w:val="001956E8"/>
    <w:rsid w:val="001B7E91"/>
    <w:rsid w:val="001F0364"/>
    <w:rsid w:val="00203972"/>
    <w:rsid w:val="00213162"/>
    <w:rsid w:val="0022187B"/>
    <w:rsid w:val="00230241"/>
    <w:rsid w:val="00246D5F"/>
    <w:rsid w:val="00250F54"/>
    <w:rsid w:val="002577CB"/>
    <w:rsid w:val="00291C98"/>
    <w:rsid w:val="002A04BE"/>
    <w:rsid w:val="002C120C"/>
    <w:rsid w:val="002C7838"/>
    <w:rsid w:val="002D138C"/>
    <w:rsid w:val="002E2728"/>
    <w:rsid w:val="002E35DA"/>
    <w:rsid w:val="002F171E"/>
    <w:rsid w:val="00300725"/>
    <w:rsid w:val="00322BB1"/>
    <w:rsid w:val="00325FCF"/>
    <w:rsid w:val="00343B01"/>
    <w:rsid w:val="00346E01"/>
    <w:rsid w:val="00361FB7"/>
    <w:rsid w:val="0038189F"/>
    <w:rsid w:val="003A0601"/>
    <w:rsid w:val="003B0346"/>
    <w:rsid w:val="003B6C22"/>
    <w:rsid w:val="003B7E87"/>
    <w:rsid w:val="003D4BFF"/>
    <w:rsid w:val="003E6346"/>
    <w:rsid w:val="004013D7"/>
    <w:rsid w:val="004223AD"/>
    <w:rsid w:val="00436D4A"/>
    <w:rsid w:val="004372C8"/>
    <w:rsid w:val="00437D80"/>
    <w:rsid w:val="00440708"/>
    <w:rsid w:val="00456F97"/>
    <w:rsid w:val="004657D9"/>
    <w:rsid w:val="004752D5"/>
    <w:rsid w:val="004A40A2"/>
    <w:rsid w:val="004C2ADD"/>
    <w:rsid w:val="00503CFA"/>
    <w:rsid w:val="00512D63"/>
    <w:rsid w:val="00515F05"/>
    <w:rsid w:val="00531342"/>
    <w:rsid w:val="0053632B"/>
    <w:rsid w:val="005822E4"/>
    <w:rsid w:val="00582347"/>
    <w:rsid w:val="005B3BCC"/>
    <w:rsid w:val="005D01A8"/>
    <w:rsid w:val="005F128B"/>
    <w:rsid w:val="00600256"/>
    <w:rsid w:val="00610AEC"/>
    <w:rsid w:val="00625D8D"/>
    <w:rsid w:val="00625EE6"/>
    <w:rsid w:val="00647D3E"/>
    <w:rsid w:val="00662994"/>
    <w:rsid w:val="00664728"/>
    <w:rsid w:val="00673F9E"/>
    <w:rsid w:val="00681D2A"/>
    <w:rsid w:val="006854E8"/>
    <w:rsid w:val="0069407F"/>
    <w:rsid w:val="006B4661"/>
    <w:rsid w:val="006C285E"/>
    <w:rsid w:val="00711C77"/>
    <w:rsid w:val="00745A31"/>
    <w:rsid w:val="00794889"/>
    <w:rsid w:val="007B4476"/>
    <w:rsid w:val="007C4ED7"/>
    <w:rsid w:val="007F2313"/>
    <w:rsid w:val="007F646D"/>
    <w:rsid w:val="008245C0"/>
    <w:rsid w:val="00832584"/>
    <w:rsid w:val="00854C07"/>
    <w:rsid w:val="00857FBD"/>
    <w:rsid w:val="0086572E"/>
    <w:rsid w:val="0087632D"/>
    <w:rsid w:val="00881A8C"/>
    <w:rsid w:val="0089016D"/>
    <w:rsid w:val="008905CF"/>
    <w:rsid w:val="008D4940"/>
    <w:rsid w:val="008E35A3"/>
    <w:rsid w:val="008F2180"/>
    <w:rsid w:val="00906582"/>
    <w:rsid w:val="00945957"/>
    <w:rsid w:val="00945B3F"/>
    <w:rsid w:val="009B16E8"/>
    <w:rsid w:val="009E5FE7"/>
    <w:rsid w:val="009F5C63"/>
    <w:rsid w:val="00A25F2A"/>
    <w:rsid w:val="00A432BB"/>
    <w:rsid w:val="00A639DA"/>
    <w:rsid w:val="00A7242B"/>
    <w:rsid w:val="00A7450A"/>
    <w:rsid w:val="00A80A2E"/>
    <w:rsid w:val="00AA3BE9"/>
    <w:rsid w:val="00AA45BB"/>
    <w:rsid w:val="00AA6C90"/>
    <w:rsid w:val="00AC510A"/>
    <w:rsid w:val="00AE7C9D"/>
    <w:rsid w:val="00AE7D1C"/>
    <w:rsid w:val="00AF68F4"/>
    <w:rsid w:val="00B130DC"/>
    <w:rsid w:val="00B174FB"/>
    <w:rsid w:val="00B42CC3"/>
    <w:rsid w:val="00B60B6F"/>
    <w:rsid w:val="00B66655"/>
    <w:rsid w:val="00B71659"/>
    <w:rsid w:val="00B74AA3"/>
    <w:rsid w:val="00B80C9F"/>
    <w:rsid w:val="00B90DB4"/>
    <w:rsid w:val="00BA4495"/>
    <w:rsid w:val="00BB0C88"/>
    <w:rsid w:val="00BB4FE7"/>
    <w:rsid w:val="00BC70AE"/>
    <w:rsid w:val="00BD74CF"/>
    <w:rsid w:val="00BE6CFE"/>
    <w:rsid w:val="00BE7639"/>
    <w:rsid w:val="00BE7740"/>
    <w:rsid w:val="00C002A9"/>
    <w:rsid w:val="00C25EDC"/>
    <w:rsid w:val="00C35FEA"/>
    <w:rsid w:val="00C60B93"/>
    <w:rsid w:val="00C62483"/>
    <w:rsid w:val="00C919CE"/>
    <w:rsid w:val="00CB46C7"/>
    <w:rsid w:val="00CB6C2F"/>
    <w:rsid w:val="00CC56D0"/>
    <w:rsid w:val="00CC5BE7"/>
    <w:rsid w:val="00CD1BC4"/>
    <w:rsid w:val="00CE38EC"/>
    <w:rsid w:val="00CE4AD5"/>
    <w:rsid w:val="00CE6DD4"/>
    <w:rsid w:val="00CE7E9F"/>
    <w:rsid w:val="00CF2595"/>
    <w:rsid w:val="00CF61CA"/>
    <w:rsid w:val="00D1787D"/>
    <w:rsid w:val="00D41863"/>
    <w:rsid w:val="00D50DA4"/>
    <w:rsid w:val="00D71ABA"/>
    <w:rsid w:val="00D7272D"/>
    <w:rsid w:val="00D73AF2"/>
    <w:rsid w:val="00D81FA1"/>
    <w:rsid w:val="00D92DED"/>
    <w:rsid w:val="00DA6B3D"/>
    <w:rsid w:val="00DC605B"/>
    <w:rsid w:val="00DF4EA1"/>
    <w:rsid w:val="00E40F1E"/>
    <w:rsid w:val="00E47F1B"/>
    <w:rsid w:val="00E70DD3"/>
    <w:rsid w:val="00E735A5"/>
    <w:rsid w:val="00E736EE"/>
    <w:rsid w:val="00E809F0"/>
    <w:rsid w:val="00E92E4F"/>
    <w:rsid w:val="00E93A38"/>
    <w:rsid w:val="00EA399B"/>
    <w:rsid w:val="00EA4289"/>
    <w:rsid w:val="00EB0AEB"/>
    <w:rsid w:val="00EC1E3C"/>
    <w:rsid w:val="00EC2088"/>
    <w:rsid w:val="00EF4AAD"/>
    <w:rsid w:val="00F25CC2"/>
    <w:rsid w:val="00F260D5"/>
    <w:rsid w:val="00F36F15"/>
    <w:rsid w:val="00F40308"/>
    <w:rsid w:val="00F4309A"/>
    <w:rsid w:val="00F45FA6"/>
    <w:rsid w:val="00F53129"/>
    <w:rsid w:val="00F71DE8"/>
    <w:rsid w:val="00F77B54"/>
    <w:rsid w:val="00F847AF"/>
    <w:rsid w:val="00FA4E65"/>
    <w:rsid w:val="00FA67FA"/>
    <w:rsid w:val="00FC185B"/>
    <w:rsid w:val="00FC2D07"/>
    <w:rsid w:val="00FE4CCB"/>
    <w:rsid w:val="00FF62A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B174F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B174F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040223"/>
    <w:pPr>
      <w:spacing w:before="100" w:beforeAutospacing="1" w:after="100" w:afterAutospacing="1"/>
      <w:outlineLvl w:val="3"/>
    </w:pPr>
    <w:rPr>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 w:type="paragraph" w:customStyle="1" w:styleId="al">
    <w:name w:val="a_l"/>
    <w:basedOn w:val="Normal"/>
    <w:rsid w:val="00B90DB4"/>
    <w:pPr>
      <w:spacing w:before="100" w:beforeAutospacing="1" w:after="100" w:afterAutospacing="1"/>
    </w:pPr>
    <w:rPr>
      <w:lang w:eastAsia="ro-RO"/>
    </w:rPr>
  </w:style>
  <w:style w:type="character" w:customStyle="1" w:styleId="Heading4Char">
    <w:name w:val="Heading 4 Char"/>
    <w:basedOn w:val="DefaultParagraphFont"/>
    <w:link w:val="Heading4"/>
    <w:uiPriority w:val="9"/>
    <w:rsid w:val="00040223"/>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040223"/>
    <w:pPr>
      <w:spacing w:before="100" w:beforeAutospacing="1" w:after="100" w:afterAutospacing="1"/>
    </w:pPr>
    <w:rPr>
      <w:lang w:eastAsia="ro-RO"/>
    </w:rPr>
  </w:style>
  <w:style w:type="character" w:styleId="Strong">
    <w:name w:val="Strong"/>
    <w:basedOn w:val="DefaultParagraphFont"/>
    <w:uiPriority w:val="22"/>
    <w:qFormat/>
    <w:rsid w:val="00040223"/>
    <w:rPr>
      <w:b/>
      <w:bCs/>
    </w:rPr>
  </w:style>
  <w:style w:type="character" w:customStyle="1" w:styleId="Heading1Char">
    <w:name w:val="Heading 1 Char"/>
    <w:basedOn w:val="DefaultParagraphFont"/>
    <w:link w:val="Heading1"/>
    <w:uiPriority w:val="9"/>
    <w:rsid w:val="00B174FB"/>
    <w:rPr>
      <w:rFonts w:asciiTheme="majorHAnsi" w:eastAsiaTheme="majorEastAsia" w:hAnsiTheme="majorHAnsi" w:cstheme="majorBidi"/>
      <w:b/>
      <w:bCs/>
      <w:color w:val="2F5496" w:themeColor="accent1" w:themeShade="BF"/>
      <w:sz w:val="28"/>
      <w:szCs w:val="28"/>
      <w:lang w:val="ro-RO"/>
    </w:rPr>
  </w:style>
  <w:style w:type="character" w:customStyle="1" w:styleId="Heading3Char">
    <w:name w:val="Heading 3 Char"/>
    <w:basedOn w:val="DefaultParagraphFont"/>
    <w:link w:val="Heading3"/>
    <w:uiPriority w:val="9"/>
    <w:semiHidden/>
    <w:rsid w:val="00B174FB"/>
    <w:rPr>
      <w:rFonts w:asciiTheme="majorHAnsi" w:eastAsiaTheme="majorEastAsia" w:hAnsiTheme="majorHAnsi" w:cstheme="majorBidi"/>
      <w:b/>
      <w:bCs/>
      <w:color w:val="4472C4" w:themeColor="accent1"/>
      <w:sz w:val="24"/>
      <w:szCs w:val="24"/>
      <w:lang w:val="ro-RO"/>
    </w:rPr>
  </w:style>
</w:styles>
</file>

<file path=word/webSettings.xml><?xml version="1.0" encoding="utf-8"?>
<w:webSettings xmlns:r="http://schemas.openxmlformats.org/officeDocument/2006/relationships" xmlns:w="http://schemas.openxmlformats.org/wordprocessingml/2006/main">
  <w:divs>
    <w:div w:id="68315051">
      <w:bodyDiv w:val="1"/>
      <w:marLeft w:val="0"/>
      <w:marRight w:val="0"/>
      <w:marTop w:val="0"/>
      <w:marBottom w:val="0"/>
      <w:divBdr>
        <w:top w:val="none" w:sz="0" w:space="0" w:color="auto"/>
        <w:left w:val="none" w:sz="0" w:space="0" w:color="auto"/>
        <w:bottom w:val="none" w:sz="0" w:space="0" w:color="auto"/>
        <w:right w:val="none" w:sz="0" w:space="0" w:color="auto"/>
      </w:divBdr>
      <w:divsChild>
        <w:div w:id="291133800">
          <w:marLeft w:val="0"/>
          <w:marRight w:val="0"/>
          <w:marTop w:val="0"/>
          <w:marBottom w:val="0"/>
          <w:divBdr>
            <w:top w:val="none" w:sz="0" w:space="0" w:color="auto"/>
            <w:left w:val="none" w:sz="0" w:space="0" w:color="auto"/>
            <w:bottom w:val="none" w:sz="0" w:space="0" w:color="auto"/>
            <w:right w:val="none" w:sz="0" w:space="0" w:color="auto"/>
          </w:divBdr>
        </w:div>
      </w:divsChild>
    </w:div>
    <w:div w:id="136996234">
      <w:bodyDiv w:val="1"/>
      <w:marLeft w:val="0"/>
      <w:marRight w:val="0"/>
      <w:marTop w:val="0"/>
      <w:marBottom w:val="0"/>
      <w:divBdr>
        <w:top w:val="none" w:sz="0" w:space="0" w:color="auto"/>
        <w:left w:val="none" w:sz="0" w:space="0" w:color="auto"/>
        <w:bottom w:val="none" w:sz="0" w:space="0" w:color="auto"/>
        <w:right w:val="none" w:sz="0" w:space="0" w:color="auto"/>
      </w:divBdr>
      <w:divsChild>
        <w:div w:id="1604149231">
          <w:marLeft w:val="0"/>
          <w:marRight w:val="0"/>
          <w:marTop w:val="0"/>
          <w:marBottom w:val="0"/>
          <w:divBdr>
            <w:top w:val="none" w:sz="0" w:space="0" w:color="auto"/>
            <w:left w:val="none" w:sz="0" w:space="0" w:color="auto"/>
            <w:bottom w:val="none" w:sz="0" w:space="0" w:color="auto"/>
            <w:right w:val="none" w:sz="0" w:space="0" w:color="auto"/>
          </w:divBdr>
        </w:div>
      </w:divsChild>
    </w:div>
    <w:div w:id="613637706">
      <w:bodyDiv w:val="1"/>
      <w:marLeft w:val="0"/>
      <w:marRight w:val="0"/>
      <w:marTop w:val="0"/>
      <w:marBottom w:val="0"/>
      <w:divBdr>
        <w:top w:val="none" w:sz="0" w:space="0" w:color="auto"/>
        <w:left w:val="none" w:sz="0" w:space="0" w:color="auto"/>
        <w:bottom w:val="none" w:sz="0" w:space="0" w:color="auto"/>
        <w:right w:val="none" w:sz="0" w:space="0" w:color="auto"/>
      </w:divBdr>
      <w:divsChild>
        <w:div w:id="122311330">
          <w:marLeft w:val="0"/>
          <w:marRight w:val="0"/>
          <w:marTop w:val="0"/>
          <w:marBottom w:val="0"/>
          <w:divBdr>
            <w:top w:val="none" w:sz="0" w:space="0" w:color="auto"/>
            <w:left w:val="none" w:sz="0" w:space="0" w:color="auto"/>
            <w:bottom w:val="none" w:sz="0" w:space="0" w:color="auto"/>
            <w:right w:val="none" w:sz="0" w:space="0" w:color="auto"/>
          </w:divBdr>
        </w:div>
      </w:divsChild>
    </w:div>
    <w:div w:id="619802037">
      <w:bodyDiv w:val="1"/>
      <w:marLeft w:val="0"/>
      <w:marRight w:val="0"/>
      <w:marTop w:val="0"/>
      <w:marBottom w:val="0"/>
      <w:divBdr>
        <w:top w:val="none" w:sz="0" w:space="0" w:color="auto"/>
        <w:left w:val="none" w:sz="0" w:space="0" w:color="auto"/>
        <w:bottom w:val="none" w:sz="0" w:space="0" w:color="auto"/>
        <w:right w:val="none" w:sz="0" w:space="0" w:color="auto"/>
      </w:divBdr>
      <w:divsChild>
        <w:div w:id="2142111595">
          <w:marLeft w:val="0"/>
          <w:marRight w:val="0"/>
          <w:marTop w:val="0"/>
          <w:marBottom w:val="0"/>
          <w:divBdr>
            <w:top w:val="none" w:sz="0" w:space="0" w:color="auto"/>
            <w:left w:val="none" w:sz="0" w:space="0" w:color="auto"/>
            <w:bottom w:val="none" w:sz="0" w:space="0" w:color="auto"/>
            <w:right w:val="none" w:sz="0" w:space="0" w:color="auto"/>
          </w:divBdr>
        </w:div>
      </w:divsChild>
    </w:div>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320964116">
      <w:bodyDiv w:val="1"/>
      <w:marLeft w:val="0"/>
      <w:marRight w:val="0"/>
      <w:marTop w:val="0"/>
      <w:marBottom w:val="0"/>
      <w:divBdr>
        <w:top w:val="none" w:sz="0" w:space="0" w:color="auto"/>
        <w:left w:val="none" w:sz="0" w:space="0" w:color="auto"/>
        <w:bottom w:val="none" w:sz="0" w:space="0" w:color="auto"/>
        <w:right w:val="none" w:sz="0" w:space="0" w:color="auto"/>
      </w:divBdr>
      <w:divsChild>
        <w:div w:id="1476724321">
          <w:marLeft w:val="0"/>
          <w:marRight w:val="0"/>
          <w:marTop w:val="0"/>
          <w:marBottom w:val="0"/>
          <w:divBdr>
            <w:top w:val="none" w:sz="0" w:space="0" w:color="auto"/>
            <w:left w:val="none" w:sz="0" w:space="0" w:color="auto"/>
            <w:bottom w:val="none" w:sz="0" w:space="0" w:color="auto"/>
            <w:right w:val="none" w:sz="0" w:space="0" w:color="auto"/>
          </w:divBdr>
        </w:div>
      </w:divsChild>
    </w:div>
    <w:div w:id="1423599011">
      <w:bodyDiv w:val="1"/>
      <w:marLeft w:val="0"/>
      <w:marRight w:val="0"/>
      <w:marTop w:val="0"/>
      <w:marBottom w:val="0"/>
      <w:divBdr>
        <w:top w:val="none" w:sz="0" w:space="0" w:color="auto"/>
        <w:left w:val="none" w:sz="0" w:space="0" w:color="auto"/>
        <w:bottom w:val="none" w:sz="0" w:space="0" w:color="auto"/>
        <w:right w:val="none" w:sz="0" w:space="0" w:color="auto"/>
      </w:divBdr>
      <w:divsChild>
        <w:div w:id="1669559029">
          <w:marLeft w:val="0"/>
          <w:marRight w:val="0"/>
          <w:marTop w:val="0"/>
          <w:marBottom w:val="0"/>
          <w:divBdr>
            <w:top w:val="none" w:sz="0" w:space="0" w:color="auto"/>
            <w:left w:val="none" w:sz="0" w:space="0" w:color="auto"/>
            <w:bottom w:val="none" w:sz="0" w:space="0" w:color="auto"/>
            <w:right w:val="none" w:sz="0" w:space="0" w:color="auto"/>
          </w:divBdr>
        </w:div>
      </w:divsChild>
    </w:div>
    <w:div w:id="1501890001">
      <w:bodyDiv w:val="1"/>
      <w:marLeft w:val="0"/>
      <w:marRight w:val="0"/>
      <w:marTop w:val="0"/>
      <w:marBottom w:val="0"/>
      <w:divBdr>
        <w:top w:val="none" w:sz="0" w:space="0" w:color="auto"/>
        <w:left w:val="none" w:sz="0" w:space="0" w:color="auto"/>
        <w:bottom w:val="none" w:sz="0" w:space="0" w:color="auto"/>
        <w:right w:val="none" w:sz="0" w:space="0" w:color="auto"/>
      </w:divBdr>
      <w:divsChild>
        <w:div w:id="703332791">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560092919">
      <w:bodyDiv w:val="1"/>
      <w:marLeft w:val="0"/>
      <w:marRight w:val="0"/>
      <w:marTop w:val="0"/>
      <w:marBottom w:val="0"/>
      <w:divBdr>
        <w:top w:val="none" w:sz="0" w:space="0" w:color="auto"/>
        <w:left w:val="none" w:sz="0" w:space="0" w:color="auto"/>
        <w:bottom w:val="none" w:sz="0" w:space="0" w:color="auto"/>
        <w:right w:val="none" w:sz="0" w:space="0" w:color="auto"/>
      </w:divBdr>
      <w:divsChild>
        <w:div w:id="2141267396">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883204346">
      <w:bodyDiv w:val="1"/>
      <w:marLeft w:val="0"/>
      <w:marRight w:val="0"/>
      <w:marTop w:val="0"/>
      <w:marBottom w:val="0"/>
      <w:divBdr>
        <w:top w:val="none" w:sz="0" w:space="0" w:color="auto"/>
        <w:left w:val="none" w:sz="0" w:space="0" w:color="auto"/>
        <w:bottom w:val="none" w:sz="0" w:space="0" w:color="auto"/>
        <w:right w:val="none" w:sz="0" w:space="0" w:color="auto"/>
      </w:divBdr>
      <w:divsChild>
        <w:div w:id="529535574">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 w:id="2057272619">
      <w:bodyDiv w:val="1"/>
      <w:marLeft w:val="0"/>
      <w:marRight w:val="0"/>
      <w:marTop w:val="0"/>
      <w:marBottom w:val="0"/>
      <w:divBdr>
        <w:top w:val="none" w:sz="0" w:space="0" w:color="auto"/>
        <w:left w:val="none" w:sz="0" w:space="0" w:color="auto"/>
        <w:bottom w:val="none" w:sz="0" w:space="0" w:color="auto"/>
        <w:right w:val="none" w:sz="0" w:space="0" w:color="auto"/>
      </w:divBdr>
      <w:divsChild>
        <w:div w:id="69095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tinbqge/legea-nr-76-2008-privind-organizarea-si-functionarea-sistemului-national-de-date-genetice-judiciare?d=2023-04-27" TargetMode="External"/><Relationship Id="rId13"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4-27" TargetMode="External"/><Relationship Id="rId18" Type="http://schemas.openxmlformats.org/officeDocument/2006/relationships/hyperlink" Target="https://lege5.ro/App/Document/geztenjqgm3tq/metodologia-de-calcul-al-punctajului-rezultat-din-analiza-si-evaluarea-activitatii-profesionale-si-stiintifice-pentru-proba-suplimentara-de-departajare-proba-d-din-26012023?pid=515060716&amp;d=2023-05-0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5-02" TargetMode="External"/><Relationship Id="rId7"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4-27" TargetMode="External"/><Relationship Id="rId12" Type="http://schemas.openxmlformats.org/officeDocument/2006/relationships/hyperlink" Target="https://lege5.ro/App/Document/geztenjqgm3tq/metodologia-de-calcul-al-punctajului-rezultat-din-analiza-si-evaluarea-activitatii-profesionale-si-stiintifice-pentru-proba-suplimentara-de-departajare-proba-d-din-26012023?d=2023-04-27" TargetMode="External"/><Relationship Id="rId17"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38&amp;d=2023-04-27" TargetMode="External"/><Relationship Id="rId25" Type="http://schemas.openxmlformats.org/officeDocument/2006/relationships/hyperlink" Target="http://lege5.ro/App/Document/geztenjqgi4ds/ordinul-nr-166-2023-pentru-aprobarea-metodologiilor-privind-organizarea-si-desfasurarea-concursurilor-de-ocupare-a-posturilor-vacante-si-temporar-vacante-de-medic-medic-stomatolog-farmacist-biolog-bio" TargetMode="External"/><Relationship Id="rId2" Type="http://schemas.openxmlformats.org/officeDocument/2006/relationships/styles" Target="styles.xml"/><Relationship Id="rId16"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4-27" TargetMode="External"/><Relationship Id="rId20"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5-02" TargetMode="External"/><Relationship Id="rId1" Type="http://schemas.openxmlformats.org/officeDocument/2006/relationships/numbering" Target="numbering.xml"/><Relationship Id="rId6" Type="http://schemas.openxmlformats.org/officeDocument/2006/relationships/hyperlink" Target="https://lege5.ro/App/Document/gi2tknjxgq/codul-muncii-din-2003?d=2023-04-27" TargetMode="External"/><Relationship Id="rId11" Type="http://schemas.openxmlformats.org/officeDocument/2006/relationships/hyperlink" Target="https://lege5.ro/App/Document/g42tmnjsgi/legea-nr-95-2006-privind-reforma-in-domeniul-sanatatii?pid=82050517&amp;d=2023-04-27" TargetMode="External"/><Relationship Id="rId24" Type="http://schemas.openxmlformats.org/officeDocument/2006/relationships/hyperlink" Target="https://lege5.ro/App/Document/gezdmnrzgi/codul-penal-din-2009?pid=312709239&amp;d=2023-05-02" TargetMode="External"/><Relationship Id="rId5" Type="http://schemas.openxmlformats.org/officeDocument/2006/relationships/hyperlink" Target="https://lege5.ro/App/Document/gi2tknjqge/legea-nr-53-2003-privind-codul-muncii?d=2023-04-27" TargetMode="External"/><Relationship Id="rId15"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4-27" TargetMode="External"/><Relationship Id="rId23" Type="http://schemas.openxmlformats.org/officeDocument/2006/relationships/hyperlink" Target="https://lege5.ro/App/Document/gm3dmobzga3q/directiva-nr-46-1995-privind-protectia-persoanelor-fizice-in-ceea-ce-priveste-prelucrarea-datelor-cu-caracter-personal-si-libera-circulatie-a-acestor-date?d=2023-05-02" TargetMode="External"/><Relationship Id="rId10"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4-27" TargetMode="External"/><Relationship Id="rId19" Type="http://schemas.openxmlformats.org/officeDocument/2006/relationships/hyperlink" Target="https://lege5.ro/App/Document/gq2tonbs/legea-drepturilor-pacientului-nr-46-2003?d=2022-06-06"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4-27" TargetMode="External"/><Relationship Id="rId14" Type="http://schemas.openxmlformats.org/officeDocument/2006/relationships/hyperlink" Target="https://lege5.ro/App/Document/geytinbqge/legea-nr-76-2008-privind-organizarea-si-functionarea-sistemului-national-de-date-genetice-judiciare?d=2023-04-27" TargetMode="External"/><Relationship Id="rId22"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5-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11</Pages>
  <Words>5762</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222</cp:revision>
  <cp:lastPrinted>2022-06-22T05:49:00Z</cp:lastPrinted>
  <dcterms:created xsi:type="dcterms:W3CDTF">2020-03-04T09:47:00Z</dcterms:created>
  <dcterms:modified xsi:type="dcterms:W3CDTF">2023-05-08T10:33:00Z</dcterms:modified>
</cp:coreProperties>
</file>