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186180" distL="114300" distR="1725930" simplePos="0" relativeHeight="125829378" behindDoc="0" locked="0" layoutInCell="1" allowOverlap="1">
            <wp:simplePos x="0" y="0"/>
            <wp:positionH relativeFrom="page">
              <wp:posOffset>3260725</wp:posOffset>
            </wp:positionH>
            <wp:positionV relativeFrom="paragraph">
              <wp:posOffset>12700</wp:posOffset>
            </wp:positionV>
            <wp:extent cx="1901825" cy="688975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01825" cy="6889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98425" distB="1314450" distL="2117090" distR="113665" simplePos="0" relativeHeight="125829379" behindDoc="0" locked="0" layoutInCell="1" allowOverlap="1">
            <wp:simplePos x="0" y="0"/>
            <wp:positionH relativeFrom="page">
              <wp:posOffset>5263515</wp:posOffset>
            </wp:positionH>
            <wp:positionV relativeFrom="paragraph">
              <wp:posOffset>111125</wp:posOffset>
            </wp:positionV>
            <wp:extent cx="1511935" cy="46355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11935" cy="4635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687195" distB="0" distL="1499870" distR="1570355" simplePos="0" relativeHeight="125829380" behindDoc="0" locked="0" layoutInCell="1" allowOverlap="1">
                <wp:simplePos x="0" y="0"/>
                <wp:positionH relativeFrom="page">
                  <wp:posOffset>4646295</wp:posOffset>
                </wp:positionH>
                <wp:positionV relativeFrom="paragraph">
                  <wp:posOffset>1699895</wp:posOffset>
                </wp:positionV>
                <wp:extent cx="671830" cy="187325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183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COLEGIUL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65.85000000000002pt;margin-top:133.84999999999999pt;width:52.899999999999999pt;height:14.75pt;z-index:-125829373;mso-wrap-distance-left:118.09999999999999pt;mso-wrap-distance-top:132.84999999999999pt;mso-wrap-distance-right:123.6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COLEGIUL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5533390</wp:posOffset>
                </wp:positionH>
                <wp:positionV relativeFrom="paragraph">
                  <wp:posOffset>1202690</wp:posOffset>
                </wp:positionV>
                <wp:extent cx="1723390" cy="1229995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3390" cy="12299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AVIZAT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COLEGI UL MEDICILOR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CLUJ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6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Dîgitally signed by</w:t>
                              <w:br/>
                              <w:t>COLEGIUL MEDICILOR CLUJ</w:t>
                              <w:br/>
                              <w:t>-C0NS1LIULJUDETEAN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6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Date: 2023.04,25 09:09:54</w:t>
                              <w:br/>
                              <w:t>+03’00’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35.69999999999999pt;margin-top:94.700000000000003pt;width:135.69999999999999pt;height:96.849999999999994pt;z-index:-12582937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AVIZAT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COLEGI UL MEDICILOR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CLUJ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6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Dîgitally signed by</w:t>
                        <w:br/>
                        <w:t>COLEGIUL MEDICILOR CLUJ</w:t>
                        <w:br/>
                        <w:t>-C0NS1LIULJUDETEAN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6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Date: 2023.04,25 09:09:54</w:t>
                        <w:br/>
                        <w:t>+03’00’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o-RO" w:eastAsia="ro-RO" w:bidi="ro-RO"/>
        </w:rPr>
        <w:t>t ;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 SCBI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tabs>
          <w:tab w:pos="821" w:val="left"/>
        </w:tabs>
        <w:bidi w:val="0"/>
        <w:spacing w:before="0" w:after="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\</w:t>
        <w:tab/>
        <w:t>- frlTAlUlClIKJC LH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0" w:line="218" w:lineRule="auto"/>
        <w:ind w:left="0" w:right="0" w:firstLine="560"/>
        <w:jc w:val="left"/>
        <w:rPr>
          <w:sz w:val="12"/>
          <w:szCs w:val="12"/>
        </w:rPr>
      </w:pPr>
      <w:r>
        <w:rPr>
          <w:rFonts w:ascii="Arial" w:eastAsia="Arial" w:hAnsi="Arial" w:cs="Arial"/>
          <w:b/>
          <w:bCs/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! ■ Poli</w:t>
      </w:r>
      <w:r>
        <w:rPr>
          <w:rFonts w:ascii="Arial" w:eastAsia="Arial" w:hAnsi="Arial" w:cs="Arial"/>
          <w:b/>
          <w:bCs/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o-RO" w:eastAsia="ro-RO" w:bidi="ro-RO"/>
        </w:rPr>
        <w:t xml:space="preserve"> lf.ficî(o.t&lt;E </w:t>
      </w:r>
      <w:r>
        <w:rPr>
          <w:rFonts w:ascii="Arial" w:eastAsia="Arial" w:hAnsi="Arial" w:cs="Arial"/>
          <w:b/>
          <w:bCs/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ClL') Naicca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■1(X&gt;34S Ciuj-Napoca, str. hiltu Moldovan 23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Te!.: 0264-594.655, Fax: 0264-593.105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036" w:val="left"/>
          <w:tab w:pos="1798" w:val="left"/>
        </w:tabs>
        <w:bidi w:val="0"/>
        <w:spacing w:before="0" w:after="0" w:line="240" w:lineRule="auto"/>
        <w:ind w:left="0" w:right="0" w:firstLine="140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o-RO" w:eastAsia="ro-RO" w:bidi="ro-RO"/>
        </w:rPr>
        <w:t>Wen Site</w:t>
        <w:tab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‘ ■*( lX;i a &gt;;i</w:t>
        <w:tab/>
        <w:t>! lit IO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772" w:val="left"/>
        </w:tabs>
        <w:bidi w:val="0"/>
        <w:spacing w:before="0" w:after="110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Nr. Wg /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o-RO" w:eastAsia="ro-RO" w:bidi="ro-RO"/>
        </w:rPr>
        <w:t>&gt;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ab/>
        <w:t>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2060" w:right="0" w:firstLine="434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MEDICILOR CLUJ-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23" w:lineRule="auto"/>
        <w:ind w:left="2060" w:right="0" w:firstLine="434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CONSILIUL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2060" w:right="0" w:firstLine="434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JUDEȚEAN</w:t>
        <w:br/>
        <w:t>SPITALUL CLINIC DE BOLI INEECT1OASE CLUJ-NAPOCA</w:t>
        <w:br/>
        <w:t>ORGANIZEAZĂ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CONCURS</w:t>
        <w:br/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în conformitate cu prevederile Ordinului M,S. nr. 166/2023</w:t>
        <w:br/>
        <w:t>Pentru ocuparea următoarelor posturi: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46" w:val="left"/>
        </w:tabs>
        <w:bidi w:val="0"/>
        <w:spacing w:before="0" w:after="0" w:line="276" w:lineRule="auto"/>
        <w:ind w:left="0" w:right="0" w:firstLine="4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-</w:t>
        <w:tab/>
        <w:t>1 post cu normă întreagă dc medic specialist în specialitatea Neurologic, în cadrul Ambulatoriului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7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Integrat - Cabinet Neurologie, contract individual de muncă pe durată nedeterminată, durata timpului de</w:t>
        <w:br/>
        <w:t>lucru 7 ore/zi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Ca 1 en d a r d esfăș u ra re co n c u rs: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depunere dosare concurs: 27.04,2023-11.05.2023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® publicare rezultate selecție dosare și calcularea punctajului conform Anexei 3: 15,05.2023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depunere contestații selecție dosare și punctaj Anexa 3: 16.05.2023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proba scrisă și publicare rezultate proba scrisă: 12.06.2023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e depunere contestații proba scrisă: 13.06.2023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« proba clinică/ practică și publicare rezultate proba clinică/practică: 15.06.2023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depunere contestații proba clinică/ practică: 16.06.2023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publicare rezultate finale: 20.06.2023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Probele de concurs se vor desfășura începând cu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ora 09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ro-RO" w:eastAsia="ro-RO" w:bidi="ro-RO"/>
        </w:rPr>
        <w:t>fl0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la Clinica de Neurologie a Spitalului Clinic</w:t>
        <w:br/>
        <w:t>Județean de Urgenta Cluj. str. Victor Babes nr. 43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Comunicarea rezultatelor la contestațiile depuse se comunică în termen de o zi lucrătoare dc la depunerea</w:t>
        <w:br/>
        <w:t>acestora.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Dosarul dcînscriere la concurs va cuprinde următoarele documente: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formularul dc înscriere la concurs eliberat de Serviciul R.U.N.O.S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copia dc pe diploma de licență și cerii ficatul de medic specialist;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copie a cerii beatului de membru al organizației profesionale cu viza pe anul în curs: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dovada/înscrisul din care să rezulte că nu i-a fost aplicată una dintre sancțiunile prevăzute la ari. 455 alin. (1)</w:t>
        <w:br/>
        <w:t>lit. e) sau 1), la art. 541 alin. (1) lit. d) sau c), respectiv la art. 628 alin. (1) lit. d) sau e) din Legea nr. 95/2006</w:t>
        <w:br/>
        <w:t>privind reforma în domeniul sănătății, republicată, cu modificările și completările ulterioare;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c) acte doveditoare pentru calcularea punctajului: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rezidențial prin concurs în specialitatea pentru care candidează</w:t>
      </w:r>
      <w:r>
        <w:br w:type="page"/>
      </w:r>
    </w:p>
    <w:p>
      <w:pPr>
        <w:widowControl w:val="0"/>
        <w:spacing w:line="1" w:lineRule="exact"/>
      </w:pPr>
      <w:r>
        <w:drawing>
          <wp:anchor distT="173990" distB="852170" distL="0" distR="0" simplePos="0" relativeHeight="125829384" behindDoc="0" locked="0" layoutInCell="1" allowOverlap="1">
            <wp:simplePos x="0" y="0"/>
            <wp:positionH relativeFrom="page">
              <wp:posOffset>1174750</wp:posOffset>
            </wp:positionH>
            <wp:positionV relativeFrom="paragraph">
              <wp:posOffset>173990</wp:posOffset>
            </wp:positionV>
            <wp:extent cx="450850" cy="164465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5085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47345" distB="0" distL="0" distR="0" simplePos="0" relativeHeight="125829385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347345</wp:posOffset>
                </wp:positionV>
                <wp:extent cx="1769110" cy="8458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9110" cy="8458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26" w:val="left"/>
                                <w:tab w:pos="72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./</w:t>
                              <w:tab/>
                              <w:t>.</w:t>
                              <w:tab/>
                              <w:t>SriTALUlCUNiClM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16" w:val="left"/>
                              </w:tabs>
                              <w:bidi w:val="0"/>
                              <w:spacing w:before="0" w:after="8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' '</w:t>
                              <w:tab/>
                              <w:t>[»tl ftJFtCTiClASt CU&gt;( N.UOCA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o-RO" w:eastAsia="ro-RO" w:bidi="ro-RO"/>
                              </w:rPr>
                              <w:t>&lt;1CKJ.Vi8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 xml:space="preserve"> Cluj-Napoca, ste. Iul iu Moldovjin 23</w:t>
                              <w:br/>
                              <w:t>Tel: 0264-594.655, Fax: 0264-593.105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o-RO" w:eastAsia="ro-RO" w:bidi="ro-RO"/>
                              </w:rPr>
                              <w:t xml:space="preserve">E-mail: coi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 xml:space="preserve">șt aci /; i ti Iccii,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o-RO" w:eastAsia="ro-RO" w:bidi="ro-RO"/>
                              </w:rPr>
                              <w:t>m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 xml:space="preserve"> yylui șu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o-RO" w:eastAsia="ro-RO" w:bidi="ro-RO"/>
                              </w:rPr>
                              <w:t xml:space="preserve">Web sîte v.iui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inlbciie.șs^ylitj &lt;•&gt;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o doctorat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4.350000000000001pt;margin-top:27.350000000000001pt;width:139.30000000000001pt;height:66.599999999999994pt;z-index:-125829368;mso-wrap-distance-left:0;mso-wrap-distance-top:27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26" w:val="left"/>
                          <w:tab w:pos="720" w:val="left"/>
                        </w:tabs>
                        <w:bidi w:val="0"/>
                        <w:spacing w:before="0" w:after="0" w:line="240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./</w:t>
                        <w:tab/>
                        <w:t>.</w:t>
                        <w:tab/>
                        <w:t>SriTALUlCUNiClM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16" w:val="left"/>
                        </w:tabs>
                        <w:bidi w:val="0"/>
                        <w:spacing w:before="0" w:after="80" w:line="240" w:lineRule="auto"/>
                        <w:ind w:left="0" w:right="0" w:firstLine="4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' '</w:t>
                        <w:tab/>
                        <w:t>[»tl ftJFtCTiClASt CU&gt;( N.UOCA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3" w:lineRule="auto"/>
                        <w:ind w:left="0" w:right="0" w:firstLine="0"/>
                        <w:jc w:val="left"/>
                      </w:pP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o-RO" w:eastAsia="ro-RO" w:bidi="ro-RO"/>
                        </w:rPr>
                        <w:t>&lt;1CKJ.Vi8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 Cluj-Napoca, ste. Iul iu Moldovjin 23</w:t>
                        <w:br/>
                        <w:t>Tel: 0264-594.655, Fax: 0264-593.105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o-RO" w:eastAsia="ro-RO" w:bidi="ro-RO"/>
                        </w:rPr>
                        <w:t xml:space="preserve">E-mail: coi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șt aci /; i ti Iccii, 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o-RO" w:eastAsia="ro-RO" w:bidi="ro-RO"/>
                        </w:rPr>
                        <w:t>m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 yylui șu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o-RO" w:eastAsia="ro-RO" w:bidi="ro-RO"/>
                        </w:rPr>
                        <w:t xml:space="preserve">Web sîte v.iui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inlbciie.șs^ylitj &lt;•&gt;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o doctorat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5400" distB="500380" distL="0" distR="0" simplePos="0" relativeHeight="125829387" behindDoc="0" locked="0" layoutInCell="1" allowOverlap="1">
            <wp:simplePos x="0" y="0"/>
            <wp:positionH relativeFrom="page">
              <wp:posOffset>3268980</wp:posOffset>
            </wp:positionH>
            <wp:positionV relativeFrom="paragraph">
              <wp:posOffset>25400</wp:posOffset>
            </wp:positionV>
            <wp:extent cx="554990" cy="67056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54990" cy="6705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918845" distL="0" distR="27305" simplePos="0" relativeHeight="125829388" behindDoc="0" locked="0" layoutInCell="1" allowOverlap="1">
            <wp:simplePos x="0" y="0"/>
            <wp:positionH relativeFrom="page">
              <wp:posOffset>4224655</wp:posOffset>
            </wp:positionH>
            <wp:positionV relativeFrom="paragraph">
              <wp:posOffset>0</wp:posOffset>
            </wp:positionV>
            <wp:extent cx="926465" cy="27432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926465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4284345</wp:posOffset>
                </wp:positionH>
                <wp:positionV relativeFrom="paragraph">
                  <wp:posOffset>327025</wp:posOffset>
                </wp:positionV>
                <wp:extent cx="895985" cy="26035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260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48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unitate aflată Fr&gt;</w:t>
                              <w:br/>
                              <w:t>PROCES PE ACREDITARE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37.35000000000002pt;margin-top:25.75pt;width:70.549999999999997pt;height:20.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48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unitate aflată Fr&gt;</w:t>
                        <w:br/>
                        <w:t>PROCES PE ACREDITARE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884555" distB="162560" distL="0" distR="0" simplePos="0" relativeHeight="125829389" behindDoc="0" locked="0" layoutInCell="1" allowOverlap="1">
                <wp:simplePos x="0" y="0"/>
                <wp:positionH relativeFrom="page">
                  <wp:posOffset>2658745</wp:posOffset>
                </wp:positionH>
                <wp:positionV relativeFrom="paragraph">
                  <wp:posOffset>884555</wp:posOffset>
                </wp:positionV>
                <wp:extent cx="1664335" cy="14605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433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o-RO" w:eastAsia="ro-RO" w:bidi="ro-RO"/>
                              </w:rPr>
                              <w:t>CONSILIUL JUDEȚEAN CLUJ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09.34999999999999pt;margin-top:69.650000000000006pt;width:131.05000000000001pt;height:11.5pt;z-index:-125829364;mso-wrap-distance-left:0;mso-wrap-distance-top:69.650000000000006pt;mso-wrap-distance-right:0;mso-wrap-distance-bottom:12.800000000000001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o-RO" w:eastAsia="ro-RO" w:bidi="ro-RO"/>
                        </w:rPr>
                        <w:t>CONSILIUL JUDEȚEAN CLUJ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37160" distB="667385" distL="0" distR="0" simplePos="0" relativeHeight="125829391" behindDoc="0" locked="0" layoutInCell="1" allowOverlap="1">
            <wp:simplePos x="0" y="0"/>
            <wp:positionH relativeFrom="page">
              <wp:posOffset>5344795</wp:posOffset>
            </wp:positionH>
            <wp:positionV relativeFrom="paragraph">
              <wp:posOffset>137160</wp:posOffset>
            </wp:positionV>
            <wp:extent cx="646430" cy="38989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46430" cy="389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05410" distB="633095" distL="0" distR="0" simplePos="0" relativeHeight="125829392" behindDoc="0" locked="0" layoutInCell="1" allowOverlap="1">
            <wp:simplePos x="0" y="0"/>
            <wp:positionH relativeFrom="page">
              <wp:posOffset>6042025</wp:posOffset>
            </wp:positionH>
            <wp:positionV relativeFrom="paragraph">
              <wp:posOffset>105410</wp:posOffset>
            </wp:positionV>
            <wp:extent cx="719455" cy="457200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719455" cy="457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5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doctorand la data concursului (atestat de rectoratul universității de medicină și farmacie sau de</w:t>
        <w:br/>
        <w:t>Academia de Științe Medicale la data înscrierii la concurs)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oa doua specialitate confirmată prin ordin al ministrului sănătății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2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atestate de studii complementare obținute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5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activitate științifică, dovedită pe bază de adeverință cu totalul punctajului înregistrat la colegiul</w:t>
        <w:br/>
        <w:t>profesional, la care candidatul este în evidență în ultimii 5 ani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520" w:right="0" w:hanging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o membru al societății/ asociației de specialitate cu o vechime de minimum 6 luni la data</w:t>
        <w:br/>
        <w:t>concursului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1) certificat de cazier judiciar sau, după caz, extrasul de pe cazierul judiciar;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certificatul de integritate comportamentală din care să reiasă că nu s-au comis infracțiuni prevăzute la ari. 1</w:t>
        <w:br/>
        <w:t>alin. (2) din Legea nr. 118/2019 privind Registrul național automatizat cu privire la persoanele care au comis</w:t>
        <w:br/>
        <w:t>infracțiuni sexuale, de exploatare a unor persoane sau asupra minorilor, precum și pentru completarea Legii nr.</w:t>
        <w:br/>
        <w:t>76/2008 privind organizarea și funcționarea Sistemului Național de Date Genetice Judiciare, cu modificările</w:t>
        <w:br/>
        <w:t>ulterioare, pentru candidați! înscriși pentru posturile din cadrul sistemului de învățământ, sănătate sau protecție</w:t>
        <w:br/>
        <w:t>socială, precum și orice entitate publică sau privată a cărei activitate presupune contactul direct cu copii,</w:t>
        <w:br/>
        <w:t>persoane în vârstă, persoane cu dizabilități sau alte categorii de persoane vulnerabile oii care presupune</w:t>
        <w:br/>
        <w:t>examinarea fizică sau evaluarea psihologică a unei persoane;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adeverință medicală care să ateste starea de sănătate corespunzătoare, eliberată dc către medicul de familie al</w:t>
        <w:br/>
        <w:t>candidatului sau dc către unitățile sanitare abilitate cu cel mult 6 luni anterior derulării concursului; Adeverința</w:t>
        <w:br/>
        <w:t>care atestă starea dc sănătate conține, în clar, numărul, data, numele emitentului și calitatea acestuia, în formatul</w:t>
        <w:br/>
        <w:t>standard stabilit prin ordin al ministrului sănătății. Pentru candidați! cu dizabilități, în situația solicitării de</w:t>
        <w:br/>
        <w:t>adaptare rezonabilă, adeverința care atestă starea dc sănătate trebuie însoțită dc copia certificatului de încadrare</w:t>
        <w:br/>
        <w:t>într-un grad de handicap, emis în condițiile legii.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copia actului dc identitate sau orice alt document care atestă identitatea, potrivit legii, aliate în termen de</w:t>
        <w:br/>
        <w:t>valabilitate;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copia certificatului de căsătorie sau a altui document prin care s-a realizat schimbarea de nume, după caz;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3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curi i cu lum vitae, model comun european;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Documentele prevăzute la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o-RO" w:eastAsia="ro-RO" w:bidi="ro-RO"/>
        </w:rPr>
        <w:t>alin. (2) lit, d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) și 1) sunt valabile 3 luni ș! se depun la dosar în termen dc</w:t>
        <w:br/>
        <w:t>valabilitate.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Copiile de pe actele solicitate, precum și copia certificatului de încadrare într-un grad dc handicap se</w:t>
        <w:br/>
        <w:t>prezintă însoțite dc documentele originale, care se certifică cu mențiunea „conform cu originalul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o-RO" w:eastAsia="ro-RO" w:bidi="ro-RO"/>
        </w:rPr>
        <w:t>41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 de către</w:t>
        <w:br/>
        <w:t>secretarul comisiei dc concurs.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Cazierul judiciar poate fi înlocuit cu o declarație pe propria răspundere privind antecedentele penale. în</w:t>
        <w:br/>
        <w:t>acest caz, candidatul declarat admis la selecția dosarelor și care nu a solicitat expres la înscrierea la concurs</w:t>
        <w:br/>
        <w:t>preluarea informațiilor privind antecedentele penale direct de la autoritatea sau instituția publica competentă cu</w:t>
        <w:br/>
        <w:t>eliberarea certificatelor de cazier judiciar are obligația dc a completa dosarul dc concurs cu originalul</w:t>
        <w:br/>
        <w:t>documentului anterior datei de susținere a primei probe scrise și/sau probei practice. în situația în care</w:t>
        <w:br/>
        <w:t>candidatul solicită expres în formularul dc înscriere la concurs preluarea informațiilor direct de la autoritatea</w:t>
        <w:br/>
        <w:t>sau instituția publică competentă cu eliberarea certificatelor dc cazier judiciar, extrasul de pe cazierul judiciar se</w:t>
        <w:br/>
        <w:t>solicită dc către autoritatea sau instituția publică organizatoare a concursului, potrivit legii.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Condiții generale dc participare la concurs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Poate ocupa un post vacant sau temporar vacant persoana care îndeplinește condițiile: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98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are cetățenia română sau cetățenia unui alt stat membru al Uniunii Europene, a unui stat parte la Acordul</w:t>
        <w:br/>
        <w:t>privind Spațiul Economic European (SEE) sau cetățenia Confederației Elvețiene;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02" w:val="left"/>
        </w:tabs>
        <w:bidi w:val="0"/>
        <w:spacing w:before="0" w:after="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cunoaște limba română, scris și vorbit;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12"/>
          <w:szCs w:val="12"/>
        </w:rPr>
      </w:pPr>
      <w: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1174115</wp:posOffset>
                </wp:positionH>
                <wp:positionV relativeFrom="margin">
                  <wp:posOffset>228600</wp:posOffset>
                </wp:positionV>
                <wp:extent cx="662940" cy="107315"/>
                <wp:wrapSquare wrapText="righ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2940" cy="107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SlfTAlUtCUHlC OS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92.450000000000003pt;margin-top:18.pt;width:52.200000000000003pt;height:8.4499999999999993pt;z-index:-125829360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SlfTAlUtCUHlC OS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Eoii</w:t>
      </w:r>
      <w:r>
        <w:rPr>
          <w:color w:val="000000"/>
          <w:spacing w:val="0"/>
          <w:w w:val="100"/>
          <w:position w:val="0"/>
          <w:sz w:val="10"/>
          <w:szCs w:val="10"/>
          <w:shd w:val="clear" w:color="auto" w:fill="auto"/>
          <w:lang w:val="ro-RO" w:eastAsia="ro-RO" w:bidi="ro-RO"/>
        </w:rPr>
        <w:t xml:space="preserve"> iKfiataME ctt j </w:t>
      </w:r>
      <w:r>
        <w:rPr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nahica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4CKJ34S Cluj-Nufwa. sfr. hiliu Moldova» 23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Tel.: 0264*594.655, </w:t>
      </w:r>
      <w:r>
        <w:rPr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F;lx: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 0264-593.105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o-RO" w:eastAsia="ro-RO" w:bidi="ro-RO"/>
        </w:rPr>
        <w:t>E-niafl: j!.'« fjiî..A.'?i;iR'L.':</w:t>
      </w:r>
      <w:r>
        <w:rPr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f.s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o-RO" w:eastAsia="ro-RO" w:bidi="ro-RO"/>
        </w:rPr>
        <w:t xml:space="preserve"> &lt;edij </w:t>
      </w:r>
      <w:r>
        <w:rPr>
          <w:smallCap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o-RO" w:eastAsia="ro-RO" w:bidi="ro-RO"/>
        </w:rPr>
        <w:t>îh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1516" w:val="left"/>
          <w:tab w:pos="3107" w:val="left"/>
        </w:tabs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drawing>
          <wp:anchor distT="0" distB="0" distL="114300" distR="2686050" simplePos="0" relativeHeight="125829395" behindDoc="0" locked="0" layoutInCell="1" allowOverlap="1">
            <wp:simplePos x="0" y="0"/>
            <wp:positionH relativeFrom="page">
              <wp:posOffset>3267710</wp:posOffset>
            </wp:positionH>
            <wp:positionV relativeFrom="margin">
              <wp:posOffset>64135</wp:posOffset>
            </wp:positionV>
            <wp:extent cx="603250" cy="530225"/>
            <wp:wrapSquare wrapText="left"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03250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73990" distL="2263140" distR="114300" simplePos="0" relativeHeight="125829396" behindDoc="0" locked="0" layoutInCell="1" allowOverlap="1">
            <wp:simplePos x="0" y="0"/>
            <wp:positionH relativeFrom="page">
              <wp:posOffset>5416550</wp:posOffset>
            </wp:positionH>
            <wp:positionV relativeFrom="margin">
              <wp:posOffset>64135</wp:posOffset>
            </wp:positionV>
            <wp:extent cx="1024255" cy="359410"/>
            <wp:wrapSquare wrapText="left"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024255" cy="3594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4310380</wp:posOffset>
                </wp:positionH>
                <wp:positionV relativeFrom="margin">
                  <wp:posOffset>205740</wp:posOffset>
                </wp:positionV>
                <wp:extent cx="891540" cy="228600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154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unitalo aflalâ In</w:t>
                              <w:br/>
                              <w:t>PROCES DE ACREDITARE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39.39999999999998pt;margin-top:16.199999999999999pt;width:70.200000000000003pt;height:18.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unitalo aflalâ In</w:t>
                        <w:br/>
                        <w:t>PROCES DE ACREDITARE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o-RO" w:eastAsia="ro-RO" w:bidi="ro-RO"/>
        </w:rPr>
        <w:t>Websitc v.vv,</w:t>
        <w:tab/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vertAlign w:val="subscript"/>
          <w:lang w:val="ro-RO" w:eastAsia="ro-RO" w:bidi="ro-RO"/>
        </w:rPr>
        <w:t>A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o-RO" w:eastAsia="ro-RO" w:bidi="ro-RO"/>
        </w:rPr>
        <w:t>. bii ru</w:t>
        <w:tab/>
      </w: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o-RO" w:eastAsia="ro-RO" w:bidi="ro-RO"/>
        </w:rPr>
        <w:t>CONSILIUL JUDEȚ LAN CLUJ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28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are capacitate de muncă în conformitate cu prevederile Legii nr. 53/2003 - Codul muncii, republicată, cu</w:t>
        <w:br/>
        <w:t>modificările și completările ulterioare;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are o stare de sănătate corespunzătoare postului pentru care candidează, atestată pe baza adeverinței medicale</w:t>
        <w:br/>
        <w:t>eliberate de medicul de familie sau de unitățile sanitare abilitate;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1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îndeplinește condițiile de studii, de vechime în specialitate și, după caz, alte condiții specifice potrivit</w:t>
        <w:br/>
        <w:t>cerințelor postului scos la concurs, inclusiv condițiile de exercitare a profesiei;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7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nu a fost condamnată definitiv pentru săvârșirea unei infracțiuni contra securității naționale, contra autorității,</w:t>
        <w:br/>
        <w:t>contra umanității, infracțiuni de corupție sau de serviciu, infracțiuni de fals ori contra înfăptuirii justiției,</w:t>
        <w:br/>
        <w:t>infracțiuni săvârșite cu intenție care ar face o persoană candidată la post incompatibilă cu exercitarea funcției</w:t>
        <w:br/>
        <w:t>contractuale pentru care candidează, cu excepția situației în care a intervenit reabilitarea;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35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nu execută o pedeapsă complementară prin care La fost interzisă exercitarea dreptului de a ocupa funcția, de</w:t>
        <w:br/>
        <w:t>a exercita profesia sau meseria ori de a desfășura activitatea de care s-a folosit pentru săvârșirea infracțiunii sau</w:t>
        <w:br/>
        <w:t>față de aceasta nu s-a luat măsura dc siguranță a interzicerii ocupării unei funcții sau a exercitării unei profesii: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9" w:val="left"/>
        </w:tabs>
        <w:bidi w:val="0"/>
        <w:spacing w:before="0" w:after="2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nu a comis infracțiunile prevăzute la art. 1 alin.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(2)</w:t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 din Legea nr. 118/2019 privind Registrul național</w:t>
        <w:br/>
        <w:t>automatizat cu privire la persoanele care au comis infracțiuni sexuale, de exploatare a unor persoane sau asupra</w:t>
        <w:br/>
        <w:t>minorilor, precum și pentru completarea Legii nr. 76/2008 privind organizarea și funcționarea Sistemului</w:t>
        <w:br/>
        <w:t>Național dc Date (icnet i ce Judiciare, cu modificările ui teri oare, pentru domeniile prevăzute la art. 35 alin. (1)</w:t>
        <w:br/>
        <w:t>lit. b) din Hotărârea Guvernului nr. 1336/2022 pentru aprobarea Rcgulamentului-cadru privind organizarea și</w:t>
        <w:br/>
        <w:t>dezvoltarea carierei personalului contractual din sectorul bugetar plătit din fonduri publice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Dosarele de concurs se vor depune Ia Serviciul RUNOS și Rl\ sfr. hiliu Moldovan nr.23, între orele</w:t>
        <w:br/>
        <w:t>10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ro-RO" w:eastAsia="ro-RO" w:bidi="ro-RO"/>
        </w:rPr>
        <w:t>on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-I3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ro-RO" w:eastAsia="ro-RO" w:bidi="ro-RO"/>
        </w:rPr>
        <w:t>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Relații suplimentare se pot obține Ia Serviciul RUNOS și RP al unității: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 xml:space="preserve">E-mail: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GB" w:eastAsia="en-GB" w:bidi="en-GB"/>
        </w:rPr>
        <w:t>.</w:t>
      </w:r>
      <w:r>
        <w:fldChar w:fldCharType="begin"/>
      </w:r>
      <w:r>
        <w:rPr/>
        <w:instrText> HYPERLINK "mailto:runus@infcctioasechd.ro"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GB" w:eastAsia="en-GB" w:bidi="en-GB"/>
        </w:rPr>
        <w:t>runus@infcctioasechd.ro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GB" w:eastAsia="en-GB" w:bidi="en-GB"/>
        </w:rPr>
        <w:t xml:space="preserve">; 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tel. 0364.130.175 de Iun Lv in cri intre orele O9°M5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vertAlign w:val="superscript"/>
          <w:lang w:val="ro-RO" w:eastAsia="ro-RO" w:bidi="ro-RO"/>
        </w:rPr>
        <w:t>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50" w:left="916" w:right="328" w:bottom="1247" w:header="922" w:footer="819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99440" distB="0" distL="114300" distR="3275965" simplePos="0" relativeHeight="125829397" behindDoc="0" locked="0" layoutInCell="1" allowOverlap="1">
                <wp:simplePos x="0" y="0"/>
                <wp:positionH relativeFrom="page">
                  <wp:posOffset>1153160</wp:posOffset>
                </wp:positionH>
                <wp:positionV relativeFrom="margin">
                  <wp:posOffset>5994400</wp:posOffset>
                </wp:positionV>
                <wp:extent cx="1913255" cy="38417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3255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M ană Jn ridică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M'/msantț Optini SRL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90.799999999999997pt;margin-top:472.pt;width:150.65000000000001pt;height:30.25pt;z-index:-125829356;mso-wrap-distance-left:9.pt;mso-wrap-distance-top:47.200000000000003pt;mso-wrap-distance-right:257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M ană Jn ridică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M'/msantț Optini SRL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96900" distB="4445" distL="3077210" distR="114300" simplePos="0" relativeHeight="125829399" behindDoc="0" locked="0" layoutInCell="1" allowOverlap="1">
                <wp:simplePos x="0" y="0"/>
                <wp:positionH relativeFrom="page">
                  <wp:posOffset>4116070</wp:posOffset>
                </wp:positionH>
                <wp:positionV relativeFrom="margin">
                  <wp:posOffset>5991860</wp:posOffset>
                </wp:positionV>
                <wp:extent cx="2112010" cy="38163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12010" cy="3816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Șef Serviciu R.V.N.O.S. și R.P.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Ec. Mișan Nic.oleta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24.10000000000002pt;margin-top:471.80000000000001pt;width:166.30000000000001pt;height:30.050000000000001pt;z-index:-125829354;mso-wrap-distance-left:242.30000000000001pt;mso-wrap-distance-top:47.pt;mso-wrap-distance-right:9.pt;mso-wrap-distance-bottom:0.3499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Șef Serviciu R.V.N.O.S. și R.P.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Ec. Mișan Nic.oleta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Site-ul SCBT Cluj: informații pubfiee/cariera/documcnfc-bibliografie</w:t>
      </w:r>
    </w:p>
    <w:p>
      <w:pPr>
        <w:widowControl w:val="0"/>
        <w:spacing w:line="1" w:lineRule="exact"/>
      </w:pPr>
      <w:r>
        <w:drawing>
          <wp:anchor distT="248920" distB="1022985" distL="0" distR="0" simplePos="0" relativeHeight="125829401" behindDoc="0" locked="0" layoutInCell="1" allowOverlap="1">
            <wp:simplePos x="0" y="0"/>
            <wp:positionH relativeFrom="page">
              <wp:posOffset>1365885</wp:posOffset>
            </wp:positionH>
            <wp:positionV relativeFrom="paragraph">
              <wp:posOffset>248920</wp:posOffset>
            </wp:positionV>
            <wp:extent cx="164465" cy="85090"/>
            <wp:wrapTopAndBottom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64465" cy="850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16840" distB="1004570" distL="0" distR="0" simplePos="0" relativeHeight="125829402" behindDoc="0" locked="0" layoutInCell="1" allowOverlap="1">
                <wp:simplePos x="0" y="0"/>
                <wp:positionH relativeFrom="page">
                  <wp:posOffset>1569085</wp:posOffset>
                </wp:positionH>
                <wp:positionV relativeFrom="paragraph">
                  <wp:posOffset>116840</wp:posOffset>
                </wp:positionV>
                <wp:extent cx="507365" cy="23749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7365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o-RO" w:eastAsia="ro-RO" w:bidi="ro-RO"/>
                              </w:rPr>
                              <w:t>SCBI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23.55pt;margin-top:9.1999999999999993pt;width:39.950000000000003pt;height:18.699999999999999pt;z-index:-125829351;mso-wrap-distance-left:0;mso-wrap-distance-top:9.1999999999999993pt;mso-wrap-distance-right:0;mso-wrap-distance-bottom:79.099999999999994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o-RO" w:eastAsia="ro-RO" w:bidi="ro-RO"/>
                        </w:rPr>
                        <w:t>SCBI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7345" distB="824230" distL="0" distR="0" simplePos="0" relativeHeight="125829404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ragraph">
                  <wp:posOffset>347345</wp:posOffset>
                </wp:positionV>
                <wp:extent cx="1078865" cy="187325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8865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Sriuiui Ctixrcm</w:t>
                              <w:br/>
                              <w:t>foii iNf tCHOASf ClUj NUOCA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24.8pt;margin-top:27.350000000000001pt;width:84.950000000000003pt;height:14.75pt;z-index:-125829349;mso-wrap-distance-left:0;mso-wrap-distance-top:27.350000000000001pt;mso-wrap-distance-right:0;mso-wrap-distance-bottom:64.900000000000006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Sriuiui Ctixrcm</w:t>
                        <w:br/>
                        <w:t>foii iNf tCHOASf ClUj NUOCA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55625" distB="330200" distL="0" distR="0" simplePos="0" relativeHeight="125829406" behindDoc="0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555625</wp:posOffset>
                </wp:positionV>
                <wp:extent cx="1780540" cy="47307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0540" cy="4730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'100318 Cluj-Napoca, str. Juliti Moldovaii 23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Tel.: 0261-594.655, Fax 0264-593.105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E-inail: (.‘‘inhid &lt;r hiCctii&lt;,.■«Iuj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o-RO" w:eastAsia="ro-RO" w:bidi="ro-RO"/>
                              </w:rPr>
                              <w:t xml:space="preserve">Web site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o-RO" w:eastAsia="ro-RO" w:bidi="ro-RO"/>
                              </w:rPr>
                              <w:t>-a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 xml:space="preserve"> v-. XX. i!ikdd..Hi.vl.v.i.H!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87.549999999999997pt;margin-top:43.75pt;width:140.19999999999999pt;height:37.25pt;z-index:-125829347;mso-wrap-distance-left:0;mso-wrap-distance-top:43.75pt;mso-wrap-distance-right:0;mso-wrap-distance-bottom:26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'100318 Cluj-Napoca, str. Juliti Moldovaii 23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Tel.: 0261-594.655, Fax 0264-593.105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E-inail: (.‘‘inhid &lt;r hiCctii&lt;,.■«Iuj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o-RO" w:eastAsia="ro-RO" w:bidi="ro-RO"/>
                        </w:rPr>
                        <w:t xml:space="preserve">Web site 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o-RO" w:eastAsia="ro-RO" w:bidi="ro-RO"/>
                        </w:rPr>
                        <w:t>-a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 xml:space="preserve"> v-. XX. i!ikdd..Hi.vl.v.i.H!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7305" distB="668655" distL="0" distR="1154430" simplePos="0" relativeHeight="125829408" behindDoc="0" locked="0" layoutInCell="1" allowOverlap="1">
            <wp:simplePos x="0" y="0"/>
            <wp:positionH relativeFrom="page">
              <wp:posOffset>3532505</wp:posOffset>
            </wp:positionH>
            <wp:positionV relativeFrom="paragraph">
              <wp:posOffset>27305</wp:posOffset>
            </wp:positionV>
            <wp:extent cx="560705" cy="664210"/>
            <wp:wrapTopAndBottom/>
            <wp:docPr id="45" name="Shap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560705" cy="6642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321945</wp:posOffset>
                </wp:positionV>
                <wp:extent cx="895985" cy="231140"/>
                <wp:wrapNone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5985" cy="231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3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unitate aflată io</w:t>
                              <w:br/>
                              <w:t>PROCES DE ACREDITARE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42.60000000000002pt;margin-top:25.350000000000001pt;width:70.549999999999997pt;height:18.1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36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unitate aflată io</w:t>
                        <w:br/>
                        <w:t>PROCES DE ACREDITARE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1114425" distL="0" distR="0" simplePos="0" relativeHeight="125829409" behindDoc="0" locked="0" layoutInCell="1" allowOverlap="1">
            <wp:simplePos x="0" y="0"/>
            <wp:positionH relativeFrom="page">
              <wp:posOffset>4392295</wp:posOffset>
            </wp:positionH>
            <wp:positionV relativeFrom="paragraph">
              <wp:posOffset>0</wp:posOffset>
            </wp:positionV>
            <wp:extent cx="359410" cy="243840"/>
            <wp:wrapTopAndBottom/>
            <wp:docPr id="49" name="Shap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59410" cy="2438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882650" distB="332105" distL="0" distR="0" simplePos="0" relativeHeight="125829410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paragraph">
                  <wp:posOffset>882650</wp:posOffset>
                </wp:positionV>
                <wp:extent cx="1668780" cy="144145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68780" cy="144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o-RO" w:eastAsia="ro-RO" w:bidi="ro-RO"/>
                              </w:rPr>
                              <w:t>CONSILIUL .JUDEȚEAN CLUJ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243.25pt;margin-top:69.5pt;width:131.40000000000001pt;height:11.35pt;z-index:-125829343;mso-wrap-distance-left:0;mso-wrap-distance-top:69.5pt;mso-wrap-distance-right:0;mso-wrap-distance-bottom:26.149999999999999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o-RO" w:eastAsia="ro-RO" w:bidi="ro-RO"/>
                        </w:rPr>
                        <w:t>CONSILIUL .JUDEȚEAN CLUJ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30175" distB="805815" distL="100330" distR="0" simplePos="0" relativeHeight="125829412" behindDoc="0" locked="0" layoutInCell="1" allowOverlap="1">
            <wp:simplePos x="0" y="0"/>
            <wp:positionH relativeFrom="page">
              <wp:posOffset>5356860</wp:posOffset>
            </wp:positionH>
            <wp:positionV relativeFrom="paragraph">
              <wp:posOffset>130175</wp:posOffset>
            </wp:positionV>
            <wp:extent cx="1054735" cy="420370"/>
            <wp:wrapTopAndBottom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1054735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5256530</wp:posOffset>
                </wp:positionH>
                <wp:positionV relativeFrom="paragraph">
                  <wp:posOffset>356235</wp:posOffset>
                </wp:positionV>
                <wp:extent cx="50165" cy="100330"/>
                <wp:wrapNone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165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o-RO" w:eastAsia="ro-RO" w:bidi="ro-RO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13.89999999999998pt;margin-top:28.050000000000001pt;width:3.9500000000000002pt;height:7.9000000000000004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ro-RO" w:eastAsia="ro-RO" w:bidi="ro-RO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840" w:firstLine="0"/>
        <w:jc w:val="righ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AVIZAT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040" w:firstLine="0"/>
        <w:jc w:val="righ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COLEGIUL MEDICILOR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2040" w:firstLine="0"/>
        <w:jc w:val="righ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CLUJ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06400" distB="129540" distL="0" distR="0" simplePos="0" relativeHeight="125829413" behindDoc="0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406400</wp:posOffset>
                </wp:positionV>
                <wp:extent cx="2487295" cy="619760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7295" cy="619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  <w:lang w:val="ro-RO" w:eastAsia="ro-RO" w:bidi="ro-RO"/>
                              </w:rPr>
                              <w:t>TEMATICA SI BIBLIOGRAFIE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16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&gt;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o-RO" w:eastAsia="ro-RO" w:bidi="ro-RO"/>
                              </w:rPr>
                              <w:t>pentru concursul de medic specialist</w:t>
                              <w:br/>
                              <w:t>specialitatea neurologic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213.55000000000001pt;margin-top:32.pt;width:195.84999999999999pt;height:48.799999999999997pt;z-index:-125829340;mso-wrap-distance-left:0;mso-wrap-distance-top:32.pt;mso-wrap-distance-right:0;mso-wrap-distance-bottom:10.199999999999999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o-RO" w:eastAsia="ro-RO" w:bidi="ro-RO"/>
                        </w:rPr>
                        <w:t>TEMATICA SI BIBLIOGRAFIE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16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&gt;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o-RO" w:eastAsia="ro-RO" w:bidi="ro-RO"/>
                        </w:rPr>
                        <w:t>pentru concursul de medic specialist</w:t>
                        <w:br/>
                        <w:t>specialitatea neurologic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420370" distL="0" distR="0" simplePos="0" relativeHeight="125829415" behindDoc="0" locked="0" layoutInCell="1" allowOverlap="1">
                <wp:simplePos x="0" y="0"/>
                <wp:positionH relativeFrom="page">
                  <wp:posOffset>5322570</wp:posOffset>
                </wp:positionH>
                <wp:positionV relativeFrom="paragraph">
                  <wp:posOffset>152400</wp:posOffset>
                </wp:positionV>
                <wp:extent cx="795655" cy="582930"/>
                <wp:wrapTopAndBottom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5655" cy="582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2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o-RO" w:eastAsia="ro-RO" w:bidi="ro-RO"/>
                              </w:rPr>
                              <w:t>COLEGIUL</w:t>
                              <w:br/>
                              <w:t>MEDICILOR</w:t>
                              <w:br/>
                              <w:t>CLUJ-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419.10000000000002pt;margin-top:12.pt;width:62.649999999999999pt;height:45.899999999999999pt;z-index:-125829338;mso-wrap-distance-left:0;mso-wrap-distance-top:12.pt;mso-wrap-distance-right:0;mso-wrap-distance-bottom:33.100000000000001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o-RO" w:eastAsia="ro-RO" w:bidi="ro-RO"/>
                        </w:rPr>
                        <w:t>COLEGIUL</w:t>
                        <w:br/>
                        <w:t>MEDICILOR</w:t>
                        <w:br/>
                        <w:t>CLUJ-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37870" distB="0" distL="0" distR="0" simplePos="0" relativeHeight="125829417" behindDoc="0" locked="0" layoutInCell="1" allowOverlap="1">
                <wp:simplePos x="0" y="0"/>
                <wp:positionH relativeFrom="page">
                  <wp:posOffset>5315585</wp:posOffset>
                </wp:positionH>
                <wp:positionV relativeFrom="paragraph">
                  <wp:posOffset>737870</wp:posOffset>
                </wp:positionV>
                <wp:extent cx="765810" cy="418465"/>
                <wp:wrapTopAndBottom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5810" cy="418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9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o-RO" w:eastAsia="ro-RO" w:bidi="ro-RO"/>
                              </w:rPr>
                              <w:t>CONSILIUL</w:t>
                              <w:br/>
                              <w:t>JUDEȚEAN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418.55000000000001pt;margin-top:58.100000000000001pt;width:60.299999999999997pt;height:32.950000000000003pt;z-index:-125829336;mso-wrap-distance-left:0;mso-wrap-distance-top:58.10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9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o-RO" w:eastAsia="ro-RO" w:bidi="ro-RO"/>
                        </w:rPr>
                        <w:t>CONSILIUL</w:t>
                        <w:br/>
                        <w:t>JUDEȚEAN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0" distB="17780" distL="0" distR="0" simplePos="0" relativeHeight="125829419" behindDoc="0" locked="0" layoutInCell="1" allowOverlap="1">
                <wp:simplePos x="0" y="0"/>
                <wp:positionH relativeFrom="page">
                  <wp:posOffset>6376670</wp:posOffset>
                </wp:positionH>
                <wp:positionV relativeFrom="paragraph">
                  <wp:posOffset>152400</wp:posOffset>
                </wp:positionV>
                <wp:extent cx="911860" cy="985520"/>
                <wp:wrapTopAndBottom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860" cy="985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Digitally signed by</w:t>
                              <w:br/>
                              <w:t>COLEGIUL</w:t>
                              <w:br/>
                              <w:t>MEDICILOR CLUJ -</w:t>
                              <w:br/>
                              <w:t>CONSILIUL</w:t>
                              <w:br/>
                              <w:t>JUDEȚEAN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Date: 2023.04.25</w:t>
                              <w:br/>
                              <w:t>09:10:26 +03’00'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502.10000000000002pt;margin-top:12.pt;width:71.799999999999997pt;height:77.599999999999994pt;z-index:-125829334;mso-wrap-distance-left:0;mso-wrap-distance-top:12.pt;mso-wrap-distance-right:0;mso-wrap-distance-bottom:1.39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Digitally signed by</w:t>
                        <w:br/>
                        <w:t>COLEGIUL</w:t>
                        <w:br/>
                        <w:t>MEDICILOR CLUJ -</w:t>
                        <w:br/>
                        <w:t>CONSILIUL</w:t>
                        <w:br/>
                        <w:t>JUDEȚEAN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Date: 2023.04.25</w:t>
                        <w:br/>
                        <w:t>09:10:26 +03’00'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0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PROBA SCRISA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15" w:val="left"/>
        </w:tabs>
        <w:bidi w:val="0"/>
        <w:spacing w:before="0" w:after="0" w:line="257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Elemente de ncurobiologie in afecțiunile nevraxialc (7)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32" w:val="left"/>
        </w:tabs>
        <w:bidi w:val="0"/>
        <w:spacing w:before="0" w:after="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Semiologia sensibilității: (4) - Organizarea sensibilității corpului - someslerzia -</w:t>
        <w:br/>
        <w:t>Semiologia analitica a sensibilității. - Sindroamele senzitive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46" w:val="left"/>
        </w:tabs>
        <w:bidi w:val="0"/>
        <w:spacing w:before="0" w:after="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Semiologia motilitatii si a reflexelor: (4) ► Organizarea generala a sistemelor care</w:t>
        <w:br/>
        <w:t>controlează mișcarea - Semiologia unitatii motorii - Sindromul piramidal - Semiologia</w:t>
        <w:br/>
        <w:t>extrapiramidala - Semiologia cerebeloasa - Semiologia reflexelor - Miocloniile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78" w:val="left"/>
        </w:tabs>
        <w:bidi w:val="0"/>
        <w:spacing w:before="0" w:after="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Semiologia nervilor uranieni (1,2) - nervul olfactiv (1) - nervul optic (11) si caile vizuale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8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motilitatea oculara (111, IV, VI) - nervul trigemen (V) - nervul facial (VI) - nervul vestibular si</w:t>
        <w:br/>
        <w:t>cohlcar (VIII) - nervul glosofaringian (IX) - nervul pncumogastric (X) - nervul spinal (XI) -</w:t>
        <w:br/>
        <w:t>nervul marc hipoglos (XII)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42" w:val="left"/>
        </w:tabs>
        <w:bidi w:val="0"/>
        <w:spacing w:before="0" w:after="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Semiologia funcțiilor vegetative: (4) - sistemul nervos autonom - sindroamele</w:t>
        <w:br/>
        <w:t>hipotalamo-hipolizare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28" w:val="left"/>
        </w:tabs>
        <w:bidi w:val="0"/>
        <w:spacing w:before="0" w:after="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Conștienta (1,4) - tulburări de somn si veghe - stările comatoasc - mutismul aclimctic</w:t>
        <w:br/>
        <w:t>si sindromul de deaferentare • confuzia, etc.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39" w:val="left"/>
        </w:tabs>
        <w:bidi w:val="0"/>
        <w:spacing w:before="0" w:after="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Funcțiile nervoase superioare (1,4) - somatognozîa - apraxiile ■ agnoziile - dominanta</w:t>
        <w:br/>
        <w:t>cerebrala. Afazia • memoria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8" w:val="left"/>
        </w:tabs>
        <w:bidi w:val="0"/>
        <w:spacing w:before="0" w:after="0" w:line="257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Epilepsia (1,2,3,8) - clinica - etiologic - fiziopatologie ■■ tratament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46" w:val="left"/>
        </w:tabs>
        <w:bidi w:val="0"/>
        <w:spacing w:before="0" w:after="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Algiile craniene si faciale (1,2,3) - dispozitivul de sensibilitate al fetei si craniului ■</w:t>
        <w:br/>
        <w:t>nevralgia de trigemen - migrena si algiile vasculare ale fetei - algiile craniene si faciale</w:t>
        <w:br/>
        <w:t>simptomatice - cefaleea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8" w:val="left"/>
        </w:tabs>
        <w:bidi w:val="0"/>
        <w:spacing w:before="0" w:after="0" w:line="257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Patologia nervilor periferici (1,2,3) - principalele tipuri anatomo-clinice de neuropatii</w:t>
        <w:br/>
        <w:t>periferice - leziunile rădăcinilor, plexurilor si nervilor periferici - polineuropatiile -• multinevritelc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8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poliradiculonevritele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5" w:val="left"/>
        </w:tabs>
        <w:bidi w:val="0"/>
        <w:spacing w:before="0" w:after="0" w:line="257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Compresiunile lente ale maduvei si miclopatiile vasculare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5" w:val="left"/>
        </w:tabs>
        <w:bidi w:val="0"/>
        <w:spacing w:before="0" w:after="0" w:line="257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Siringomielia si malformațiile atlanto-occipitale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5" w:val="left"/>
        </w:tabs>
        <w:bidi w:val="0"/>
        <w:spacing w:before="0" w:after="0" w:line="257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Scleroza in placi si alte afecțiuni demielinizantc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5" w:val="left"/>
        </w:tabs>
        <w:bidi w:val="0"/>
        <w:spacing w:before="0" w:after="0" w:line="257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Amiotrofiilc spinale progresive. Boala neuronului motor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5" w:val="left"/>
        </w:tabs>
        <w:bidi w:val="0"/>
        <w:spacing w:before="0" w:after="0" w:line="257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Boala Parkinson si sindroamele parkinsoniene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45" w:val="left"/>
        </w:tabs>
        <w:bidi w:val="0"/>
        <w:spacing w:before="0" w:after="0" w:line="257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Bolile ereditare si degenerative (1,2,3)</w:t>
      </w:r>
      <w:r>
        <w:br w:type="page"/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125829421" behindDoc="0" locked="0" layoutInCell="1" allowOverlap="1">
                <wp:simplePos x="0" y="0"/>
                <wp:positionH relativeFrom="page">
                  <wp:posOffset>1077595</wp:posOffset>
                </wp:positionH>
                <wp:positionV relativeFrom="margin">
                  <wp:posOffset>-635000</wp:posOffset>
                </wp:positionV>
                <wp:extent cx="1769110" cy="909955"/>
                <wp:wrapSquare wrapText="right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9110" cy="9099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o-RO" w:eastAsia="ro-RO" w:bidi="ro-RO"/>
                              </w:rPr>
                              <w:t xml:space="preserve">, ,•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vertAlign w:val="subscript"/>
                                <w:lang w:val="ro-RO" w:eastAsia="ro-RO" w:bidi="ro-RO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o-RO" w:eastAsia="ro-RO" w:bidi="ro-RO"/>
                              </w:rPr>
                              <w:t xml:space="preserve"> SCB1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7" w:lineRule="auto"/>
                              <w:ind w:left="0" w:right="0" w:firstLine="4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; SrnAtULtur.’iCDE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5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‘ FOU It.HCTICWE Cll'J NArOCA</w:t>
                              <w:br/>
                              <w:t xml:space="preserve">400348 Cluj-Napoca, str, Iubit Molifta an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2i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Ici: 0264-594.655, I’a.v 0264-593.105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o-RO" w:eastAsia="ro-RO" w:bidi="ro-RO"/>
                              </w:rPr>
                              <w:t xml:space="preserve">E-niuil; </w:t>
                            </w:r>
                            <w:r>
                              <w:rPr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o-RO" w:eastAsia="ro-RO" w:bidi="ro-RO"/>
                              </w:rPr>
                              <w:t>imjiUu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o-RO" w:eastAsia="ro-RO" w:bidi="ro-RO"/>
                              </w:rPr>
                              <w:t xml:space="preserve"> i</w:t>
                            </w:r>
                            <w:r>
                              <w:rPr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o-RO" w:eastAsia="ro-RO" w:bidi="ro-RO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o-RO" w:eastAsia="ro-RO" w:bidi="ro-RO"/>
                              </w:rPr>
                              <w:t xml:space="preserve">itcc*0*3',-&lt;hH </w:t>
                            </w:r>
                            <w:r>
                              <w:rPr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o-RO" w:eastAsia="ro-RO" w:bidi="ro-RO"/>
                              </w:rPr>
                              <w:t>iu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W&lt;’b sile i-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bscript"/>
                                <w:lang w:val="ro-RO" w:eastAsia="ro-RO" w:bidi="ro-RO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y,y. j u[cciiu;&lt; cc îș. ij ru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84.849999999999994pt;margin-top:-50.pt;width:139.30000000000001pt;height:71.650000000000006pt;z-index:-125829332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o-RO" w:eastAsia="ro-RO" w:bidi="ro-RO"/>
                        </w:rPr>
                        <w:t xml:space="preserve">, ,•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vertAlign w:val="subscript"/>
                          <w:lang w:val="ro-RO" w:eastAsia="ro-RO" w:bidi="ro-RO"/>
                        </w:rPr>
                        <w:t>;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o-RO" w:eastAsia="ro-RO" w:bidi="ro-RO"/>
                        </w:rPr>
                        <w:t xml:space="preserve"> SCB1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; SrnAtULtur.’iCDE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‘ FOU It.HCTICWE Cll'J NArOCA</w:t>
                        <w:br/>
                        <w:t xml:space="preserve">400348 Cluj-Napoca, str, Iubit Molifta an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2i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Ici: 0264-594.655, I’a.v 0264-593.105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o-RO" w:eastAsia="ro-RO" w:bidi="ro-RO"/>
                        </w:rPr>
                        <w:t xml:space="preserve">E-niuil;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o-RO" w:eastAsia="ro-RO" w:bidi="ro-RO"/>
                        </w:rPr>
                        <w:t>imjiUu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o-RO" w:eastAsia="ro-RO" w:bidi="ro-RO"/>
                        </w:rPr>
                        <w:t xml:space="preserve"> i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o-RO" w:eastAsia="ro-RO" w:bidi="ro-RO"/>
                        </w:rPr>
                        <w:t>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o-RO" w:eastAsia="ro-RO" w:bidi="ro-RO"/>
                        </w:rPr>
                        <w:t xml:space="preserve">itcc*0*3',-&lt;hH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o-RO" w:eastAsia="ro-RO" w:bidi="ro-RO"/>
                        </w:rPr>
                        <w:t>iu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W&lt;’b sile i-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o-RO" w:eastAsia="ro-RO" w:bidi="ro-RO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y,y. j u[cciiu;&lt; cc îș. ij ru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o-RO" w:eastAsia="ro-RO" w:bidi="ro-RO"/>
        </w:rPr>
        <w:t>CONSILIUL .JUDEȚEAN C!Ll’.l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38" w:val="left"/>
        </w:tabs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Sindroamclc ncurocutanatc si alte tulburări de dezvoltare ale sistemului nervos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central. Facomatozclc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8" w:val="left"/>
        </w:tabs>
        <w:bidi w:val="0"/>
        <w:spacing w:before="0" w:after="0" w:line="252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Bolile vasculare cerebrale: (1,2,3) - anatomia si fiziologia circulației cerebrale -</w:t>
        <w:br/>
        <w:t>malformațiile vasculare cerebrale complicațiile cerebrale ale hipertensiunii arteriale - ischemia</w:t>
        <w:br/>
        <w:t>cerebrala • hemoragia cerebrala - ictusul lacunar - tromboflcbitcle cerebrale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0" w:val="left"/>
        </w:tabs>
        <w:bidi w:val="0"/>
        <w:spacing w:before="0" w:after="0" w:line="252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Neoplasmele intracraniene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66" w:val="left"/>
        </w:tabs>
        <w:bidi w:val="0"/>
        <w:spacing w:before="0" w:after="0" w:line="25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Traumatismele craniene si ale maduvei spinării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66" w:val="left"/>
        </w:tabs>
        <w:bidi w:val="0"/>
        <w:spacing w:before="0" w:after="0" w:line="25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Patologia infectioasa si parazitara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66" w:val="left"/>
        </w:tabs>
        <w:bidi w:val="0"/>
        <w:spacing w:before="0" w:after="0" w:line="25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Dementele organice ale adultului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66" w:val="left"/>
        </w:tabs>
        <w:bidi w:val="0"/>
        <w:spacing w:before="0" w:after="0" w:line="25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Encefalopatii infantile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66" w:val="left"/>
        </w:tabs>
        <w:bidi w:val="0"/>
        <w:spacing w:before="0" w:after="0" w:line="25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Manifestări neurologice in tulburări ereditare de metabolism (1,2,3)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66" w:val="left"/>
        </w:tabs>
        <w:bidi w:val="0"/>
        <w:spacing w:before="0" w:after="0" w:line="25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Patologia musculara (1,2,3,8)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66" w:val="left"/>
        </w:tabs>
        <w:bidi w:val="0"/>
        <w:spacing w:before="0" w:after="260" w:line="25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Manifestări neurologice in boli generale (1,2,3)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II. PROBA CLINICE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Cazul clinic se vor alege din tematica probei scrise de specialitate.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o-RO" w:eastAsia="ro-RO" w:bidi="ro-RO"/>
        </w:rPr>
        <w:t>BIBLIOGRAFIE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42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M. Victor, A.H. Ropper - Adams and Victor’s Principles of Neurology, 7th ed,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ro-RO" w:eastAsia="ro-RO" w:bidi="ro-RO"/>
        </w:rPr>
        <w:t>}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McGraw - Hill, New York 2001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42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Hufschmidt A., Lucking C.H. - Neurologie integrală. Dc la simptom la tratament, Ed.</w:t>
        <w:br/>
        <w:t>Polirom, 2002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71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Popa C. - Neurologie, Ed. Național, 1997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35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Arscni C. (sub rcd.) - Tratat dc Neurologic-, voi.2 partea 1 si II, Ed. Med., Buc. 1980</w:t>
        <w:br/>
        <w:t>(p. 11-1074)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71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Tavcras J.M. - Ncuroradiology, 3rd cd., Williams&amp;Wiltuns, Baltimore 1996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35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Pop T. (sub rcd.) - Rezonanța magnetica nucleara in diagnosticul clinic, Ed. Med.,</w:t>
        <w:br/>
        <w:t>Buc., (p. 125-268, 333-382)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42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Kandel E.R., Schwartz J.H., Jessel T.M. - Principles of Neural Science, 4th ed.,</w:t>
        <w:br/>
        <w:t>McGraw - Hill, New York 2000 (p. 67-309)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42" w:val="left"/>
        </w:tabs>
        <w:bidi w:val="0"/>
        <w:spacing w:before="0" w:after="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Colegiul Medicilor din Romania - Ghidurî de practica medicala, vol.ll, Ed.</w:t>
        <w:br/>
        <w:t>Infomedica, Buc. 2001 (p.101- 117, 351-397)</w:t>
      </w:r>
    </w:p>
    <w:sectPr>
      <w:headerReference w:type="default" r:id="rId31"/>
      <w:headerReference w:type="even" r:id="rId32"/>
      <w:footnotePr>
        <w:pos w:val="pageBottom"/>
        <w:numFmt w:val="decimal"/>
        <w:numRestart w:val="continuous"/>
      </w:footnotePr>
      <w:pgSz w:w="11900" w:h="16840"/>
      <w:pgMar w:top="1564" w:left="1654" w:right="422" w:bottom="171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4342130</wp:posOffset>
              </wp:positionH>
              <wp:positionV relativeFrom="page">
                <wp:posOffset>239395</wp:posOffset>
              </wp:positionV>
              <wp:extent cx="825500" cy="27178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25500" cy="2717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822960" cy="274320"/>
                                <wp:docPr id="68" name="Picutre 6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Picture 6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822960" cy="27432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position:absolute;margin-left:341.89999999999998pt;margin-top:18.850000000000001pt;width:65.pt;height:21.399999999999999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822960" cy="274320"/>
                          <wp:docPr id="70" name="Picutre 7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" name="Picture 7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822960" cy="2743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3486785</wp:posOffset>
              </wp:positionH>
              <wp:positionV relativeFrom="page">
                <wp:posOffset>262255</wp:posOffset>
              </wp:positionV>
              <wp:extent cx="557530" cy="66738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7530" cy="6673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560705" cy="670560"/>
                                <wp:docPr id="72" name="Picutre 7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Picture 72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/>
                                      </pic:blipFill>
                                      <pic:spPr>
                                        <a:xfrm>
                                          <a:ext cx="560705" cy="67056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274.55000000000001pt;margin-top:20.649999999999999pt;width:43.899999999999999pt;height:52.549999999999997pt;z-index:-18874406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60705" cy="670560"/>
                          <wp:docPr id="74" name="Picutre 7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" name="Picture 74"/>
                                  <pic:cNvPicPr/>
                                </pic:nvPicPr>
                                <pic:blipFill>
                                  <a:blip r:embed="rId3"/>
                                  <a:stretch/>
                                </pic:blipFill>
                                <pic:spPr>
                                  <a:xfrm>
                                    <a:ext cx="560705" cy="67056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5219700</wp:posOffset>
              </wp:positionH>
              <wp:positionV relativeFrom="page">
                <wp:posOffset>362585</wp:posOffset>
              </wp:positionV>
              <wp:extent cx="8890" cy="5461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90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1"/>
                              <w:szCs w:val="11"/>
                              <w:shd w:val="clear" w:color="auto" w:fill="auto"/>
                              <w:lang w:val="ro-RO" w:eastAsia="ro-RO" w:bidi="ro-RO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411.pt;margin-top:28.550000000000001pt;width:0.69999999999999996pt;height:4.2999999999999998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ro-RO" w:eastAsia="ro-RO" w:bidi="ro-RO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5215255</wp:posOffset>
              </wp:positionH>
              <wp:positionV relativeFrom="page">
                <wp:posOffset>417830</wp:posOffset>
              </wp:positionV>
              <wp:extent cx="671830" cy="384175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1830" cy="384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670560" cy="384175"/>
                                <wp:docPr id="78" name="Picutre 78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" name="Picture 78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/>
                                      </pic:blipFill>
                                      <pic:spPr>
                                        <a:xfrm>
                                          <a:ext cx="670560" cy="38417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position:absolute;margin-left:410.64999999999998pt;margin-top:32.899999999999999pt;width:52.899999999999999pt;height:30.2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670560" cy="384175"/>
                          <wp:docPr id="80" name="Picutre 8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0" name="Picture 80"/>
                                  <pic:cNvPicPr/>
                                </pic:nvPicPr>
                                <pic:blipFill>
                                  <a:blip r:embed="rId5"/>
                                  <a:stretch/>
                                </pic:blipFill>
                                <pic:spPr>
                                  <a:xfrm>
                                    <a:ext cx="670560" cy="38417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6056630</wp:posOffset>
              </wp:positionH>
              <wp:positionV relativeFrom="page">
                <wp:posOffset>422275</wp:posOffset>
              </wp:positionV>
              <wp:extent cx="292735" cy="292735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735" cy="292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292735" cy="292735"/>
                                <wp:docPr id="82" name="Picutre 82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" name="Picture 82"/>
                                        <pic:cNvPicPr/>
                                      </pic:nvPicPr>
                                      <pic:blipFill>
                                        <a:blip r:embed="rId7"/>
                                        <a:stretch/>
                                      </pic:blipFill>
                                      <pic:spPr>
                                        <a:xfrm>
                                          <a:ext cx="292735" cy="29273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position:absolute;margin-left:476.89999999999998pt;margin-top:33.25pt;width:23.050000000000001pt;height:23.050000000000001pt;z-index:-188744055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292735" cy="292735"/>
                          <wp:docPr id="84" name="Picutre 84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4" name="Picture 84"/>
                                  <pic:cNvPicPr/>
                                </pic:nvPicPr>
                                <pic:blipFill>
                                  <a:blip r:embed="rId7"/>
                                  <a:stretch/>
                                </pic:blipFill>
                                <pic:spPr>
                                  <a:xfrm>
                                    <a:ext cx="292735" cy="29273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abstractNum w:abstractNumId="2">
    <w:multiLevelType w:val="multilevel"/>
    <w:lvl w:ilvl="0">
      <w:start w:val="7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abstractNum w:abstractNumId="6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Body text (4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8">
    <w:name w:val="Body text (3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0">
    <w:name w:val="Body text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6">
    <w:name w:val="Picture caption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8">
    <w:name w:val="Other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Heading #1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34">
    <w:name w:val="Header or footer (2)_"/>
    <w:basedOn w:val="DefaultParagraphFont"/>
    <w:link w:val="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31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5">
    <w:name w:val="Picture caption"/>
    <w:basedOn w:val="Normal"/>
    <w:link w:val="CharStyle16"/>
    <w:pPr>
      <w:widowControl w:val="0"/>
      <w:shd w:val="clear" w:color="auto" w:fill="FFFFFF"/>
      <w:spacing w:line="341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17">
    <w:name w:val="Other"/>
    <w:basedOn w:val="Normal"/>
    <w:link w:val="CharStyle18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0">
    <w:name w:val="Heading #1"/>
    <w:basedOn w:val="Normal"/>
    <w:link w:val="CharStyle21"/>
    <w:pPr>
      <w:widowControl w:val="0"/>
      <w:shd w:val="clear" w:color="auto" w:fill="FFFFFF"/>
      <w:ind w:firstLine="14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33">
    <w:name w:val="Header or footer (2)"/>
    <w:basedOn w:val="Normal"/>
    <w:link w:val="CharStyle3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png"/><Relationship Id="rId22" Type="http://schemas.openxmlformats.org/officeDocument/2006/relationships/image" Target="media/image9.pn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png"/><Relationship Id="rId30" Type="http://schemas.openxmlformats.org/officeDocument/2006/relationships/image" Target="media/image13.png" TargetMode="External"/><Relationship Id="rId31" Type="http://schemas.openxmlformats.org/officeDocument/2006/relationships/header" Target="header1.xml"/><Relationship Id="rId32" Type="http://schemas.openxmlformats.org/officeDocument/2006/relationships/header" Target="header2.xm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4.png" TargetMode="External"/><Relationship Id="rId3" Type="http://schemas.openxmlformats.org/officeDocument/2006/relationships/image" Target="media/image15.png"/><Relationship Id="rId4" Type="http://schemas.openxmlformats.org/officeDocument/2006/relationships/image" Target="media/image15.png" TargetMode="External"/><Relationship Id="rId5" Type="http://schemas.openxmlformats.org/officeDocument/2006/relationships/image" Target="media/image16.png"/><Relationship Id="rId6" Type="http://schemas.openxmlformats.org/officeDocument/2006/relationships/image" Target="media/image16.png" TargetMode="External"/><Relationship Id="rId7" Type="http://schemas.openxmlformats.org/officeDocument/2006/relationships/image" Target="media/image17.png"/><Relationship Id="rId8" Type="http://schemas.openxmlformats.org/officeDocument/2006/relationships/image" Target="media/image17.png" TargetMode="External"/></Relationships>
</file>