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CA54D" w14:textId="77777777" w:rsidR="009F6D84" w:rsidRPr="00076BF3" w:rsidRDefault="00076BF3" w:rsidP="00076B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76BF3">
        <w:rPr>
          <w:rFonts w:ascii="Times New Roman" w:hAnsi="Times New Roman" w:cs="Times New Roman"/>
          <w:b/>
          <w:sz w:val="32"/>
          <w:szCs w:val="32"/>
        </w:rPr>
        <w:t>COMUNICAT</w:t>
      </w:r>
    </w:p>
    <w:p w14:paraId="407E3977" w14:textId="77777777" w:rsidR="00076BF3" w:rsidRDefault="00076BF3" w:rsidP="00076BF3">
      <w:pPr>
        <w:jc w:val="center"/>
        <w:rPr>
          <w:rFonts w:ascii="Arial Rounded MT Bold" w:hAnsi="Arial Rounded MT Bold"/>
        </w:rPr>
      </w:pPr>
    </w:p>
    <w:p w14:paraId="456F5070" w14:textId="77777777" w:rsidR="00076BF3" w:rsidRDefault="00076BF3" w:rsidP="00076BF3">
      <w:pPr>
        <w:jc w:val="center"/>
        <w:rPr>
          <w:rFonts w:ascii="Arial Rounded MT Bold" w:hAnsi="Arial Rounded MT Bold"/>
        </w:rPr>
      </w:pPr>
    </w:p>
    <w:p w14:paraId="5A6DBA18" w14:textId="6A21F9AE" w:rsidR="00076BF3" w:rsidRDefault="00FC6E3A" w:rsidP="00076BF3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sz w:val="32"/>
          <w:szCs w:val="32"/>
        </w:rPr>
        <w:t xml:space="preserve">Ca </w:t>
      </w:r>
      <w:r w:rsidR="00076BF3" w:rsidRPr="00076BF3">
        <w:rPr>
          <w:rFonts w:ascii="Times New Roman" w:hAnsi="Times New Roman" w:cs="Times New Roman"/>
          <w:sz w:val="32"/>
          <w:szCs w:val="32"/>
        </w:rPr>
        <w:t>urmare</w:t>
      </w:r>
      <w:r>
        <w:rPr>
          <w:rFonts w:ascii="Times New Roman" w:hAnsi="Times New Roman" w:cs="Times New Roman"/>
          <w:sz w:val="32"/>
          <w:szCs w:val="32"/>
        </w:rPr>
        <w:t xml:space="preserve"> a </w:t>
      </w:r>
      <w:r w:rsidR="00076BF3" w:rsidRPr="00076BF3">
        <w:rPr>
          <w:rFonts w:ascii="Times New Roman" w:hAnsi="Times New Roman" w:cs="Times New Roman"/>
          <w:sz w:val="32"/>
          <w:szCs w:val="32"/>
        </w:rPr>
        <w:t xml:space="preserve"> </w:t>
      </w:r>
      <w:r w:rsidR="00076BF3">
        <w:rPr>
          <w:rFonts w:ascii="Times New Roman" w:hAnsi="Times New Roman" w:cs="Times New Roman"/>
          <w:sz w:val="32"/>
          <w:szCs w:val="32"/>
        </w:rPr>
        <w:t xml:space="preserve">publicării </w:t>
      </w:r>
      <w:r w:rsidR="00076BF3" w:rsidRPr="00076BF3">
        <w:rPr>
          <w:rFonts w:ascii="Times New Roman" w:hAnsi="Times New Roman" w:cs="Times New Roman"/>
          <w:sz w:val="32"/>
          <w:szCs w:val="32"/>
        </w:rPr>
        <w:t>deciziei BEXN al OBBCSSR</w:t>
      </w:r>
      <w:r>
        <w:rPr>
          <w:rFonts w:ascii="Times New Roman" w:hAnsi="Times New Roman" w:cs="Times New Roman"/>
          <w:sz w:val="32"/>
          <w:szCs w:val="32"/>
        </w:rPr>
        <w:t>,</w:t>
      </w:r>
      <w:r w:rsidR="00076BF3" w:rsidRPr="00076BF3">
        <w:rPr>
          <w:rFonts w:ascii="Times New Roman" w:hAnsi="Times New Roman" w:cs="Times New Roman"/>
          <w:sz w:val="32"/>
          <w:szCs w:val="32"/>
        </w:rPr>
        <w:t xml:space="preserve"> mandat 2024-2028, din data de 23.01.2026</w:t>
      </w:r>
      <w:r w:rsidR="00076BF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aducem la cunoștința celor interesați că </w:t>
      </w:r>
      <w:r w:rsidR="00076BF3" w:rsidRPr="00076BF3">
        <w:rPr>
          <w:rFonts w:ascii="Times New Roman" w:hAnsi="Times New Roman" w:cs="Times New Roman"/>
          <w:sz w:val="32"/>
          <w:szCs w:val="32"/>
        </w:rPr>
        <w:t xml:space="preserve">a fost aprobată </w:t>
      </w:r>
      <w:r w:rsidR="00076B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participarea </w:t>
      </w:r>
      <w:r w:rsidR="00076BF3" w:rsidRPr="00076B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candidaților</w:t>
      </w:r>
      <w:r w:rsidR="00076B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, la </w:t>
      </w:r>
      <w:r w:rsidR="00076BF3" w:rsidRPr="00076B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sesiune</w:t>
      </w:r>
      <w:r w:rsidR="00076B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a</w:t>
      </w:r>
      <w:r w:rsidR="00076BF3" w:rsidRPr="00076B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de examen</w:t>
      </w:r>
      <w:r w:rsidR="00076B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03 iunie-23 iunie 2026 pentru obținerea gradului de specialist, respectiv principal pentru biologi, chimiști, biochimiști</w:t>
      </w:r>
      <w:r w:rsidR="00076BF3" w:rsidRPr="00076B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, cu luarea în considerare a vizelor OBBCSSR obținute în anul 2025,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prelungite </w:t>
      </w:r>
      <w:r w:rsidR="00076BF3" w:rsidRPr="00076B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până la data de 30.04.2026, inclusiv</w:t>
      </w:r>
      <w:r w:rsidR="00076B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.</w:t>
      </w:r>
    </w:p>
    <w:p w14:paraId="3E8909A7" w14:textId="79699B7D" w:rsidR="00076BF3" w:rsidRPr="00076BF3" w:rsidRDefault="00FC6E3A" w:rsidP="00076BF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Celelalte condiții de participare la examen rămân valabile.</w:t>
      </w:r>
    </w:p>
    <w:sectPr w:rsidR="00076BF3" w:rsidRPr="00076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DD"/>
    <w:rsid w:val="00076BF3"/>
    <w:rsid w:val="006E7ACD"/>
    <w:rsid w:val="00754775"/>
    <w:rsid w:val="009B3DDD"/>
    <w:rsid w:val="009F6D84"/>
    <w:rsid w:val="00F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582E"/>
  <w15:chartTrackingRefBased/>
  <w15:docId w15:val="{A6B367FC-500C-4D56-9D6D-57905393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Violeta Sburlea</cp:lastModifiedBy>
  <cp:revision>2</cp:revision>
  <dcterms:created xsi:type="dcterms:W3CDTF">2026-04-02T10:22:00Z</dcterms:created>
  <dcterms:modified xsi:type="dcterms:W3CDTF">2026-04-02T10:22:00Z</dcterms:modified>
</cp:coreProperties>
</file>