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FF22" w14:textId="77777777" w:rsidR="00A53452" w:rsidRPr="00DF3718" w:rsidRDefault="00A53452">
      <w:pPr>
        <w:rPr>
          <w:lang w:val="ro-RO"/>
        </w:rPr>
      </w:pPr>
      <w:r w:rsidRPr="00DF3718">
        <w:rPr>
          <w:lang w:val="ro-RO" w:eastAsia="ro-RO"/>
        </w:rPr>
        <w:drawing>
          <wp:anchor distT="0" distB="0" distL="114300" distR="114300" simplePos="0" relativeHeight="251659264" behindDoc="1" locked="0" layoutInCell="1" allowOverlap="1" wp14:anchorId="6ACA8E0C" wp14:editId="77B851B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25525" cy="815340"/>
            <wp:effectExtent l="0" t="0" r="3175" b="3810"/>
            <wp:wrapThrough wrapText="bothSides">
              <wp:wrapPolygon edited="0">
                <wp:start x="0" y="0"/>
                <wp:lineTo x="0" y="21196"/>
                <wp:lineTo x="21266" y="21196"/>
                <wp:lineTo x="21266" y="0"/>
                <wp:lineTo x="0" y="0"/>
              </wp:wrapPolygon>
            </wp:wrapThrough>
            <wp:docPr id="2266" name="Picture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32"/>
                    <a:stretch/>
                  </pic:blipFill>
                  <pic:spPr bwMode="auto">
                    <a:xfrm>
                      <a:off x="0" y="0"/>
                      <a:ext cx="102552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718">
        <w:rPr>
          <w:lang w:val="ro-RO" w:eastAsia="ro-RO"/>
        </w:rPr>
        <w:drawing>
          <wp:anchor distT="0" distB="0" distL="114300" distR="114300" simplePos="0" relativeHeight="251661312" behindDoc="1" locked="0" layoutInCell="1" allowOverlap="1" wp14:anchorId="75233D3B" wp14:editId="63F0EE5A">
            <wp:simplePos x="0" y="0"/>
            <wp:positionH relativeFrom="column">
              <wp:posOffset>2847975</wp:posOffset>
            </wp:positionH>
            <wp:positionV relativeFrom="paragraph">
              <wp:posOffset>8890</wp:posOffset>
            </wp:positionV>
            <wp:extent cx="822325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265" name="Picture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" b="4000"/>
                    <a:stretch/>
                  </pic:blipFill>
                  <pic:spPr bwMode="auto">
                    <a:xfrm>
                      <a:off x="0" y="0"/>
                      <a:ext cx="8223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718">
        <w:rPr>
          <w:lang w:val="ro-RO" w:eastAsia="ro-RO"/>
        </w:rPr>
        <w:drawing>
          <wp:anchor distT="0" distB="0" distL="114300" distR="114300" simplePos="0" relativeHeight="251663360" behindDoc="1" locked="0" layoutInCell="1" allowOverlap="1" wp14:anchorId="2CF4DE85" wp14:editId="49095667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076960" cy="1021080"/>
            <wp:effectExtent l="0" t="0" r="8890" b="7620"/>
            <wp:wrapTight wrapText="bothSides">
              <wp:wrapPolygon edited="0">
                <wp:start x="0" y="0"/>
                <wp:lineTo x="0" y="21358"/>
                <wp:lineTo x="21396" y="21358"/>
                <wp:lineTo x="21396" y="0"/>
                <wp:lineTo x="0" y="0"/>
              </wp:wrapPolygon>
            </wp:wrapTight>
            <wp:docPr id="2264" name="Picture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A6CD" w14:textId="77777777" w:rsidR="00A53452" w:rsidRPr="00DF3718" w:rsidRDefault="00A53452" w:rsidP="00A53452">
      <w:pPr>
        <w:rPr>
          <w:lang w:val="ro-RO"/>
        </w:rPr>
      </w:pPr>
      <w:r w:rsidRPr="00DF3718">
        <w:rPr>
          <w:lang w:val="ro-RO"/>
        </w:rPr>
        <w:t xml:space="preserve">                                     </w:t>
      </w:r>
    </w:p>
    <w:p w14:paraId="12D5CC16" w14:textId="0C7420F5" w:rsidR="00A53452" w:rsidRPr="00DF3718" w:rsidRDefault="00A53452" w:rsidP="00A53452">
      <w:pPr>
        <w:rPr>
          <w:lang w:val="ro-RO"/>
        </w:rPr>
      </w:pPr>
    </w:p>
    <w:p w14:paraId="2F0311A7" w14:textId="77777777" w:rsidR="00A53452" w:rsidRPr="00DF3718" w:rsidRDefault="00A53452" w:rsidP="00A53452">
      <w:pPr>
        <w:rPr>
          <w:lang w:val="ro-RO"/>
        </w:rPr>
      </w:pPr>
    </w:p>
    <w:p w14:paraId="2D205646" w14:textId="5AC3C677" w:rsidR="00F43E31" w:rsidRPr="00DF3718" w:rsidRDefault="00A53452" w:rsidP="00A53452">
      <w:pPr>
        <w:rPr>
          <w:lang w:val="ro-RO"/>
        </w:rPr>
      </w:pPr>
      <w:r w:rsidRPr="00DF3718">
        <w:rPr>
          <w:lang w:val="ro-RO"/>
        </w:rPr>
        <w:t xml:space="preserve"> </w:t>
      </w:r>
      <w:r w:rsidR="00F43E31" w:rsidRPr="00DF3718">
        <w:rPr>
          <w:rFonts w:ascii="Times New Roman" w:hAnsi="Times New Roman" w:cs="Times New Roman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792E5" wp14:editId="1300A2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2931" w14:textId="77777777" w:rsidR="00F43E31" w:rsidRDefault="00F43E31" w:rsidP="00F43E31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Comunicat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pres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9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" fillcolor="#039" stroked="f" strokecolor="#039">
                <v:fill opacity="49087f"/>
                <v:textbox>
                  <w:txbxContent>
                    <w:p w14:paraId="3C0B2931" w14:textId="77777777" w:rsidR="00F43E31" w:rsidRDefault="00F43E31" w:rsidP="00F43E31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Comunicat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pres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ă</w:t>
                      </w:r>
                    </w:p>
                  </w:txbxContent>
                </v:textbox>
              </v:shape>
            </w:pict>
          </mc:Fallback>
        </mc:AlternateContent>
      </w:r>
    </w:p>
    <w:p w14:paraId="51352658" w14:textId="34CBBBA7" w:rsidR="00F43E31" w:rsidRPr="00DF3718" w:rsidRDefault="00F43E31" w:rsidP="00A53452">
      <w:pPr>
        <w:rPr>
          <w:lang w:val="ro-RO"/>
        </w:rPr>
      </w:pPr>
      <w:r w:rsidRPr="00DF3718">
        <w:rPr>
          <w:rFonts w:ascii="Times New Roman" w:hAnsi="Times New Roman" w:cs="Times New Roman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E9D35" wp14:editId="255A5AC2">
                <wp:simplePos x="0" y="0"/>
                <wp:positionH relativeFrom="column">
                  <wp:posOffset>4806950</wp:posOffset>
                </wp:positionH>
                <wp:positionV relativeFrom="paragraph">
                  <wp:posOffset>37465</wp:posOffset>
                </wp:positionV>
                <wp:extent cx="1668780" cy="34290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BA3E" w14:textId="62E6DA88" w:rsidR="00F43E31" w:rsidRDefault="00F43E31" w:rsidP="00F43E31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2</w:t>
                            </w:r>
                            <w:r w:rsidR="00DF3718">
                              <w:rPr>
                                <w:rFonts w:ascii="Trebuchet MS" w:hAnsi="Trebuchet MS"/>
                                <w:lang w:val="ro-RO"/>
                              </w:rPr>
                              <w:t>8</w:t>
                            </w: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/11/2019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9D35" id="Text Box 3" o:spid="_x0000_s1027" type="#_x0000_t202" style="position:absolute;margin-left:378.5pt;margin-top:2.95pt;width:131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">
                <v:textbox>
                  <w:txbxContent>
                    <w:p w14:paraId="31B1BA3E" w14:textId="62E6DA88" w:rsidR="00F43E31" w:rsidRDefault="00F43E31" w:rsidP="00F43E31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lang w:val="ro-RO"/>
                        </w:rPr>
                        <w:t>Data: 2</w:t>
                      </w:r>
                      <w:r w:rsidR="00DF3718">
                        <w:rPr>
                          <w:rFonts w:ascii="Trebuchet MS" w:hAnsi="Trebuchet MS"/>
                          <w:lang w:val="ro-RO"/>
                        </w:rPr>
                        <w:t>8</w:t>
                      </w:r>
                      <w:r>
                        <w:rPr>
                          <w:rFonts w:ascii="Trebuchet MS" w:hAnsi="Trebuchet MS"/>
                          <w:lang w:val="ro-RO"/>
                        </w:rPr>
                        <w:t>/11/2019</w:t>
                      </w:r>
                    </w:p>
                  </w:txbxContent>
                </v:textbox>
              </v:shape>
            </w:pict>
          </mc:Fallback>
        </mc:AlternateContent>
      </w:r>
      <w:r w:rsidRPr="00DF3718">
        <w:rPr>
          <w:lang w:val="ro-RO"/>
        </w:rPr>
        <w:t xml:space="preserve">      </w:t>
      </w:r>
    </w:p>
    <w:p w14:paraId="58433903" w14:textId="444714AE" w:rsidR="00F43E31" w:rsidRPr="00DF3718" w:rsidRDefault="00F43E31" w:rsidP="00A53452">
      <w:pPr>
        <w:rPr>
          <w:lang w:val="ro-RO"/>
        </w:rPr>
      </w:pPr>
    </w:p>
    <w:p w14:paraId="69D15558" w14:textId="2DF876BF" w:rsidR="00F43E31" w:rsidRPr="00DF3718" w:rsidRDefault="00F43E31" w:rsidP="00F43E31">
      <w:pPr>
        <w:tabs>
          <w:tab w:val="left" w:pos="6045"/>
        </w:tabs>
        <w:jc w:val="both"/>
        <w:rPr>
          <w:rFonts w:cstheme="minorHAnsi"/>
          <w:i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 Ministerul </w:t>
      </w:r>
      <w:r w:rsidR="00DF3718" w:rsidRPr="00DF3718">
        <w:rPr>
          <w:rFonts w:cstheme="minorHAnsi"/>
          <w:color w:val="000000" w:themeColor="text1"/>
          <w:sz w:val="24"/>
          <w:szCs w:val="24"/>
          <w:lang w:val="ro-RO"/>
        </w:rPr>
        <w:t>Sănătății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, în calitate de Beneficiar, implementează proiectul “Înt</w:t>
      </w:r>
      <w:r w:rsidR="00DF3718" w:rsidRPr="00DF3718"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rirea capacității Ministerului Sănătății de a pregăti și implementa proiectele spitalelor clinice regionale de urgență: Craiova, Iași și Cluj, Cod SMIS 2014+: 126095/Cod Proiect 1.1.110.”</w:t>
      </w:r>
    </w:p>
    <w:p w14:paraId="3021AF0B" w14:textId="470D74D0" w:rsidR="00F43E31" w:rsidRPr="00DF3718" w:rsidRDefault="00F43E31" w:rsidP="00170918">
      <w:pPr>
        <w:tabs>
          <w:tab w:val="left" w:pos="6045"/>
        </w:tabs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Proiectul este</w:t>
      </w:r>
      <w:r w:rsidRPr="00DF3718">
        <w:rPr>
          <w:rFonts w:cstheme="minorHAnsi"/>
          <w:i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F3718">
        <w:rPr>
          <w:rFonts w:cstheme="minorHAnsi"/>
          <w:color w:val="000000" w:themeColor="text1"/>
          <w:sz w:val="24"/>
          <w:szCs w:val="24"/>
          <w:lang w:val="ro-RO"/>
        </w:rPr>
        <w:t>co</w:t>
      </w:r>
      <w:proofErr w:type="spellEnd"/>
      <w:r w:rsidRPr="00DF3718">
        <w:rPr>
          <w:rFonts w:cstheme="minorHAnsi"/>
          <w:color w:val="000000" w:themeColor="text1"/>
          <w:sz w:val="24"/>
          <w:szCs w:val="24"/>
          <w:lang w:val="ro-RO"/>
        </w:rPr>
        <w:t>-finanțat din Fondul European de Dezvoltare Regională prin POAT 2014-2020</w:t>
      </w:r>
      <w:r w:rsidR="00170918" w:rsidRPr="00DF3718">
        <w:rPr>
          <w:rFonts w:cstheme="minorHAnsi"/>
          <w:i/>
          <w:color w:val="000000" w:themeColor="text1"/>
          <w:sz w:val="24"/>
          <w:szCs w:val="24"/>
          <w:lang w:val="ro-RO"/>
        </w:rPr>
        <w:t xml:space="preserve">, 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se va implementa pe o perioadă de 59 de luni și are o valoare totală de 78 131 767, 52 </w:t>
      </w:r>
      <w:r w:rsidR="00170918" w:rsidRPr="00DF3718">
        <w:rPr>
          <w:rFonts w:cstheme="minorHAnsi"/>
          <w:color w:val="000000" w:themeColor="text1"/>
          <w:sz w:val="24"/>
          <w:szCs w:val="24"/>
          <w:lang w:val="ro-RO"/>
        </w:rPr>
        <w:t>l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ei</w:t>
      </w:r>
      <w:r w:rsidR="00170918" w:rsidRPr="00DF3718">
        <w:rPr>
          <w:rFonts w:cstheme="minorHAnsi"/>
          <w:color w:val="000000" w:themeColor="text1"/>
          <w:sz w:val="24"/>
          <w:szCs w:val="24"/>
          <w:lang w:val="ro-RO"/>
        </w:rPr>
        <w:t>,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 din care valoarea cofinanțării U</w:t>
      </w:r>
      <w:r w:rsidR="00170918" w:rsidRPr="00DF3718">
        <w:rPr>
          <w:rFonts w:cstheme="minorHAnsi"/>
          <w:color w:val="000000" w:themeColor="text1"/>
          <w:sz w:val="24"/>
          <w:szCs w:val="24"/>
          <w:lang w:val="ro-RO"/>
        </w:rPr>
        <w:t>niunii Europene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 este de 66.169.559,52 Lei.</w:t>
      </w:r>
    </w:p>
    <w:p w14:paraId="78C891E0" w14:textId="31CFF222" w:rsidR="00F43E31" w:rsidRPr="00DF3718" w:rsidRDefault="00F43E31" w:rsidP="00F43E31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Scopul proiectului îl reprezintă </w:t>
      </w:r>
      <w:r w:rsidR="00170918" w:rsidRPr="00DF3718"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ntărirea capacității Ministerului Sănătății, în calitate de beneficiar de proiecte finanțate din FESI, de a pregăti </w:t>
      </w:r>
      <w:proofErr w:type="spellStart"/>
      <w:r w:rsidRPr="00DF3718">
        <w:rPr>
          <w:rFonts w:cstheme="minorHAnsi"/>
          <w:color w:val="000000" w:themeColor="text1"/>
          <w:sz w:val="24"/>
          <w:szCs w:val="24"/>
          <w:lang w:val="ro-RO"/>
        </w:rPr>
        <w:t>şi</w:t>
      </w:r>
      <w:proofErr w:type="spellEnd"/>
      <w:r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 implementa proiectele Spitalelor Clinice Regionale de Urgență: Craiova, Iași, Cluj</w:t>
      </w:r>
      <w:r w:rsidR="00170918" w:rsidRPr="00DF3718">
        <w:rPr>
          <w:rFonts w:cstheme="minorHAnsi"/>
          <w:color w:val="000000" w:themeColor="text1"/>
          <w:sz w:val="24"/>
          <w:szCs w:val="24"/>
          <w:lang w:val="ro-RO"/>
        </w:rPr>
        <w:t>.</w:t>
      </w:r>
    </w:p>
    <w:p w14:paraId="11369822" w14:textId="2FF04817" w:rsidR="00A53452" w:rsidRDefault="00F43E31" w:rsidP="008406AB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Obiectivele specifice ale proiectului sunt</w:t>
      </w:r>
      <w:r w:rsidR="005A4AE4"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: 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(</w:t>
      </w:r>
      <w:r w:rsidR="005A4AE4" w:rsidRPr="00DF3718">
        <w:rPr>
          <w:rFonts w:cstheme="minorHAnsi"/>
          <w:color w:val="000000" w:themeColor="text1"/>
          <w:sz w:val="24"/>
          <w:szCs w:val="24"/>
          <w:lang w:val="ro-RO"/>
        </w:rPr>
        <w:t>OS 1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)</w:t>
      </w:r>
      <w:r w:rsidR="005A4AE4"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 Asigurarea sprijinului necesar funcționării Echipei Ministerului Sănăt</w:t>
      </w:r>
      <w:r w:rsidR="008406AB" w:rsidRPr="00DF3718"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="005A4AE4"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ții, în vederea implementării proiectelor aferente spitalelor regionale Craiova, Iași și Cluj  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și (</w:t>
      </w:r>
      <w:r w:rsidR="005A4AE4" w:rsidRPr="00DF3718">
        <w:rPr>
          <w:rFonts w:cstheme="minorHAnsi"/>
          <w:color w:val="000000" w:themeColor="text1"/>
          <w:sz w:val="24"/>
          <w:szCs w:val="24"/>
          <w:lang w:val="ro-RO"/>
        </w:rPr>
        <w:t>OS2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)</w:t>
      </w:r>
      <w:r w:rsidR="005A4AE4" w:rsidRPr="00DF3718">
        <w:rPr>
          <w:rFonts w:cstheme="minorHAnsi"/>
          <w:color w:val="000000" w:themeColor="text1"/>
          <w:sz w:val="24"/>
          <w:szCs w:val="24"/>
          <w:lang w:val="ro-RO"/>
        </w:rPr>
        <w:t xml:space="preserve"> Asigurarea asistenței tehnice de specialitate din partea BEI pentru implementarea proiectelor aferente spitalelor regionale Craiova, Iași și Cluj 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>.</w:t>
      </w:r>
    </w:p>
    <w:p w14:paraId="300A77DE" w14:textId="0CE1BE8D" w:rsidR="00DF3718" w:rsidRDefault="00DF3718" w:rsidP="008406AB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>
        <w:rPr>
          <w:rFonts w:cstheme="minorHAnsi"/>
          <w:color w:val="000000" w:themeColor="text1"/>
          <w:sz w:val="24"/>
          <w:szCs w:val="24"/>
          <w:lang w:val="ro-RO"/>
        </w:rPr>
        <w:t>În cadrul proiectului sunt urmărite a se realiza următoarele rezultate:</w:t>
      </w:r>
    </w:p>
    <w:p w14:paraId="1A79E5A7" w14:textId="77777777" w:rsidR="00DF3718" w:rsidRPr="00DF3718" w:rsidRDefault="00DF3718" w:rsidP="00DF371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1.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ab/>
        <w:t>Realizarea manualului de procedură de lucru pentru echipa de implementare a Ministerului Sănătății</w:t>
      </w:r>
    </w:p>
    <w:p w14:paraId="516BF1AA" w14:textId="77777777" w:rsidR="00DF3718" w:rsidRPr="00DF3718" w:rsidRDefault="00DF3718" w:rsidP="00DF371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2.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ab/>
        <w:t>Instruirea personalului echipei de implementare a Ministerului Sănătății</w:t>
      </w:r>
    </w:p>
    <w:p w14:paraId="3522DC5D" w14:textId="77777777" w:rsidR="00DF3718" w:rsidRPr="00DF3718" w:rsidRDefault="00DF3718" w:rsidP="00DF371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3.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ab/>
        <w:t>Întocmirea de caiete de sarcini pentru servicii și lucrări, lansarea procedurilor de achiziție și asistență tehnică de specialitate pe perioada derulării procedurilor.</w:t>
      </w:r>
    </w:p>
    <w:p w14:paraId="4B57E8DC" w14:textId="156CB69A" w:rsidR="00DF3718" w:rsidRPr="00DF3718" w:rsidRDefault="00DF3718" w:rsidP="00DF371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4.</w:t>
      </w:r>
      <w:r w:rsidRPr="00DF3718">
        <w:rPr>
          <w:rFonts w:cstheme="minorHAnsi"/>
          <w:color w:val="000000" w:themeColor="text1"/>
          <w:sz w:val="24"/>
          <w:szCs w:val="24"/>
          <w:lang w:val="ro-RO"/>
        </w:rPr>
        <w:tab/>
        <w:t>Realizarea a trei aplicații de finanțare</w:t>
      </w:r>
    </w:p>
    <w:p w14:paraId="63433F3D" w14:textId="77777777" w:rsidR="00170918" w:rsidRPr="00DF3718" w:rsidRDefault="00170918" w:rsidP="00DF3718">
      <w:pPr>
        <w:tabs>
          <w:tab w:val="left" w:pos="6045"/>
        </w:tabs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Pentru detalii suplimentare legate de proiect, persoanele de contact sunt:</w:t>
      </w:r>
    </w:p>
    <w:p w14:paraId="32E5B904" w14:textId="77777777" w:rsidR="00DF3718" w:rsidRPr="00DF3718" w:rsidRDefault="00DF3718" w:rsidP="00DF3718">
      <w:pPr>
        <w:tabs>
          <w:tab w:val="left" w:pos="6045"/>
        </w:tabs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Manager proiect: Laura Petcu</w:t>
      </w:r>
    </w:p>
    <w:p w14:paraId="31F79BB5" w14:textId="77777777" w:rsidR="00DF3718" w:rsidRPr="00DF3718" w:rsidRDefault="00DF3718" w:rsidP="00DF3718">
      <w:pPr>
        <w:tabs>
          <w:tab w:val="left" w:pos="6045"/>
        </w:tabs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Ministerul Sănătății</w:t>
      </w:r>
    </w:p>
    <w:p w14:paraId="031D2CA6" w14:textId="77777777" w:rsidR="00DF3718" w:rsidRPr="00DF3718" w:rsidRDefault="00DF3718" w:rsidP="00DF3718">
      <w:pPr>
        <w:tabs>
          <w:tab w:val="left" w:pos="6045"/>
        </w:tabs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Tel: 021-307 25 40</w:t>
      </w:r>
    </w:p>
    <w:p w14:paraId="11469122" w14:textId="77777777" w:rsidR="00DF3718" w:rsidRPr="00DF3718" w:rsidRDefault="00DF3718" w:rsidP="00DF3718">
      <w:pPr>
        <w:tabs>
          <w:tab w:val="left" w:pos="6045"/>
        </w:tabs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E-mail: laura.petcu@ms.ro</w:t>
      </w:r>
    </w:p>
    <w:p w14:paraId="0B94E965" w14:textId="75157E0A" w:rsidR="00B1396D" w:rsidRPr="00DF3718" w:rsidRDefault="00DF3718" w:rsidP="00DF3718">
      <w:pPr>
        <w:tabs>
          <w:tab w:val="left" w:pos="6045"/>
        </w:tabs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DF3718">
        <w:rPr>
          <w:rFonts w:cstheme="minorHAnsi"/>
          <w:color w:val="000000" w:themeColor="text1"/>
          <w:sz w:val="24"/>
          <w:szCs w:val="24"/>
          <w:lang w:val="ro-RO"/>
        </w:rPr>
        <w:t>Website: www.ms.</w:t>
      </w:r>
      <w:r>
        <w:rPr>
          <w:rFonts w:cstheme="minorHAnsi"/>
          <w:color w:val="000000" w:themeColor="text1"/>
          <w:sz w:val="24"/>
          <w:szCs w:val="24"/>
          <w:lang w:val="ro-RO"/>
        </w:rPr>
        <w:t>ro</w:t>
      </w:r>
    </w:p>
    <w:sectPr w:rsidR="00B1396D" w:rsidRPr="00DF3718" w:rsidSect="006754E8"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FB37" w14:textId="77777777" w:rsidR="00BC3B20" w:rsidRDefault="00BC3B20" w:rsidP="00B1396D">
      <w:pPr>
        <w:spacing w:after="0" w:line="240" w:lineRule="auto"/>
      </w:pPr>
      <w:r>
        <w:separator/>
      </w:r>
    </w:p>
  </w:endnote>
  <w:endnote w:type="continuationSeparator" w:id="0">
    <w:p w14:paraId="27EEDC2D" w14:textId="77777777" w:rsidR="00BC3B20" w:rsidRDefault="00BC3B20" w:rsidP="00B1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738C" w14:textId="665A51FD" w:rsidR="00F43E31" w:rsidRPr="00EC65C2" w:rsidRDefault="00B1396D" w:rsidP="00F43E31">
    <w:pPr>
      <w:jc w:val="center"/>
      <w:rPr>
        <w:b/>
        <w:color w:val="0070C0"/>
      </w:rPr>
    </w:pPr>
    <w:r>
      <w:t xml:space="preserve">          </w:t>
    </w:r>
    <w:proofErr w:type="spellStart"/>
    <w:r w:rsidR="00F43E31" w:rsidRPr="00EC65C2">
      <w:rPr>
        <w:b/>
        <w:color w:val="0070C0"/>
      </w:rPr>
      <w:t>Proiect</w:t>
    </w:r>
    <w:proofErr w:type="spellEnd"/>
    <w:r w:rsidR="00F43E31" w:rsidRPr="00EC65C2">
      <w:rPr>
        <w:b/>
        <w:color w:val="0070C0"/>
      </w:rPr>
      <w:t xml:space="preserve"> co-</w:t>
    </w:r>
    <w:proofErr w:type="spellStart"/>
    <w:r w:rsidR="00F43E31" w:rsidRPr="00EC65C2">
      <w:rPr>
        <w:b/>
        <w:color w:val="0070C0"/>
      </w:rPr>
      <w:t>fina</w:t>
    </w:r>
    <w:r w:rsidR="00F43E31">
      <w:rPr>
        <w:b/>
        <w:color w:val="0070C0"/>
      </w:rPr>
      <w:t>n</w:t>
    </w:r>
    <w:r w:rsidR="00F43E31" w:rsidRPr="00EC65C2">
      <w:rPr>
        <w:b/>
        <w:color w:val="0070C0"/>
      </w:rPr>
      <w:t>țat</w:t>
    </w:r>
    <w:proofErr w:type="spellEnd"/>
    <w:r w:rsidR="00F43E31" w:rsidRPr="00EC65C2">
      <w:rPr>
        <w:b/>
        <w:color w:val="0070C0"/>
      </w:rPr>
      <w:t xml:space="preserve"> din </w:t>
    </w:r>
    <w:proofErr w:type="spellStart"/>
    <w:r w:rsidR="00F43E31" w:rsidRPr="00EC65C2">
      <w:rPr>
        <w:b/>
        <w:color w:val="0070C0"/>
      </w:rPr>
      <w:t>Fondul</w:t>
    </w:r>
    <w:proofErr w:type="spellEnd"/>
    <w:r w:rsidR="00F43E31" w:rsidRPr="00EC65C2">
      <w:rPr>
        <w:b/>
        <w:color w:val="0070C0"/>
      </w:rPr>
      <w:t xml:space="preserve"> European de </w:t>
    </w:r>
    <w:proofErr w:type="spellStart"/>
    <w:r w:rsidR="00F43E31" w:rsidRPr="00EC65C2">
      <w:rPr>
        <w:b/>
        <w:color w:val="0070C0"/>
      </w:rPr>
      <w:t>Dezvoltare</w:t>
    </w:r>
    <w:proofErr w:type="spellEnd"/>
    <w:r w:rsidR="00F43E31" w:rsidRPr="00EC65C2">
      <w:rPr>
        <w:b/>
        <w:color w:val="0070C0"/>
      </w:rPr>
      <w:t xml:space="preserve"> </w:t>
    </w:r>
    <w:proofErr w:type="spellStart"/>
    <w:r w:rsidR="00F43E31" w:rsidRPr="00EC65C2">
      <w:rPr>
        <w:b/>
        <w:color w:val="0070C0"/>
      </w:rPr>
      <w:t>Regională</w:t>
    </w:r>
    <w:proofErr w:type="spellEnd"/>
    <w:r w:rsidR="00F43E31" w:rsidRPr="00EC65C2">
      <w:rPr>
        <w:b/>
        <w:color w:val="0070C0"/>
      </w:rPr>
      <w:t xml:space="preserve"> </w:t>
    </w:r>
    <w:proofErr w:type="spellStart"/>
    <w:r w:rsidR="00F43E31" w:rsidRPr="00EC65C2">
      <w:rPr>
        <w:b/>
        <w:color w:val="0070C0"/>
      </w:rPr>
      <w:t>prin</w:t>
    </w:r>
    <w:proofErr w:type="spellEnd"/>
    <w:r w:rsidR="00F43E31" w:rsidRPr="00EC65C2">
      <w:rPr>
        <w:b/>
        <w:color w:val="0070C0"/>
      </w:rPr>
      <w:t xml:space="preserve"> POAT 2014-2020</w:t>
    </w:r>
  </w:p>
  <w:p w14:paraId="0645E89A" w14:textId="77777777" w:rsidR="00B1396D" w:rsidRDefault="00B1396D" w:rsidP="00B1396D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11E54262" wp14:editId="233058F5">
          <wp:extent cx="640080" cy="640080"/>
          <wp:effectExtent l="0" t="0" r="762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90BD3" w14:textId="77777777" w:rsidR="00B1396D" w:rsidRDefault="00B1396D" w:rsidP="00B1396D">
    <w:pPr>
      <w:pStyle w:val="Footer"/>
      <w:jc w:val="center"/>
    </w:pPr>
  </w:p>
  <w:p w14:paraId="67477A1D" w14:textId="77777777" w:rsidR="00B1396D" w:rsidRDefault="00B1396D" w:rsidP="00B1396D">
    <w:pPr>
      <w:pStyle w:val="Footer"/>
      <w:jc w:val="center"/>
    </w:pPr>
    <w:r>
      <w:t>MINISTERUL SĂNĂTĂȚII</w:t>
    </w:r>
  </w:p>
  <w:p w14:paraId="3C2489EB" w14:textId="77777777" w:rsidR="00B1396D" w:rsidRDefault="00B1396D">
    <w:pPr>
      <w:pStyle w:val="Footer"/>
    </w:pPr>
  </w:p>
  <w:p w14:paraId="60CBDEFA" w14:textId="77777777" w:rsidR="00B1396D" w:rsidRDefault="00B13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2D4D" w14:textId="77777777" w:rsidR="00BC3B20" w:rsidRDefault="00BC3B20" w:rsidP="00B1396D">
      <w:pPr>
        <w:spacing w:after="0" w:line="240" w:lineRule="auto"/>
      </w:pPr>
      <w:r>
        <w:separator/>
      </w:r>
    </w:p>
  </w:footnote>
  <w:footnote w:type="continuationSeparator" w:id="0">
    <w:p w14:paraId="4EB24863" w14:textId="77777777" w:rsidR="00BC3B20" w:rsidRDefault="00BC3B20" w:rsidP="00B1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059B"/>
    <w:multiLevelType w:val="hybridMultilevel"/>
    <w:tmpl w:val="2A661180"/>
    <w:lvl w:ilvl="0" w:tplc="5686E39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52"/>
    <w:rsid w:val="000D0719"/>
    <w:rsid w:val="00170918"/>
    <w:rsid w:val="003870B4"/>
    <w:rsid w:val="003B57F0"/>
    <w:rsid w:val="0044517A"/>
    <w:rsid w:val="005A4AE4"/>
    <w:rsid w:val="006754E8"/>
    <w:rsid w:val="00734E04"/>
    <w:rsid w:val="008406AB"/>
    <w:rsid w:val="008443E2"/>
    <w:rsid w:val="00935DA3"/>
    <w:rsid w:val="00974178"/>
    <w:rsid w:val="00A53452"/>
    <w:rsid w:val="00AD29B5"/>
    <w:rsid w:val="00B1396D"/>
    <w:rsid w:val="00B92102"/>
    <w:rsid w:val="00BC3B20"/>
    <w:rsid w:val="00BC4511"/>
    <w:rsid w:val="00C37210"/>
    <w:rsid w:val="00DF3718"/>
    <w:rsid w:val="00E11EC2"/>
    <w:rsid w:val="00EC65C2"/>
    <w:rsid w:val="00F27DA2"/>
    <w:rsid w:val="00F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A597"/>
  <w15:chartTrackingRefBased/>
  <w15:docId w15:val="{5FEDC83D-93BC-4D45-9CDD-6DCA8554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6D"/>
  </w:style>
  <w:style w:type="paragraph" w:styleId="Footer">
    <w:name w:val="footer"/>
    <w:basedOn w:val="Normal"/>
    <w:link w:val="FooterChar"/>
    <w:uiPriority w:val="99"/>
    <w:unhideWhenUsed/>
    <w:rsid w:val="00B1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6D"/>
  </w:style>
  <w:style w:type="paragraph" w:styleId="BalloonText">
    <w:name w:val="Balloon Text"/>
    <w:basedOn w:val="Normal"/>
    <w:link w:val="BalloonTextChar"/>
    <w:uiPriority w:val="99"/>
    <w:semiHidden/>
    <w:unhideWhenUsed/>
    <w:rsid w:val="00EC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3E3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70918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Madalina Rotocol</dc:creator>
  <cp:keywords/>
  <dc:description/>
  <cp:lastModifiedBy>Laura Petcu</cp:lastModifiedBy>
  <cp:revision>2</cp:revision>
  <dcterms:created xsi:type="dcterms:W3CDTF">2021-08-30T10:03:00Z</dcterms:created>
  <dcterms:modified xsi:type="dcterms:W3CDTF">2021-08-30T10:03:00Z</dcterms:modified>
</cp:coreProperties>
</file>