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CAB15" w14:textId="77777777" w:rsidR="004E2C32" w:rsidRPr="002E7E88" w:rsidRDefault="004E2C32" w:rsidP="004E2C32">
      <w:pPr>
        <w:spacing w:after="0"/>
        <w:ind w:right="1"/>
        <w:jc w:val="center"/>
      </w:pPr>
      <w:bookmarkStart w:id="0" w:name="_GoBack"/>
      <w:bookmarkEnd w:id="0"/>
      <w:r w:rsidRPr="002E7E88">
        <w:rPr>
          <w:noProof/>
        </w:rPr>
        <w:drawing>
          <wp:inline distT="0" distB="0" distL="0" distR="0" wp14:anchorId="36637B5E" wp14:editId="21808E0E">
            <wp:extent cx="691515" cy="10179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7E88">
        <w:rPr>
          <w:rFonts w:ascii="Times New Roman" w:eastAsia="Times New Roman" w:hAnsi="Times New Roman" w:cs="Times New Roman"/>
          <w:sz w:val="26"/>
        </w:rPr>
        <w:t xml:space="preserve"> </w:t>
      </w:r>
    </w:p>
    <w:p w14:paraId="452C38C5" w14:textId="77777777" w:rsidR="004E2C32" w:rsidRPr="002E7E88" w:rsidRDefault="004E2C32" w:rsidP="004E2C32">
      <w:pPr>
        <w:spacing w:after="19"/>
        <w:jc w:val="center"/>
      </w:pPr>
      <w:r w:rsidRPr="002E7E88">
        <w:rPr>
          <w:rFonts w:ascii="Times New Roman" w:eastAsia="Times New Roman" w:hAnsi="Times New Roman" w:cs="Times New Roman"/>
          <w:sz w:val="26"/>
        </w:rPr>
        <w:t xml:space="preserve"> </w:t>
      </w:r>
    </w:p>
    <w:p w14:paraId="4C8AA5DF" w14:textId="77777777" w:rsidR="004E2C32" w:rsidRPr="007245B6" w:rsidRDefault="004E2C32" w:rsidP="004E2C32">
      <w:pPr>
        <w:spacing w:after="12" w:line="267" w:lineRule="auto"/>
        <w:ind w:left="10" w:right="71" w:hanging="10"/>
        <w:jc w:val="center"/>
        <w:rPr>
          <w:rFonts w:ascii="Trebuchet MS" w:hAnsi="Trebuchet MS"/>
        </w:rPr>
      </w:pPr>
      <w:r w:rsidRPr="007245B6">
        <w:rPr>
          <w:rFonts w:ascii="Trebuchet MS" w:eastAsia="Times New Roman" w:hAnsi="Trebuchet MS" w:cs="Times New Roman"/>
          <w:b/>
          <w:sz w:val="26"/>
        </w:rPr>
        <w:t xml:space="preserve">GUVERNUL ROMÂNIEI </w:t>
      </w:r>
    </w:p>
    <w:p w14:paraId="7E0A40B6" w14:textId="77777777" w:rsidR="004E2C32" w:rsidRPr="007245B6" w:rsidRDefault="004E2C32" w:rsidP="004E2C32">
      <w:pPr>
        <w:spacing w:after="19"/>
        <w:jc w:val="center"/>
        <w:rPr>
          <w:rFonts w:ascii="Trebuchet MS" w:hAnsi="Trebuchet MS"/>
        </w:rPr>
      </w:pPr>
      <w:r w:rsidRPr="007245B6">
        <w:rPr>
          <w:rFonts w:ascii="Trebuchet MS" w:eastAsia="Times New Roman" w:hAnsi="Trebuchet MS" w:cs="Times New Roman"/>
          <w:b/>
          <w:sz w:val="26"/>
        </w:rPr>
        <w:t xml:space="preserve"> </w:t>
      </w:r>
    </w:p>
    <w:p w14:paraId="6A618B1D" w14:textId="77777777" w:rsidR="004E2C32" w:rsidRPr="007245B6" w:rsidRDefault="004E2C32" w:rsidP="004E2C32">
      <w:pPr>
        <w:spacing w:after="72"/>
        <w:jc w:val="center"/>
        <w:rPr>
          <w:rFonts w:ascii="Trebuchet MS" w:hAnsi="Trebuchet MS"/>
        </w:rPr>
      </w:pPr>
      <w:r w:rsidRPr="007245B6">
        <w:rPr>
          <w:rFonts w:ascii="Trebuchet MS" w:eastAsia="Times New Roman" w:hAnsi="Trebuchet MS" w:cs="Times New Roman"/>
          <w:b/>
          <w:sz w:val="26"/>
        </w:rPr>
        <w:t xml:space="preserve"> </w:t>
      </w:r>
    </w:p>
    <w:p w14:paraId="3B22C142" w14:textId="77777777" w:rsidR="004E2C32" w:rsidRPr="007245B6" w:rsidRDefault="004E2C32" w:rsidP="004E2C32">
      <w:pPr>
        <w:spacing w:after="53" w:line="267" w:lineRule="auto"/>
        <w:ind w:left="10" w:right="68" w:hanging="10"/>
        <w:jc w:val="center"/>
        <w:rPr>
          <w:rFonts w:ascii="Trebuchet MS" w:hAnsi="Trebuchet MS" w:cs="Times New Roman"/>
          <w:sz w:val="28"/>
          <w:szCs w:val="28"/>
        </w:rPr>
      </w:pPr>
      <w:r w:rsidRPr="007245B6">
        <w:rPr>
          <w:rFonts w:ascii="Trebuchet MS" w:eastAsia="Times New Roman" w:hAnsi="Trebuchet MS" w:cs="Times New Roman"/>
          <w:b/>
          <w:sz w:val="28"/>
          <w:szCs w:val="28"/>
        </w:rPr>
        <w:t>HOTĂRÂRE</w:t>
      </w:r>
    </w:p>
    <w:p w14:paraId="69F56211" w14:textId="0366A941" w:rsidR="004E2C32" w:rsidRPr="007245B6" w:rsidRDefault="00C70CDC" w:rsidP="004E2C32">
      <w:pPr>
        <w:spacing w:after="21"/>
        <w:ind w:right="68"/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  <w:r w:rsidRPr="007245B6">
        <w:rPr>
          <w:rFonts w:ascii="Trebuchet MS" w:hAnsi="Trebuchet MS" w:cs="Times New Roman"/>
          <w:noProof/>
          <w:sz w:val="24"/>
          <w:szCs w:val="24"/>
          <w:lang w:val="ro-RO"/>
        </w:rPr>
        <w:t>privind modificarea Hotărâr</w:t>
      </w:r>
      <w:r w:rsidR="00E159C9">
        <w:rPr>
          <w:rFonts w:ascii="Trebuchet MS" w:hAnsi="Trebuchet MS" w:cs="Times New Roman"/>
          <w:noProof/>
          <w:sz w:val="24"/>
          <w:szCs w:val="24"/>
          <w:lang w:val="ro-RO"/>
        </w:rPr>
        <w:t>ii</w:t>
      </w:r>
      <w:r w:rsidRPr="007245B6">
        <w:rPr>
          <w:rFonts w:ascii="Trebuchet MS" w:hAnsi="Trebuchet MS" w:cs="Times New Roman"/>
          <w:noProof/>
          <w:sz w:val="24"/>
          <w:szCs w:val="24"/>
          <w:lang w:val="ro-RO"/>
        </w:rPr>
        <w:t xml:space="preserve"> Guvernului nr. 932/2022 pentru organizarea şi funcţionarea Institutului Naţional de Sănătate Publică şi pentru aprobarea înfiinţării unor activităţi finanţate integral din venituri proprii</w:t>
      </w:r>
    </w:p>
    <w:p w14:paraId="3D61E8DB" w14:textId="77777777" w:rsidR="00C70CDC" w:rsidRPr="007245B6" w:rsidRDefault="00C70CDC" w:rsidP="004E2C32">
      <w:pPr>
        <w:spacing w:after="21"/>
        <w:ind w:right="68"/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1A307C98" w14:textId="77777777" w:rsidR="00C70CDC" w:rsidRPr="007245B6" w:rsidRDefault="00C70CDC" w:rsidP="00C70CDC">
      <w:pPr>
        <w:spacing w:after="24"/>
        <w:ind w:left="862" w:hanging="10"/>
        <w:jc w:val="both"/>
        <w:rPr>
          <w:rFonts w:ascii="Trebuchet MS" w:eastAsia="Times New Roman" w:hAnsi="Trebuchet MS" w:cs="Times New Roman"/>
          <w:bCs/>
          <w:noProof/>
          <w:sz w:val="24"/>
          <w:szCs w:val="24"/>
          <w:lang w:val="ro-RO"/>
        </w:rPr>
      </w:pPr>
    </w:p>
    <w:p w14:paraId="091C006A" w14:textId="47B4BF21" w:rsidR="00C70CDC" w:rsidRPr="007245B6" w:rsidRDefault="00C70CDC" w:rsidP="007C5F6B">
      <w:pPr>
        <w:spacing w:after="24"/>
        <w:ind w:firstLine="708"/>
        <w:jc w:val="both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  <w:r w:rsidRPr="007245B6">
        <w:rPr>
          <w:rFonts w:ascii="Trebuchet MS" w:eastAsia="Times New Roman" w:hAnsi="Trebuchet MS" w:cs="Times New Roman"/>
          <w:bCs/>
          <w:noProof/>
          <w:sz w:val="24"/>
          <w:szCs w:val="24"/>
          <w:lang w:val="ro-RO"/>
        </w:rPr>
        <w:t>În temeiul art. 108 din Constituţia României, republicată</w:t>
      </w:r>
      <w:r w:rsidR="007C5F6B" w:rsidRPr="007245B6">
        <w:rPr>
          <w:rFonts w:ascii="Trebuchet MS" w:eastAsia="Times New Roman" w:hAnsi="Trebuchet MS" w:cs="Times New Roman"/>
          <w:bCs/>
          <w:noProof/>
          <w:sz w:val="24"/>
          <w:szCs w:val="24"/>
          <w:lang w:val="ro-RO"/>
        </w:rPr>
        <w:t>,</w:t>
      </w:r>
    </w:p>
    <w:p w14:paraId="21C23D3C" w14:textId="77777777" w:rsidR="00C70CDC" w:rsidRPr="007245B6" w:rsidRDefault="00C70CDC" w:rsidP="00C70CDC">
      <w:pPr>
        <w:spacing w:after="24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</w:p>
    <w:p w14:paraId="7AAC130B" w14:textId="2D860289" w:rsidR="004E2C32" w:rsidRPr="007245B6" w:rsidRDefault="004E2C32" w:rsidP="004E2C32">
      <w:pPr>
        <w:spacing w:after="24"/>
        <w:ind w:left="862" w:hanging="10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  <w:r w:rsidRPr="007245B6"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  <w:t xml:space="preserve">Guvernul României adoptă prezenta hotărâre. </w:t>
      </w:r>
    </w:p>
    <w:p w14:paraId="68E82FBF" w14:textId="2E7CB13E" w:rsidR="004E2C32" w:rsidRPr="007245B6" w:rsidRDefault="004E2C32" w:rsidP="004E2C32">
      <w:pPr>
        <w:spacing w:after="24"/>
        <w:ind w:left="862" w:hanging="10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</w:p>
    <w:p w14:paraId="335229F4" w14:textId="77777777" w:rsidR="004151F2" w:rsidRPr="007245B6" w:rsidRDefault="004151F2" w:rsidP="004151F2">
      <w:pPr>
        <w:pStyle w:val="al"/>
        <w:spacing w:line="276" w:lineRule="auto"/>
        <w:jc w:val="center"/>
        <w:rPr>
          <w:rFonts w:ascii="Trebuchet MS" w:hAnsi="Trebuchet MS"/>
          <w:noProof/>
          <w:lang w:val="ro-RO"/>
        </w:rPr>
      </w:pPr>
    </w:p>
    <w:p w14:paraId="14C10737" w14:textId="77777777" w:rsidR="00581F81" w:rsidRPr="007245B6" w:rsidRDefault="00581F81" w:rsidP="004151F2">
      <w:pPr>
        <w:pStyle w:val="al"/>
        <w:spacing w:line="276" w:lineRule="auto"/>
        <w:jc w:val="center"/>
        <w:rPr>
          <w:rFonts w:ascii="Trebuchet MS" w:hAnsi="Trebuchet MS"/>
          <w:noProof/>
          <w:lang w:val="ro-RO"/>
        </w:rPr>
      </w:pPr>
    </w:p>
    <w:p w14:paraId="1516BC38" w14:textId="77777777" w:rsidR="00581F81" w:rsidRPr="007245B6" w:rsidRDefault="00581F81" w:rsidP="004151F2">
      <w:pPr>
        <w:pStyle w:val="al"/>
        <w:spacing w:line="276" w:lineRule="auto"/>
        <w:jc w:val="center"/>
        <w:rPr>
          <w:rFonts w:ascii="Trebuchet MS" w:hAnsi="Trebuchet MS"/>
          <w:noProof/>
          <w:lang w:val="ro-RO"/>
        </w:rPr>
      </w:pPr>
    </w:p>
    <w:p w14:paraId="5E57C25F" w14:textId="587D44D5" w:rsidR="00316B06" w:rsidRPr="007245B6" w:rsidRDefault="00C70CDC" w:rsidP="00C70CD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</w:pPr>
      <w:r w:rsidRPr="007245B6">
        <w:rPr>
          <w:rFonts w:ascii="Trebuchet MS" w:eastAsia="Times New Roman" w:hAnsi="Trebuchet MS" w:cs="Times New Roman"/>
          <w:b/>
          <w:bCs/>
          <w:noProof/>
          <w:sz w:val="24"/>
          <w:szCs w:val="24"/>
          <w:lang w:val="ro-RO" w:eastAsia="en-GB"/>
        </w:rPr>
        <w:t>Articol unic</w:t>
      </w:r>
      <w:r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. – </w:t>
      </w:r>
      <w:r w:rsidR="00316B06" w:rsidRPr="007245B6">
        <w:rPr>
          <w:rFonts w:ascii="Trebuchet MS" w:hAnsi="Trebuchet MS" w:cs="Times New Roman"/>
          <w:noProof/>
          <w:sz w:val="24"/>
          <w:szCs w:val="24"/>
          <w:lang w:val="ro-RO"/>
        </w:rPr>
        <w:t>Hotărârea Guvernului nr. 932/2022 pentru organizarea şi funcţionarea Institutului Naţional de Sănătate Publică şi pentru aprobarea înfiinţării unor activităţi finanţate integral din venituri proprii,</w:t>
      </w:r>
      <w:r w:rsidR="00316B06"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publicată în Monitorul Oficial, Partea I nr. 733 din 21 iulie 2022</w:t>
      </w:r>
      <w:r w:rsidR="00271B8E"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,</w:t>
      </w:r>
      <w:r w:rsidR="00316B06"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se modifică după cum urmează:</w:t>
      </w:r>
    </w:p>
    <w:p w14:paraId="4EF81861" w14:textId="592C30A0" w:rsidR="00316B06" w:rsidRPr="007245B6" w:rsidRDefault="00860E96" w:rsidP="00316B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jc w:val="both"/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A</w:t>
      </w:r>
      <w:r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rt</w:t>
      </w:r>
      <w:r w:rsidR="000B7A88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icolul </w:t>
      </w:r>
      <w:r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8</w:t>
      </w:r>
      <w:r w:rsidR="000B7A88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a</w:t>
      </w:r>
      <w:r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lin</w:t>
      </w:r>
      <w:r w:rsidR="000B7A88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eatul </w:t>
      </w:r>
      <w:r w:rsidR="00316B06"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1 se modifică și va avea următorul cuprins :</w:t>
      </w:r>
    </w:p>
    <w:p w14:paraId="58632886" w14:textId="77777777" w:rsidR="00316B06" w:rsidRPr="007245B6" w:rsidRDefault="00316B06" w:rsidP="00316B06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</w:pPr>
      <w:r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„</w:t>
      </w:r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r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</w:t>
      </w:r>
      <w:proofErr w:type="spellStart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Institutul</w:t>
      </w:r>
      <w:proofErr w:type="spellEnd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funcţionează</w:t>
      </w:r>
      <w:proofErr w:type="spellEnd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un </w:t>
      </w:r>
      <w:proofErr w:type="spellStart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număr</w:t>
      </w:r>
      <w:proofErr w:type="spellEnd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maxim de 530 de </w:t>
      </w:r>
      <w:proofErr w:type="spellStart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posturi</w:t>
      </w:r>
      <w:proofErr w:type="spellEnd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finanţate</w:t>
      </w:r>
      <w:proofErr w:type="spellEnd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integral de la </w:t>
      </w:r>
      <w:proofErr w:type="spellStart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bugetul</w:t>
      </w:r>
      <w:proofErr w:type="spellEnd"/>
      <w:r w:rsidRPr="007245B6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stat</w:t>
      </w:r>
      <w:r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.”</w:t>
      </w:r>
    </w:p>
    <w:p w14:paraId="3A558AD1" w14:textId="67C7DCF9" w:rsidR="00C70CDC" w:rsidRPr="007245B6" w:rsidRDefault="00C70CDC" w:rsidP="00316B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jc w:val="both"/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</w:pPr>
      <w:r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Anexa nr. 1 </w:t>
      </w:r>
      <w:r w:rsidR="00271B8E"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„</w:t>
      </w:r>
      <w:r w:rsidR="00316B06"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Structura organizatorică </w:t>
      </w:r>
      <w:r w:rsidR="00316B06" w:rsidRPr="007245B6">
        <w:rPr>
          <w:rFonts w:ascii="Trebuchet MS" w:hAnsi="Trebuchet MS" w:cs="Times New Roman"/>
          <w:noProof/>
          <w:sz w:val="24"/>
          <w:szCs w:val="24"/>
          <w:lang w:val="ro-RO"/>
        </w:rPr>
        <w:t>a Institutului Naţional de Sănătate Publică”</w:t>
      </w:r>
      <w:r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se modifică </w:t>
      </w:r>
      <w:r w:rsidRPr="007245B6">
        <w:rPr>
          <w:rFonts w:ascii="Trebuchet MS" w:hAnsi="Trebuchet MS" w:cs="Times New Roman"/>
          <w:noProof/>
          <w:sz w:val="24"/>
          <w:szCs w:val="24"/>
          <w:lang w:val="ro-RO"/>
        </w:rPr>
        <w:t>şi se înlocuieşte cu anexa la prezenta hotărâre.</w:t>
      </w:r>
    </w:p>
    <w:p w14:paraId="7EBB47C4" w14:textId="77777777" w:rsidR="00C70CDC" w:rsidRPr="00316B06" w:rsidRDefault="00C70CDC" w:rsidP="00C70CDC">
      <w:pPr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6EC5C941" w14:textId="77777777" w:rsidR="00260067" w:rsidRPr="00316B06" w:rsidRDefault="00260067" w:rsidP="00C70CDC">
      <w:pPr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7B860BE3" w14:textId="77777777" w:rsidR="00260067" w:rsidRPr="00316B06" w:rsidRDefault="00260067" w:rsidP="00260067">
      <w:pPr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  <w:r w:rsidRPr="00316B06">
        <w:rPr>
          <w:rFonts w:ascii="Trebuchet MS" w:hAnsi="Trebuchet MS" w:cs="Times New Roman"/>
          <w:b/>
          <w:noProof/>
          <w:sz w:val="24"/>
          <w:szCs w:val="24"/>
          <w:lang w:val="ro-RO"/>
        </w:rPr>
        <w:t>PRIM – MINISTRU</w:t>
      </w:r>
    </w:p>
    <w:p w14:paraId="6082EC5D" w14:textId="77777777" w:rsidR="00260067" w:rsidRPr="00316B06" w:rsidRDefault="00260067" w:rsidP="00260067">
      <w:pPr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  <w:r w:rsidRPr="00316B06">
        <w:rPr>
          <w:rFonts w:ascii="Trebuchet MS" w:hAnsi="Trebuchet MS" w:cs="Times New Roman"/>
          <w:b/>
          <w:noProof/>
          <w:sz w:val="24"/>
          <w:szCs w:val="24"/>
          <w:lang w:val="ro-RO"/>
        </w:rPr>
        <w:t>ION-MARCEL CIOLACU</w:t>
      </w:r>
    </w:p>
    <w:p w14:paraId="698702DF" w14:textId="77777777" w:rsidR="00260067" w:rsidRPr="00F92F41" w:rsidRDefault="00260067" w:rsidP="00C70CDC">
      <w:pPr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4C3A15E8" w14:textId="77777777" w:rsidR="00576D91" w:rsidRPr="00F92F41" w:rsidRDefault="00576D91" w:rsidP="00C70CDC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14:paraId="1C2818F4" w14:textId="77777777" w:rsidR="00260067" w:rsidRDefault="00260067" w:rsidP="00C70CDC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14:paraId="69FCB429" w14:textId="77777777" w:rsidR="00260067" w:rsidRDefault="00260067" w:rsidP="00C70CDC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14:paraId="33043180" w14:textId="77777777" w:rsidR="00581F81" w:rsidRDefault="00581F81" w:rsidP="00C70CDC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14:paraId="71BD3438" w14:textId="243F7F52" w:rsidR="00C70CDC" w:rsidRPr="00F92F41" w:rsidRDefault="00C70CDC" w:rsidP="00C70CDC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  <w:r w:rsidRPr="00F92F41"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  <w:lastRenderedPageBreak/>
        <w:t>ANEXĂ</w:t>
      </w:r>
    </w:p>
    <w:p w14:paraId="028938AA" w14:textId="77777777" w:rsidR="00C70CDC" w:rsidRPr="00F92F41" w:rsidRDefault="00C70CDC" w:rsidP="00C70CDC">
      <w:pPr>
        <w:jc w:val="right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F92F41">
        <w:rPr>
          <w:rFonts w:ascii="Times New Roman" w:hAnsi="Times New Roman" w:cs="Times New Roman"/>
          <w:noProof/>
          <w:sz w:val="28"/>
          <w:szCs w:val="28"/>
          <w:lang w:val="ro-RO"/>
        </w:rPr>
        <w:t>(Anexa nr.1 la Hotărârea Guvernului nr. 932/2022)</w:t>
      </w:r>
    </w:p>
    <w:p w14:paraId="654F9005" w14:textId="1C33E96A" w:rsidR="00C70CDC" w:rsidRPr="00F92F41" w:rsidRDefault="001A3F10" w:rsidP="001A3F10">
      <w:pPr>
        <w:tabs>
          <w:tab w:val="left" w:pos="6660"/>
        </w:tabs>
        <w:spacing w:line="276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val="ro-RO"/>
        </w:rPr>
        <w:tab/>
      </w:r>
    </w:p>
    <w:p w14:paraId="38550DD9" w14:textId="77777777" w:rsidR="00C70CDC" w:rsidRPr="008014D1" w:rsidRDefault="00C70CDC" w:rsidP="00C70CDC">
      <w:pPr>
        <w:spacing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bookmarkStart w:id="1" w:name="_Hlk150499959"/>
      <w:r w:rsidRPr="008014D1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STRUCTURA ORGANIZATORICĂ</w:t>
      </w:r>
    </w:p>
    <w:p w14:paraId="32011C3E" w14:textId="77777777" w:rsidR="00C70CDC" w:rsidRPr="008014D1" w:rsidRDefault="00C70CDC" w:rsidP="00C70CDC">
      <w:pPr>
        <w:spacing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 w:rsidRPr="008014D1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a Institutului Naţional de Sănătate Publică</w:t>
      </w:r>
    </w:p>
    <w:bookmarkEnd w:id="1"/>
    <w:p w14:paraId="71F06550" w14:textId="77777777" w:rsidR="00576D91" w:rsidRDefault="00576D91" w:rsidP="00C70CD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14:paraId="12583152" w14:textId="1355E729" w:rsidR="00260067" w:rsidRDefault="009159C0" w:rsidP="00C70CD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6191C864" wp14:editId="4692A72B">
            <wp:extent cx="6847028" cy="5291085"/>
            <wp:effectExtent l="0" t="3175" r="8255" b="8255"/>
            <wp:docPr id="210348387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83876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47028" cy="529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EC41CF"/>
    <w:multiLevelType w:val="hybridMultilevel"/>
    <w:tmpl w:val="3BE8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2339E"/>
    <w:multiLevelType w:val="hybridMultilevel"/>
    <w:tmpl w:val="3BE8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E3"/>
    <w:rsid w:val="00003419"/>
    <w:rsid w:val="000370D1"/>
    <w:rsid w:val="000428FD"/>
    <w:rsid w:val="000601EF"/>
    <w:rsid w:val="000643AF"/>
    <w:rsid w:val="00067F65"/>
    <w:rsid w:val="00080BC2"/>
    <w:rsid w:val="00087983"/>
    <w:rsid w:val="000A26B5"/>
    <w:rsid w:val="000A4CBB"/>
    <w:rsid w:val="000B0080"/>
    <w:rsid w:val="000B6389"/>
    <w:rsid w:val="000B7A88"/>
    <w:rsid w:val="000F35DF"/>
    <w:rsid w:val="00100CB6"/>
    <w:rsid w:val="001130E3"/>
    <w:rsid w:val="00116994"/>
    <w:rsid w:val="0011711A"/>
    <w:rsid w:val="00151A03"/>
    <w:rsid w:val="00152DFE"/>
    <w:rsid w:val="00153B91"/>
    <w:rsid w:val="00180BF8"/>
    <w:rsid w:val="00181847"/>
    <w:rsid w:val="001A3F10"/>
    <w:rsid w:val="001A4525"/>
    <w:rsid w:val="001A7C84"/>
    <w:rsid w:val="001B205E"/>
    <w:rsid w:val="001B33CC"/>
    <w:rsid w:val="001B3E52"/>
    <w:rsid w:val="001C6F09"/>
    <w:rsid w:val="0023683C"/>
    <w:rsid w:val="00260067"/>
    <w:rsid w:val="00262690"/>
    <w:rsid w:val="00271B8E"/>
    <w:rsid w:val="00283421"/>
    <w:rsid w:val="00284CF0"/>
    <w:rsid w:val="00285CF4"/>
    <w:rsid w:val="00297CC9"/>
    <w:rsid w:val="002A1689"/>
    <w:rsid w:val="002A4EA1"/>
    <w:rsid w:val="002A558D"/>
    <w:rsid w:val="002B092F"/>
    <w:rsid w:val="002B7A7C"/>
    <w:rsid w:val="002D119F"/>
    <w:rsid w:val="002D6969"/>
    <w:rsid w:val="002E7E88"/>
    <w:rsid w:val="002F3445"/>
    <w:rsid w:val="0031627E"/>
    <w:rsid w:val="00316B06"/>
    <w:rsid w:val="00326A81"/>
    <w:rsid w:val="00345863"/>
    <w:rsid w:val="003511DD"/>
    <w:rsid w:val="00360C80"/>
    <w:rsid w:val="0037496A"/>
    <w:rsid w:val="003750D9"/>
    <w:rsid w:val="003A6DDD"/>
    <w:rsid w:val="003E086F"/>
    <w:rsid w:val="004101DF"/>
    <w:rsid w:val="00412E6F"/>
    <w:rsid w:val="004151F2"/>
    <w:rsid w:val="00426277"/>
    <w:rsid w:val="004359AE"/>
    <w:rsid w:val="00441F31"/>
    <w:rsid w:val="00460531"/>
    <w:rsid w:val="00462418"/>
    <w:rsid w:val="00464405"/>
    <w:rsid w:val="00470538"/>
    <w:rsid w:val="0047369B"/>
    <w:rsid w:val="004775E8"/>
    <w:rsid w:val="004A1EF3"/>
    <w:rsid w:val="004C1317"/>
    <w:rsid w:val="004E2C32"/>
    <w:rsid w:val="004E38D3"/>
    <w:rsid w:val="0050615B"/>
    <w:rsid w:val="0050706D"/>
    <w:rsid w:val="00515409"/>
    <w:rsid w:val="00552DDD"/>
    <w:rsid w:val="00567FE0"/>
    <w:rsid w:val="00576D91"/>
    <w:rsid w:val="00580F33"/>
    <w:rsid w:val="00581F81"/>
    <w:rsid w:val="005A5C0F"/>
    <w:rsid w:val="005C2E42"/>
    <w:rsid w:val="005D17A9"/>
    <w:rsid w:val="005D1E59"/>
    <w:rsid w:val="005D47EC"/>
    <w:rsid w:val="005D6CC8"/>
    <w:rsid w:val="005E50BE"/>
    <w:rsid w:val="005F4F82"/>
    <w:rsid w:val="0060057D"/>
    <w:rsid w:val="00605C35"/>
    <w:rsid w:val="006117AF"/>
    <w:rsid w:val="00627053"/>
    <w:rsid w:val="006407D3"/>
    <w:rsid w:val="006752DC"/>
    <w:rsid w:val="006E135C"/>
    <w:rsid w:val="006E7504"/>
    <w:rsid w:val="00705109"/>
    <w:rsid w:val="00706054"/>
    <w:rsid w:val="00714266"/>
    <w:rsid w:val="007245B6"/>
    <w:rsid w:val="00727712"/>
    <w:rsid w:val="00735F99"/>
    <w:rsid w:val="00750A9E"/>
    <w:rsid w:val="00750D3D"/>
    <w:rsid w:val="007537A0"/>
    <w:rsid w:val="00775E3B"/>
    <w:rsid w:val="0078415D"/>
    <w:rsid w:val="00796F17"/>
    <w:rsid w:val="007A51AC"/>
    <w:rsid w:val="007C5F6B"/>
    <w:rsid w:val="007D647B"/>
    <w:rsid w:val="0080127B"/>
    <w:rsid w:val="008014D1"/>
    <w:rsid w:val="00804F0D"/>
    <w:rsid w:val="008326BE"/>
    <w:rsid w:val="00860E96"/>
    <w:rsid w:val="00873E5C"/>
    <w:rsid w:val="008908BB"/>
    <w:rsid w:val="008A083A"/>
    <w:rsid w:val="008B2C90"/>
    <w:rsid w:val="008C09DE"/>
    <w:rsid w:val="008E32DD"/>
    <w:rsid w:val="009159C0"/>
    <w:rsid w:val="009174B2"/>
    <w:rsid w:val="00946342"/>
    <w:rsid w:val="0097131A"/>
    <w:rsid w:val="0097249C"/>
    <w:rsid w:val="00980E8F"/>
    <w:rsid w:val="009851C1"/>
    <w:rsid w:val="00990365"/>
    <w:rsid w:val="009B619E"/>
    <w:rsid w:val="009D7974"/>
    <w:rsid w:val="009E06F5"/>
    <w:rsid w:val="009E7C7C"/>
    <w:rsid w:val="009F5048"/>
    <w:rsid w:val="00A146EC"/>
    <w:rsid w:val="00A20EFF"/>
    <w:rsid w:val="00A519B6"/>
    <w:rsid w:val="00A5452E"/>
    <w:rsid w:val="00A61D38"/>
    <w:rsid w:val="00A62DBA"/>
    <w:rsid w:val="00A775B3"/>
    <w:rsid w:val="00AC0536"/>
    <w:rsid w:val="00AD579C"/>
    <w:rsid w:val="00B0177E"/>
    <w:rsid w:val="00B02923"/>
    <w:rsid w:val="00B06F37"/>
    <w:rsid w:val="00B10DD1"/>
    <w:rsid w:val="00B123D3"/>
    <w:rsid w:val="00B255D1"/>
    <w:rsid w:val="00B26373"/>
    <w:rsid w:val="00B45AB4"/>
    <w:rsid w:val="00B55AF3"/>
    <w:rsid w:val="00B63F91"/>
    <w:rsid w:val="00B64A63"/>
    <w:rsid w:val="00B658A8"/>
    <w:rsid w:val="00B71BC8"/>
    <w:rsid w:val="00B800B5"/>
    <w:rsid w:val="00BA3DA5"/>
    <w:rsid w:val="00BA580B"/>
    <w:rsid w:val="00BA6E37"/>
    <w:rsid w:val="00BB1984"/>
    <w:rsid w:val="00BC09D3"/>
    <w:rsid w:val="00BC4F6B"/>
    <w:rsid w:val="00BF0CEE"/>
    <w:rsid w:val="00C22B35"/>
    <w:rsid w:val="00C419BC"/>
    <w:rsid w:val="00C41E9B"/>
    <w:rsid w:val="00C47749"/>
    <w:rsid w:val="00C54E45"/>
    <w:rsid w:val="00C5629E"/>
    <w:rsid w:val="00C70CDC"/>
    <w:rsid w:val="00C77B8B"/>
    <w:rsid w:val="00C84E4A"/>
    <w:rsid w:val="00CB441F"/>
    <w:rsid w:val="00CD110C"/>
    <w:rsid w:val="00CD375C"/>
    <w:rsid w:val="00CE4056"/>
    <w:rsid w:val="00D01309"/>
    <w:rsid w:val="00D028F3"/>
    <w:rsid w:val="00D06EDF"/>
    <w:rsid w:val="00D14BBB"/>
    <w:rsid w:val="00D27E82"/>
    <w:rsid w:val="00D501C3"/>
    <w:rsid w:val="00D73658"/>
    <w:rsid w:val="00D803B0"/>
    <w:rsid w:val="00D93755"/>
    <w:rsid w:val="00DA26FF"/>
    <w:rsid w:val="00DD1C8B"/>
    <w:rsid w:val="00DD63C5"/>
    <w:rsid w:val="00DD7360"/>
    <w:rsid w:val="00E03206"/>
    <w:rsid w:val="00E159C9"/>
    <w:rsid w:val="00E27E8E"/>
    <w:rsid w:val="00E34283"/>
    <w:rsid w:val="00E4535F"/>
    <w:rsid w:val="00E8112C"/>
    <w:rsid w:val="00E9482A"/>
    <w:rsid w:val="00EB65B9"/>
    <w:rsid w:val="00EB6F0F"/>
    <w:rsid w:val="00EC2B88"/>
    <w:rsid w:val="00EC31AA"/>
    <w:rsid w:val="00EC54D7"/>
    <w:rsid w:val="00EF18B6"/>
    <w:rsid w:val="00F42B4A"/>
    <w:rsid w:val="00F45F5E"/>
    <w:rsid w:val="00F92F41"/>
    <w:rsid w:val="00F948EA"/>
    <w:rsid w:val="00FC21C9"/>
    <w:rsid w:val="00FD6DB5"/>
    <w:rsid w:val="00FF40F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82E8"/>
  <w15:chartTrackingRefBased/>
  <w15:docId w15:val="{F2FAE762-848C-44FE-A83B-1E643567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F2"/>
    <w:pPr>
      <w:spacing w:line="256" w:lineRule="auto"/>
    </w:pPr>
    <w:rPr>
      <w:rFonts w:eastAsiaTheme="minorEastAsia"/>
      <w:lang w:val="en-US"/>
    </w:rPr>
  </w:style>
  <w:style w:type="paragraph" w:styleId="Heading4">
    <w:name w:val="heading 4"/>
    <w:basedOn w:val="Normal"/>
    <w:link w:val="Heading4Char"/>
    <w:uiPriority w:val="9"/>
    <w:qFormat/>
    <w:rsid w:val="00EB65B9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4151F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lignmentl">
    <w:name w:val="alignment_l"/>
    <w:basedOn w:val="Normal"/>
    <w:rsid w:val="004151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8D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B65B9"/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B65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775E3B"/>
  </w:style>
  <w:style w:type="character" w:customStyle="1" w:styleId="rvts4">
    <w:name w:val="rvts4"/>
    <w:basedOn w:val="DefaultParagraphFont"/>
    <w:rsid w:val="00775E3B"/>
  </w:style>
  <w:style w:type="character" w:customStyle="1" w:styleId="spar">
    <w:name w:val="s_par"/>
    <w:rsid w:val="004E2C32"/>
  </w:style>
  <w:style w:type="paragraph" w:styleId="ListParagraph">
    <w:name w:val="List Paragraph"/>
    <w:basedOn w:val="Normal"/>
    <w:uiPriority w:val="34"/>
    <w:qFormat/>
    <w:rsid w:val="00DA26FF"/>
    <w:pPr>
      <w:ind w:left="720"/>
      <w:contextualSpacing/>
    </w:pPr>
  </w:style>
  <w:style w:type="character" w:customStyle="1" w:styleId="rvts5">
    <w:name w:val="rvts5"/>
    <w:basedOn w:val="DefaultParagraphFont"/>
    <w:rsid w:val="0031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stef</dc:creator>
  <cp:keywords/>
  <dc:description/>
  <cp:lastModifiedBy>User</cp:lastModifiedBy>
  <cp:revision>2</cp:revision>
  <cp:lastPrinted>2023-11-23T14:44:00Z</cp:lastPrinted>
  <dcterms:created xsi:type="dcterms:W3CDTF">2023-12-05T09:15:00Z</dcterms:created>
  <dcterms:modified xsi:type="dcterms:W3CDTF">2023-12-05T09:15:00Z</dcterms:modified>
</cp:coreProperties>
</file>