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A2D53" w14:textId="77777777" w:rsidR="00950927" w:rsidRPr="00A47491" w:rsidRDefault="00950927" w:rsidP="00891BC6">
      <w:pPr>
        <w:autoSpaceDE w:val="0"/>
        <w:autoSpaceDN w:val="0"/>
        <w:adjustRightInd w:val="0"/>
        <w:spacing w:line="276" w:lineRule="auto"/>
        <w:jc w:val="center"/>
        <w:rPr>
          <w:rFonts w:ascii="Trebuchet MS" w:hAnsi="Trebuchet MS"/>
          <w:b/>
          <w:sz w:val="22"/>
          <w:szCs w:val="22"/>
        </w:rPr>
      </w:pPr>
      <w:r w:rsidRPr="00A47491">
        <w:rPr>
          <w:rFonts w:ascii="Trebuchet MS" w:hAnsi="Trebuchet MS"/>
          <w:b/>
          <w:sz w:val="22"/>
          <w:szCs w:val="22"/>
        </w:rPr>
        <w:t>NOTĂ DE FUNDAMENTARE</w:t>
      </w:r>
    </w:p>
    <w:p w14:paraId="58498F36" w14:textId="77777777" w:rsidR="00FB3F5A" w:rsidRPr="00A47491" w:rsidRDefault="00FB3F5A" w:rsidP="00891BC6">
      <w:pPr>
        <w:spacing w:line="276" w:lineRule="auto"/>
        <w:jc w:val="both"/>
        <w:rPr>
          <w:rFonts w:ascii="Trebuchet MS" w:hAnsi="Trebuchet MS"/>
          <w:b/>
          <w:sz w:val="22"/>
          <w:szCs w:val="22"/>
        </w:rPr>
      </w:pPr>
    </w:p>
    <w:tbl>
      <w:tblPr>
        <w:tblW w:w="10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851"/>
        <w:gridCol w:w="850"/>
        <w:gridCol w:w="851"/>
        <w:gridCol w:w="850"/>
        <w:gridCol w:w="851"/>
        <w:gridCol w:w="1418"/>
        <w:gridCol w:w="6"/>
      </w:tblGrid>
      <w:tr w:rsidR="00241CBB" w:rsidRPr="00A47491" w14:paraId="4A6962ED"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1907DE17" w14:textId="77777777" w:rsidR="00241CBB" w:rsidRPr="00A47491" w:rsidRDefault="00241CBB" w:rsidP="00891BC6">
            <w:pPr>
              <w:spacing w:line="276" w:lineRule="auto"/>
              <w:ind w:left="34"/>
              <w:jc w:val="center"/>
              <w:rPr>
                <w:rFonts w:ascii="Trebuchet MS" w:hAnsi="Trebuchet MS"/>
                <w:b/>
                <w:sz w:val="22"/>
                <w:szCs w:val="22"/>
              </w:rPr>
            </w:pPr>
            <w:r w:rsidRPr="00A47491">
              <w:rPr>
                <w:rFonts w:ascii="Trebuchet MS" w:hAnsi="Trebuchet MS"/>
                <w:b/>
                <w:sz w:val="22"/>
                <w:szCs w:val="22"/>
              </w:rPr>
              <w:t>Secţiunea 1</w:t>
            </w:r>
          </w:p>
          <w:p w14:paraId="5DDFD92B" w14:textId="635DD48A" w:rsidR="00C67807" w:rsidRPr="00A47491" w:rsidRDefault="00C67807" w:rsidP="00891BC6">
            <w:pPr>
              <w:spacing w:line="276" w:lineRule="auto"/>
              <w:jc w:val="center"/>
              <w:rPr>
                <w:rFonts w:ascii="Trebuchet MS" w:hAnsi="Trebuchet MS"/>
                <w:b/>
                <w:sz w:val="22"/>
                <w:szCs w:val="22"/>
              </w:rPr>
            </w:pPr>
            <w:r w:rsidRPr="00A47491">
              <w:rPr>
                <w:rFonts w:ascii="Trebuchet MS" w:hAnsi="Trebuchet MS"/>
                <w:b/>
                <w:sz w:val="22"/>
                <w:szCs w:val="22"/>
              </w:rPr>
              <w:t xml:space="preserve">Titlul </w:t>
            </w:r>
            <w:r w:rsidR="00951DF8" w:rsidRPr="00A47491">
              <w:rPr>
                <w:rFonts w:ascii="Trebuchet MS" w:hAnsi="Trebuchet MS"/>
                <w:b/>
                <w:sz w:val="22"/>
                <w:szCs w:val="22"/>
              </w:rPr>
              <w:t>pr</w:t>
            </w:r>
            <w:r w:rsidR="00AF79FD" w:rsidRPr="00A47491">
              <w:rPr>
                <w:rFonts w:ascii="Trebuchet MS" w:hAnsi="Trebuchet MS"/>
                <w:b/>
                <w:sz w:val="22"/>
                <w:szCs w:val="22"/>
              </w:rPr>
              <w:t>ezentului</w:t>
            </w:r>
            <w:r w:rsidR="00951DF8" w:rsidRPr="00A47491">
              <w:rPr>
                <w:rFonts w:ascii="Trebuchet MS" w:hAnsi="Trebuchet MS"/>
                <w:b/>
                <w:sz w:val="22"/>
                <w:szCs w:val="22"/>
              </w:rPr>
              <w:t xml:space="preserve"> </w:t>
            </w:r>
            <w:r w:rsidRPr="00A47491">
              <w:rPr>
                <w:rFonts w:ascii="Trebuchet MS" w:hAnsi="Trebuchet MS"/>
                <w:b/>
                <w:sz w:val="22"/>
                <w:szCs w:val="22"/>
              </w:rPr>
              <w:t>act normativ</w:t>
            </w:r>
          </w:p>
          <w:p w14:paraId="6F9B2507" w14:textId="12AA369F" w:rsidR="0097691C" w:rsidRPr="00A47491" w:rsidRDefault="0089695B" w:rsidP="0097691C">
            <w:pPr>
              <w:autoSpaceDE w:val="0"/>
              <w:autoSpaceDN w:val="0"/>
              <w:adjustRightInd w:val="0"/>
              <w:jc w:val="center"/>
              <w:rPr>
                <w:rFonts w:ascii="Trebuchet MS" w:hAnsi="Trebuchet MS"/>
                <w:sz w:val="22"/>
                <w:szCs w:val="22"/>
              </w:rPr>
            </w:pPr>
            <w:r w:rsidRPr="00A47491">
              <w:rPr>
                <w:rFonts w:ascii="Trebuchet MS" w:hAnsi="Trebuchet MS"/>
                <w:b/>
                <w:sz w:val="22"/>
                <w:szCs w:val="22"/>
              </w:rPr>
              <w:t>Hotărâre</w:t>
            </w:r>
            <w:r w:rsidR="00AF79FD" w:rsidRPr="00A47491">
              <w:rPr>
                <w:rFonts w:ascii="Trebuchet MS" w:hAnsi="Trebuchet MS"/>
                <w:b/>
                <w:sz w:val="22"/>
                <w:szCs w:val="22"/>
              </w:rPr>
              <w:t xml:space="preserve">a </w:t>
            </w:r>
            <w:r w:rsidRPr="00A47491">
              <w:rPr>
                <w:rFonts w:ascii="Trebuchet MS" w:hAnsi="Trebuchet MS"/>
                <w:b/>
                <w:sz w:val="22"/>
                <w:szCs w:val="22"/>
              </w:rPr>
              <w:t>Guvern</w:t>
            </w:r>
            <w:r w:rsidR="00AF79FD" w:rsidRPr="00A47491">
              <w:rPr>
                <w:rFonts w:ascii="Trebuchet MS" w:hAnsi="Trebuchet MS"/>
                <w:b/>
                <w:sz w:val="22"/>
                <w:szCs w:val="22"/>
              </w:rPr>
              <w:t>ului</w:t>
            </w:r>
          </w:p>
          <w:p w14:paraId="2DE878A7" w14:textId="4115463E" w:rsidR="006E7B26" w:rsidRPr="00A47491" w:rsidRDefault="00AF79FD" w:rsidP="002F27C9">
            <w:pPr>
              <w:autoSpaceDE w:val="0"/>
              <w:autoSpaceDN w:val="0"/>
              <w:adjustRightInd w:val="0"/>
              <w:jc w:val="center"/>
              <w:rPr>
                <w:rFonts w:ascii="Trebuchet MS" w:hAnsi="Trebuchet MS"/>
                <w:b/>
                <w:sz w:val="22"/>
                <w:szCs w:val="22"/>
              </w:rPr>
            </w:pPr>
            <w:r w:rsidRPr="00A47491">
              <w:rPr>
                <w:rFonts w:ascii="Trebuchet MS" w:hAnsi="Trebuchet MS"/>
                <w:sz w:val="22"/>
                <w:szCs w:val="22"/>
              </w:rPr>
              <w:t>Privind aprobarea Notei de fundamentare referitoare la necesitatea și oportunitatea efectuării cheltuielilor aferente proiectului</w:t>
            </w:r>
            <w:r w:rsidR="00883957">
              <w:rPr>
                <w:rFonts w:ascii="Trebuchet MS" w:hAnsi="Trebuchet MS"/>
                <w:sz w:val="22"/>
                <w:szCs w:val="22"/>
              </w:rPr>
              <w:t xml:space="preserve"> de investiții</w:t>
            </w:r>
            <w:r w:rsidRPr="00A47491">
              <w:rPr>
                <w:rFonts w:ascii="Trebuchet MS" w:hAnsi="Trebuchet MS"/>
                <w:sz w:val="22"/>
                <w:szCs w:val="22"/>
              </w:rPr>
              <w:t xml:space="preserve"> „Sistem informatic pentru eviden</w:t>
            </w:r>
            <w:r w:rsidR="00B34F4E">
              <w:rPr>
                <w:rFonts w:ascii="Trebuchet MS" w:hAnsi="Trebuchet MS"/>
                <w:sz w:val="22"/>
                <w:szCs w:val="22"/>
              </w:rPr>
              <w:t>ț</w:t>
            </w:r>
            <w:r w:rsidRPr="00A47491">
              <w:rPr>
                <w:rFonts w:ascii="Trebuchet MS" w:hAnsi="Trebuchet MS"/>
                <w:sz w:val="22"/>
                <w:szCs w:val="22"/>
              </w:rPr>
              <w:t>a clinic</w:t>
            </w:r>
            <w:r w:rsidR="00B34F4E">
              <w:rPr>
                <w:rFonts w:ascii="Trebuchet MS" w:hAnsi="Trebuchet MS"/>
                <w:sz w:val="22"/>
                <w:szCs w:val="22"/>
              </w:rPr>
              <w:t>ă</w:t>
            </w:r>
            <w:r w:rsidRPr="00A47491">
              <w:rPr>
                <w:rFonts w:ascii="Trebuchet MS" w:hAnsi="Trebuchet MS"/>
                <w:sz w:val="22"/>
                <w:szCs w:val="22"/>
              </w:rPr>
              <w:t xml:space="preserve"> a secțiilor A.T.I. (S.I.E.C – A.T.I.)”</w:t>
            </w:r>
            <w:r w:rsidR="0097691C" w:rsidRPr="00A47491">
              <w:rPr>
                <w:rFonts w:ascii="Trebuchet MS" w:hAnsi="Trebuchet MS"/>
                <w:sz w:val="22"/>
                <w:szCs w:val="22"/>
              </w:rPr>
              <w:t xml:space="preserve"> </w:t>
            </w:r>
          </w:p>
        </w:tc>
      </w:tr>
      <w:tr w:rsidR="00241CBB" w:rsidRPr="00A47491" w14:paraId="65ADEBBE"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48050A25" w14:textId="77777777" w:rsidR="00241CBB"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Secţiunea a 2-a</w:t>
            </w:r>
          </w:p>
          <w:p w14:paraId="04630470" w14:textId="77777777" w:rsidR="00316BD2" w:rsidRPr="00A47491" w:rsidRDefault="00241CBB" w:rsidP="00FB7138">
            <w:pPr>
              <w:spacing w:line="276" w:lineRule="auto"/>
              <w:jc w:val="both"/>
              <w:rPr>
                <w:rFonts w:ascii="Trebuchet MS" w:hAnsi="Trebuchet MS"/>
                <w:i/>
                <w:iCs/>
                <w:sz w:val="22"/>
                <w:szCs w:val="22"/>
              </w:rPr>
            </w:pPr>
            <w:r w:rsidRPr="00A47491">
              <w:rPr>
                <w:rFonts w:ascii="Trebuchet MS" w:hAnsi="Trebuchet MS"/>
                <w:b/>
                <w:sz w:val="22"/>
                <w:szCs w:val="22"/>
              </w:rPr>
              <w:t>Motivul emiterii actului normativ</w:t>
            </w:r>
            <w:r w:rsidR="00C74D59" w:rsidRPr="00A47491">
              <w:rPr>
                <w:rFonts w:ascii="Trebuchet MS" w:hAnsi="Trebuchet MS"/>
                <w:sz w:val="22"/>
                <w:szCs w:val="22"/>
              </w:rPr>
              <w:tab/>
            </w:r>
            <w:r w:rsidR="00D64ACC" w:rsidRPr="00A47491">
              <w:rPr>
                <w:rFonts w:ascii="Trebuchet MS" w:hAnsi="Trebuchet MS"/>
                <w:sz w:val="22"/>
                <w:szCs w:val="22"/>
              </w:rPr>
              <w:t xml:space="preserve"> </w:t>
            </w:r>
          </w:p>
        </w:tc>
      </w:tr>
      <w:tr w:rsidR="00951DF8" w:rsidRPr="00A47491" w14:paraId="72BCB868"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5C39B48F" w14:textId="77777777" w:rsidR="00A218AA" w:rsidRPr="00A47491" w:rsidRDefault="00A218AA" w:rsidP="00A218AA">
            <w:pPr>
              <w:spacing w:line="276" w:lineRule="auto"/>
              <w:ind w:left="360"/>
              <w:rPr>
                <w:rFonts w:ascii="Trebuchet MS" w:hAnsi="Trebuchet MS"/>
                <w:b/>
                <w:sz w:val="22"/>
                <w:szCs w:val="22"/>
              </w:rPr>
            </w:pPr>
          </w:p>
          <w:p w14:paraId="2CD0B84E" w14:textId="77777777" w:rsidR="00951DF8" w:rsidRPr="00A47491" w:rsidRDefault="00951DF8" w:rsidP="00FB7138">
            <w:pPr>
              <w:numPr>
                <w:ilvl w:val="1"/>
                <w:numId w:val="30"/>
              </w:numPr>
              <w:spacing w:line="276" w:lineRule="auto"/>
              <w:rPr>
                <w:rFonts w:ascii="Trebuchet MS" w:hAnsi="Trebuchet MS"/>
                <w:b/>
                <w:sz w:val="22"/>
                <w:szCs w:val="22"/>
              </w:rPr>
            </w:pPr>
            <w:r w:rsidRPr="00A47491">
              <w:rPr>
                <w:rFonts w:ascii="Trebuchet MS" w:hAnsi="Trebuchet MS"/>
                <w:b/>
                <w:sz w:val="22"/>
                <w:szCs w:val="22"/>
              </w:rPr>
              <w:t>Sursa proiectului de act normativ</w:t>
            </w:r>
          </w:p>
          <w:p w14:paraId="2224A438" w14:textId="6D4B2283" w:rsidR="00CF0668" w:rsidRPr="00A47491" w:rsidRDefault="00271CE4" w:rsidP="00224116">
            <w:pPr>
              <w:spacing w:line="276" w:lineRule="auto"/>
              <w:jc w:val="both"/>
              <w:rPr>
                <w:rFonts w:ascii="Trebuchet MS" w:hAnsi="Trebuchet MS"/>
                <w:b/>
                <w:sz w:val="22"/>
                <w:szCs w:val="22"/>
              </w:rPr>
            </w:pPr>
            <w:r w:rsidRPr="00A47491">
              <w:rPr>
                <w:rFonts w:ascii="Trebuchet MS" w:hAnsi="Trebuchet MS"/>
                <w:sz w:val="22"/>
                <w:szCs w:val="22"/>
              </w:rPr>
              <w:t xml:space="preserve">Prezentul act normativ este inițiat de Ministerul </w:t>
            </w:r>
            <w:r w:rsidR="00D22FB2" w:rsidRPr="00A47491">
              <w:rPr>
                <w:rFonts w:ascii="Trebuchet MS" w:hAnsi="Trebuchet MS"/>
                <w:sz w:val="22"/>
                <w:szCs w:val="22"/>
              </w:rPr>
              <w:t>Sănătății</w:t>
            </w:r>
            <w:r w:rsidRPr="00A47491">
              <w:rPr>
                <w:rFonts w:ascii="Trebuchet MS" w:hAnsi="Trebuchet MS"/>
                <w:sz w:val="22"/>
                <w:szCs w:val="22"/>
              </w:rPr>
              <w:t xml:space="preserve"> pentru punerea în aplicare a </w:t>
            </w:r>
            <w:r w:rsidR="00A218AA" w:rsidRPr="00A47491">
              <w:rPr>
                <w:rFonts w:ascii="Trebuchet MS" w:hAnsi="Trebuchet MS"/>
                <w:sz w:val="22"/>
                <w:szCs w:val="22"/>
              </w:rPr>
              <w:t xml:space="preserve">angajamentelor asumate prin </w:t>
            </w:r>
            <w:r w:rsidR="00D22FB2" w:rsidRPr="00A47491">
              <w:rPr>
                <w:rFonts w:ascii="Trebuchet MS" w:hAnsi="Trebuchet MS"/>
                <w:sz w:val="22"/>
                <w:szCs w:val="22"/>
              </w:rPr>
              <w:t xml:space="preserve">Contractul de finanțare </w:t>
            </w:r>
            <w:r w:rsidR="00107323" w:rsidRPr="00A47491">
              <w:rPr>
                <w:rFonts w:ascii="Trebuchet MS" w:hAnsi="Trebuchet MS" w:cs="Arial"/>
                <w:b/>
                <w:sz w:val="22"/>
                <w:szCs w:val="22"/>
              </w:rPr>
              <w:t>2/2.3.3/e-sănătate/05.05.2021.</w:t>
            </w:r>
            <w:r w:rsidR="00107323" w:rsidRPr="00A47491">
              <w:rPr>
                <w:rFonts w:ascii="Trebuchet MS" w:hAnsi="Trebuchet MS"/>
                <w:sz w:val="22"/>
                <w:szCs w:val="22"/>
              </w:rPr>
              <w:t xml:space="preserve"> Valoarea totală </w:t>
            </w:r>
            <w:r w:rsidR="00224116">
              <w:rPr>
                <w:rFonts w:ascii="Trebuchet MS" w:hAnsi="Trebuchet MS"/>
                <w:sz w:val="22"/>
                <w:szCs w:val="22"/>
              </w:rPr>
              <w:t>a</w:t>
            </w:r>
            <w:r w:rsidR="00B34F4E">
              <w:rPr>
                <w:rFonts w:ascii="Trebuchet MS" w:hAnsi="Trebuchet MS"/>
                <w:sz w:val="22"/>
                <w:szCs w:val="22"/>
              </w:rPr>
              <w:t xml:space="preserve"> </w:t>
            </w:r>
            <w:r w:rsidR="00107323" w:rsidRPr="00A47491">
              <w:rPr>
                <w:rFonts w:ascii="Trebuchet MS" w:hAnsi="Trebuchet MS"/>
                <w:sz w:val="22"/>
                <w:szCs w:val="22"/>
              </w:rPr>
              <w:t>contractului de finan</w:t>
            </w:r>
            <w:r w:rsidR="00224116">
              <w:rPr>
                <w:rFonts w:ascii="Trebuchet MS" w:hAnsi="Trebuchet MS"/>
                <w:sz w:val="22"/>
                <w:szCs w:val="22"/>
              </w:rPr>
              <w:t>ț</w:t>
            </w:r>
            <w:r w:rsidR="00107323" w:rsidRPr="00A47491">
              <w:rPr>
                <w:rFonts w:ascii="Trebuchet MS" w:hAnsi="Trebuchet MS"/>
                <w:sz w:val="22"/>
                <w:szCs w:val="22"/>
              </w:rPr>
              <w:t>are este de 134</w:t>
            </w:r>
            <w:r w:rsidR="00224116">
              <w:rPr>
                <w:rFonts w:ascii="Trebuchet MS" w:hAnsi="Trebuchet MS"/>
                <w:sz w:val="22"/>
                <w:szCs w:val="22"/>
              </w:rPr>
              <w:t>.</w:t>
            </w:r>
            <w:r w:rsidR="00107323" w:rsidRPr="00A47491">
              <w:rPr>
                <w:rFonts w:ascii="Trebuchet MS" w:hAnsi="Trebuchet MS"/>
                <w:sz w:val="22"/>
                <w:szCs w:val="22"/>
              </w:rPr>
              <w:t>493</w:t>
            </w:r>
            <w:r w:rsidR="00224116">
              <w:rPr>
                <w:rFonts w:ascii="Trebuchet MS" w:hAnsi="Trebuchet MS"/>
                <w:sz w:val="22"/>
                <w:szCs w:val="22"/>
              </w:rPr>
              <w:t>.</w:t>
            </w:r>
            <w:r w:rsidR="00107323" w:rsidRPr="00A47491">
              <w:rPr>
                <w:rFonts w:ascii="Trebuchet MS" w:hAnsi="Trebuchet MS"/>
                <w:sz w:val="22"/>
                <w:szCs w:val="22"/>
              </w:rPr>
              <w:t>078</w:t>
            </w:r>
            <w:r w:rsidR="00224116">
              <w:rPr>
                <w:rFonts w:ascii="Trebuchet MS" w:hAnsi="Trebuchet MS"/>
                <w:sz w:val="22"/>
                <w:szCs w:val="22"/>
              </w:rPr>
              <w:t>,</w:t>
            </w:r>
            <w:r w:rsidR="00107323" w:rsidRPr="00A47491">
              <w:rPr>
                <w:rFonts w:ascii="Trebuchet MS" w:hAnsi="Trebuchet MS"/>
                <w:sz w:val="22"/>
                <w:szCs w:val="22"/>
              </w:rPr>
              <w:t>93 lei</w:t>
            </w:r>
          </w:p>
        </w:tc>
      </w:tr>
      <w:tr w:rsidR="003712CB" w:rsidRPr="00A47491" w14:paraId="64CE51D6"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4CFB533C" w14:textId="77777777" w:rsidR="002524CF" w:rsidRPr="00A47491" w:rsidRDefault="002524CF" w:rsidP="002524CF">
            <w:pPr>
              <w:spacing w:line="276" w:lineRule="auto"/>
              <w:ind w:left="360"/>
              <w:jc w:val="both"/>
              <w:rPr>
                <w:rFonts w:ascii="Trebuchet MS" w:hAnsi="Trebuchet MS"/>
                <w:b/>
                <w:sz w:val="22"/>
                <w:szCs w:val="22"/>
              </w:rPr>
            </w:pPr>
          </w:p>
          <w:p w14:paraId="60B4FC89" w14:textId="77777777" w:rsidR="00AE312D" w:rsidRPr="00A47491" w:rsidRDefault="00241CBB" w:rsidP="00FB7138">
            <w:pPr>
              <w:numPr>
                <w:ilvl w:val="1"/>
                <w:numId w:val="30"/>
              </w:numPr>
              <w:spacing w:line="276" w:lineRule="auto"/>
              <w:jc w:val="both"/>
              <w:rPr>
                <w:rFonts w:ascii="Trebuchet MS" w:hAnsi="Trebuchet MS"/>
                <w:b/>
                <w:sz w:val="22"/>
                <w:szCs w:val="22"/>
              </w:rPr>
            </w:pPr>
            <w:r w:rsidRPr="00A47491">
              <w:rPr>
                <w:rFonts w:ascii="Trebuchet MS" w:hAnsi="Trebuchet MS"/>
                <w:b/>
                <w:sz w:val="22"/>
                <w:szCs w:val="22"/>
              </w:rPr>
              <w:t>Descrierea situaţiei actuale</w:t>
            </w:r>
          </w:p>
          <w:p w14:paraId="4A24FFCA" w14:textId="77777777" w:rsidR="00384BF2" w:rsidRPr="00A47491" w:rsidRDefault="00384BF2" w:rsidP="00D22FB2">
            <w:pPr>
              <w:autoSpaceDE w:val="0"/>
              <w:autoSpaceDN w:val="0"/>
              <w:adjustRightInd w:val="0"/>
              <w:jc w:val="both"/>
              <w:rPr>
                <w:rFonts w:ascii="Trebuchet MS" w:eastAsia="Calibri" w:hAnsi="Trebuchet MS"/>
                <w:bCs/>
                <w:sz w:val="22"/>
                <w:szCs w:val="22"/>
              </w:rPr>
            </w:pPr>
          </w:p>
          <w:p w14:paraId="63B1447B" w14:textId="0B8FC54A" w:rsidR="0023009D" w:rsidRPr="00A47491" w:rsidRDefault="0023009D" w:rsidP="0023009D">
            <w:pPr>
              <w:autoSpaceDE w:val="0"/>
              <w:autoSpaceDN w:val="0"/>
              <w:adjustRightInd w:val="0"/>
              <w:jc w:val="both"/>
              <w:rPr>
                <w:rFonts w:ascii="Trebuchet MS" w:eastAsia="Calibri" w:hAnsi="Trebuchet MS"/>
                <w:bCs/>
                <w:sz w:val="22"/>
                <w:szCs w:val="22"/>
              </w:rPr>
            </w:pPr>
            <w:r w:rsidRPr="00A47491">
              <w:rPr>
                <w:rFonts w:ascii="Trebuchet MS" w:eastAsia="Calibri" w:hAnsi="Trebuchet MS"/>
                <w:bCs/>
                <w:sz w:val="22"/>
                <w:szCs w:val="22"/>
              </w:rPr>
              <w:t>În Raportul de evaluare a Strategiei Naționale de Sănătate 2014-2020, elaborat în anul 2021, sunt prezentate concluzii cu privire la implementarea măsurilor prevăzute în cadrul obiectivelor generale</w:t>
            </w:r>
          </w:p>
          <w:p w14:paraId="229CFC60" w14:textId="77777777" w:rsidR="0023009D" w:rsidRPr="00A47491" w:rsidRDefault="0023009D" w:rsidP="0023009D">
            <w:pPr>
              <w:autoSpaceDE w:val="0"/>
              <w:autoSpaceDN w:val="0"/>
              <w:adjustRightInd w:val="0"/>
              <w:jc w:val="both"/>
              <w:rPr>
                <w:rFonts w:ascii="Trebuchet MS" w:eastAsia="Calibri" w:hAnsi="Trebuchet MS"/>
                <w:bCs/>
                <w:sz w:val="22"/>
                <w:szCs w:val="22"/>
              </w:rPr>
            </w:pPr>
            <w:r w:rsidRPr="00A47491">
              <w:rPr>
                <w:rFonts w:ascii="Trebuchet MS" w:eastAsia="Calibri" w:hAnsi="Trebuchet MS"/>
                <w:bCs/>
                <w:sz w:val="22"/>
                <w:szCs w:val="22"/>
              </w:rPr>
              <w:t>(OG) ale documentului.</w:t>
            </w:r>
          </w:p>
          <w:p w14:paraId="0C6039E4" w14:textId="19D887F3" w:rsidR="0023009D" w:rsidRPr="00A47491" w:rsidRDefault="0023009D" w:rsidP="0023009D">
            <w:pPr>
              <w:autoSpaceDE w:val="0"/>
              <w:autoSpaceDN w:val="0"/>
              <w:adjustRightInd w:val="0"/>
              <w:jc w:val="both"/>
              <w:rPr>
                <w:rFonts w:ascii="Trebuchet MS" w:eastAsia="Calibri" w:hAnsi="Trebuchet MS"/>
                <w:bCs/>
                <w:sz w:val="22"/>
                <w:szCs w:val="22"/>
              </w:rPr>
            </w:pPr>
            <w:r w:rsidRPr="00A47491">
              <w:rPr>
                <w:rFonts w:ascii="Trebuchet MS" w:eastAsia="Calibri" w:hAnsi="Trebuchet MS"/>
                <w:bCs/>
                <w:sz w:val="22"/>
                <w:szCs w:val="22"/>
              </w:rPr>
              <w:t>Potrivit raportului, obiectivele fostei Strategii Naționale de Sănătate sunt valabile și în contextul actual, rămânând aliniate la tendințele internaționale de reformare a sistemelor de sănătate și la Agenda 2030 pentru Dezvoltare Durabilă.</w:t>
            </w:r>
          </w:p>
          <w:p w14:paraId="0FBA068A" w14:textId="1AA2C553" w:rsidR="0023009D" w:rsidRPr="00A47491" w:rsidRDefault="0023009D" w:rsidP="0023009D">
            <w:pPr>
              <w:autoSpaceDE w:val="0"/>
              <w:autoSpaceDN w:val="0"/>
              <w:adjustRightInd w:val="0"/>
              <w:jc w:val="both"/>
              <w:rPr>
                <w:rFonts w:ascii="Trebuchet MS" w:eastAsia="Calibri" w:hAnsi="Trebuchet MS"/>
                <w:bCs/>
                <w:sz w:val="22"/>
                <w:szCs w:val="22"/>
              </w:rPr>
            </w:pPr>
            <w:r w:rsidRPr="00A47491">
              <w:rPr>
                <w:rFonts w:ascii="Trebuchet MS" w:eastAsia="Calibri" w:hAnsi="Trebuchet MS"/>
                <w:bCs/>
                <w:sz w:val="22"/>
                <w:szCs w:val="22"/>
              </w:rPr>
              <w:t>Performanța în implementare a fost moderată, cele mai bune realizări înregistrându-se în domeniul „Sănătate publică”. Astfel, rezultatele au fost apropiate de valorile planificate pentru domeniul „Sănătate publică”, moderate pentru zona „Servicii de sănătate” și reduse pentru „Măsurile transversale”. Cele mai mici scoruri pentru performanță au fost realizate în cadrul OG 7 „Infrastructură de sănătate” și OG 6 „E-sănătate”, urmate de OG 4 „Acces la servicii”, OG 3 „Politici privind bolile netransmisibile” și OG 1 „Sănătatea mamei și a copilului”. Cele mai mici scoruri pentru rezultate au fost obținute de OG 6 „E-sănătate”, urmată de OG 7 „Infrastructură de sănătate” și OG 5 „Măsuri transversale”</w:t>
            </w:r>
          </w:p>
          <w:p w14:paraId="4810D61D" w14:textId="78215619" w:rsidR="00D22FB2" w:rsidRPr="00A47491" w:rsidRDefault="007A4630" w:rsidP="00D22FB2">
            <w:pPr>
              <w:autoSpaceDE w:val="0"/>
              <w:autoSpaceDN w:val="0"/>
              <w:adjustRightInd w:val="0"/>
              <w:jc w:val="both"/>
              <w:rPr>
                <w:rFonts w:ascii="Trebuchet MS" w:hAnsi="Trebuchet MS"/>
                <w:sz w:val="22"/>
                <w:szCs w:val="22"/>
              </w:rPr>
            </w:pPr>
            <w:r w:rsidRPr="00A47491">
              <w:rPr>
                <w:rFonts w:ascii="Trebuchet MS" w:hAnsi="Trebuchet MS"/>
                <w:sz w:val="22"/>
                <w:szCs w:val="22"/>
              </w:rPr>
              <w:t xml:space="preserve">Ministerul Sănătății prin implementarea </w:t>
            </w:r>
            <w:r w:rsidR="00D22FB2" w:rsidRPr="00A47491">
              <w:rPr>
                <w:rFonts w:ascii="Trebuchet MS" w:hAnsi="Trebuchet MS"/>
                <w:sz w:val="22"/>
                <w:szCs w:val="22"/>
              </w:rPr>
              <w:t>sistem</w:t>
            </w:r>
            <w:r w:rsidRPr="00A47491">
              <w:rPr>
                <w:rFonts w:ascii="Trebuchet MS" w:hAnsi="Trebuchet MS"/>
                <w:sz w:val="22"/>
                <w:szCs w:val="22"/>
              </w:rPr>
              <w:t>ului</w:t>
            </w:r>
            <w:r w:rsidR="00D22FB2" w:rsidRPr="00A47491">
              <w:rPr>
                <w:rFonts w:ascii="Trebuchet MS" w:hAnsi="Trebuchet MS"/>
                <w:sz w:val="22"/>
                <w:szCs w:val="22"/>
              </w:rPr>
              <w:t xml:space="preserve"> modern de monitorizare, documentare </w:t>
            </w:r>
            <w:r w:rsidR="00224116">
              <w:rPr>
                <w:rFonts w:ascii="Trebuchet MS" w:hAnsi="Trebuchet MS"/>
                <w:sz w:val="22"/>
                <w:szCs w:val="22"/>
              </w:rPr>
              <w:t>ș</w:t>
            </w:r>
            <w:r w:rsidR="00D22FB2" w:rsidRPr="00A47491">
              <w:rPr>
                <w:rFonts w:ascii="Trebuchet MS" w:hAnsi="Trebuchet MS"/>
                <w:sz w:val="22"/>
                <w:szCs w:val="22"/>
              </w:rPr>
              <w:t>i suport al proceselor</w:t>
            </w:r>
            <w:r w:rsidRPr="00A47491">
              <w:rPr>
                <w:rFonts w:ascii="Trebuchet MS" w:hAnsi="Trebuchet MS"/>
                <w:sz w:val="22"/>
                <w:szCs w:val="22"/>
              </w:rPr>
              <w:t xml:space="preserve"> </w:t>
            </w:r>
            <w:r w:rsidR="00D22FB2" w:rsidRPr="00A47491">
              <w:rPr>
                <w:rFonts w:ascii="Trebuchet MS" w:hAnsi="Trebuchet MS"/>
                <w:sz w:val="22"/>
                <w:szCs w:val="22"/>
              </w:rPr>
              <w:t>aferente activit</w:t>
            </w:r>
            <w:r w:rsidR="00224116">
              <w:rPr>
                <w:rFonts w:ascii="Trebuchet MS" w:hAnsi="Trebuchet MS"/>
                <w:sz w:val="22"/>
                <w:szCs w:val="22"/>
              </w:rPr>
              <w:t>ăț</w:t>
            </w:r>
            <w:r w:rsidR="00D22FB2" w:rsidRPr="00A47491">
              <w:rPr>
                <w:rFonts w:ascii="Trebuchet MS" w:hAnsi="Trebuchet MS"/>
                <w:sz w:val="22"/>
                <w:szCs w:val="22"/>
              </w:rPr>
              <w:t xml:space="preserve">ilor de anestezie </w:t>
            </w:r>
            <w:r w:rsidR="00224116">
              <w:rPr>
                <w:rFonts w:ascii="Trebuchet MS" w:hAnsi="Trebuchet MS"/>
                <w:sz w:val="22"/>
                <w:szCs w:val="22"/>
              </w:rPr>
              <w:t>ș</w:t>
            </w:r>
            <w:r w:rsidR="00D22FB2" w:rsidRPr="00A47491">
              <w:rPr>
                <w:rFonts w:ascii="Trebuchet MS" w:hAnsi="Trebuchet MS"/>
                <w:sz w:val="22"/>
                <w:szCs w:val="22"/>
              </w:rPr>
              <w:t>i terapie intensiv</w:t>
            </w:r>
            <w:r w:rsidR="00224116">
              <w:rPr>
                <w:rFonts w:ascii="Trebuchet MS" w:hAnsi="Trebuchet MS"/>
                <w:sz w:val="22"/>
                <w:szCs w:val="22"/>
              </w:rPr>
              <w:t>ă</w:t>
            </w:r>
            <w:r w:rsidR="00D22FB2" w:rsidRPr="00A47491">
              <w:rPr>
                <w:rFonts w:ascii="Trebuchet MS" w:hAnsi="Trebuchet MS"/>
                <w:sz w:val="22"/>
                <w:szCs w:val="22"/>
              </w:rPr>
              <w:t xml:space="preserve">, sistem suport pentru luarea deciziilor </w:t>
            </w:r>
            <w:r w:rsidR="00224116">
              <w:rPr>
                <w:rFonts w:ascii="Trebuchet MS" w:hAnsi="Trebuchet MS"/>
                <w:sz w:val="22"/>
                <w:szCs w:val="22"/>
              </w:rPr>
              <w:t>î</w:t>
            </w:r>
            <w:r w:rsidR="00D22FB2" w:rsidRPr="00A47491">
              <w:rPr>
                <w:rFonts w:ascii="Trebuchet MS" w:hAnsi="Trebuchet MS"/>
                <w:sz w:val="22"/>
                <w:szCs w:val="22"/>
              </w:rPr>
              <w:t>n situa</w:t>
            </w:r>
            <w:r w:rsidR="00224116">
              <w:rPr>
                <w:rFonts w:ascii="Trebuchet MS" w:hAnsi="Trebuchet MS"/>
                <w:sz w:val="22"/>
                <w:szCs w:val="22"/>
              </w:rPr>
              <w:t>ț</w:t>
            </w:r>
            <w:r w:rsidR="00D22FB2" w:rsidRPr="00A47491">
              <w:rPr>
                <w:rFonts w:ascii="Trebuchet MS" w:hAnsi="Trebuchet MS"/>
                <w:sz w:val="22"/>
                <w:szCs w:val="22"/>
              </w:rPr>
              <w:t>iile de urgen</w:t>
            </w:r>
            <w:r w:rsidR="00224116">
              <w:rPr>
                <w:rFonts w:ascii="Trebuchet MS" w:hAnsi="Trebuchet MS"/>
                <w:sz w:val="22"/>
                <w:szCs w:val="22"/>
              </w:rPr>
              <w:t>ță</w:t>
            </w:r>
            <w:r w:rsidRPr="00A47491">
              <w:rPr>
                <w:rFonts w:ascii="Trebuchet MS" w:hAnsi="Trebuchet MS"/>
                <w:sz w:val="22"/>
                <w:szCs w:val="22"/>
              </w:rPr>
              <w:t>, principalul rezultat al proiectului „Sistem informatic pentru eviden</w:t>
            </w:r>
            <w:r w:rsidR="00224116">
              <w:rPr>
                <w:rFonts w:ascii="Trebuchet MS" w:hAnsi="Trebuchet MS"/>
                <w:sz w:val="22"/>
                <w:szCs w:val="22"/>
              </w:rPr>
              <w:t>ț</w:t>
            </w:r>
            <w:r w:rsidRPr="00A47491">
              <w:rPr>
                <w:rFonts w:ascii="Trebuchet MS" w:hAnsi="Trebuchet MS"/>
                <w:sz w:val="22"/>
                <w:szCs w:val="22"/>
              </w:rPr>
              <w:t>a clinic</w:t>
            </w:r>
            <w:r w:rsidR="00224116">
              <w:rPr>
                <w:rFonts w:ascii="Trebuchet MS" w:hAnsi="Trebuchet MS"/>
                <w:sz w:val="22"/>
                <w:szCs w:val="22"/>
              </w:rPr>
              <w:t>ă</w:t>
            </w:r>
            <w:r w:rsidRPr="00A47491">
              <w:rPr>
                <w:rFonts w:ascii="Trebuchet MS" w:hAnsi="Trebuchet MS"/>
                <w:sz w:val="22"/>
                <w:szCs w:val="22"/>
              </w:rPr>
              <w:t xml:space="preserve"> a secțiilor A.T.I. (S.I.E.C – A.T.I.)”,</w:t>
            </w:r>
            <w:r w:rsidR="00D22FB2" w:rsidRPr="00A47491">
              <w:rPr>
                <w:rFonts w:ascii="Trebuchet MS" w:hAnsi="Trebuchet MS"/>
                <w:sz w:val="22"/>
                <w:szCs w:val="22"/>
              </w:rPr>
              <w:t xml:space="preserve"> </w:t>
            </w:r>
            <w:r w:rsidR="000C00C0" w:rsidRPr="00A47491">
              <w:rPr>
                <w:rFonts w:ascii="Trebuchet MS" w:hAnsi="Trebuchet MS"/>
                <w:sz w:val="22"/>
                <w:szCs w:val="22"/>
              </w:rPr>
              <w:t>răspunde</w:t>
            </w:r>
            <w:r w:rsidR="00D22FB2" w:rsidRPr="00A47491">
              <w:rPr>
                <w:rFonts w:ascii="Trebuchet MS" w:hAnsi="Trebuchet MS"/>
                <w:sz w:val="22"/>
                <w:szCs w:val="22"/>
              </w:rPr>
              <w:t xml:space="preserve"> la unul din obiectivele generale din Strategia Na</w:t>
            </w:r>
            <w:r w:rsidR="00224116">
              <w:rPr>
                <w:rFonts w:ascii="Trebuchet MS" w:hAnsi="Trebuchet MS"/>
                <w:sz w:val="22"/>
                <w:szCs w:val="22"/>
              </w:rPr>
              <w:t>ț</w:t>
            </w:r>
            <w:r w:rsidR="00D22FB2" w:rsidRPr="00A47491">
              <w:rPr>
                <w:rFonts w:ascii="Trebuchet MS" w:hAnsi="Trebuchet MS"/>
                <w:sz w:val="22"/>
                <w:szCs w:val="22"/>
              </w:rPr>
              <w:t>ional</w:t>
            </w:r>
            <w:r w:rsidR="00224116">
              <w:rPr>
                <w:rFonts w:ascii="Trebuchet MS" w:hAnsi="Trebuchet MS"/>
                <w:sz w:val="22"/>
                <w:szCs w:val="22"/>
              </w:rPr>
              <w:t>ă</w:t>
            </w:r>
            <w:r w:rsidR="00D22FB2" w:rsidRPr="00A47491">
              <w:rPr>
                <w:rFonts w:ascii="Trebuchet MS" w:hAnsi="Trebuchet MS"/>
                <w:sz w:val="22"/>
                <w:szCs w:val="22"/>
              </w:rPr>
              <w:t xml:space="preserve"> de S</w:t>
            </w:r>
            <w:r w:rsidR="00224116">
              <w:rPr>
                <w:rFonts w:ascii="Trebuchet MS" w:hAnsi="Trebuchet MS"/>
                <w:sz w:val="22"/>
                <w:szCs w:val="22"/>
              </w:rPr>
              <w:t>ă</w:t>
            </w:r>
            <w:r w:rsidR="00D22FB2" w:rsidRPr="00A47491">
              <w:rPr>
                <w:rFonts w:ascii="Trebuchet MS" w:hAnsi="Trebuchet MS"/>
                <w:sz w:val="22"/>
                <w:szCs w:val="22"/>
              </w:rPr>
              <w:t>n</w:t>
            </w:r>
            <w:r w:rsidR="00224116">
              <w:rPr>
                <w:rFonts w:ascii="Trebuchet MS" w:hAnsi="Trebuchet MS"/>
                <w:sz w:val="22"/>
                <w:szCs w:val="22"/>
              </w:rPr>
              <w:t>ă</w:t>
            </w:r>
            <w:r w:rsidR="00D22FB2" w:rsidRPr="00A47491">
              <w:rPr>
                <w:rFonts w:ascii="Trebuchet MS" w:hAnsi="Trebuchet MS"/>
                <w:sz w:val="22"/>
                <w:szCs w:val="22"/>
              </w:rPr>
              <w:t>tate 2014-2020 (SNS): OG6 Eficientizarea sistemului</w:t>
            </w:r>
            <w:r w:rsidRPr="00A47491">
              <w:rPr>
                <w:rFonts w:ascii="Trebuchet MS" w:hAnsi="Trebuchet MS"/>
                <w:sz w:val="22"/>
                <w:szCs w:val="22"/>
              </w:rPr>
              <w:t xml:space="preserve"> </w:t>
            </w:r>
            <w:r w:rsidR="00D22FB2" w:rsidRPr="00A47491">
              <w:rPr>
                <w:rFonts w:ascii="Trebuchet MS" w:hAnsi="Trebuchet MS"/>
                <w:sz w:val="22"/>
                <w:szCs w:val="22"/>
              </w:rPr>
              <w:t>de s</w:t>
            </w:r>
            <w:r w:rsidR="00224116">
              <w:rPr>
                <w:rFonts w:ascii="Trebuchet MS" w:hAnsi="Trebuchet MS"/>
                <w:sz w:val="22"/>
                <w:szCs w:val="22"/>
              </w:rPr>
              <w:t>ă</w:t>
            </w:r>
            <w:r w:rsidR="00D22FB2" w:rsidRPr="00A47491">
              <w:rPr>
                <w:rFonts w:ascii="Trebuchet MS" w:hAnsi="Trebuchet MS"/>
                <w:sz w:val="22"/>
                <w:szCs w:val="22"/>
              </w:rPr>
              <w:t>n</w:t>
            </w:r>
            <w:r w:rsidR="00224116">
              <w:rPr>
                <w:rFonts w:ascii="Trebuchet MS" w:hAnsi="Trebuchet MS"/>
                <w:sz w:val="22"/>
                <w:szCs w:val="22"/>
              </w:rPr>
              <w:t>ă</w:t>
            </w:r>
            <w:r w:rsidR="00D22FB2" w:rsidRPr="00A47491">
              <w:rPr>
                <w:rFonts w:ascii="Trebuchet MS" w:hAnsi="Trebuchet MS"/>
                <w:sz w:val="22"/>
                <w:szCs w:val="22"/>
              </w:rPr>
              <w:t>tate prin accelerarea utiliz</w:t>
            </w:r>
            <w:r w:rsidR="00224116">
              <w:rPr>
                <w:rFonts w:ascii="Trebuchet MS" w:hAnsi="Trebuchet MS"/>
                <w:sz w:val="22"/>
                <w:szCs w:val="22"/>
              </w:rPr>
              <w:t>ă</w:t>
            </w:r>
            <w:r w:rsidR="00D22FB2" w:rsidRPr="00A47491">
              <w:rPr>
                <w:rFonts w:ascii="Trebuchet MS" w:hAnsi="Trebuchet MS"/>
                <w:sz w:val="22"/>
                <w:szCs w:val="22"/>
              </w:rPr>
              <w:t>rii tehnologiei informa</w:t>
            </w:r>
            <w:r w:rsidR="00224116">
              <w:rPr>
                <w:rFonts w:ascii="Trebuchet MS" w:hAnsi="Trebuchet MS"/>
                <w:sz w:val="22"/>
                <w:szCs w:val="22"/>
              </w:rPr>
              <w:t>ț</w:t>
            </w:r>
            <w:r w:rsidR="00D22FB2" w:rsidRPr="00A47491">
              <w:rPr>
                <w:rFonts w:ascii="Trebuchet MS" w:hAnsi="Trebuchet MS"/>
                <w:sz w:val="22"/>
                <w:szCs w:val="22"/>
              </w:rPr>
              <w:t xml:space="preserve">iei </w:t>
            </w:r>
            <w:r w:rsidR="00224116">
              <w:rPr>
                <w:rFonts w:ascii="Trebuchet MS" w:hAnsi="Trebuchet MS"/>
                <w:sz w:val="22"/>
                <w:szCs w:val="22"/>
              </w:rPr>
              <w:t>ș</w:t>
            </w:r>
            <w:r w:rsidR="00D22FB2" w:rsidRPr="00A47491">
              <w:rPr>
                <w:rFonts w:ascii="Trebuchet MS" w:hAnsi="Trebuchet MS"/>
                <w:sz w:val="22"/>
                <w:szCs w:val="22"/>
              </w:rPr>
              <w:t>i comunica</w:t>
            </w:r>
            <w:r w:rsidR="00224116">
              <w:rPr>
                <w:rFonts w:ascii="Trebuchet MS" w:hAnsi="Trebuchet MS"/>
                <w:sz w:val="22"/>
                <w:szCs w:val="22"/>
              </w:rPr>
              <w:t>ț</w:t>
            </w:r>
            <w:r w:rsidR="00D22FB2" w:rsidRPr="00A47491">
              <w:rPr>
                <w:rFonts w:ascii="Trebuchet MS" w:hAnsi="Trebuchet MS"/>
                <w:sz w:val="22"/>
                <w:szCs w:val="22"/>
              </w:rPr>
              <w:t>iilor moderne (e-sanatate), direc</w:t>
            </w:r>
            <w:r w:rsidR="00224116">
              <w:rPr>
                <w:rFonts w:ascii="Trebuchet MS" w:hAnsi="Trebuchet MS"/>
                <w:sz w:val="22"/>
                <w:szCs w:val="22"/>
              </w:rPr>
              <w:t>ț</w:t>
            </w:r>
            <w:r w:rsidR="00D22FB2" w:rsidRPr="00A47491">
              <w:rPr>
                <w:rFonts w:ascii="Trebuchet MS" w:hAnsi="Trebuchet MS"/>
                <w:sz w:val="22"/>
                <w:szCs w:val="22"/>
              </w:rPr>
              <w:t>iile strategice de ac</w:t>
            </w:r>
            <w:r w:rsidR="00224116">
              <w:rPr>
                <w:rFonts w:ascii="Trebuchet MS" w:hAnsi="Trebuchet MS"/>
                <w:sz w:val="22"/>
                <w:szCs w:val="22"/>
              </w:rPr>
              <w:t>ț</w:t>
            </w:r>
            <w:r w:rsidR="00D22FB2" w:rsidRPr="00A47491">
              <w:rPr>
                <w:rFonts w:ascii="Trebuchet MS" w:hAnsi="Trebuchet MS"/>
                <w:sz w:val="22"/>
                <w:szCs w:val="22"/>
              </w:rPr>
              <w:t>iune: ”Dezvoltarea suportului informatic necesar gestion</w:t>
            </w:r>
            <w:r w:rsidR="00224116">
              <w:rPr>
                <w:rFonts w:ascii="Trebuchet MS" w:hAnsi="Trebuchet MS"/>
                <w:sz w:val="22"/>
                <w:szCs w:val="22"/>
              </w:rPr>
              <w:t>ă</w:t>
            </w:r>
            <w:r w:rsidR="00D22FB2" w:rsidRPr="00A47491">
              <w:rPr>
                <w:rFonts w:ascii="Trebuchet MS" w:hAnsi="Trebuchet MS"/>
                <w:sz w:val="22"/>
                <w:szCs w:val="22"/>
              </w:rPr>
              <w:t>rii anumitor aspecte esen</w:t>
            </w:r>
            <w:r w:rsidR="00224116">
              <w:rPr>
                <w:rFonts w:ascii="Trebuchet MS" w:hAnsi="Trebuchet MS"/>
                <w:sz w:val="22"/>
                <w:szCs w:val="22"/>
              </w:rPr>
              <w:t>ț</w:t>
            </w:r>
            <w:r w:rsidR="00D22FB2" w:rsidRPr="00A47491">
              <w:rPr>
                <w:rFonts w:ascii="Trebuchet MS" w:hAnsi="Trebuchet MS"/>
                <w:sz w:val="22"/>
                <w:szCs w:val="22"/>
              </w:rPr>
              <w:t>iale pentru sectorul de sanatate, utile pentru o mai buna eguvernare</w:t>
            </w:r>
            <w:r w:rsidRPr="00A47491">
              <w:rPr>
                <w:rFonts w:ascii="Trebuchet MS" w:hAnsi="Trebuchet MS"/>
                <w:sz w:val="22"/>
                <w:szCs w:val="22"/>
              </w:rPr>
              <w:t xml:space="preserve"> </w:t>
            </w:r>
            <w:r w:rsidR="00D22FB2" w:rsidRPr="00A47491">
              <w:rPr>
                <w:rFonts w:ascii="Trebuchet MS" w:hAnsi="Trebuchet MS"/>
                <w:sz w:val="22"/>
                <w:szCs w:val="22"/>
              </w:rPr>
              <w:t>a sectorului si eficienta crescuta in administrarea sectorului”, ”Dezvoltarea solutiilor informatice/comunicatii pentru dispeceratele</w:t>
            </w:r>
            <w:r w:rsidRPr="00A47491">
              <w:rPr>
                <w:rFonts w:ascii="Trebuchet MS" w:hAnsi="Trebuchet MS"/>
                <w:sz w:val="22"/>
                <w:szCs w:val="22"/>
              </w:rPr>
              <w:t xml:space="preserve"> </w:t>
            </w:r>
            <w:r w:rsidR="00D22FB2" w:rsidRPr="00A47491">
              <w:rPr>
                <w:rFonts w:ascii="Trebuchet MS" w:hAnsi="Trebuchet MS"/>
                <w:sz w:val="22"/>
                <w:szCs w:val="22"/>
              </w:rPr>
              <w:t>integrate de urgenta (regionale sau subregionale) in colaborare cu MAI si alte institutii implicate”.</w:t>
            </w:r>
          </w:p>
          <w:p w14:paraId="778C73AB" w14:textId="77777777" w:rsidR="00BD47E0" w:rsidRPr="00A47491" w:rsidRDefault="00BD47E0" w:rsidP="00BD47E0">
            <w:pPr>
              <w:jc w:val="both"/>
              <w:rPr>
                <w:rFonts w:ascii="Trebuchet MS" w:hAnsi="Trebuchet MS"/>
                <w:sz w:val="22"/>
                <w:szCs w:val="22"/>
              </w:rPr>
            </w:pPr>
            <w:r w:rsidRPr="00A47491">
              <w:rPr>
                <w:rFonts w:ascii="Trebuchet MS" w:hAnsi="Trebuchet MS"/>
                <w:sz w:val="22"/>
                <w:szCs w:val="22"/>
              </w:rPr>
              <w:t xml:space="preserve">Astfel oportunitatea este generată de direcțiile strategice de acțiune din Programul de guvernare și care în Strategia națională în domeniul sănătății vizează ”eficientizarea sistemului de sănătate, prin accelerarea utilizării instrumentelor IT moderne de tip e-sănătate”. Totodată în Strategia Națională de Sănătate 2014-2020 (SNS) se afirmă acțiunea de depunere de eforturi mai ample şi susținute pentru îmbunătățirea continuă a calității serviciilor furnizare, cu accent pe individ şi comunitate. Calitate la nivelul structurilor, proceselor şi în rezultatele serviciilor de sănătate şi implicit calitate a managementului, informației din sănătate ce asigura decizia oportună, informată şi fundamentată. </w:t>
            </w:r>
          </w:p>
          <w:p w14:paraId="5A861486" w14:textId="7D2067C3" w:rsidR="00AC737F" w:rsidRPr="00DA0996" w:rsidRDefault="00BD47E0" w:rsidP="0023009D">
            <w:pPr>
              <w:autoSpaceDE w:val="0"/>
              <w:autoSpaceDN w:val="0"/>
              <w:adjustRightInd w:val="0"/>
              <w:spacing w:after="120"/>
              <w:jc w:val="both"/>
              <w:rPr>
                <w:rFonts w:ascii="Trebuchet MS" w:hAnsi="Trebuchet MS"/>
                <w:color w:val="000000"/>
                <w:sz w:val="22"/>
                <w:szCs w:val="22"/>
              </w:rPr>
            </w:pPr>
            <w:r w:rsidRPr="00A47491">
              <w:rPr>
                <w:rFonts w:ascii="Trebuchet MS" w:hAnsi="Trebuchet MS"/>
                <w:sz w:val="22"/>
                <w:szCs w:val="22"/>
              </w:rPr>
              <w:t xml:space="preserve">Proiectul propus de Ministerul Sănătății de implementare a unui sistem modern de monitorizare, documentare și suport al proceselor aferente activităților de anestezie și terapie intensivă, sistem suport pentru luarea deciziilor în situațiile de urgență va răspunde prin rezultatele estimate la unul din obiectivele generale din SNS: </w:t>
            </w:r>
            <w:r w:rsidRPr="00A47491">
              <w:rPr>
                <w:rFonts w:ascii="Trebuchet MS" w:hAnsi="Trebuchet MS"/>
                <w:b/>
                <w:sz w:val="22"/>
                <w:szCs w:val="22"/>
              </w:rPr>
              <w:t xml:space="preserve">OG6 Eficientizarea sistemului de sănătate prin accelerarea utilizării tehnologiei informației şi comunicațiilor moderne (e-sănătate), direcțiile strategice de acțiune: ”Dezvoltarea suportului informatic necesar gestionării anumitor aspecte esențiale pentru sectorul de sănătate, utile pentru o mai bună e-guvernare a sectorului şi eficientă crescută in administrarea </w:t>
            </w:r>
            <w:r w:rsidRPr="00A47491">
              <w:rPr>
                <w:rFonts w:ascii="Trebuchet MS" w:hAnsi="Trebuchet MS"/>
                <w:b/>
                <w:sz w:val="22"/>
                <w:szCs w:val="22"/>
              </w:rPr>
              <w:lastRenderedPageBreak/>
              <w:t xml:space="preserve">sectorului”, </w:t>
            </w:r>
            <w:r w:rsidRPr="00A47491">
              <w:rPr>
                <w:rFonts w:ascii="Trebuchet MS" w:hAnsi="Trebuchet MS"/>
                <w:b/>
                <w:color w:val="000000"/>
                <w:sz w:val="22"/>
                <w:szCs w:val="22"/>
              </w:rPr>
              <w:t>”Dezvoltarea soluțiilor informatice/comunicații pentru dispeceratele integrate de urgență (regionale sau subregionale) în colaborare cu MAI si alte instituții implicate”</w:t>
            </w:r>
            <w:r w:rsidRPr="00A47491">
              <w:rPr>
                <w:rFonts w:ascii="Trebuchet MS" w:hAnsi="Trebuchet MS"/>
                <w:color w:val="000000"/>
                <w:sz w:val="22"/>
                <w:szCs w:val="22"/>
              </w:rPr>
              <w:t>.</w:t>
            </w:r>
          </w:p>
        </w:tc>
      </w:tr>
      <w:tr w:rsidR="00241CBB" w:rsidRPr="00A47491" w14:paraId="3DBBCEB3" w14:textId="77777777" w:rsidTr="00391812">
        <w:trPr>
          <w:trHeight w:val="70"/>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40BEB885" w14:textId="77777777" w:rsidR="00E9051C" w:rsidRDefault="00241CBB" w:rsidP="003A4069">
            <w:pPr>
              <w:numPr>
                <w:ilvl w:val="1"/>
                <w:numId w:val="30"/>
              </w:numPr>
              <w:spacing w:line="276" w:lineRule="auto"/>
              <w:jc w:val="both"/>
              <w:rPr>
                <w:rFonts w:ascii="Trebuchet MS" w:hAnsi="Trebuchet MS"/>
                <w:b/>
                <w:sz w:val="22"/>
                <w:szCs w:val="22"/>
              </w:rPr>
            </w:pPr>
            <w:r w:rsidRPr="00A47491">
              <w:rPr>
                <w:rFonts w:ascii="Trebuchet MS" w:hAnsi="Trebuchet MS"/>
                <w:b/>
                <w:sz w:val="22"/>
                <w:szCs w:val="22"/>
              </w:rPr>
              <w:lastRenderedPageBreak/>
              <w:t>Schimbări preconizate</w:t>
            </w:r>
          </w:p>
          <w:p w14:paraId="46A22EE8" w14:textId="68349728" w:rsidR="008D52E7" w:rsidRPr="00A47491" w:rsidRDefault="008D52E7" w:rsidP="008D52E7">
            <w:pPr>
              <w:spacing w:line="276" w:lineRule="auto"/>
              <w:jc w:val="both"/>
              <w:rPr>
                <w:rFonts w:ascii="Trebuchet MS" w:hAnsi="Trebuchet MS"/>
                <w:sz w:val="22"/>
                <w:szCs w:val="22"/>
              </w:rPr>
            </w:pPr>
            <w:bookmarkStart w:id="0" w:name="_Hlk142256938"/>
            <w:r w:rsidRPr="00A47491">
              <w:rPr>
                <w:rFonts w:ascii="Trebuchet MS" w:hAnsi="Trebuchet MS"/>
                <w:sz w:val="22"/>
                <w:szCs w:val="22"/>
              </w:rPr>
              <w:t>Proiectul „Sistem informatic pentru eviden</w:t>
            </w:r>
            <w:r>
              <w:rPr>
                <w:rFonts w:ascii="Trebuchet MS" w:hAnsi="Trebuchet MS"/>
                <w:sz w:val="22"/>
                <w:szCs w:val="22"/>
              </w:rPr>
              <w:t>ț</w:t>
            </w:r>
            <w:r w:rsidRPr="00A47491">
              <w:rPr>
                <w:rFonts w:ascii="Trebuchet MS" w:hAnsi="Trebuchet MS"/>
                <w:sz w:val="22"/>
                <w:szCs w:val="22"/>
              </w:rPr>
              <w:t>a clinic</w:t>
            </w:r>
            <w:r w:rsidR="00B34F4E">
              <w:rPr>
                <w:rFonts w:ascii="Trebuchet MS" w:hAnsi="Trebuchet MS"/>
                <w:sz w:val="22"/>
                <w:szCs w:val="22"/>
              </w:rPr>
              <w:t>ă</w:t>
            </w:r>
            <w:r w:rsidRPr="00A47491">
              <w:rPr>
                <w:rFonts w:ascii="Trebuchet MS" w:hAnsi="Trebuchet MS"/>
                <w:sz w:val="22"/>
                <w:szCs w:val="22"/>
              </w:rPr>
              <w:t xml:space="preserve"> a secțiilor A.T.I. (S.I.E.C – A.T.I.)”, a ob</w:t>
            </w:r>
            <w:r w:rsidR="00B34F4E">
              <w:rPr>
                <w:rFonts w:ascii="Trebuchet MS" w:hAnsi="Trebuchet MS"/>
                <w:sz w:val="22"/>
                <w:szCs w:val="22"/>
              </w:rPr>
              <w:t>ț</w:t>
            </w:r>
            <w:r w:rsidRPr="00A47491">
              <w:rPr>
                <w:rFonts w:ascii="Trebuchet MS" w:hAnsi="Trebuchet MS"/>
                <w:sz w:val="22"/>
                <w:szCs w:val="22"/>
              </w:rPr>
              <w:t>inut finan</w:t>
            </w:r>
            <w:r w:rsidR="00B34F4E">
              <w:rPr>
                <w:rFonts w:ascii="Trebuchet MS" w:hAnsi="Trebuchet MS"/>
                <w:sz w:val="22"/>
                <w:szCs w:val="22"/>
              </w:rPr>
              <w:t>ț</w:t>
            </w:r>
            <w:r w:rsidRPr="00A47491">
              <w:rPr>
                <w:rFonts w:ascii="Trebuchet MS" w:hAnsi="Trebuchet MS"/>
                <w:sz w:val="22"/>
                <w:szCs w:val="22"/>
              </w:rPr>
              <w:t>are prin Programul Opera</w:t>
            </w:r>
            <w:r w:rsidR="00B34F4E">
              <w:rPr>
                <w:rFonts w:ascii="Trebuchet MS" w:hAnsi="Trebuchet MS"/>
                <w:sz w:val="22"/>
                <w:szCs w:val="22"/>
              </w:rPr>
              <w:t>ț</w:t>
            </w:r>
            <w:r w:rsidRPr="00A47491">
              <w:rPr>
                <w:rFonts w:ascii="Trebuchet MS" w:hAnsi="Trebuchet MS"/>
                <w:sz w:val="22"/>
                <w:szCs w:val="22"/>
              </w:rPr>
              <w:t>ional Competitivitate, Acţiunea 2.3.3 - Îmbunătăţirea conţinutului digital şi a infrastructurii TIC sistemice în domeniul e-educaţie, e-incluziune, e-sănătate şi e-cultură – SECȚIUNEA E-SĂNĂTATE</w:t>
            </w:r>
            <w:r>
              <w:rPr>
                <w:rFonts w:ascii="Trebuchet MS" w:hAnsi="Trebuchet MS"/>
                <w:sz w:val="22"/>
                <w:szCs w:val="22"/>
              </w:rPr>
              <w:t xml:space="preserve">. În data de 05.05.2021 a fost semnat </w:t>
            </w:r>
            <w:r w:rsidRPr="00A47491">
              <w:rPr>
                <w:rFonts w:ascii="Trebuchet MS" w:hAnsi="Trebuchet MS"/>
                <w:sz w:val="22"/>
                <w:szCs w:val="22"/>
              </w:rPr>
              <w:t>contractul de finanțare</w:t>
            </w:r>
            <w:r>
              <w:rPr>
                <w:rFonts w:ascii="Trebuchet MS" w:hAnsi="Trebuchet MS"/>
                <w:sz w:val="22"/>
                <w:szCs w:val="22"/>
              </w:rPr>
              <w:t xml:space="preserve"> nr.</w:t>
            </w:r>
            <w:r w:rsidRPr="00A47491">
              <w:rPr>
                <w:rFonts w:ascii="Trebuchet MS" w:hAnsi="Trebuchet MS"/>
                <w:sz w:val="22"/>
                <w:szCs w:val="22"/>
              </w:rPr>
              <w:t xml:space="preserve"> </w:t>
            </w:r>
            <w:r w:rsidRPr="00B34F4E">
              <w:rPr>
                <w:rFonts w:ascii="Trebuchet MS" w:hAnsi="Trebuchet MS" w:cs="Arial"/>
                <w:sz w:val="22"/>
                <w:szCs w:val="22"/>
              </w:rPr>
              <w:t>2/2.3.3/e-sănătate/05.05.2021 cu o</w:t>
            </w:r>
            <w:r w:rsidRPr="008D52E7">
              <w:rPr>
                <w:rFonts w:ascii="Trebuchet MS" w:hAnsi="Trebuchet MS"/>
                <w:sz w:val="22"/>
                <w:szCs w:val="22"/>
              </w:rPr>
              <w:t xml:space="preserve"> v</w:t>
            </w:r>
            <w:r w:rsidRPr="00B34F4E">
              <w:rPr>
                <w:rFonts w:ascii="Trebuchet MS" w:hAnsi="Trebuchet MS"/>
                <w:sz w:val="22"/>
                <w:szCs w:val="22"/>
              </w:rPr>
              <w:t xml:space="preserve">aloarea totală a proiectului </w:t>
            </w:r>
            <w:r w:rsidRPr="008D52E7">
              <w:rPr>
                <w:rFonts w:ascii="Trebuchet MS" w:hAnsi="Trebuchet MS"/>
                <w:sz w:val="22"/>
                <w:szCs w:val="22"/>
              </w:rPr>
              <w:t>134</w:t>
            </w:r>
            <w:r w:rsidR="00B34F4E">
              <w:rPr>
                <w:rFonts w:ascii="Trebuchet MS" w:hAnsi="Trebuchet MS"/>
                <w:sz w:val="22"/>
                <w:szCs w:val="22"/>
              </w:rPr>
              <w:t>.</w:t>
            </w:r>
            <w:r w:rsidRPr="008D52E7">
              <w:rPr>
                <w:rFonts w:ascii="Trebuchet MS" w:hAnsi="Trebuchet MS"/>
                <w:sz w:val="22"/>
                <w:szCs w:val="22"/>
              </w:rPr>
              <w:t>493</w:t>
            </w:r>
            <w:r w:rsidR="00B34F4E">
              <w:rPr>
                <w:rFonts w:ascii="Trebuchet MS" w:hAnsi="Trebuchet MS"/>
                <w:sz w:val="22"/>
                <w:szCs w:val="22"/>
              </w:rPr>
              <w:t>.</w:t>
            </w:r>
            <w:r w:rsidRPr="008D52E7">
              <w:rPr>
                <w:rFonts w:ascii="Trebuchet MS" w:hAnsi="Trebuchet MS"/>
                <w:sz w:val="22"/>
                <w:szCs w:val="22"/>
              </w:rPr>
              <w:t>078</w:t>
            </w:r>
            <w:r w:rsidR="00B34F4E">
              <w:rPr>
                <w:rFonts w:ascii="Trebuchet MS" w:hAnsi="Trebuchet MS"/>
                <w:sz w:val="22"/>
                <w:szCs w:val="22"/>
              </w:rPr>
              <w:t>,</w:t>
            </w:r>
            <w:r w:rsidRPr="008D52E7">
              <w:rPr>
                <w:rFonts w:ascii="Trebuchet MS" w:hAnsi="Trebuchet MS"/>
                <w:sz w:val="22"/>
                <w:szCs w:val="22"/>
              </w:rPr>
              <w:t>93 lei</w:t>
            </w:r>
            <w:r w:rsidRPr="00A47491">
              <w:rPr>
                <w:rFonts w:ascii="Trebuchet MS" w:hAnsi="Trebuchet MS"/>
                <w:sz w:val="22"/>
                <w:szCs w:val="22"/>
              </w:rPr>
              <w:t>.</w:t>
            </w:r>
          </w:p>
          <w:bookmarkEnd w:id="0"/>
          <w:p w14:paraId="56EE5AF0" w14:textId="1F630407" w:rsidR="008D52E7" w:rsidRPr="00A47491" w:rsidRDefault="008D52E7" w:rsidP="008D52E7">
            <w:pPr>
              <w:autoSpaceDE w:val="0"/>
              <w:autoSpaceDN w:val="0"/>
              <w:adjustRightInd w:val="0"/>
              <w:jc w:val="both"/>
              <w:rPr>
                <w:rFonts w:ascii="Trebuchet MS" w:hAnsi="Trebuchet MS"/>
                <w:sz w:val="22"/>
                <w:szCs w:val="22"/>
              </w:rPr>
            </w:pPr>
          </w:p>
          <w:p w14:paraId="5F1FE688" w14:textId="283C8F51" w:rsidR="00405E7F" w:rsidRPr="00A47491" w:rsidRDefault="00405E7F" w:rsidP="00405E7F">
            <w:pPr>
              <w:spacing w:after="120"/>
              <w:jc w:val="both"/>
              <w:rPr>
                <w:rFonts w:ascii="Trebuchet MS" w:hAnsi="Trebuchet MS"/>
                <w:sz w:val="22"/>
                <w:szCs w:val="22"/>
              </w:rPr>
            </w:pPr>
            <w:r w:rsidRPr="00A47491">
              <w:rPr>
                <w:rFonts w:ascii="Trebuchet MS" w:hAnsi="Trebuchet MS"/>
                <w:sz w:val="22"/>
                <w:szCs w:val="22"/>
              </w:rPr>
              <w:t>Proiectul „</w:t>
            </w:r>
            <w:r w:rsidRPr="00A47491">
              <w:rPr>
                <w:rFonts w:ascii="Trebuchet MS" w:hAnsi="Trebuchet MS"/>
                <w:b/>
                <w:sz w:val="22"/>
                <w:szCs w:val="22"/>
              </w:rPr>
              <w:t>Sistem Informatic pentru Evidenta Clinica a secțiilor A.T.I. (S.I.E.C.-A.T.I.)</w:t>
            </w:r>
            <w:r w:rsidRPr="00A47491">
              <w:rPr>
                <w:rFonts w:ascii="Trebuchet MS" w:hAnsi="Trebuchet MS"/>
                <w:sz w:val="22"/>
                <w:szCs w:val="22"/>
              </w:rPr>
              <w:t xml:space="preserve">” va duce la remedierea </w:t>
            </w:r>
            <w:r w:rsidR="00744FA7" w:rsidRPr="00A47491">
              <w:rPr>
                <w:rFonts w:ascii="Trebuchet MS" w:hAnsi="Trebuchet MS"/>
                <w:sz w:val="22"/>
                <w:szCs w:val="22"/>
              </w:rPr>
              <w:t>urm</w:t>
            </w:r>
            <w:r w:rsidR="00224116">
              <w:rPr>
                <w:rFonts w:ascii="Trebuchet MS" w:hAnsi="Trebuchet MS"/>
                <w:sz w:val="22"/>
                <w:szCs w:val="22"/>
              </w:rPr>
              <w:t>ă</w:t>
            </w:r>
            <w:r w:rsidR="00744FA7" w:rsidRPr="00A47491">
              <w:rPr>
                <w:rFonts w:ascii="Trebuchet MS" w:hAnsi="Trebuchet MS"/>
                <w:sz w:val="22"/>
                <w:szCs w:val="22"/>
              </w:rPr>
              <w:t>toarelor</w:t>
            </w:r>
            <w:r w:rsidRPr="00A47491">
              <w:rPr>
                <w:rFonts w:ascii="Trebuchet MS" w:hAnsi="Trebuchet MS"/>
                <w:sz w:val="22"/>
                <w:szCs w:val="22"/>
              </w:rPr>
              <w:t xml:space="preserve"> situații existente:</w:t>
            </w:r>
          </w:p>
          <w:p w14:paraId="65DBEAA9" w14:textId="76ABB9EC" w:rsidR="00405E7F" w:rsidRPr="00A47491" w:rsidRDefault="00405E7F" w:rsidP="00405E7F">
            <w:pPr>
              <w:pStyle w:val="ListParagraph"/>
              <w:numPr>
                <w:ilvl w:val="6"/>
                <w:numId w:val="47"/>
              </w:numPr>
              <w:tabs>
                <w:tab w:val="clear" w:pos="0"/>
                <w:tab w:val="num" w:pos="284"/>
              </w:tabs>
              <w:spacing w:after="120" w:line="240" w:lineRule="auto"/>
              <w:contextualSpacing w:val="0"/>
              <w:jc w:val="both"/>
              <w:rPr>
                <w:rFonts w:ascii="Trebuchet MS" w:hAnsi="Trebuchet MS"/>
              </w:rPr>
            </w:pPr>
            <w:r w:rsidRPr="00A47491">
              <w:rPr>
                <w:rFonts w:ascii="Trebuchet MS" w:hAnsi="Trebuchet MS"/>
                <w:b/>
              </w:rPr>
              <w:t xml:space="preserve">Lipsa de sisteme de suport decizional la nivelul MS în managementul situațiilor de urgență. </w:t>
            </w:r>
            <w:r w:rsidRPr="00A47491">
              <w:rPr>
                <w:rFonts w:ascii="Trebuchet MS" w:hAnsi="Trebuchet MS"/>
              </w:rPr>
              <w:t>Repartizarea cazurilor urgente și foarte grave care apar în situațiile de cod roșu, necesită coordonarea și corelarea tuturor paturilor ATI-SO (Anestezie si Terapie Intensiv</w:t>
            </w:r>
            <w:r w:rsidR="00B34F4E">
              <w:rPr>
                <w:rFonts w:ascii="Trebuchet MS" w:hAnsi="Trebuchet MS"/>
              </w:rPr>
              <w:t>ă</w:t>
            </w:r>
            <w:r w:rsidRPr="00A47491">
              <w:rPr>
                <w:rFonts w:ascii="Trebuchet MS" w:hAnsi="Trebuchet MS"/>
              </w:rPr>
              <w:t xml:space="preserve"> și S</w:t>
            </w:r>
            <w:r w:rsidR="00B34F4E">
              <w:rPr>
                <w:rFonts w:ascii="Trebuchet MS" w:hAnsi="Trebuchet MS"/>
              </w:rPr>
              <w:t>ă</w:t>
            </w:r>
            <w:r w:rsidRPr="00A47491">
              <w:rPr>
                <w:rFonts w:ascii="Trebuchet MS" w:hAnsi="Trebuchet MS"/>
              </w:rPr>
              <w:t>li de Operație) disponibile la nivelul Bucureștiului sau a spitelelor dintr-o regiune. Acest lucru este deosebit de important deoarece este nevoie ca de la nivelul Ministerului Sănătății</w:t>
            </w:r>
            <w:r w:rsidR="00744FA7" w:rsidRPr="00A47491">
              <w:rPr>
                <w:rFonts w:ascii="Trebuchet MS" w:hAnsi="Trebuchet MS"/>
              </w:rPr>
              <w:t xml:space="preserve"> </w:t>
            </w:r>
            <w:r w:rsidRPr="00A47491">
              <w:rPr>
                <w:rFonts w:ascii="Trebuchet MS" w:hAnsi="Trebuchet MS"/>
              </w:rPr>
              <w:t>să existe situația paturilor ATI la nivel național raportată permanent (online) ca să se poată coordona și dirija intervenția prin</w:t>
            </w:r>
            <w:r w:rsidR="00B34F4E">
              <w:rPr>
                <w:rFonts w:ascii="Trebuchet MS" w:hAnsi="Trebuchet MS"/>
              </w:rPr>
              <w:t>COSU,</w:t>
            </w:r>
            <w:r w:rsidRPr="00A47491">
              <w:rPr>
                <w:rFonts w:ascii="Trebuchet MS" w:hAnsi="Trebuchet MS"/>
              </w:rPr>
              <w:t xml:space="preserve"> SAB sau SAJ astfel încât pacienții să fie dirijați exact către unitățile spitalicești care au paturi disponibile în secțiile ATI.</w:t>
            </w:r>
          </w:p>
          <w:p w14:paraId="40C64DE1" w14:textId="2C242163" w:rsidR="00405E7F" w:rsidRPr="00A47491" w:rsidRDefault="00B34F4E" w:rsidP="00405E7F">
            <w:pPr>
              <w:pStyle w:val="ListParagraph"/>
              <w:spacing w:after="120"/>
              <w:ind w:left="0"/>
              <w:jc w:val="both"/>
              <w:rPr>
                <w:rFonts w:ascii="Trebuchet MS" w:hAnsi="Trebuchet MS"/>
              </w:rPr>
            </w:pPr>
            <w:r>
              <w:rPr>
                <w:rFonts w:ascii="Trebuchet MS" w:hAnsi="Trebuchet MS"/>
              </w:rPr>
              <w:t>Î</w:t>
            </w:r>
            <w:r w:rsidR="00405E7F" w:rsidRPr="00A47491">
              <w:rPr>
                <w:rFonts w:ascii="Trebuchet MS" w:hAnsi="Trebuchet MS"/>
              </w:rPr>
              <w:t xml:space="preserve">n acest moment, </w:t>
            </w:r>
            <w:r>
              <w:rPr>
                <w:rFonts w:ascii="Trebuchet MS" w:hAnsi="Trebuchet MS"/>
              </w:rPr>
              <w:t>î</w:t>
            </w:r>
            <w:r w:rsidR="00405E7F" w:rsidRPr="00A47491">
              <w:rPr>
                <w:rFonts w:ascii="Trebuchet MS" w:hAnsi="Trebuchet MS"/>
              </w:rPr>
              <w:t>n cazul unor situa</w:t>
            </w:r>
            <w:r>
              <w:rPr>
                <w:rFonts w:ascii="Trebuchet MS" w:hAnsi="Trebuchet MS"/>
              </w:rPr>
              <w:t>ț</w:t>
            </w:r>
            <w:r w:rsidR="00405E7F" w:rsidRPr="00A47491">
              <w:rPr>
                <w:rFonts w:ascii="Trebuchet MS" w:hAnsi="Trebuchet MS"/>
              </w:rPr>
              <w:t>ii de urgent</w:t>
            </w:r>
            <w:r>
              <w:rPr>
                <w:rFonts w:ascii="Trebuchet MS" w:hAnsi="Trebuchet MS"/>
              </w:rPr>
              <w:t>ă</w:t>
            </w:r>
            <w:r w:rsidR="00405E7F" w:rsidRPr="00A47491">
              <w:rPr>
                <w:rFonts w:ascii="Trebuchet MS" w:hAnsi="Trebuchet MS"/>
              </w:rPr>
              <w:t xml:space="preserve"> care genereaz</w:t>
            </w:r>
            <w:r>
              <w:rPr>
                <w:rFonts w:ascii="Trebuchet MS" w:hAnsi="Trebuchet MS"/>
              </w:rPr>
              <w:t>ă</w:t>
            </w:r>
            <w:r w:rsidR="00405E7F" w:rsidRPr="00A47491">
              <w:rPr>
                <w:rFonts w:ascii="Trebuchet MS" w:hAnsi="Trebuchet MS"/>
              </w:rPr>
              <w:t xml:space="preserve"> multiple victime, decizia de </w:t>
            </w:r>
            <w:r>
              <w:rPr>
                <w:rFonts w:ascii="Trebuchet MS" w:hAnsi="Trebuchet MS"/>
              </w:rPr>
              <w:t xml:space="preserve">a </w:t>
            </w:r>
            <w:r w:rsidR="00405E7F" w:rsidRPr="00A47491">
              <w:rPr>
                <w:rFonts w:ascii="Trebuchet MS" w:hAnsi="Trebuchet MS"/>
              </w:rPr>
              <w:t>transporta aceste victime c</w:t>
            </w:r>
            <w:r>
              <w:rPr>
                <w:rFonts w:ascii="Trebuchet MS" w:hAnsi="Trebuchet MS"/>
              </w:rPr>
              <w:t>ă</w:t>
            </w:r>
            <w:r w:rsidR="00405E7F" w:rsidRPr="00A47491">
              <w:rPr>
                <w:rFonts w:ascii="Trebuchet MS" w:hAnsi="Trebuchet MS"/>
              </w:rPr>
              <w:t xml:space="preserve">tre cea mai apropiat spital corespunzator ca dotare </w:t>
            </w:r>
            <w:r>
              <w:rPr>
                <w:rFonts w:ascii="Trebuchet MS" w:hAnsi="Trebuchet MS"/>
              </w:rPr>
              <w:t>ș</w:t>
            </w:r>
            <w:r w:rsidR="00405E7F" w:rsidRPr="00A47491">
              <w:rPr>
                <w:rFonts w:ascii="Trebuchet MS" w:hAnsi="Trebuchet MS"/>
              </w:rPr>
              <w:t>i preg</w:t>
            </w:r>
            <w:r>
              <w:rPr>
                <w:rFonts w:ascii="Trebuchet MS" w:hAnsi="Trebuchet MS"/>
              </w:rPr>
              <w:t>ă</w:t>
            </w:r>
            <w:r w:rsidR="00405E7F" w:rsidRPr="00A47491">
              <w:rPr>
                <w:rFonts w:ascii="Trebuchet MS" w:hAnsi="Trebuchet MS"/>
              </w:rPr>
              <w:t>tire a cadrelor medicale de a trata aceste victime, se face pe baza unor informa</w:t>
            </w:r>
            <w:r>
              <w:rPr>
                <w:rFonts w:ascii="Trebuchet MS" w:hAnsi="Trebuchet MS"/>
              </w:rPr>
              <w:t>ț</w:t>
            </w:r>
            <w:r w:rsidR="00405E7F" w:rsidRPr="00A47491">
              <w:rPr>
                <w:rFonts w:ascii="Trebuchet MS" w:hAnsi="Trebuchet MS"/>
              </w:rPr>
              <w:t>ii ob</w:t>
            </w:r>
            <w:r>
              <w:rPr>
                <w:rFonts w:ascii="Trebuchet MS" w:hAnsi="Trebuchet MS"/>
              </w:rPr>
              <w:t>ț</w:t>
            </w:r>
            <w:r w:rsidR="00405E7F" w:rsidRPr="00A47491">
              <w:rPr>
                <w:rFonts w:ascii="Trebuchet MS" w:hAnsi="Trebuchet MS"/>
              </w:rPr>
              <w:t>inute, de cele mai multe ori, prin telefon. Ob</w:t>
            </w:r>
            <w:r>
              <w:rPr>
                <w:rFonts w:ascii="Trebuchet MS" w:hAnsi="Trebuchet MS"/>
              </w:rPr>
              <w:t>ț</w:t>
            </w:r>
            <w:r w:rsidR="00405E7F" w:rsidRPr="00A47491">
              <w:rPr>
                <w:rFonts w:ascii="Trebuchet MS" w:hAnsi="Trebuchet MS"/>
              </w:rPr>
              <w:t>inerea informa</w:t>
            </w:r>
            <w:r>
              <w:rPr>
                <w:rFonts w:ascii="Trebuchet MS" w:hAnsi="Trebuchet MS"/>
              </w:rPr>
              <w:t>ț</w:t>
            </w:r>
            <w:r w:rsidR="00405E7F" w:rsidRPr="00A47491">
              <w:rPr>
                <w:rFonts w:ascii="Trebuchet MS" w:hAnsi="Trebuchet MS"/>
              </w:rPr>
              <w:t>i</w:t>
            </w:r>
            <w:r>
              <w:rPr>
                <w:rFonts w:ascii="Trebuchet MS" w:hAnsi="Trebuchet MS"/>
              </w:rPr>
              <w:t>ei</w:t>
            </w:r>
            <w:r w:rsidR="00405E7F" w:rsidRPr="00A47491">
              <w:rPr>
                <w:rFonts w:ascii="Trebuchet MS" w:hAnsi="Trebuchet MS"/>
              </w:rPr>
              <w:t xml:space="preserve"> de disponibilitate de paturi </w:t>
            </w:r>
            <w:r>
              <w:rPr>
                <w:rFonts w:ascii="Trebuchet MS" w:hAnsi="Trebuchet MS"/>
              </w:rPr>
              <w:t>î</w:t>
            </w:r>
            <w:r w:rsidR="00405E7F" w:rsidRPr="00A47491">
              <w:rPr>
                <w:rFonts w:ascii="Trebuchet MS" w:hAnsi="Trebuchet MS"/>
              </w:rPr>
              <w:t>n sec</w:t>
            </w:r>
            <w:r>
              <w:rPr>
                <w:rFonts w:ascii="Trebuchet MS" w:hAnsi="Trebuchet MS"/>
              </w:rPr>
              <w:t>ț</w:t>
            </w:r>
            <w:r w:rsidR="00405E7F" w:rsidRPr="00A47491">
              <w:rPr>
                <w:rFonts w:ascii="Trebuchet MS" w:hAnsi="Trebuchet MS"/>
              </w:rPr>
              <w:t>iile ATI specializate unde ajung victimele, dup</w:t>
            </w:r>
            <w:r>
              <w:rPr>
                <w:rFonts w:ascii="Trebuchet MS" w:hAnsi="Trebuchet MS"/>
              </w:rPr>
              <w:t>ă</w:t>
            </w:r>
            <w:r w:rsidR="00405E7F" w:rsidRPr="00A47491">
              <w:rPr>
                <w:rFonts w:ascii="Trebuchet MS" w:hAnsi="Trebuchet MS"/>
              </w:rPr>
              <w:t xml:space="preserve"> oprirea obligatorie </w:t>
            </w:r>
            <w:r>
              <w:rPr>
                <w:rFonts w:ascii="Trebuchet MS" w:hAnsi="Trebuchet MS"/>
              </w:rPr>
              <w:t>î</w:t>
            </w:r>
            <w:r w:rsidR="00405E7F" w:rsidRPr="00A47491">
              <w:rPr>
                <w:rFonts w:ascii="Trebuchet MS" w:hAnsi="Trebuchet MS"/>
              </w:rPr>
              <w:t>n unitatea de primiri urgen</w:t>
            </w:r>
            <w:r>
              <w:rPr>
                <w:rFonts w:ascii="Trebuchet MS" w:hAnsi="Trebuchet MS"/>
              </w:rPr>
              <w:t>ț</w:t>
            </w:r>
            <w:r w:rsidR="00405E7F" w:rsidRPr="00A47491">
              <w:rPr>
                <w:rFonts w:ascii="Trebuchet MS" w:hAnsi="Trebuchet MS"/>
              </w:rPr>
              <w:t xml:space="preserve">e și unde primesc </w:t>
            </w:r>
            <w:r>
              <w:rPr>
                <w:rFonts w:ascii="Trebuchet MS" w:hAnsi="Trebuchet MS"/>
              </w:rPr>
              <w:t>î</w:t>
            </w:r>
            <w:r w:rsidR="00405E7F" w:rsidRPr="00A47491">
              <w:rPr>
                <w:rFonts w:ascii="Trebuchet MS" w:hAnsi="Trebuchet MS"/>
              </w:rPr>
              <w:t xml:space="preserve">ngrijiri specializate </w:t>
            </w:r>
            <w:r>
              <w:rPr>
                <w:rFonts w:ascii="Trebuchet MS" w:hAnsi="Trebuchet MS"/>
              </w:rPr>
              <w:t>î</w:t>
            </w:r>
            <w:r w:rsidR="00405E7F" w:rsidRPr="00A47491">
              <w:rPr>
                <w:rFonts w:ascii="Trebuchet MS" w:hAnsi="Trebuchet MS"/>
              </w:rPr>
              <w:t>n func</w:t>
            </w:r>
            <w:r>
              <w:rPr>
                <w:rFonts w:ascii="Trebuchet MS" w:hAnsi="Trebuchet MS"/>
              </w:rPr>
              <w:t>ț</w:t>
            </w:r>
            <w:r w:rsidR="00405E7F" w:rsidRPr="00A47491">
              <w:rPr>
                <w:rFonts w:ascii="Trebuchet MS" w:hAnsi="Trebuchet MS"/>
              </w:rPr>
              <w:t xml:space="preserve">ie de caz, </w:t>
            </w:r>
            <w:r>
              <w:rPr>
                <w:rFonts w:ascii="Trebuchet MS" w:hAnsi="Trebuchet MS"/>
              </w:rPr>
              <w:t>î</w:t>
            </w:r>
            <w:r w:rsidR="00405E7F" w:rsidRPr="00A47491">
              <w:rPr>
                <w:rFonts w:ascii="Trebuchet MS" w:hAnsi="Trebuchet MS"/>
              </w:rPr>
              <w:t xml:space="preserve">n acest moment </w:t>
            </w:r>
            <w:r>
              <w:rPr>
                <w:rFonts w:ascii="Trebuchet MS" w:hAnsi="Trebuchet MS"/>
              </w:rPr>
              <w:t>î</w:t>
            </w:r>
            <w:r w:rsidR="00405E7F" w:rsidRPr="00A47491">
              <w:rPr>
                <w:rFonts w:ascii="Trebuchet MS" w:hAnsi="Trebuchet MS"/>
              </w:rPr>
              <w:t>n cazul unei urgen</w:t>
            </w:r>
            <w:r>
              <w:rPr>
                <w:rFonts w:ascii="Trebuchet MS" w:hAnsi="Trebuchet MS"/>
              </w:rPr>
              <w:t>ț</w:t>
            </w:r>
            <w:r w:rsidR="00405E7F" w:rsidRPr="00A47491">
              <w:rPr>
                <w:rFonts w:ascii="Trebuchet MS" w:hAnsi="Trebuchet MS"/>
              </w:rPr>
              <w:t xml:space="preserve">e medicale cu multiple victime poate dura minute, minute care se „pierd” </w:t>
            </w:r>
            <w:r>
              <w:rPr>
                <w:rFonts w:ascii="Trebuchet MS" w:hAnsi="Trebuchet MS"/>
              </w:rPr>
              <w:t>î</w:t>
            </w:r>
            <w:r w:rsidR="00405E7F" w:rsidRPr="00A47491">
              <w:rPr>
                <w:rFonts w:ascii="Trebuchet MS" w:hAnsi="Trebuchet MS"/>
              </w:rPr>
              <w:t>n tratarea victimelor.</w:t>
            </w:r>
          </w:p>
          <w:p w14:paraId="12A68D94" w14:textId="78139DE3" w:rsidR="00405E7F" w:rsidRPr="00A47491" w:rsidRDefault="00405E7F" w:rsidP="00405E7F">
            <w:pPr>
              <w:pStyle w:val="ListParagraph"/>
              <w:numPr>
                <w:ilvl w:val="6"/>
                <w:numId w:val="47"/>
              </w:numPr>
              <w:tabs>
                <w:tab w:val="clear" w:pos="0"/>
                <w:tab w:val="num" w:pos="284"/>
              </w:tabs>
              <w:spacing w:after="120" w:line="240" w:lineRule="auto"/>
              <w:contextualSpacing w:val="0"/>
              <w:jc w:val="both"/>
              <w:rPr>
                <w:rFonts w:ascii="Trebuchet MS" w:hAnsi="Trebuchet MS"/>
                <w:b/>
                <w:lang w:eastAsia="ja-JP"/>
              </w:rPr>
            </w:pPr>
            <w:r w:rsidRPr="00A47491">
              <w:rPr>
                <w:rFonts w:ascii="Trebuchet MS" w:hAnsi="Trebuchet MS"/>
                <w:b/>
                <w:lang w:eastAsia="ja-JP"/>
              </w:rPr>
              <w:t>Degrevarea cadrelor medicale din sec</w:t>
            </w:r>
            <w:r w:rsidR="00B34F4E">
              <w:rPr>
                <w:rFonts w:ascii="Trebuchet MS" w:hAnsi="Trebuchet MS"/>
                <w:b/>
                <w:lang w:eastAsia="ja-JP"/>
              </w:rPr>
              <w:t>ț</w:t>
            </w:r>
            <w:r w:rsidRPr="00A47491">
              <w:rPr>
                <w:rFonts w:ascii="Trebuchet MS" w:hAnsi="Trebuchet MS"/>
                <w:b/>
                <w:lang w:eastAsia="ja-JP"/>
              </w:rPr>
              <w:t>iile de ATI de o serie de operații birocratice.</w:t>
            </w:r>
          </w:p>
          <w:p w14:paraId="1A921C44" w14:textId="265D299A" w:rsidR="00405E7F" w:rsidRPr="00A47491" w:rsidRDefault="00405E7F" w:rsidP="00405E7F">
            <w:pPr>
              <w:pStyle w:val="ListParagraph"/>
              <w:spacing w:after="120"/>
              <w:ind w:left="0"/>
              <w:jc w:val="both"/>
              <w:rPr>
                <w:rFonts w:ascii="Trebuchet MS" w:hAnsi="Trebuchet MS"/>
                <w:lang w:eastAsia="ja-JP"/>
              </w:rPr>
            </w:pPr>
            <w:r w:rsidRPr="00A47491">
              <w:rPr>
                <w:rFonts w:ascii="Trebuchet MS" w:hAnsi="Trebuchet MS"/>
                <w:lang w:eastAsia="ja-JP"/>
              </w:rPr>
              <w:t>În Romania, în toate spitalele publice sunt peste 5.000 de paturi în  secţiile ATI (anestezie şi terapie intensivă), dintr-un total de 125.000 de paturi, şi 2.000 de medici care lucrează în aceste secţii, dintr-un total de 56.000 de medici, arată datele de la Institutul Naţional de Statistică.</w:t>
            </w:r>
          </w:p>
          <w:p w14:paraId="72532AB3" w14:textId="3D0ACE44" w:rsidR="00405E7F" w:rsidRPr="00A47491" w:rsidRDefault="00405E7F" w:rsidP="00405E7F">
            <w:pPr>
              <w:spacing w:after="120"/>
              <w:jc w:val="both"/>
              <w:rPr>
                <w:rFonts w:ascii="Trebuchet MS" w:hAnsi="Trebuchet MS"/>
                <w:sz w:val="22"/>
                <w:szCs w:val="22"/>
                <w:lang w:eastAsia="ja-JP"/>
              </w:rPr>
            </w:pPr>
            <w:r w:rsidRPr="00A47491">
              <w:rPr>
                <w:rFonts w:ascii="Trebuchet MS" w:hAnsi="Trebuchet MS"/>
                <w:sz w:val="22"/>
                <w:szCs w:val="22"/>
                <w:lang w:eastAsia="ja-JP"/>
              </w:rPr>
              <w:t xml:space="preserve">Gama de asistență medicală care este oferită pacienților în aceste secții este extrem de complexă, putem </w:t>
            </w:r>
            <w:r w:rsidR="00B34F4E">
              <w:rPr>
                <w:rFonts w:ascii="Trebuchet MS" w:hAnsi="Trebuchet MS"/>
                <w:sz w:val="22"/>
                <w:szCs w:val="22"/>
                <w:lang w:eastAsia="ja-JP"/>
              </w:rPr>
              <w:t>î</w:t>
            </w:r>
            <w:r w:rsidRPr="00A47491">
              <w:rPr>
                <w:rFonts w:ascii="Trebuchet MS" w:hAnsi="Trebuchet MS"/>
                <w:sz w:val="22"/>
                <w:szCs w:val="22"/>
                <w:lang w:eastAsia="ja-JP"/>
              </w:rPr>
              <w:t>nsă să menționăm cele mai des întâlnite servicii medicale oferite în secţia ATI: acordarea primului ajutor medical în caz de urgenţe medicale, anestezii, hemodialize, resuscitări cardiorespi</w:t>
            </w:r>
            <w:r w:rsidRPr="00A47491">
              <w:rPr>
                <w:rFonts w:ascii="Trebuchet MS" w:hAnsi="Trebuchet MS"/>
                <w:sz w:val="22"/>
                <w:szCs w:val="22"/>
                <w:lang w:eastAsia="ja-JP"/>
              </w:rPr>
              <w:softHyphen/>
              <w:t>ra</w:t>
            </w:r>
            <w:r w:rsidRPr="00A47491">
              <w:rPr>
                <w:rFonts w:ascii="Trebuchet MS" w:hAnsi="Trebuchet MS"/>
                <w:sz w:val="22"/>
                <w:szCs w:val="22"/>
                <w:lang w:eastAsia="ja-JP"/>
              </w:rPr>
              <w:softHyphen/>
              <w:t>torii, defibrilări, anestezii, terapie intensivă intra şi postope</w:t>
            </w:r>
            <w:r w:rsidRPr="00A47491">
              <w:rPr>
                <w:rFonts w:ascii="Trebuchet MS" w:hAnsi="Trebuchet MS"/>
                <w:sz w:val="22"/>
                <w:szCs w:val="22"/>
                <w:lang w:eastAsia="ja-JP"/>
              </w:rPr>
              <w:softHyphen/>
              <w:t xml:space="preserve">ratorie, ventilaţii artificiale şi alte servicii în funcţie de dotările secţiei. Pe langă toate activitatile ce presupun </w:t>
            </w:r>
            <w:r w:rsidR="00B34F4E">
              <w:rPr>
                <w:rFonts w:ascii="Trebuchet MS" w:hAnsi="Trebuchet MS"/>
                <w:sz w:val="22"/>
                <w:szCs w:val="22"/>
                <w:lang w:eastAsia="ja-JP"/>
              </w:rPr>
              <w:t>î</w:t>
            </w:r>
            <w:r w:rsidRPr="00A47491">
              <w:rPr>
                <w:rFonts w:ascii="Trebuchet MS" w:hAnsi="Trebuchet MS"/>
                <w:sz w:val="22"/>
                <w:szCs w:val="22"/>
                <w:lang w:eastAsia="ja-JP"/>
              </w:rPr>
              <w:t>ngrijirea paciantilor, cadrele medicale din sectiile de ATI sunt obligate conform legisla</w:t>
            </w:r>
            <w:r w:rsidR="00B34F4E">
              <w:rPr>
                <w:rFonts w:ascii="Trebuchet MS" w:hAnsi="Trebuchet MS"/>
                <w:sz w:val="22"/>
                <w:szCs w:val="22"/>
                <w:lang w:eastAsia="ja-JP"/>
              </w:rPr>
              <w:t>ț</w:t>
            </w:r>
            <w:r w:rsidRPr="00A47491">
              <w:rPr>
                <w:rFonts w:ascii="Trebuchet MS" w:hAnsi="Trebuchet MS"/>
                <w:sz w:val="22"/>
                <w:szCs w:val="22"/>
                <w:lang w:eastAsia="ja-JP"/>
              </w:rPr>
              <w:t>iei și la o serie de activit</w:t>
            </w:r>
            <w:r w:rsidR="00B34F4E">
              <w:rPr>
                <w:rFonts w:ascii="Trebuchet MS" w:hAnsi="Trebuchet MS"/>
                <w:sz w:val="22"/>
                <w:szCs w:val="22"/>
                <w:lang w:eastAsia="ja-JP"/>
              </w:rPr>
              <w:t>ăț</w:t>
            </w:r>
            <w:r w:rsidRPr="00A47491">
              <w:rPr>
                <w:rFonts w:ascii="Trebuchet MS" w:hAnsi="Trebuchet MS"/>
                <w:sz w:val="22"/>
                <w:szCs w:val="22"/>
                <w:lang w:eastAsia="ja-JP"/>
              </w:rPr>
              <w:t xml:space="preserve">i „birocratice” ce </w:t>
            </w:r>
            <w:r w:rsidR="00B34F4E">
              <w:rPr>
                <w:rFonts w:ascii="Trebuchet MS" w:hAnsi="Trebuchet MS"/>
                <w:sz w:val="22"/>
                <w:szCs w:val="22"/>
                <w:lang w:eastAsia="ja-JP"/>
              </w:rPr>
              <w:t>ț</w:t>
            </w:r>
            <w:r w:rsidRPr="00A47491">
              <w:rPr>
                <w:rFonts w:ascii="Trebuchet MS" w:hAnsi="Trebuchet MS"/>
                <w:sz w:val="22"/>
                <w:szCs w:val="22"/>
                <w:lang w:eastAsia="ja-JP"/>
              </w:rPr>
              <w:t xml:space="preserve">in de documentarea </w:t>
            </w:r>
            <w:r w:rsidR="00B34F4E">
              <w:rPr>
                <w:rFonts w:ascii="Trebuchet MS" w:hAnsi="Trebuchet MS"/>
                <w:sz w:val="22"/>
                <w:szCs w:val="22"/>
                <w:lang w:eastAsia="ja-JP"/>
              </w:rPr>
              <w:t>î</w:t>
            </w:r>
            <w:r w:rsidRPr="00A47491">
              <w:rPr>
                <w:rFonts w:ascii="Trebuchet MS" w:hAnsi="Trebuchet MS"/>
                <w:sz w:val="22"/>
                <w:szCs w:val="22"/>
                <w:lang w:eastAsia="ja-JP"/>
              </w:rPr>
              <w:t xml:space="preserve">ngrijirii pacientului. Această documentare se face manual </w:t>
            </w:r>
            <w:r w:rsidR="00B34F4E">
              <w:rPr>
                <w:rFonts w:ascii="Trebuchet MS" w:hAnsi="Trebuchet MS"/>
                <w:sz w:val="22"/>
                <w:szCs w:val="22"/>
                <w:lang w:eastAsia="ja-JP"/>
              </w:rPr>
              <w:t>ș</w:t>
            </w:r>
            <w:r w:rsidRPr="00A47491">
              <w:rPr>
                <w:rFonts w:ascii="Trebuchet MS" w:hAnsi="Trebuchet MS"/>
                <w:sz w:val="22"/>
                <w:szCs w:val="22"/>
                <w:lang w:eastAsia="ja-JP"/>
              </w:rPr>
              <w:t>i implic</w:t>
            </w:r>
            <w:r w:rsidR="00B34F4E">
              <w:rPr>
                <w:rFonts w:ascii="Trebuchet MS" w:hAnsi="Trebuchet MS"/>
                <w:sz w:val="22"/>
                <w:szCs w:val="22"/>
                <w:lang w:eastAsia="ja-JP"/>
              </w:rPr>
              <w:t>ă</w:t>
            </w:r>
            <w:r w:rsidRPr="00A47491">
              <w:rPr>
                <w:rFonts w:ascii="Trebuchet MS" w:hAnsi="Trebuchet MS"/>
                <w:sz w:val="22"/>
                <w:szCs w:val="22"/>
                <w:lang w:eastAsia="ja-JP"/>
              </w:rPr>
              <w:t xml:space="preserve"> „pierderea” </w:t>
            </w:r>
            <w:r w:rsidR="00B34F4E">
              <w:rPr>
                <w:rFonts w:ascii="Trebuchet MS" w:hAnsi="Trebuchet MS"/>
                <w:sz w:val="22"/>
                <w:szCs w:val="22"/>
                <w:lang w:eastAsia="ja-JP"/>
              </w:rPr>
              <w:t>î</w:t>
            </w:r>
            <w:r w:rsidRPr="00A47491">
              <w:rPr>
                <w:rFonts w:ascii="Trebuchet MS" w:hAnsi="Trebuchet MS"/>
                <w:sz w:val="22"/>
                <w:szCs w:val="22"/>
                <w:lang w:eastAsia="ja-JP"/>
              </w:rPr>
              <w:t>n medie a unei ore/pacient/zi.</w:t>
            </w:r>
          </w:p>
          <w:p w14:paraId="7B9A1899" w14:textId="19642314" w:rsidR="00405E7F" w:rsidRPr="00A47491" w:rsidRDefault="00405E7F" w:rsidP="00405E7F">
            <w:pPr>
              <w:spacing w:after="120"/>
              <w:jc w:val="both"/>
              <w:rPr>
                <w:rFonts w:ascii="Trebuchet MS" w:hAnsi="Trebuchet MS"/>
                <w:sz w:val="22"/>
                <w:szCs w:val="22"/>
              </w:rPr>
            </w:pPr>
            <w:r w:rsidRPr="00A47491">
              <w:rPr>
                <w:rFonts w:ascii="Trebuchet MS" w:hAnsi="Trebuchet MS"/>
                <w:sz w:val="22"/>
                <w:szCs w:val="22"/>
              </w:rPr>
              <w:t xml:space="preserve">Proiectul este implementat la nivelul  Ministerului Sănătății, </w:t>
            </w:r>
            <w:r w:rsidR="00B34F4E">
              <w:rPr>
                <w:rFonts w:ascii="Trebuchet MS" w:hAnsi="Trebuchet MS"/>
                <w:sz w:val="22"/>
                <w:szCs w:val="22"/>
              </w:rPr>
              <w:t>î</w:t>
            </w:r>
            <w:r w:rsidRPr="00A47491">
              <w:rPr>
                <w:rFonts w:ascii="Trebuchet MS" w:hAnsi="Trebuchet MS"/>
                <w:sz w:val="22"/>
                <w:szCs w:val="22"/>
              </w:rPr>
              <w:t>n centre/departamente/direcții/comisii care organizează, coordonează și controlează, după caz activități de: asistență medicală de urgență, informatizarea sistemului de sănătate, fundamentarea necesarului de servicii medicale  și resursele financiare necesare pentru funcționarea sistemului de sănătate și în cele mai importante 18 spitale de adulți și pediatrie din România (Centrul Operațional pentru Situații de Urgență, Comisia ATI a Ministerului Sănătății, spitale de urgență și centre regionale). Justificarea oportunității proiectului propus este dat</w:t>
            </w:r>
            <w:r w:rsidR="008C74D4">
              <w:rPr>
                <w:rFonts w:ascii="Trebuchet MS" w:hAnsi="Trebuchet MS"/>
                <w:sz w:val="22"/>
                <w:szCs w:val="22"/>
              </w:rPr>
              <w:t>ă</w:t>
            </w:r>
            <w:r w:rsidRPr="00A47491">
              <w:rPr>
                <w:rFonts w:ascii="Trebuchet MS" w:hAnsi="Trebuchet MS"/>
                <w:sz w:val="22"/>
                <w:szCs w:val="22"/>
              </w:rPr>
              <w:t xml:space="preserve"> de semnalele tot mai numeroase prin care măsurile de îmbunătățirea continuă a calității serviciilor medicale prin accelerarea utilizării tehnologiei informației și comunicațiilor moderne (e-sănătate) sunt recomandate și chiar încurajate.</w:t>
            </w:r>
          </w:p>
          <w:p w14:paraId="61AEA449" w14:textId="7D03B440" w:rsidR="00405E7F" w:rsidRPr="00A47491" w:rsidRDefault="008C74D4" w:rsidP="00405E7F">
            <w:pPr>
              <w:spacing w:after="120"/>
              <w:jc w:val="both"/>
              <w:rPr>
                <w:rFonts w:ascii="Trebuchet MS" w:hAnsi="Trebuchet MS"/>
                <w:sz w:val="22"/>
                <w:szCs w:val="22"/>
              </w:rPr>
            </w:pPr>
            <w:r>
              <w:rPr>
                <w:rFonts w:ascii="Trebuchet MS" w:hAnsi="Trebuchet MS"/>
                <w:sz w:val="22"/>
                <w:szCs w:val="22"/>
              </w:rPr>
              <w:t>Î</w:t>
            </w:r>
            <w:r w:rsidR="00405E7F" w:rsidRPr="00A47491">
              <w:rPr>
                <w:rFonts w:ascii="Trebuchet MS" w:hAnsi="Trebuchet MS"/>
                <w:sz w:val="22"/>
                <w:szCs w:val="22"/>
              </w:rPr>
              <w:t>ntre functionalitățile proiectului S.I.E.C.-A.T.I. care se vor implementa la nivelul Ministerului Sănătății și care vin în sprijinul angajatilor putem eviden</w:t>
            </w:r>
            <w:r>
              <w:rPr>
                <w:rFonts w:ascii="Trebuchet MS" w:hAnsi="Trebuchet MS"/>
                <w:sz w:val="22"/>
                <w:szCs w:val="22"/>
              </w:rPr>
              <w:t>ț</w:t>
            </w:r>
            <w:r w:rsidR="00405E7F" w:rsidRPr="00A47491">
              <w:rPr>
                <w:rFonts w:ascii="Trebuchet MS" w:hAnsi="Trebuchet MS"/>
                <w:sz w:val="22"/>
                <w:szCs w:val="22"/>
              </w:rPr>
              <w:t xml:space="preserve">ia: emiterea de rapoarte și statistici în mod automat, configurabile după necesitățile personalului medical, privind: evoluția bolnavilor, rezultatele obținute etc., cu scopul eficientizării activităților specifice și nu </w:t>
            </w:r>
            <w:r>
              <w:rPr>
                <w:rFonts w:ascii="Trebuchet MS" w:hAnsi="Trebuchet MS"/>
                <w:sz w:val="22"/>
                <w:szCs w:val="22"/>
              </w:rPr>
              <w:t>î</w:t>
            </w:r>
            <w:r w:rsidR="00405E7F" w:rsidRPr="00A47491">
              <w:rPr>
                <w:rFonts w:ascii="Trebuchet MS" w:hAnsi="Trebuchet MS"/>
                <w:sz w:val="22"/>
                <w:szCs w:val="22"/>
              </w:rPr>
              <w:t xml:space="preserve">n ultim rând facilitarea raportării (este posibil ca procesul să fie automatizat) către M.S. prin intermediul sistemului, a scorurilor (OMEGA RO, GCS, TISS 10, SAPS, APACHE, SOFA) de către cele 18 spitale. </w:t>
            </w:r>
          </w:p>
          <w:p w14:paraId="03E1645B" w14:textId="355F6041" w:rsidR="00405E7F" w:rsidRPr="00A47491" w:rsidRDefault="00405E7F" w:rsidP="00405E7F">
            <w:pPr>
              <w:spacing w:after="120"/>
              <w:jc w:val="both"/>
              <w:rPr>
                <w:rFonts w:ascii="Trebuchet MS" w:hAnsi="Trebuchet MS"/>
                <w:sz w:val="22"/>
                <w:szCs w:val="22"/>
              </w:rPr>
            </w:pPr>
            <w:r w:rsidRPr="00A47491">
              <w:rPr>
                <w:rFonts w:ascii="Trebuchet MS" w:hAnsi="Trebuchet MS"/>
                <w:sz w:val="22"/>
                <w:szCs w:val="22"/>
              </w:rPr>
              <w:lastRenderedPageBreak/>
              <w:t xml:space="preserve">M.S. va avea prin acest sistem informatic un instrument de suport documentat (având posibilitatea urmăririi actelor medicale efectuate, pe baza unor date precum morbiditate, mortalitate, gravitate inițială) </w:t>
            </w:r>
            <w:r w:rsidR="008C74D4">
              <w:rPr>
                <w:rFonts w:ascii="Trebuchet MS" w:hAnsi="Trebuchet MS"/>
                <w:sz w:val="22"/>
                <w:szCs w:val="22"/>
              </w:rPr>
              <w:t>î</w:t>
            </w:r>
            <w:r w:rsidRPr="00A47491">
              <w:rPr>
                <w:rFonts w:ascii="Trebuchet MS" w:hAnsi="Trebuchet MS"/>
                <w:sz w:val="22"/>
                <w:szCs w:val="22"/>
              </w:rPr>
              <w:t xml:space="preserve">n luarea deciziilor </w:t>
            </w:r>
            <w:r w:rsidR="008C74D4">
              <w:rPr>
                <w:rFonts w:ascii="Trebuchet MS" w:hAnsi="Trebuchet MS"/>
                <w:sz w:val="22"/>
                <w:szCs w:val="22"/>
              </w:rPr>
              <w:t>î</w:t>
            </w:r>
            <w:r w:rsidRPr="00A47491">
              <w:rPr>
                <w:rFonts w:ascii="Trebuchet MS" w:hAnsi="Trebuchet MS"/>
                <w:sz w:val="22"/>
                <w:szCs w:val="22"/>
              </w:rPr>
              <w:t>n privința alocării de resurse financiare către spitalele cărora li se adresează cazurile cele mai grave, aplica cele mai eficiente metode de tratament (inclusiv din punct de vedere financiar) și au cea mai buna performanță medicală.</w:t>
            </w:r>
          </w:p>
          <w:p w14:paraId="4E08AC03" w14:textId="73E1F137" w:rsidR="00DE76FA" w:rsidRPr="00A47491" w:rsidRDefault="00405E7F" w:rsidP="00405E7F">
            <w:pPr>
              <w:autoSpaceDE w:val="0"/>
              <w:autoSpaceDN w:val="0"/>
              <w:adjustRightInd w:val="0"/>
              <w:spacing w:after="120"/>
              <w:jc w:val="both"/>
              <w:rPr>
                <w:rFonts w:ascii="Trebuchet MS" w:hAnsi="Trebuchet MS"/>
                <w:color w:val="000000"/>
                <w:sz w:val="22"/>
                <w:szCs w:val="22"/>
              </w:rPr>
            </w:pPr>
            <w:r w:rsidRPr="00A47491">
              <w:rPr>
                <w:rFonts w:ascii="Trebuchet MS" w:hAnsi="Trebuchet MS"/>
                <w:color w:val="000000"/>
                <w:sz w:val="22"/>
                <w:szCs w:val="22"/>
              </w:rPr>
              <w:t xml:space="preserve">Proiectul </w:t>
            </w:r>
            <w:r w:rsidR="00E45F0F">
              <w:rPr>
                <w:rFonts w:ascii="Trebuchet MS" w:hAnsi="Trebuchet MS"/>
                <w:color w:val="000000"/>
                <w:sz w:val="22"/>
                <w:szCs w:val="22"/>
              </w:rPr>
              <w:t>„</w:t>
            </w:r>
            <w:r w:rsidRPr="00A47491">
              <w:rPr>
                <w:rFonts w:ascii="Trebuchet MS" w:hAnsi="Trebuchet MS"/>
                <w:b/>
                <w:sz w:val="22"/>
                <w:szCs w:val="22"/>
              </w:rPr>
              <w:t>Sistem Informatic pentru Eviden</w:t>
            </w:r>
            <w:r w:rsidR="008C74D4">
              <w:rPr>
                <w:rFonts w:ascii="Trebuchet MS" w:hAnsi="Trebuchet MS"/>
                <w:b/>
                <w:sz w:val="22"/>
                <w:szCs w:val="22"/>
              </w:rPr>
              <w:t>ț</w:t>
            </w:r>
            <w:r w:rsidRPr="00A47491">
              <w:rPr>
                <w:rFonts w:ascii="Trebuchet MS" w:hAnsi="Trebuchet MS"/>
                <w:b/>
                <w:sz w:val="22"/>
                <w:szCs w:val="22"/>
              </w:rPr>
              <w:t>a Clinic</w:t>
            </w:r>
            <w:r w:rsidR="008C74D4">
              <w:rPr>
                <w:rFonts w:ascii="Trebuchet MS" w:hAnsi="Trebuchet MS"/>
                <w:b/>
                <w:sz w:val="22"/>
                <w:szCs w:val="22"/>
              </w:rPr>
              <w:t>ă</w:t>
            </w:r>
            <w:r w:rsidRPr="00A47491">
              <w:rPr>
                <w:rFonts w:ascii="Trebuchet MS" w:hAnsi="Trebuchet MS"/>
                <w:b/>
                <w:sz w:val="22"/>
                <w:szCs w:val="22"/>
              </w:rPr>
              <w:t xml:space="preserve"> a sec</w:t>
            </w:r>
            <w:r w:rsidR="008C74D4">
              <w:rPr>
                <w:rFonts w:ascii="Trebuchet MS" w:hAnsi="Trebuchet MS"/>
                <w:b/>
                <w:sz w:val="22"/>
                <w:szCs w:val="22"/>
              </w:rPr>
              <w:t>ț</w:t>
            </w:r>
            <w:r w:rsidRPr="00A47491">
              <w:rPr>
                <w:rFonts w:ascii="Trebuchet MS" w:hAnsi="Trebuchet MS"/>
                <w:b/>
                <w:sz w:val="22"/>
                <w:szCs w:val="22"/>
              </w:rPr>
              <w:t>iilor A.T.I. (S.I.E.C.-A.T.I.)</w:t>
            </w:r>
            <w:r w:rsidRPr="00A47491">
              <w:rPr>
                <w:rFonts w:ascii="Trebuchet MS" w:hAnsi="Trebuchet MS"/>
                <w:color w:val="000000"/>
                <w:sz w:val="22"/>
                <w:szCs w:val="22"/>
              </w:rPr>
              <w:t xml:space="preserve">” aduce soluții pentru rezolvarea unor necesități ale sistemului de sănătate evidențiate în Programul de guvernare, </w:t>
            </w:r>
            <w:r w:rsidR="00744FA7" w:rsidRPr="00A47491">
              <w:rPr>
                <w:rFonts w:ascii="Trebuchet MS" w:hAnsi="Trebuchet MS"/>
                <w:color w:val="000000"/>
                <w:sz w:val="22"/>
                <w:szCs w:val="22"/>
              </w:rPr>
              <w:t xml:space="preserve">identificate și în </w:t>
            </w:r>
            <w:r w:rsidRPr="00A47491">
              <w:rPr>
                <w:rFonts w:ascii="Trebuchet MS" w:hAnsi="Trebuchet MS"/>
                <w:color w:val="000000"/>
                <w:sz w:val="22"/>
                <w:szCs w:val="22"/>
              </w:rPr>
              <w:t>S</w:t>
            </w:r>
            <w:r w:rsidRPr="00A47491">
              <w:rPr>
                <w:rFonts w:ascii="Trebuchet MS" w:hAnsi="Trebuchet MS"/>
                <w:sz w:val="22"/>
                <w:szCs w:val="22"/>
              </w:rPr>
              <w:t xml:space="preserve">trategia Națională de Sănătate 2014-2020 </w:t>
            </w:r>
            <w:r w:rsidR="00744FA7" w:rsidRPr="00A47491">
              <w:rPr>
                <w:rFonts w:ascii="Trebuchet MS" w:hAnsi="Trebuchet MS"/>
                <w:sz w:val="22"/>
                <w:szCs w:val="22"/>
              </w:rPr>
              <w:t>și in Strategia Națională de Sănătate 2023-2030</w:t>
            </w:r>
            <w:r w:rsidRPr="00A47491">
              <w:rPr>
                <w:rFonts w:ascii="Trebuchet MS" w:hAnsi="Trebuchet MS"/>
                <w:sz w:val="22"/>
                <w:szCs w:val="22"/>
              </w:rPr>
              <w:t xml:space="preserve">, soluții care se </w:t>
            </w:r>
            <w:r w:rsidR="00744FA7" w:rsidRPr="00A47491">
              <w:rPr>
                <w:rFonts w:ascii="Trebuchet MS" w:hAnsi="Trebuchet MS"/>
                <w:sz w:val="22"/>
                <w:szCs w:val="22"/>
              </w:rPr>
              <w:t>vor</w:t>
            </w:r>
            <w:r w:rsidRPr="00A47491">
              <w:rPr>
                <w:rFonts w:ascii="Trebuchet MS" w:hAnsi="Trebuchet MS"/>
                <w:sz w:val="22"/>
                <w:szCs w:val="22"/>
              </w:rPr>
              <w:t xml:space="preserve"> implementa </w:t>
            </w:r>
            <w:r w:rsidR="00744FA7" w:rsidRPr="00A47491">
              <w:rPr>
                <w:rFonts w:ascii="Trebuchet MS" w:hAnsi="Trebuchet MS"/>
                <w:sz w:val="22"/>
                <w:szCs w:val="22"/>
              </w:rPr>
              <w:t>din</w:t>
            </w:r>
            <w:r w:rsidRPr="00A47491">
              <w:rPr>
                <w:rFonts w:ascii="Trebuchet MS" w:hAnsi="Trebuchet MS"/>
                <w:sz w:val="22"/>
                <w:szCs w:val="22"/>
              </w:rPr>
              <w:t xml:space="preserve"> fonduri prin Programul Operațional Competitivitate</w:t>
            </w:r>
            <w:r w:rsidR="00744FA7" w:rsidRPr="00A47491">
              <w:rPr>
                <w:rFonts w:ascii="Trebuchet MS" w:hAnsi="Trebuchet MS"/>
                <w:sz w:val="22"/>
                <w:szCs w:val="22"/>
              </w:rPr>
              <w:t xml:space="preserve"> și bugetul de stat.</w:t>
            </w:r>
          </w:p>
        </w:tc>
      </w:tr>
      <w:tr w:rsidR="009E7CED" w:rsidRPr="00A47491" w14:paraId="01F037DE" w14:textId="77777777" w:rsidTr="00391812">
        <w:trPr>
          <w:trHeight w:val="70"/>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68F57A2C" w14:textId="77777777" w:rsidR="00E9051C" w:rsidRPr="00A47491" w:rsidRDefault="00860619" w:rsidP="003C29F7">
            <w:pPr>
              <w:numPr>
                <w:ilvl w:val="1"/>
                <w:numId w:val="46"/>
              </w:numPr>
              <w:spacing w:line="276" w:lineRule="auto"/>
              <w:jc w:val="both"/>
              <w:rPr>
                <w:rFonts w:ascii="Trebuchet MS" w:hAnsi="Trebuchet MS"/>
                <w:b/>
                <w:sz w:val="22"/>
                <w:szCs w:val="22"/>
              </w:rPr>
            </w:pPr>
            <w:r w:rsidRPr="00A47491">
              <w:rPr>
                <w:rFonts w:ascii="Trebuchet MS" w:hAnsi="Trebuchet MS"/>
                <w:b/>
                <w:sz w:val="22"/>
                <w:szCs w:val="22"/>
              </w:rPr>
              <w:lastRenderedPageBreak/>
              <w:t>Alte informații</w:t>
            </w:r>
          </w:p>
          <w:p w14:paraId="2C5CDF53" w14:textId="27E2B318" w:rsidR="001F4AF0" w:rsidRPr="00A47491" w:rsidRDefault="008914F0" w:rsidP="001F4AF0">
            <w:pPr>
              <w:autoSpaceDE w:val="0"/>
              <w:autoSpaceDN w:val="0"/>
              <w:adjustRightInd w:val="0"/>
              <w:jc w:val="both"/>
              <w:rPr>
                <w:rFonts w:ascii="Trebuchet MS" w:hAnsi="Trebuchet MS"/>
                <w:b/>
                <w:sz w:val="22"/>
                <w:szCs w:val="22"/>
              </w:rPr>
            </w:pPr>
            <w:r w:rsidRPr="00A47491">
              <w:rPr>
                <w:rFonts w:ascii="Trebuchet MS" w:hAnsi="Trebuchet MS"/>
                <w:b/>
                <w:sz w:val="22"/>
                <w:szCs w:val="22"/>
              </w:rPr>
              <w:t>Nu au fost identificate</w:t>
            </w:r>
          </w:p>
        </w:tc>
      </w:tr>
      <w:tr w:rsidR="00241CBB" w:rsidRPr="00A47491" w14:paraId="0982964F"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779BE269" w14:textId="77777777" w:rsidR="00241CBB"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Secţiunea a 3-a</w:t>
            </w:r>
          </w:p>
          <w:p w14:paraId="3249E124" w14:textId="77777777" w:rsidR="00A019E8"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 xml:space="preserve">Impactul socioeconomic </w:t>
            </w:r>
          </w:p>
          <w:p w14:paraId="574EEA62" w14:textId="77777777" w:rsidR="00636404" w:rsidRPr="00A47491" w:rsidRDefault="00636404" w:rsidP="00FB7138">
            <w:pPr>
              <w:spacing w:line="276" w:lineRule="auto"/>
              <w:jc w:val="center"/>
              <w:rPr>
                <w:rFonts w:ascii="Trebuchet MS" w:hAnsi="Trebuchet MS"/>
                <w:b/>
                <w:sz w:val="22"/>
                <w:szCs w:val="22"/>
              </w:rPr>
            </w:pPr>
          </w:p>
        </w:tc>
      </w:tr>
      <w:tr w:rsidR="00951DF8" w:rsidRPr="00A47491" w14:paraId="1B06AA5C"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71CD0CF8" w14:textId="77777777" w:rsidR="00951DF8" w:rsidRPr="00A47491" w:rsidRDefault="00951DF8" w:rsidP="00391812">
            <w:pPr>
              <w:spacing w:after="120"/>
              <w:rPr>
                <w:rFonts w:ascii="Trebuchet MS" w:hAnsi="Trebuchet MS"/>
                <w:sz w:val="22"/>
                <w:szCs w:val="22"/>
              </w:rPr>
            </w:pPr>
            <w:r w:rsidRPr="00A47491">
              <w:rPr>
                <w:rFonts w:ascii="Trebuchet MS" w:hAnsi="Trebuchet MS"/>
                <w:b/>
                <w:sz w:val="22"/>
                <w:szCs w:val="22"/>
              </w:rPr>
              <w:t>3.1</w:t>
            </w:r>
            <w:r w:rsidRPr="00A47491">
              <w:rPr>
                <w:rFonts w:ascii="Trebuchet MS" w:hAnsi="Trebuchet MS"/>
                <w:sz w:val="22"/>
                <w:szCs w:val="22"/>
              </w:rPr>
              <w:t xml:space="preserve"> Descrierea generală a beneficiilor și costurilor estimate ca urmare a intrării în vigoare a actului normativ</w:t>
            </w:r>
          </w:p>
          <w:p w14:paraId="62776FBE" w14:textId="77777777" w:rsidR="00BC0C95" w:rsidRPr="00A47491" w:rsidRDefault="00D0641B" w:rsidP="00FB7138">
            <w:pPr>
              <w:spacing w:after="120"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951DF8" w:rsidRPr="00A47491" w14:paraId="4D501D43"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69C25932" w14:textId="77777777" w:rsidR="004A51CC" w:rsidRPr="00A47491" w:rsidRDefault="004A51CC" w:rsidP="00FB7138">
            <w:pPr>
              <w:spacing w:line="276" w:lineRule="auto"/>
              <w:rPr>
                <w:rFonts w:ascii="Trebuchet MS" w:hAnsi="Trebuchet MS"/>
                <w:b/>
                <w:sz w:val="22"/>
                <w:szCs w:val="22"/>
              </w:rPr>
            </w:pPr>
          </w:p>
          <w:p w14:paraId="5FE4C1D5" w14:textId="77777777" w:rsidR="00951DF8" w:rsidRPr="00A47491" w:rsidRDefault="00951DF8" w:rsidP="00FB7138">
            <w:pPr>
              <w:spacing w:line="276" w:lineRule="auto"/>
              <w:rPr>
                <w:rFonts w:ascii="Trebuchet MS" w:hAnsi="Trebuchet MS"/>
                <w:sz w:val="22"/>
                <w:szCs w:val="22"/>
              </w:rPr>
            </w:pPr>
            <w:r w:rsidRPr="00A47491">
              <w:rPr>
                <w:rFonts w:ascii="Trebuchet MS" w:hAnsi="Trebuchet MS"/>
                <w:b/>
                <w:sz w:val="22"/>
                <w:szCs w:val="22"/>
              </w:rPr>
              <w:t>3.2</w:t>
            </w:r>
            <w:r w:rsidRPr="00A47491">
              <w:rPr>
                <w:rFonts w:ascii="Trebuchet MS" w:hAnsi="Trebuchet MS"/>
                <w:sz w:val="22"/>
                <w:szCs w:val="22"/>
              </w:rPr>
              <w:t xml:space="preserve"> Impactul social</w:t>
            </w:r>
          </w:p>
          <w:p w14:paraId="52138BE3" w14:textId="77777777" w:rsidR="00A50172" w:rsidRPr="00A47491" w:rsidRDefault="00A50172" w:rsidP="00FB7138">
            <w:pPr>
              <w:spacing w:line="276" w:lineRule="auto"/>
              <w:rPr>
                <w:rFonts w:ascii="Trebuchet MS" w:hAnsi="Trebuchet MS"/>
                <w:sz w:val="22"/>
                <w:szCs w:val="22"/>
              </w:rPr>
            </w:pPr>
          </w:p>
          <w:p w14:paraId="51973380"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Beneficii pentru cetățean</w:t>
            </w:r>
          </w:p>
          <w:p w14:paraId="309F8F57"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Odată ce acest sistem va fi implementat, principalul beneficiar al acestuia va fi cetățeanul. În primul rând deoarece va avea posibilitatea de a fi transferat de către ambulanță sau de către echipa SMURD către cea mai apropiată unitate spitalicească care are paturi disponibile în secția ATI. De acest sistem poate beneficia personalul COSU, SABIF sau SAJ prin interogarea sistemului informatic care va fi în măsură să furnizeze online starea paturilor disponibile în cel mai apropiat spital. Rapiditatea și eficiența transportului pacienților către cea mai apropiată unitate spitalicească, și implicit către secția ATI disponibilă, poate conta foarte mult în economia de timp care se realizează de la momentul preluării cazului și până la intervenția efectivă din unitatea spitalicească de către Unitatea de Primiri Urgențe (UPU).</w:t>
            </w:r>
          </w:p>
          <w:p w14:paraId="744ACE46"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Asistență medicală de calitate și gestionarea eficientă a situațiilor de Cod Roșu</w:t>
            </w:r>
          </w:p>
          <w:p w14:paraId="74D8532E"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În situațiile în care se produc accidente grave și se declanșează Codul Roșu, în conformitate cu prevederile legale în vigoare, sistemul informatic va fi în măsură să asigure o informare corectă și în timp real asupra tuturor paturilor disponibile în secțiile ATI din București sau din regiunile în care se află cele 18 unități spitalicești cuprinse în proiect. Aceste informații vor fi vitale în evitarea transportului către un singur spital, în acest fel supraaglomerând unitatea sau fiind necesară transportarea pacienților la o altă unitate. În acest fel se vor optimiza activitățile de transport ale victimelor și se va câștiga timp foarte important, salvând viețile pacienților.</w:t>
            </w:r>
          </w:p>
          <w:p w14:paraId="29FC0060"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Se vor limita astfel erorilor medicale prin monitorizarea permanentă a activității de la nivelul fiecărui pat din secțiile ATI.</w:t>
            </w:r>
          </w:p>
          <w:p w14:paraId="43A735AC"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Beneficii pentru instituții publice</w:t>
            </w:r>
          </w:p>
          <w:p w14:paraId="00C2D650"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În actul medical, funcționarea unei secții ATI utilizează peste 10% din bugetul total al unui spital. Structura de personal din secțiile ATI este subdimensionată, serviciile medicale sunt asigurate în mod continuu, tratamentele, medicația și consumabilele sunt costisitoare, le fel și echipamentele și mentenanța acestora.</w:t>
            </w:r>
          </w:p>
          <w:p w14:paraId="4DA471D6"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În acest context, sistemul informatic propus va monitoriza semnele vitale, va gestiona tratamentele și medicația aplicate, rezultatele de laborator, instrumentarul folosit, în mod permanent, folosind cele mai bune practici ale domeniului, formalizate în protocoale medicale în format electronic.</w:t>
            </w:r>
          </w:p>
          <w:p w14:paraId="38AFF01E"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Sunt trei categorii mari de beneficiari direcți ai proiectului:</w:t>
            </w:r>
          </w:p>
          <w:p w14:paraId="509B77E1"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 xml:space="preserve">(a) 20 angajați ai Ministerului Sănătății care vor beneficia de un instrument de suport documentat (având posibilitatea urmăririi actelor medicale efectuate, pe baza unor date precum morbiditate, </w:t>
            </w:r>
            <w:r w:rsidRPr="008127F4">
              <w:rPr>
                <w:rFonts w:ascii="Trebuchet MS" w:hAnsi="Trebuchet MS"/>
                <w:sz w:val="22"/>
                <w:szCs w:val="22"/>
              </w:rPr>
              <w:lastRenderedPageBreak/>
              <w:t>mortalitate, gravitate inițiala) in luarea deciziilor in privința alocării de resurse financiare către spitalele cărora li se adresează cazurile cele mai grave, aplica cele mai eficiente metode de tratament (inclusiv din punct de vedere financiar) si au cea mai buna performanța medicala</w:t>
            </w:r>
          </w:p>
          <w:p w14:paraId="7752C96D"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(b) 25 angajați ai instituțiilor subordonate Ministerului Sănătății care vor avea la dispoziție un sistem informatic ce îi va sprijini în cadrul unui centru operativ din cadrul Ministerul Sănătății la distribuirea marilor urgențe medico-chirurgicale (urgențe chirurgicale cardiace, vasculare, neurochirurgicale etc.) si controlul direcționării corecte, pe criterii bine stabilite a acestor pacienți către sălile de operație și secțiile ATI ale marilor spitale de urgență.</w:t>
            </w:r>
          </w:p>
          <w:p w14:paraId="3E0660DF"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(c) 980 cadre medicale (180 medici si 800 asistente medicale) din cele 18 spitale vor avea la dispoziție un instrument informatic care va permite creșterea vitezei de reacție a acestora în cazurile cu evoluție negativa brusca, prin emiterea automata de alarme pe baza analizei parametrilor medicali monitorizați de sistem. Cadrele medicale își vor putea configura emiterea de rapoarte si statistici în mod automat, privind: evoluția bolnavilor, rezultatele obținute etc., cu scopul eficientizării activităților specifice.</w:t>
            </w:r>
          </w:p>
          <w:p w14:paraId="15BF11AC"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Estimam un numar de minim 30.000 de pacienți unici/an vor fi introdusi în baza de date aferenta sistemului SIEC - ATI.</w:t>
            </w:r>
          </w:p>
          <w:p w14:paraId="5E15B1F9"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Se va degreva astfel personalul medical de activități administrative (completarea foilor de obsevație și raportări administrative) și în același timp se vor putea monitoriza complet și eficient resursele de orice tip pe care un pat din secția ATI le utilizează.</w:t>
            </w:r>
          </w:p>
          <w:p w14:paraId="01598A08"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Se vor putea extrage rapoarte statistice și se vor evalua în timp real costurile, și cel mai important, se pot face planificări și previzionări astfel încât să se asigure continuu și complet resursele bugetare și tehnico-materiale necesare funcționării optime a acestor secții.</w:t>
            </w:r>
          </w:p>
          <w:p w14:paraId="63110FF3"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Rezultate generale:</w:t>
            </w:r>
          </w:p>
          <w:p w14:paraId="209DBC37"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w:t>
            </w:r>
            <w:r w:rsidRPr="008127F4">
              <w:rPr>
                <w:rFonts w:ascii="Trebuchet MS" w:hAnsi="Trebuchet MS"/>
                <w:sz w:val="22"/>
                <w:szCs w:val="22"/>
              </w:rPr>
              <w:tab/>
              <w:t>Economii in actul medical</w:t>
            </w:r>
          </w:p>
          <w:p w14:paraId="5E4A4E3D"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w:t>
            </w:r>
            <w:r w:rsidRPr="008127F4">
              <w:rPr>
                <w:rFonts w:ascii="Trebuchet MS" w:hAnsi="Trebuchet MS"/>
                <w:sz w:val="22"/>
                <w:szCs w:val="22"/>
              </w:rPr>
              <w:tab/>
              <w:t>Gestionarea eficientă în situația de Cod Roșu</w:t>
            </w:r>
          </w:p>
          <w:p w14:paraId="63A86634"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w:t>
            </w:r>
            <w:r w:rsidRPr="008127F4">
              <w:rPr>
                <w:rFonts w:ascii="Trebuchet MS" w:hAnsi="Trebuchet MS"/>
                <w:sz w:val="22"/>
                <w:szCs w:val="22"/>
              </w:rPr>
              <w:tab/>
              <w:t xml:space="preserve">Managementul spitalicesc eficient </w:t>
            </w:r>
          </w:p>
          <w:p w14:paraId="4E65D63F"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w:t>
            </w:r>
            <w:r w:rsidRPr="008127F4">
              <w:rPr>
                <w:rFonts w:ascii="Trebuchet MS" w:hAnsi="Trebuchet MS"/>
                <w:sz w:val="22"/>
                <w:szCs w:val="22"/>
              </w:rPr>
              <w:tab/>
              <w:t>Reducerea încărcării birocratice a cadrelor medicale</w:t>
            </w:r>
          </w:p>
          <w:p w14:paraId="33D9044E" w14:textId="77777777" w:rsidR="008127F4" w:rsidRPr="008127F4" w:rsidRDefault="008127F4" w:rsidP="008127F4">
            <w:pPr>
              <w:spacing w:line="276" w:lineRule="auto"/>
              <w:jc w:val="both"/>
              <w:rPr>
                <w:rFonts w:ascii="Trebuchet MS" w:hAnsi="Trebuchet MS"/>
                <w:sz w:val="22"/>
                <w:szCs w:val="22"/>
              </w:rPr>
            </w:pPr>
            <w:r w:rsidRPr="008127F4">
              <w:rPr>
                <w:rFonts w:ascii="Trebuchet MS" w:hAnsi="Trebuchet MS"/>
                <w:sz w:val="22"/>
                <w:szCs w:val="22"/>
              </w:rPr>
              <w:t>-</w:t>
            </w:r>
            <w:r w:rsidRPr="008127F4">
              <w:rPr>
                <w:rFonts w:ascii="Trebuchet MS" w:hAnsi="Trebuchet MS"/>
                <w:sz w:val="22"/>
                <w:szCs w:val="22"/>
              </w:rPr>
              <w:tab/>
              <w:t xml:space="preserve">Furnizarea de date și informații statistice </w:t>
            </w:r>
          </w:p>
          <w:p w14:paraId="65ECED15" w14:textId="278700E0" w:rsidR="00391812" w:rsidRPr="00A47491" w:rsidRDefault="008127F4" w:rsidP="008127F4">
            <w:pPr>
              <w:spacing w:line="276" w:lineRule="auto"/>
              <w:rPr>
                <w:rFonts w:ascii="Trebuchet MS" w:hAnsi="Trebuchet MS"/>
                <w:sz w:val="22"/>
                <w:szCs w:val="22"/>
              </w:rPr>
            </w:pPr>
            <w:r w:rsidRPr="008127F4">
              <w:rPr>
                <w:rFonts w:ascii="Trebuchet MS" w:hAnsi="Trebuchet MS"/>
                <w:sz w:val="22"/>
                <w:szCs w:val="22"/>
              </w:rPr>
              <w:t>-</w:t>
            </w:r>
            <w:r w:rsidRPr="008127F4">
              <w:rPr>
                <w:rFonts w:ascii="Trebuchet MS" w:hAnsi="Trebuchet MS"/>
                <w:sz w:val="22"/>
                <w:szCs w:val="22"/>
              </w:rPr>
              <w:tab/>
              <w:t>Rețeaua ATI la nivel național, schimb de experiență și cercetare</w:t>
            </w:r>
          </w:p>
        </w:tc>
      </w:tr>
      <w:tr w:rsidR="00951DF8" w:rsidRPr="00A47491" w14:paraId="759B761C"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157F7CFE" w14:textId="77777777" w:rsidR="00391812" w:rsidRPr="00A47491" w:rsidRDefault="00391812" w:rsidP="00FB7138">
            <w:pPr>
              <w:spacing w:line="276" w:lineRule="auto"/>
              <w:jc w:val="both"/>
              <w:rPr>
                <w:rFonts w:ascii="Trebuchet MS" w:hAnsi="Trebuchet MS"/>
                <w:b/>
                <w:sz w:val="22"/>
                <w:szCs w:val="22"/>
              </w:rPr>
            </w:pPr>
          </w:p>
          <w:p w14:paraId="56EAD418" w14:textId="77777777" w:rsidR="00951DF8" w:rsidRPr="00A47491" w:rsidRDefault="00951DF8" w:rsidP="00FB7138">
            <w:pPr>
              <w:spacing w:line="276" w:lineRule="auto"/>
              <w:jc w:val="both"/>
              <w:rPr>
                <w:rFonts w:ascii="Trebuchet MS" w:hAnsi="Trebuchet MS"/>
                <w:sz w:val="22"/>
                <w:szCs w:val="22"/>
              </w:rPr>
            </w:pPr>
            <w:r w:rsidRPr="00A47491">
              <w:rPr>
                <w:rFonts w:ascii="Trebuchet MS" w:hAnsi="Trebuchet MS"/>
                <w:b/>
                <w:sz w:val="22"/>
                <w:szCs w:val="22"/>
              </w:rPr>
              <w:t>3.3</w:t>
            </w:r>
            <w:r w:rsidRPr="00A47491">
              <w:rPr>
                <w:rFonts w:ascii="Trebuchet MS" w:hAnsi="Trebuchet MS"/>
                <w:sz w:val="22"/>
                <w:szCs w:val="22"/>
              </w:rPr>
              <w:t xml:space="preserve"> Impactul asupra drepturilor și libertăților fundamentale ale omului</w:t>
            </w:r>
          </w:p>
          <w:p w14:paraId="09D782ED" w14:textId="77777777" w:rsidR="00271CE4" w:rsidRPr="00A47491" w:rsidRDefault="004A51CC"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p w14:paraId="2BC66849" w14:textId="77777777" w:rsidR="00BC0C95" w:rsidRPr="00A47491" w:rsidRDefault="00BC0C95" w:rsidP="00FB7138">
            <w:pPr>
              <w:spacing w:line="276" w:lineRule="auto"/>
              <w:jc w:val="both"/>
              <w:rPr>
                <w:rFonts w:ascii="Trebuchet MS" w:hAnsi="Trebuchet MS"/>
                <w:sz w:val="22"/>
                <w:szCs w:val="22"/>
              </w:rPr>
            </w:pPr>
          </w:p>
        </w:tc>
      </w:tr>
      <w:tr w:rsidR="00241CBB" w:rsidRPr="00A47491" w14:paraId="2A2E3951"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680EF5D9" w14:textId="77777777" w:rsidR="00391812" w:rsidRPr="00A47491" w:rsidRDefault="00391812" w:rsidP="00FB7138">
            <w:pPr>
              <w:spacing w:line="276" w:lineRule="auto"/>
              <w:jc w:val="both"/>
              <w:rPr>
                <w:rFonts w:ascii="Trebuchet MS" w:hAnsi="Trebuchet MS"/>
                <w:b/>
                <w:sz w:val="22"/>
                <w:szCs w:val="22"/>
              </w:rPr>
            </w:pPr>
          </w:p>
          <w:p w14:paraId="20FA7268" w14:textId="77777777" w:rsidR="00951DF8" w:rsidRPr="00A47491" w:rsidRDefault="00951DF8" w:rsidP="00FB7138">
            <w:pPr>
              <w:spacing w:line="276" w:lineRule="auto"/>
              <w:jc w:val="both"/>
              <w:rPr>
                <w:rFonts w:ascii="Trebuchet MS" w:hAnsi="Trebuchet MS"/>
                <w:sz w:val="22"/>
                <w:szCs w:val="22"/>
              </w:rPr>
            </w:pPr>
            <w:r w:rsidRPr="00A47491">
              <w:rPr>
                <w:rFonts w:ascii="Trebuchet MS" w:hAnsi="Trebuchet MS"/>
                <w:b/>
                <w:sz w:val="22"/>
                <w:szCs w:val="22"/>
              </w:rPr>
              <w:t>3.4</w:t>
            </w:r>
            <w:r w:rsidRPr="00A47491">
              <w:rPr>
                <w:rFonts w:ascii="Trebuchet MS" w:hAnsi="Trebuchet MS"/>
                <w:sz w:val="22"/>
                <w:szCs w:val="22"/>
              </w:rPr>
              <w:t xml:space="preserve"> Impactul macroeconomic</w:t>
            </w:r>
          </w:p>
          <w:p w14:paraId="4303BAD3" w14:textId="77777777" w:rsidR="00951DF8" w:rsidRPr="00A47491" w:rsidRDefault="00951DF8" w:rsidP="00FB7138">
            <w:pPr>
              <w:spacing w:line="276" w:lineRule="auto"/>
              <w:jc w:val="both"/>
              <w:rPr>
                <w:rFonts w:ascii="Trebuchet MS" w:hAnsi="Trebuchet MS"/>
                <w:sz w:val="22"/>
                <w:szCs w:val="22"/>
              </w:rPr>
            </w:pPr>
            <w:r w:rsidRPr="00A47491">
              <w:rPr>
                <w:rFonts w:ascii="Trebuchet MS" w:hAnsi="Trebuchet MS"/>
                <w:sz w:val="22"/>
                <w:szCs w:val="22"/>
              </w:rPr>
              <w:t xml:space="preserve">             3.4.1 Impactul asupra economiei și asupra principalilor indicatori macroeconomici</w:t>
            </w:r>
          </w:p>
          <w:p w14:paraId="01230F97" w14:textId="77777777" w:rsidR="00951DF8" w:rsidRPr="00A47491" w:rsidRDefault="00951DF8" w:rsidP="00FB7138">
            <w:pPr>
              <w:spacing w:line="276" w:lineRule="auto"/>
              <w:jc w:val="both"/>
              <w:rPr>
                <w:rFonts w:ascii="Trebuchet MS" w:hAnsi="Trebuchet MS"/>
                <w:sz w:val="22"/>
                <w:szCs w:val="22"/>
              </w:rPr>
            </w:pPr>
            <w:r w:rsidRPr="00A47491">
              <w:rPr>
                <w:rFonts w:ascii="Trebuchet MS" w:hAnsi="Trebuchet MS"/>
                <w:sz w:val="22"/>
                <w:szCs w:val="22"/>
              </w:rPr>
              <w:t xml:space="preserve">             3.4.2 Impactul asupra mediului concurențial </w:t>
            </w:r>
            <w:r w:rsidR="00DC3BCB" w:rsidRPr="00A47491">
              <w:rPr>
                <w:rFonts w:ascii="Trebuchet MS" w:hAnsi="Trebuchet MS"/>
                <w:sz w:val="22"/>
                <w:szCs w:val="22"/>
              </w:rPr>
              <w:t>ș</w:t>
            </w:r>
            <w:r w:rsidRPr="00A47491">
              <w:rPr>
                <w:rFonts w:ascii="Trebuchet MS" w:hAnsi="Trebuchet MS"/>
                <w:sz w:val="22"/>
                <w:szCs w:val="22"/>
              </w:rPr>
              <w:t>i domeniul ajutoarelor de stat</w:t>
            </w:r>
          </w:p>
          <w:p w14:paraId="52F03FD0" w14:textId="77777777" w:rsidR="008914F0" w:rsidRPr="00A47491" w:rsidRDefault="008914F0" w:rsidP="00FB7138">
            <w:pPr>
              <w:spacing w:line="276" w:lineRule="auto"/>
              <w:jc w:val="both"/>
              <w:rPr>
                <w:rFonts w:ascii="Trebuchet MS" w:hAnsi="Trebuchet MS"/>
                <w:sz w:val="22"/>
                <w:szCs w:val="22"/>
              </w:rPr>
            </w:pPr>
          </w:p>
          <w:p w14:paraId="2DCCF05F" w14:textId="65CD0087" w:rsidR="00A83FDB" w:rsidRPr="00A47491" w:rsidRDefault="00BC0C95" w:rsidP="008914F0">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241CBB" w:rsidRPr="00A47491" w14:paraId="465A6814"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4A5992DF" w14:textId="77777777" w:rsidR="00E61609" w:rsidRPr="00A47491" w:rsidRDefault="00951DF8" w:rsidP="00FB7138">
            <w:pPr>
              <w:spacing w:line="276" w:lineRule="auto"/>
              <w:rPr>
                <w:rFonts w:ascii="Trebuchet MS" w:hAnsi="Trebuchet MS"/>
                <w:sz w:val="22"/>
                <w:szCs w:val="22"/>
              </w:rPr>
            </w:pPr>
            <w:r w:rsidRPr="00A47491">
              <w:rPr>
                <w:rFonts w:ascii="Trebuchet MS" w:hAnsi="Trebuchet MS"/>
                <w:b/>
                <w:sz w:val="22"/>
                <w:szCs w:val="22"/>
              </w:rPr>
              <w:t>3.5</w:t>
            </w:r>
            <w:r w:rsidRPr="00A47491">
              <w:rPr>
                <w:rFonts w:ascii="Trebuchet MS" w:hAnsi="Trebuchet MS"/>
                <w:sz w:val="22"/>
                <w:szCs w:val="22"/>
              </w:rPr>
              <w:t>. Impactul asupra mediului de afaceri</w:t>
            </w:r>
          </w:p>
          <w:p w14:paraId="6964428F" w14:textId="77777777" w:rsidR="00391812" w:rsidRPr="00A47491" w:rsidRDefault="00BC0C95" w:rsidP="00FB7138">
            <w:pPr>
              <w:spacing w:line="276" w:lineRule="auto"/>
              <w:rPr>
                <w:rFonts w:ascii="Trebuchet MS" w:hAnsi="Trebuchet MS"/>
                <w:sz w:val="22"/>
                <w:szCs w:val="22"/>
              </w:rPr>
            </w:pPr>
            <w:r w:rsidRPr="00A47491">
              <w:rPr>
                <w:rFonts w:ascii="Trebuchet MS" w:hAnsi="Trebuchet MS"/>
                <w:sz w:val="22"/>
                <w:szCs w:val="22"/>
              </w:rPr>
              <w:t>Prezentul act normativ nu se referă la acest subiect.</w:t>
            </w:r>
          </w:p>
        </w:tc>
      </w:tr>
      <w:tr w:rsidR="00241CBB" w:rsidRPr="00A47491" w14:paraId="00286C2A"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155791F9" w14:textId="77777777" w:rsidR="00DC5DEE" w:rsidRPr="00A47491" w:rsidRDefault="00951DF8" w:rsidP="00FB7138">
            <w:pPr>
              <w:spacing w:line="276" w:lineRule="auto"/>
              <w:jc w:val="both"/>
              <w:rPr>
                <w:rFonts w:ascii="Trebuchet MS" w:hAnsi="Trebuchet MS"/>
                <w:sz w:val="22"/>
                <w:szCs w:val="22"/>
              </w:rPr>
            </w:pPr>
            <w:r w:rsidRPr="00A47491">
              <w:rPr>
                <w:rFonts w:ascii="Trebuchet MS" w:hAnsi="Trebuchet MS"/>
                <w:b/>
                <w:sz w:val="22"/>
                <w:szCs w:val="22"/>
              </w:rPr>
              <w:t>3.6</w:t>
            </w:r>
            <w:r w:rsidRPr="00A47491">
              <w:rPr>
                <w:rFonts w:ascii="Trebuchet MS" w:hAnsi="Trebuchet MS"/>
                <w:sz w:val="22"/>
                <w:szCs w:val="22"/>
              </w:rPr>
              <w:t xml:space="preserve"> Impactul asupra mediului înconjurător</w:t>
            </w:r>
          </w:p>
          <w:p w14:paraId="3A1D8495" w14:textId="59ADF47C" w:rsidR="00A50172" w:rsidRPr="00A47491" w:rsidRDefault="00A50172" w:rsidP="00A50172">
            <w:pPr>
              <w:spacing w:line="276" w:lineRule="auto"/>
              <w:jc w:val="both"/>
              <w:rPr>
                <w:rFonts w:ascii="Trebuchet MS" w:hAnsi="Trebuchet MS"/>
                <w:sz w:val="22"/>
                <w:szCs w:val="22"/>
              </w:rPr>
            </w:pPr>
            <w:r w:rsidRPr="00A47491">
              <w:rPr>
                <w:rFonts w:ascii="Trebuchet MS" w:hAnsi="Trebuchet MS"/>
                <w:sz w:val="22"/>
                <w:szCs w:val="22"/>
              </w:rPr>
              <w:t>Proiectul va elimina posibilitatea duplicarii datelor în sistemele informatice ale diferitelor institu</w:t>
            </w:r>
            <w:r w:rsidR="00744FA7" w:rsidRPr="00A47491">
              <w:rPr>
                <w:rFonts w:ascii="Trebuchet MS" w:hAnsi="Trebuchet MS"/>
                <w:sz w:val="22"/>
                <w:szCs w:val="22"/>
              </w:rPr>
              <w:t>ț</w:t>
            </w:r>
            <w:r w:rsidRPr="00A47491">
              <w:rPr>
                <w:rFonts w:ascii="Trebuchet MS" w:hAnsi="Trebuchet MS"/>
                <w:sz w:val="22"/>
                <w:szCs w:val="22"/>
              </w:rPr>
              <w:t>ii publice, care ofera servicii publice bazate pe seturile de date gestionate de catre Ministerul Sanata</w:t>
            </w:r>
            <w:r w:rsidR="00744FA7" w:rsidRPr="00A47491">
              <w:rPr>
                <w:rFonts w:ascii="Trebuchet MS" w:hAnsi="Trebuchet MS"/>
                <w:sz w:val="22"/>
                <w:szCs w:val="22"/>
              </w:rPr>
              <w:t>ț</w:t>
            </w:r>
            <w:r w:rsidRPr="00A47491">
              <w:rPr>
                <w:rFonts w:ascii="Trebuchet MS" w:hAnsi="Trebuchet MS"/>
                <w:sz w:val="22"/>
                <w:szCs w:val="22"/>
              </w:rPr>
              <w:t>ii.</w:t>
            </w:r>
          </w:p>
          <w:p w14:paraId="19742950" w14:textId="77777777" w:rsidR="00A50172" w:rsidRPr="00A47491" w:rsidRDefault="00A50172" w:rsidP="00A50172">
            <w:pPr>
              <w:spacing w:line="276" w:lineRule="auto"/>
              <w:jc w:val="both"/>
              <w:rPr>
                <w:rFonts w:ascii="Trebuchet MS" w:hAnsi="Trebuchet MS"/>
                <w:sz w:val="22"/>
                <w:szCs w:val="22"/>
              </w:rPr>
            </w:pPr>
            <w:r w:rsidRPr="00A47491">
              <w:rPr>
                <w:rFonts w:ascii="Trebuchet MS" w:hAnsi="Trebuchet MS"/>
                <w:sz w:val="22"/>
                <w:szCs w:val="22"/>
              </w:rPr>
              <w:t>Acesta va duce la o reducere corespunzatoare a numarului de servere utilizate, si astfel va genera o reducere a consumului de energie.</w:t>
            </w:r>
          </w:p>
          <w:p w14:paraId="1861AC18" w14:textId="77777777" w:rsidR="00A50172" w:rsidRPr="00A47491" w:rsidRDefault="00A50172" w:rsidP="00A50172">
            <w:pPr>
              <w:spacing w:line="276" w:lineRule="auto"/>
              <w:jc w:val="both"/>
              <w:rPr>
                <w:rFonts w:ascii="Trebuchet MS" w:hAnsi="Trebuchet MS"/>
                <w:sz w:val="22"/>
                <w:szCs w:val="22"/>
              </w:rPr>
            </w:pPr>
            <w:r w:rsidRPr="00A47491">
              <w:rPr>
                <w:rFonts w:ascii="Trebuchet MS" w:hAnsi="Trebuchet MS"/>
                <w:sz w:val="22"/>
                <w:szCs w:val="22"/>
              </w:rPr>
              <w:t>Proiectul nu contribuie în mod direct la schimbarile climatice.</w:t>
            </w:r>
          </w:p>
          <w:p w14:paraId="2661447B" w14:textId="2E1684E3" w:rsidR="00A50172" w:rsidRPr="00A47491" w:rsidRDefault="00A50172" w:rsidP="00A50172">
            <w:pPr>
              <w:spacing w:line="276" w:lineRule="auto"/>
              <w:jc w:val="both"/>
              <w:rPr>
                <w:rFonts w:ascii="Trebuchet MS" w:hAnsi="Trebuchet MS"/>
                <w:sz w:val="22"/>
                <w:szCs w:val="22"/>
              </w:rPr>
            </w:pPr>
            <w:r w:rsidRPr="00A47491">
              <w:rPr>
                <w:rFonts w:ascii="Trebuchet MS" w:hAnsi="Trebuchet MS"/>
                <w:sz w:val="22"/>
                <w:szCs w:val="22"/>
              </w:rPr>
              <w:t>Mai mult, Aplicația centrala Dashboard Hub MS componenta a sistemului informatic SIEC-ATI va permite repartizarea cazurilor urgente si foarte grave care apar în situa</w:t>
            </w:r>
            <w:r w:rsidR="00744FA7" w:rsidRPr="00A47491">
              <w:rPr>
                <w:rFonts w:ascii="Trebuchet MS" w:hAnsi="Trebuchet MS"/>
                <w:sz w:val="22"/>
                <w:szCs w:val="22"/>
              </w:rPr>
              <w:t>ț</w:t>
            </w:r>
            <w:r w:rsidRPr="00A47491">
              <w:rPr>
                <w:rFonts w:ascii="Trebuchet MS" w:hAnsi="Trebuchet MS"/>
                <w:sz w:val="22"/>
                <w:szCs w:val="22"/>
              </w:rPr>
              <w:t>iile de cod rosu, necesita coordonarea si corelarea tuturor paturilor ATI-SO (Anestezie si Terapie Intensiva si Sali de Opera</w:t>
            </w:r>
            <w:r w:rsidR="00744FA7" w:rsidRPr="00A47491">
              <w:rPr>
                <w:rFonts w:ascii="Trebuchet MS" w:hAnsi="Trebuchet MS"/>
                <w:sz w:val="22"/>
                <w:szCs w:val="22"/>
              </w:rPr>
              <w:t>ț</w:t>
            </w:r>
            <w:r w:rsidRPr="00A47491">
              <w:rPr>
                <w:rFonts w:ascii="Trebuchet MS" w:hAnsi="Trebuchet MS"/>
                <w:sz w:val="22"/>
                <w:szCs w:val="22"/>
              </w:rPr>
              <w:t>ie) disponibile la nivelul Bucurestiului sau a spitelelor dintr-o regiune. Salvarile se vor deplasa cu pacientii pe drumul cel</w:t>
            </w:r>
          </w:p>
          <w:p w14:paraId="441D1C41" w14:textId="5478829B" w:rsidR="00A50172" w:rsidRPr="00A47491" w:rsidRDefault="00A50172" w:rsidP="00A50172">
            <w:pPr>
              <w:spacing w:line="276" w:lineRule="auto"/>
              <w:jc w:val="both"/>
              <w:rPr>
                <w:rFonts w:ascii="Trebuchet MS" w:hAnsi="Trebuchet MS"/>
                <w:sz w:val="22"/>
                <w:szCs w:val="22"/>
              </w:rPr>
            </w:pPr>
            <w:r w:rsidRPr="00A47491">
              <w:rPr>
                <w:rFonts w:ascii="Trebuchet MS" w:hAnsi="Trebuchet MS"/>
                <w:sz w:val="22"/>
                <w:szCs w:val="22"/>
              </w:rPr>
              <w:lastRenderedPageBreak/>
              <w:t>mai rapid catre spitalul adecvat tratarii cazului si nu va mai consuma timp si combustibil cautand un pat disponibil intr-un spital. Aceasta genereaza reducerea sau limitarea emisiilor de gaze cu efect de sera.</w:t>
            </w:r>
          </w:p>
          <w:p w14:paraId="5B87B49A" w14:textId="79A199AB" w:rsidR="00A50172" w:rsidRPr="00A47491" w:rsidRDefault="00A50172" w:rsidP="00A50172">
            <w:pPr>
              <w:spacing w:line="276" w:lineRule="auto"/>
              <w:jc w:val="both"/>
              <w:rPr>
                <w:rFonts w:ascii="Trebuchet MS" w:hAnsi="Trebuchet MS"/>
                <w:sz w:val="22"/>
                <w:szCs w:val="22"/>
              </w:rPr>
            </w:pPr>
            <w:r w:rsidRPr="00A47491">
              <w:rPr>
                <w:rFonts w:ascii="Trebuchet MS" w:hAnsi="Trebuchet MS"/>
                <w:sz w:val="22"/>
                <w:szCs w:val="22"/>
              </w:rPr>
              <w:t>Totodata implementarea proiectului SIEC - ATI va implica digitalizarea operatiunilor birocratice din sectiile ATI si SO din cele mai mari 18 spitale din tara, cu impact major prin scaderea hartiei consumate.</w:t>
            </w:r>
          </w:p>
        </w:tc>
      </w:tr>
      <w:tr w:rsidR="00241CBB" w:rsidRPr="00A47491" w14:paraId="34753249"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29CA302C" w14:textId="77777777" w:rsidR="00DC5DEE" w:rsidRPr="00A47491" w:rsidRDefault="00951DF8" w:rsidP="00FB7138">
            <w:pPr>
              <w:spacing w:line="276" w:lineRule="auto"/>
              <w:jc w:val="both"/>
              <w:rPr>
                <w:rFonts w:ascii="Trebuchet MS" w:hAnsi="Trebuchet MS"/>
                <w:sz w:val="22"/>
                <w:szCs w:val="22"/>
              </w:rPr>
            </w:pPr>
            <w:r w:rsidRPr="00A47491">
              <w:rPr>
                <w:rFonts w:ascii="Trebuchet MS" w:hAnsi="Trebuchet MS"/>
                <w:b/>
                <w:sz w:val="22"/>
                <w:szCs w:val="22"/>
              </w:rPr>
              <w:lastRenderedPageBreak/>
              <w:t>3.7</w:t>
            </w:r>
            <w:r w:rsidRPr="00A47491">
              <w:rPr>
                <w:rFonts w:ascii="Trebuchet MS" w:hAnsi="Trebuchet MS"/>
                <w:sz w:val="22"/>
                <w:szCs w:val="22"/>
              </w:rPr>
              <w:t xml:space="preserve"> Evaluarea costurilor și beneficiilor din perspectiva inovării și digitalizării</w:t>
            </w:r>
          </w:p>
          <w:p w14:paraId="4CA6C234" w14:textId="77777777" w:rsidR="00391812" w:rsidRPr="00A47491" w:rsidRDefault="00BC0C95" w:rsidP="00C4291F">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951DF8" w:rsidRPr="00A47491" w14:paraId="5167B22C"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0F16FBDB" w14:textId="77777777" w:rsidR="00951DF8" w:rsidRPr="00A47491" w:rsidRDefault="00951DF8" w:rsidP="00FB7138">
            <w:pPr>
              <w:spacing w:line="276" w:lineRule="auto"/>
              <w:jc w:val="both"/>
              <w:rPr>
                <w:rFonts w:ascii="Trebuchet MS" w:hAnsi="Trebuchet MS"/>
                <w:sz w:val="22"/>
                <w:szCs w:val="22"/>
                <w:shd w:val="clear" w:color="auto" w:fill="FFFFFF"/>
              </w:rPr>
            </w:pPr>
            <w:r w:rsidRPr="00A47491">
              <w:rPr>
                <w:rFonts w:ascii="Trebuchet MS" w:hAnsi="Trebuchet MS"/>
                <w:b/>
                <w:sz w:val="22"/>
                <w:szCs w:val="22"/>
                <w:shd w:val="clear" w:color="auto" w:fill="FFFFFF"/>
              </w:rPr>
              <w:t>3.8</w:t>
            </w:r>
            <w:r w:rsidRPr="00A47491">
              <w:rPr>
                <w:rFonts w:ascii="Trebuchet MS" w:hAnsi="Trebuchet MS"/>
                <w:sz w:val="22"/>
                <w:szCs w:val="22"/>
                <w:shd w:val="clear" w:color="auto" w:fill="FFFFFF"/>
              </w:rPr>
              <w:t xml:space="preserve"> Evaluarea costurilor și beneficiilor din perspectiva dezvoltării durabile</w:t>
            </w:r>
          </w:p>
          <w:p w14:paraId="7FC8B228" w14:textId="77777777" w:rsidR="00391812" w:rsidRPr="00A47491" w:rsidRDefault="00BC0C95"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951DF8" w:rsidRPr="00A47491" w14:paraId="1EB9D294"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2E2C9EA5" w14:textId="77777777" w:rsidR="00391812" w:rsidRPr="00A47491" w:rsidRDefault="00951DF8" w:rsidP="00FB7138">
            <w:pPr>
              <w:spacing w:line="276" w:lineRule="auto"/>
              <w:jc w:val="both"/>
              <w:rPr>
                <w:rFonts w:ascii="Trebuchet MS" w:hAnsi="Trebuchet MS"/>
                <w:sz w:val="22"/>
                <w:szCs w:val="22"/>
              </w:rPr>
            </w:pPr>
            <w:r w:rsidRPr="00A47491">
              <w:rPr>
                <w:rFonts w:ascii="Trebuchet MS" w:hAnsi="Trebuchet MS"/>
                <w:b/>
                <w:sz w:val="22"/>
                <w:szCs w:val="22"/>
              </w:rPr>
              <w:t>3.9</w:t>
            </w:r>
            <w:r w:rsidRPr="00A47491">
              <w:rPr>
                <w:rFonts w:ascii="Trebuchet MS" w:hAnsi="Trebuchet MS"/>
                <w:sz w:val="22"/>
                <w:szCs w:val="22"/>
              </w:rPr>
              <w:t xml:space="preserve"> Alte informații</w:t>
            </w:r>
          </w:p>
          <w:p w14:paraId="122B35C0" w14:textId="274F9533"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 xml:space="preserve">Finanțarea proiectului </w:t>
            </w:r>
            <w:r w:rsidR="00883957">
              <w:rPr>
                <w:rFonts w:ascii="Trebuchet MS" w:hAnsi="Trebuchet MS"/>
                <w:sz w:val="22"/>
                <w:szCs w:val="22"/>
              </w:rPr>
              <w:t xml:space="preserve">de investiții </w:t>
            </w:r>
            <w:r w:rsidRPr="00A47491">
              <w:rPr>
                <w:rFonts w:ascii="Trebuchet MS" w:hAnsi="Trebuchet MS"/>
                <w:sz w:val="22"/>
                <w:szCs w:val="22"/>
              </w:rPr>
              <w:t xml:space="preserve">se realizează din </w:t>
            </w:r>
            <w:r w:rsidR="00AC737F">
              <w:rPr>
                <w:rFonts w:ascii="Trebuchet MS" w:hAnsi="Trebuchet MS"/>
                <w:sz w:val="22"/>
                <w:szCs w:val="22"/>
              </w:rPr>
              <w:t>f</w:t>
            </w:r>
            <w:r w:rsidRPr="00A47491">
              <w:rPr>
                <w:rFonts w:ascii="Trebuchet MS" w:hAnsi="Trebuchet MS"/>
                <w:sz w:val="22"/>
                <w:szCs w:val="22"/>
              </w:rPr>
              <w:t>onduri externe nerambursabile și de la bugetul de stat, prin bugetele Ministerului Sănătății și a Autorității pentru Digitalizarea Rom</w:t>
            </w:r>
            <w:r w:rsidR="00AC737F">
              <w:rPr>
                <w:rFonts w:ascii="Trebuchet MS" w:hAnsi="Trebuchet MS"/>
                <w:sz w:val="22"/>
                <w:szCs w:val="22"/>
              </w:rPr>
              <w:t>â</w:t>
            </w:r>
            <w:r w:rsidRPr="00A47491">
              <w:rPr>
                <w:rFonts w:ascii="Trebuchet MS" w:hAnsi="Trebuchet MS"/>
                <w:sz w:val="22"/>
                <w:szCs w:val="22"/>
              </w:rPr>
              <w:t>niei, în limita sumelor aprobate anual cu această destinație.</w:t>
            </w:r>
          </w:p>
        </w:tc>
      </w:tr>
      <w:tr w:rsidR="003C164D" w:rsidRPr="00A47491" w14:paraId="26CF04E1"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59D04AB6" w14:textId="069D8EC3" w:rsidR="003C164D" w:rsidRPr="00A47491" w:rsidRDefault="003C164D" w:rsidP="00FB7138">
            <w:pPr>
              <w:spacing w:line="276" w:lineRule="auto"/>
              <w:jc w:val="right"/>
              <w:rPr>
                <w:rFonts w:ascii="Trebuchet MS" w:hAnsi="Trebuchet MS"/>
                <w:b/>
                <w:sz w:val="22"/>
                <w:szCs w:val="22"/>
              </w:rPr>
            </w:pPr>
            <w:r w:rsidRPr="00A47491">
              <w:rPr>
                <w:rStyle w:val="rvts3"/>
                <w:rFonts w:ascii="Trebuchet MS" w:hAnsi="Trebuchet MS"/>
                <w:sz w:val="22"/>
                <w:szCs w:val="22"/>
              </w:rPr>
              <w:t>- în mii lei (RON) -</w:t>
            </w:r>
          </w:p>
        </w:tc>
      </w:tr>
      <w:tr w:rsidR="00241CBB" w:rsidRPr="00A47491" w14:paraId="618AE252"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6EFB00A1" w14:textId="77777777" w:rsidR="00241CBB"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Secţiunea a 4-a</w:t>
            </w:r>
          </w:p>
          <w:p w14:paraId="2E5418F9" w14:textId="77777777" w:rsidR="00241CBB"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Impactul financiar asupra bugetului general consolidat,</w:t>
            </w:r>
          </w:p>
          <w:p w14:paraId="6B4EE54A" w14:textId="77777777" w:rsidR="00A019E8"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atât pe termen scurt, pentru anul curent, cât şi pe termen lung (pe 5 ani)</w:t>
            </w:r>
            <w:r w:rsidR="005331CC" w:rsidRPr="00A47491">
              <w:rPr>
                <w:rFonts w:ascii="Trebuchet MS" w:hAnsi="Trebuchet MS"/>
                <w:b/>
                <w:sz w:val="22"/>
                <w:szCs w:val="22"/>
              </w:rPr>
              <w:t>,</w:t>
            </w:r>
            <w:r w:rsidR="005331CC" w:rsidRPr="00A47491">
              <w:rPr>
                <w:rFonts w:ascii="Trebuchet MS" w:hAnsi="Trebuchet MS"/>
                <w:sz w:val="22"/>
                <w:szCs w:val="22"/>
              </w:rPr>
              <w:t xml:space="preserve"> </w:t>
            </w:r>
            <w:r w:rsidR="005331CC" w:rsidRPr="00A47491">
              <w:rPr>
                <w:rFonts w:ascii="Trebuchet MS" w:hAnsi="Trebuchet MS"/>
                <w:b/>
                <w:sz w:val="22"/>
                <w:szCs w:val="22"/>
              </w:rPr>
              <w:t>inclusiv informații cu privire la cheltuieli și venituri</w:t>
            </w:r>
          </w:p>
          <w:p w14:paraId="4CBF4A1C" w14:textId="77777777" w:rsidR="00BC0C95" w:rsidRPr="00A47491" w:rsidRDefault="00BC0C95" w:rsidP="00FB7138">
            <w:pPr>
              <w:spacing w:line="276" w:lineRule="auto"/>
              <w:rPr>
                <w:rFonts w:ascii="Trebuchet MS" w:hAnsi="Trebuchet MS"/>
                <w:b/>
                <w:sz w:val="22"/>
                <w:szCs w:val="22"/>
              </w:rPr>
            </w:pPr>
          </w:p>
        </w:tc>
      </w:tr>
      <w:tr w:rsidR="00241CBB" w:rsidRPr="00A47491" w14:paraId="1C7DBC61" w14:textId="77777777" w:rsidTr="00391812">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8194EF0"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Indicatori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F61D49" w14:textId="77777777" w:rsidR="00241CBB" w:rsidRPr="00A47491" w:rsidRDefault="00241CBB" w:rsidP="00391812">
            <w:pPr>
              <w:spacing w:line="276" w:lineRule="auto"/>
              <w:ind w:right="-127"/>
              <w:jc w:val="center"/>
              <w:rPr>
                <w:rFonts w:ascii="Trebuchet MS" w:hAnsi="Trebuchet MS"/>
                <w:sz w:val="22"/>
                <w:szCs w:val="22"/>
              </w:rPr>
            </w:pPr>
            <w:r w:rsidRPr="00A47491">
              <w:rPr>
                <w:rFonts w:ascii="Trebuchet MS" w:hAnsi="Trebuchet MS"/>
                <w:sz w:val="22"/>
                <w:szCs w:val="22"/>
              </w:rPr>
              <w:t>Anul curent</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14:paraId="15CE5A08"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 xml:space="preserve">Următorii </w:t>
            </w:r>
            <w:r w:rsidR="003718F8" w:rsidRPr="00A47491">
              <w:rPr>
                <w:rFonts w:ascii="Trebuchet MS" w:hAnsi="Trebuchet MS"/>
                <w:sz w:val="22"/>
                <w:szCs w:val="22"/>
              </w:rPr>
              <w:t>4</w:t>
            </w:r>
            <w:r w:rsidRPr="00A47491">
              <w:rPr>
                <w:rFonts w:ascii="Trebuchet MS" w:hAnsi="Trebuchet MS"/>
                <w:sz w:val="22"/>
                <w:szCs w:val="22"/>
              </w:rPr>
              <w:t xml:space="preserve"> ani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609696"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 xml:space="preserve">Media pe </w:t>
            </w:r>
            <w:r w:rsidR="003718F8" w:rsidRPr="00A47491">
              <w:rPr>
                <w:rFonts w:ascii="Trebuchet MS" w:hAnsi="Trebuchet MS"/>
                <w:sz w:val="22"/>
                <w:szCs w:val="22"/>
              </w:rPr>
              <w:t>5</w:t>
            </w:r>
            <w:r w:rsidRPr="00A47491">
              <w:rPr>
                <w:rFonts w:ascii="Trebuchet MS" w:hAnsi="Trebuchet MS"/>
                <w:sz w:val="22"/>
                <w:szCs w:val="22"/>
              </w:rPr>
              <w:t xml:space="preserve"> ani</w:t>
            </w:r>
          </w:p>
        </w:tc>
      </w:tr>
      <w:tr w:rsidR="00241CBB" w:rsidRPr="00A47491" w14:paraId="117E987D" w14:textId="77777777" w:rsidTr="00391812">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EB09E72"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B40A5"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ABF3DA"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B6BA0D"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0C65FB"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B11F2E"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060F1C" w14:textId="77777777" w:rsidR="00241CBB" w:rsidRPr="00A47491" w:rsidRDefault="00241CBB" w:rsidP="00391812">
            <w:pPr>
              <w:spacing w:line="276" w:lineRule="auto"/>
              <w:jc w:val="center"/>
              <w:rPr>
                <w:rFonts w:ascii="Trebuchet MS" w:hAnsi="Trebuchet MS"/>
                <w:sz w:val="22"/>
                <w:szCs w:val="22"/>
              </w:rPr>
            </w:pPr>
            <w:r w:rsidRPr="00A47491">
              <w:rPr>
                <w:rFonts w:ascii="Trebuchet MS" w:hAnsi="Trebuchet MS"/>
                <w:sz w:val="22"/>
                <w:szCs w:val="22"/>
              </w:rPr>
              <w:t>7</w:t>
            </w:r>
          </w:p>
        </w:tc>
      </w:tr>
      <w:tr w:rsidR="003C164D" w:rsidRPr="00A47491" w14:paraId="0A2F6094" w14:textId="77777777" w:rsidTr="00391812">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0ACBBCB" w14:textId="77777777" w:rsidR="003C164D" w:rsidRPr="00A47491" w:rsidRDefault="003C164D" w:rsidP="00FB7138">
            <w:pPr>
              <w:spacing w:line="276" w:lineRule="auto"/>
              <w:ind w:right="-336"/>
              <w:jc w:val="both"/>
              <w:rPr>
                <w:rFonts w:ascii="Trebuchet MS" w:hAnsi="Trebuchet MS"/>
                <w:sz w:val="22"/>
                <w:szCs w:val="22"/>
              </w:rPr>
            </w:pPr>
            <w:r w:rsidRPr="00A47491">
              <w:rPr>
                <w:rFonts w:ascii="Trebuchet MS" w:hAnsi="Trebuchet MS"/>
                <w:b/>
                <w:sz w:val="22"/>
                <w:szCs w:val="22"/>
              </w:rPr>
              <w:t>4.1.</w:t>
            </w:r>
            <w:r w:rsidRPr="00A47491">
              <w:rPr>
                <w:rFonts w:ascii="Trebuchet MS" w:hAnsi="Trebuchet MS"/>
                <w:sz w:val="22"/>
                <w:szCs w:val="22"/>
              </w:rPr>
              <w:t xml:space="preserve"> Modificări ale veniturilor bugetare, plus/minus, din care: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AD200E" w14:textId="43FF1321" w:rsidR="003C164D"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B3939A" w14:textId="1F414803" w:rsidR="003C164D"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323E9B" w14:textId="11A964C9" w:rsidR="003C164D"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989AF9" w14:textId="4068CA00" w:rsidR="003C164D"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7E140F" w14:textId="059027BA" w:rsidR="003C164D"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2027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D42F81" w14:textId="77777777" w:rsidR="003C164D" w:rsidRPr="00A47491" w:rsidRDefault="003C164D" w:rsidP="00FB7138">
            <w:pPr>
              <w:spacing w:line="276" w:lineRule="auto"/>
              <w:jc w:val="both"/>
              <w:rPr>
                <w:rFonts w:ascii="Trebuchet MS" w:hAnsi="Trebuchet MS"/>
                <w:sz w:val="22"/>
                <w:szCs w:val="22"/>
              </w:rPr>
            </w:pPr>
          </w:p>
        </w:tc>
      </w:tr>
      <w:tr w:rsidR="008914F0" w:rsidRPr="00A47491" w14:paraId="60FB25E2" w14:textId="77777777" w:rsidTr="00ED1CF2">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698BE65"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a)</w:t>
            </w:r>
            <w:r w:rsidRPr="00A47491">
              <w:rPr>
                <w:rFonts w:ascii="Trebuchet MS" w:hAnsi="Trebuchet MS"/>
                <w:sz w:val="22"/>
                <w:szCs w:val="22"/>
                <w:vertAlign w:val="superscript"/>
              </w:rPr>
              <w:t xml:space="preserve"> </w:t>
            </w:r>
            <w:r w:rsidRPr="00A47491">
              <w:rPr>
                <w:rFonts w:ascii="Trebuchet MS" w:hAnsi="Trebuchet MS"/>
                <w:sz w:val="22"/>
                <w:szCs w:val="22"/>
              </w:rPr>
              <w:t>buget de stat, din acesta:</w:t>
            </w:r>
          </w:p>
          <w:p w14:paraId="3CCCFE1C"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(i) impozit pe profit</w:t>
            </w:r>
          </w:p>
          <w:p w14:paraId="1F3D54B6"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(ii) impozit pe venit</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59EC8019" w14:textId="27B5418A"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39B8253A" w14:textId="77777777" w:rsidTr="00F622E6">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DE93C80"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b) bugete locale:</w:t>
            </w:r>
          </w:p>
          <w:p w14:paraId="17C2B579"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(i) impozit pe profit</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5A2E351B" w14:textId="523B6230"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1C6E4E28" w14:textId="77777777" w:rsidTr="00A831D7">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878E26E"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c) bugetul asigurărilor sociale de stat:</w:t>
            </w:r>
          </w:p>
          <w:p w14:paraId="0093974B"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(i) contribuţii de asigurări</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4EE403B0" w14:textId="765F0B55"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2B55788B" w14:textId="77777777" w:rsidTr="0039030B">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EB9187E"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d) alte tipuri de venituri  (se va menționa natura acestora)</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3948724B" w14:textId="09D6FEB3"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084F7E84" w14:textId="77777777" w:rsidTr="00CC487A">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8FE4969"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b/>
                <w:sz w:val="22"/>
                <w:szCs w:val="22"/>
              </w:rPr>
              <w:t>4.2</w:t>
            </w:r>
            <w:r w:rsidRPr="00A47491">
              <w:rPr>
                <w:rFonts w:ascii="Trebuchet MS" w:hAnsi="Trebuchet MS"/>
                <w:sz w:val="22"/>
                <w:szCs w:val="22"/>
              </w:rPr>
              <w:t xml:space="preserve"> Modificări ale cheltuielilor bugetare, plus/minus, din care:</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5D14F6DE" w14:textId="75B13CF6"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1E6B74A2" w14:textId="77777777" w:rsidTr="003C3B97">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6CB53596"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a)</w:t>
            </w:r>
            <w:r w:rsidRPr="00A47491">
              <w:rPr>
                <w:rFonts w:ascii="Trebuchet MS" w:hAnsi="Trebuchet MS"/>
                <w:sz w:val="22"/>
                <w:szCs w:val="22"/>
                <w:vertAlign w:val="superscript"/>
              </w:rPr>
              <w:t xml:space="preserve"> </w:t>
            </w:r>
            <w:r w:rsidRPr="00A47491">
              <w:rPr>
                <w:rFonts w:ascii="Trebuchet MS" w:hAnsi="Trebuchet MS"/>
                <w:sz w:val="22"/>
                <w:szCs w:val="22"/>
              </w:rPr>
              <w:t>buget de stat, din acesta:</w:t>
            </w:r>
          </w:p>
          <w:p w14:paraId="7ED5BF10"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(i) cheltuieli de personal</w:t>
            </w:r>
          </w:p>
          <w:p w14:paraId="690FC784" w14:textId="77777777" w:rsidR="008914F0" w:rsidRPr="00A47491" w:rsidRDefault="008914F0" w:rsidP="00FB7138">
            <w:pPr>
              <w:spacing w:line="276" w:lineRule="auto"/>
              <w:jc w:val="both"/>
              <w:rPr>
                <w:rFonts w:ascii="Trebuchet MS" w:hAnsi="Trebuchet MS"/>
                <w:b/>
                <w:sz w:val="22"/>
                <w:szCs w:val="22"/>
              </w:rPr>
            </w:pPr>
            <w:r w:rsidRPr="00A47491">
              <w:rPr>
                <w:rFonts w:ascii="Trebuchet MS" w:hAnsi="Trebuchet MS"/>
                <w:sz w:val="22"/>
                <w:szCs w:val="22"/>
              </w:rPr>
              <w:t>(ii) bunuri şi servicii</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79D29357" w14:textId="144202EA"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6447183E" w14:textId="77777777" w:rsidTr="00111EF8">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B66206E"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b) bugete locale:</w:t>
            </w:r>
          </w:p>
          <w:p w14:paraId="37F6CA91"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(i) cheltuieli de personal</w:t>
            </w:r>
          </w:p>
          <w:p w14:paraId="11C5F5C5"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 xml:space="preserve">(ii) bunuri şi servicii    </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378429DF" w14:textId="5DEFF593"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3DDAAECF" w14:textId="77777777" w:rsidTr="00216B65">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679E043"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c) bugetul asigurărilor sociale de stat:</w:t>
            </w:r>
          </w:p>
          <w:p w14:paraId="5C9D26BB"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(i) cheltuieli de personal</w:t>
            </w:r>
          </w:p>
          <w:p w14:paraId="13E3BD36"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 xml:space="preserve">(ii) bunuri şi servicii  </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34D08067" w14:textId="51BD82C2"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3A929231" w14:textId="77777777" w:rsidTr="00E81B2E">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971084E"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d) alte tipuri de cheltuieli (se va menționa natura acestora)</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23637BD6" w14:textId="7B0213D3"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47A77D55" w14:textId="77777777" w:rsidTr="00544FFB">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23FF264A" w14:textId="77777777" w:rsidR="008914F0" w:rsidRPr="00A47491" w:rsidRDefault="008914F0" w:rsidP="00FB7138">
            <w:pPr>
              <w:spacing w:line="276" w:lineRule="auto"/>
              <w:ind w:right="-336"/>
              <w:jc w:val="both"/>
              <w:rPr>
                <w:rFonts w:ascii="Trebuchet MS" w:hAnsi="Trebuchet MS"/>
                <w:sz w:val="22"/>
                <w:szCs w:val="22"/>
              </w:rPr>
            </w:pPr>
            <w:r w:rsidRPr="00A47491">
              <w:rPr>
                <w:rFonts w:ascii="Trebuchet MS" w:hAnsi="Trebuchet MS"/>
                <w:b/>
                <w:bCs/>
                <w:sz w:val="22"/>
                <w:szCs w:val="22"/>
              </w:rPr>
              <w:t>4.3</w:t>
            </w:r>
            <w:r w:rsidRPr="00A47491">
              <w:rPr>
                <w:rFonts w:ascii="Trebuchet MS" w:hAnsi="Trebuchet MS"/>
                <w:bCs/>
                <w:sz w:val="22"/>
                <w:szCs w:val="22"/>
              </w:rPr>
              <w:t xml:space="preserve"> </w:t>
            </w:r>
            <w:r w:rsidRPr="00A47491">
              <w:rPr>
                <w:rFonts w:ascii="Trebuchet MS" w:hAnsi="Trebuchet MS"/>
                <w:sz w:val="22"/>
                <w:szCs w:val="22"/>
              </w:rPr>
              <w:t>Impact financiar, plus/minus, din care:</w:t>
            </w:r>
          </w:p>
          <w:p w14:paraId="0E6C991C" w14:textId="77777777"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a)</w:t>
            </w:r>
            <w:r w:rsidRPr="00A47491">
              <w:rPr>
                <w:rFonts w:ascii="Trebuchet MS" w:hAnsi="Trebuchet MS"/>
                <w:sz w:val="22"/>
                <w:szCs w:val="22"/>
                <w:vertAlign w:val="superscript"/>
              </w:rPr>
              <w:t xml:space="preserve"> </w:t>
            </w:r>
            <w:r w:rsidRPr="00A47491">
              <w:rPr>
                <w:rFonts w:ascii="Trebuchet MS" w:hAnsi="Trebuchet MS"/>
                <w:sz w:val="22"/>
                <w:szCs w:val="22"/>
              </w:rPr>
              <w:t>buget de stat</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1A263AB9" w14:textId="40D51820"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28E75A9A" w14:textId="77777777" w:rsidTr="00270E23">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7F801392" w14:textId="77777777" w:rsidR="008914F0" w:rsidRPr="00A47491" w:rsidRDefault="008914F0" w:rsidP="00FB7138">
            <w:pPr>
              <w:spacing w:line="276" w:lineRule="auto"/>
              <w:ind w:right="-336"/>
              <w:jc w:val="both"/>
              <w:rPr>
                <w:rFonts w:ascii="Trebuchet MS" w:hAnsi="Trebuchet MS"/>
                <w:b/>
                <w:bCs/>
                <w:sz w:val="22"/>
                <w:szCs w:val="22"/>
              </w:rPr>
            </w:pPr>
            <w:r w:rsidRPr="00A47491">
              <w:rPr>
                <w:rFonts w:ascii="Trebuchet MS" w:hAnsi="Trebuchet MS"/>
                <w:sz w:val="22"/>
                <w:szCs w:val="22"/>
              </w:rPr>
              <w:t>b) bugete locale</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7A5EFB9B" w14:textId="7194F72F"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03EF060C" w14:textId="77777777" w:rsidTr="009007DD">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4E8B91FF" w14:textId="77777777" w:rsidR="008914F0" w:rsidRPr="00A47491" w:rsidRDefault="008914F0" w:rsidP="00FB7138">
            <w:pPr>
              <w:spacing w:line="276" w:lineRule="auto"/>
              <w:ind w:right="-336"/>
              <w:jc w:val="both"/>
              <w:rPr>
                <w:rFonts w:ascii="Trebuchet MS" w:hAnsi="Trebuchet MS"/>
                <w:sz w:val="22"/>
                <w:szCs w:val="22"/>
              </w:rPr>
            </w:pPr>
            <w:r w:rsidRPr="00A47491">
              <w:rPr>
                <w:rFonts w:ascii="Trebuchet MS" w:hAnsi="Trebuchet MS"/>
                <w:b/>
                <w:bCs/>
                <w:sz w:val="22"/>
                <w:szCs w:val="22"/>
              </w:rPr>
              <w:t>4.4</w:t>
            </w:r>
            <w:r w:rsidRPr="00A47491">
              <w:rPr>
                <w:rFonts w:ascii="Trebuchet MS" w:hAnsi="Trebuchet MS"/>
                <w:sz w:val="22"/>
                <w:szCs w:val="22"/>
              </w:rPr>
              <w:t xml:space="preserve"> Propuneri pentru acoperirea creşterii cheltuielilor bugetare</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01CBD675" w14:textId="2F6369F1"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747C4954" w14:textId="77777777" w:rsidTr="009777D2">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3C7AF0A" w14:textId="77777777" w:rsidR="008914F0" w:rsidRPr="00A47491" w:rsidRDefault="008914F0" w:rsidP="00FB7138">
            <w:pPr>
              <w:spacing w:line="276" w:lineRule="auto"/>
              <w:ind w:right="-336"/>
              <w:jc w:val="both"/>
              <w:rPr>
                <w:rFonts w:ascii="Trebuchet MS" w:hAnsi="Trebuchet MS"/>
                <w:b/>
                <w:bCs/>
                <w:sz w:val="22"/>
                <w:szCs w:val="22"/>
              </w:rPr>
            </w:pPr>
            <w:r w:rsidRPr="00A47491">
              <w:rPr>
                <w:rFonts w:ascii="Trebuchet MS" w:hAnsi="Trebuchet MS"/>
                <w:b/>
                <w:sz w:val="22"/>
                <w:szCs w:val="22"/>
              </w:rPr>
              <w:lastRenderedPageBreak/>
              <w:t>4.5</w:t>
            </w:r>
            <w:r w:rsidRPr="00A47491">
              <w:rPr>
                <w:rFonts w:ascii="Trebuchet MS" w:hAnsi="Trebuchet MS"/>
                <w:sz w:val="22"/>
                <w:szCs w:val="22"/>
              </w:rPr>
              <w:t xml:space="preserve"> Propuneri pentru a compensa reducerea veniturilor bugetare</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4CC31EAA" w14:textId="28C050BD"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8914F0" w:rsidRPr="00A47491" w14:paraId="4422AC41" w14:textId="77777777" w:rsidTr="001E06BB">
        <w:trPr>
          <w:gridAfter w:val="1"/>
          <w:wAfter w:w="6" w:type="dxa"/>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F161918" w14:textId="77777777" w:rsidR="008914F0" w:rsidRPr="00A47491" w:rsidRDefault="008914F0" w:rsidP="00391812">
            <w:pPr>
              <w:spacing w:line="276" w:lineRule="auto"/>
              <w:ind w:right="-110"/>
              <w:jc w:val="both"/>
              <w:rPr>
                <w:rFonts w:ascii="Trebuchet MS" w:hAnsi="Trebuchet MS"/>
                <w:b/>
                <w:sz w:val="22"/>
                <w:szCs w:val="22"/>
              </w:rPr>
            </w:pPr>
            <w:r w:rsidRPr="00A47491">
              <w:rPr>
                <w:rFonts w:ascii="Trebuchet MS" w:hAnsi="Trebuchet MS"/>
                <w:b/>
                <w:sz w:val="22"/>
                <w:szCs w:val="22"/>
              </w:rPr>
              <w:t>4.6</w:t>
            </w:r>
            <w:r w:rsidRPr="00A47491">
              <w:rPr>
                <w:rFonts w:ascii="Trebuchet MS" w:hAnsi="Trebuchet MS"/>
                <w:sz w:val="22"/>
                <w:szCs w:val="22"/>
              </w:rPr>
              <w:t xml:space="preserve"> Calcule detaliate privind fundamentarea modificărilor veniturilor şi/sau cheltuielilor bugetare</w:t>
            </w:r>
          </w:p>
        </w:tc>
        <w:tc>
          <w:tcPr>
            <w:tcW w:w="5671" w:type="dxa"/>
            <w:gridSpan w:val="6"/>
            <w:tcBorders>
              <w:top w:val="single" w:sz="4" w:space="0" w:color="auto"/>
              <w:left w:val="single" w:sz="4" w:space="0" w:color="auto"/>
              <w:bottom w:val="single" w:sz="4" w:space="0" w:color="auto"/>
              <w:right w:val="single" w:sz="4" w:space="0" w:color="auto"/>
            </w:tcBorders>
            <w:shd w:val="clear" w:color="auto" w:fill="auto"/>
          </w:tcPr>
          <w:p w14:paraId="2850F062" w14:textId="2FE546DE" w:rsidR="008914F0" w:rsidRPr="00A47491" w:rsidRDefault="008914F0"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441E1F" w:rsidRPr="00A47491" w14:paraId="29562579"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01370C7D" w14:textId="77777777" w:rsidR="00AA76F9" w:rsidRPr="00A47491" w:rsidRDefault="00AA76F9" w:rsidP="00FB7138">
            <w:pPr>
              <w:autoSpaceDE w:val="0"/>
              <w:autoSpaceDN w:val="0"/>
              <w:adjustRightInd w:val="0"/>
              <w:spacing w:after="120" w:line="276" w:lineRule="auto"/>
              <w:jc w:val="both"/>
              <w:rPr>
                <w:rFonts w:ascii="Trebuchet MS" w:hAnsi="Trebuchet MS"/>
                <w:sz w:val="22"/>
                <w:szCs w:val="22"/>
              </w:rPr>
            </w:pPr>
            <w:r w:rsidRPr="00A47491">
              <w:rPr>
                <w:rFonts w:ascii="Trebuchet MS" w:hAnsi="Trebuchet MS"/>
                <w:b/>
                <w:sz w:val="22"/>
                <w:szCs w:val="22"/>
              </w:rPr>
              <w:t>4.7</w:t>
            </w:r>
            <w:r w:rsidRPr="00A47491">
              <w:rPr>
                <w:rFonts w:ascii="Trebuchet MS" w:hAnsi="Trebuchet MS"/>
                <w:sz w:val="22"/>
                <w:szCs w:val="22"/>
              </w:rPr>
              <w:t xml:space="preserve"> Prezentarea, în cazul proiectelor de acte normative a căror adoptare atrage majorarea cheltuielilor bugetare, a următoarelor documente:</w:t>
            </w:r>
          </w:p>
          <w:p w14:paraId="37E6C6D7" w14:textId="77777777" w:rsidR="0082106F" w:rsidRPr="00A47491" w:rsidRDefault="0082106F" w:rsidP="0082106F">
            <w:pPr>
              <w:autoSpaceDE w:val="0"/>
              <w:autoSpaceDN w:val="0"/>
              <w:adjustRightInd w:val="0"/>
              <w:spacing w:after="120" w:line="276" w:lineRule="auto"/>
              <w:jc w:val="both"/>
              <w:rPr>
                <w:rFonts w:ascii="Trebuchet MS" w:hAnsi="Trebuchet MS"/>
                <w:sz w:val="22"/>
                <w:szCs w:val="22"/>
              </w:rPr>
            </w:pPr>
            <w:r w:rsidRPr="00A47491">
              <w:rPr>
                <w:rFonts w:ascii="Trebuchet MS" w:hAnsi="Trebuchet MS"/>
                <w:sz w:val="22"/>
                <w:szCs w:val="22"/>
              </w:rPr>
              <w:t>a) fişa financiară prevăzută la art. 15 din Legea nr. 500/2002 privind finanţele publice, cu modificările şi completările ulterioare, însoţită de ipotezele şi metodologia de calcul utilizată;</w:t>
            </w:r>
          </w:p>
          <w:p w14:paraId="15EF2AC5" w14:textId="77777777" w:rsidR="00BC0C95" w:rsidRPr="00A47491" w:rsidRDefault="0082106F" w:rsidP="00C4291F">
            <w:pPr>
              <w:autoSpaceDE w:val="0"/>
              <w:autoSpaceDN w:val="0"/>
              <w:adjustRightInd w:val="0"/>
              <w:spacing w:after="120" w:line="276" w:lineRule="auto"/>
              <w:jc w:val="both"/>
              <w:rPr>
                <w:rFonts w:ascii="Trebuchet MS" w:hAnsi="Trebuchet MS"/>
                <w:color w:val="FF0000"/>
                <w:sz w:val="22"/>
                <w:szCs w:val="22"/>
              </w:rPr>
            </w:pPr>
            <w:r w:rsidRPr="00A47491">
              <w:rPr>
                <w:rFonts w:ascii="Trebuchet MS" w:hAnsi="Trebuchet MS"/>
                <w:sz w:val="22"/>
                <w:szCs w:val="22"/>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r w:rsidR="00AD731D" w:rsidRPr="00A47491">
              <w:rPr>
                <w:rFonts w:ascii="Trebuchet MS" w:hAnsi="Trebuchet MS"/>
                <w:color w:val="FF0000"/>
                <w:sz w:val="22"/>
                <w:szCs w:val="22"/>
              </w:rPr>
              <w:t xml:space="preserve">  </w:t>
            </w:r>
          </w:p>
          <w:p w14:paraId="2B66FF1F" w14:textId="3BE1426C" w:rsidR="008914F0" w:rsidRPr="00A47491" w:rsidRDefault="008914F0" w:rsidP="00C4291F">
            <w:pPr>
              <w:autoSpaceDE w:val="0"/>
              <w:autoSpaceDN w:val="0"/>
              <w:adjustRightInd w:val="0"/>
              <w:spacing w:after="120" w:line="276" w:lineRule="auto"/>
              <w:jc w:val="both"/>
              <w:rPr>
                <w:rFonts w:ascii="Trebuchet MS" w:hAnsi="Trebuchet MS"/>
                <w:b/>
                <w:bCs/>
                <w:sz w:val="22"/>
                <w:szCs w:val="22"/>
              </w:rPr>
            </w:pPr>
            <w:r w:rsidRPr="00AD5DD2">
              <w:rPr>
                <w:rFonts w:ascii="Trebuchet MS" w:hAnsi="Trebuchet MS"/>
                <w:sz w:val="22"/>
                <w:szCs w:val="22"/>
              </w:rPr>
              <w:t>Prezentul act normativ nu se referă la acest subiect.</w:t>
            </w:r>
          </w:p>
        </w:tc>
      </w:tr>
      <w:tr w:rsidR="006118F1" w:rsidRPr="00A47491" w14:paraId="3769225E"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1C895BFF" w14:textId="77777777" w:rsidR="00250F0D" w:rsidRPr="00A47491" w:rsidRDefault="006118F1" w:rsidP="00A83FDB">
            <w:pPr>
              <w:tabs>
                <w:tab w:val="left" w:pos="2235"/>
              </w:tabs>
              <w:autoSpaceDE w:val="0"/>
              <w:autoSpaceDN w:val="0"/>
              <w:adjustRightInd w:val="0"/>
              <w:spacing w:after="120" w:line="276" w:lineRule="auto"/>
              <w:jc w:val="both"/>
              <w:rPr>
                <w:rFonts w:ascii="Trebuchet MS" w:hAnsi="Trebuchet MS"/>
                <w:sz w:val="22"/>
                <w:szCs w:val="22"/>
              </w:rPr>
            </w:pPr>
            <w:r w:rsidRPr="00A47491">
              <w:rPr>
                <w:rFonts w:ascii="Trebuchet MS" w:hAnsi="Trebuchet MS"/>
                <w:b/>
                <w:sz w:val="22"/>
                <w:szCs w:val="22"/>
              </w:rPr>
              <w:t>4.8</w:t>
            </w:r>
            <w:r w:rsidRPr="00A47491">
              <w:rPr>
                <w:rFonts w:ascii="Trebuchet MS" w:hAnsi="Trebuchet MS"/>
                <w:sz w:val="22"/>
                <w:szCs w:val="22"/>
              </w:rPr>
              <w:t xml:space="preserve"> Alte informații</w:t>
            </w:r>
            <w:r w:rsidR="00BC0C95" w:rsidRPr="00A47491">
              <w:rPr>
                <w:rFonts w:ascii="Trebuchet MS" w:hAnsi="Trebuchet MS"/>
                <w:sz w:val="22"/>
                <w:szCs w:val="22"/>
              </w:rPr>
              <w:tab/>
            </w:r>
          </w:p>
          <w:p w14:paraId="2FE426DA" w14:textId="77777777" w:rsidR="008914F0" w:rsidRDefault="008914F0" w:rsidP="008914F0">
            <w:pPr>
              <w:tabs>
                <w:tab w:val="left" w:pos="2235"/>
              </w:tabs>
              <w:autoSpaceDE w:val="0"/>
              <w:autoSpaceDN w:val="0"/>
              <w:adjustRightInd w:val="0"/>
              <w:spacing w:after="120" w:line="276" w:lineRule="auto"/>
              <w:jc w:val="both"/>
              <w:rPr>
                <w:rFonts w:ascii="Trebuchet MS" w:hAnsi="Trebuchet MS"/>
                <w:sz w:val="22"/>
                <w:szCs w:val="22"/>
              </w:rPr>
            </w:pPr>
            <w:r w:rsidRPr="00A47491">
              <w:rPr>
                <w:rFonts w:ascii="Trebuchet MS" w:hAnsi="Trebuchet MS"/>
                <w:sz w:val="22"/>
                <w:szCs w:val="22"/>
              </w:rPr>
              <w:t>In conformitate cu prevederile art.42 alin (1) lit. a) din Legea nr.500/2002 privind finanțele publice, cu modificările și completarile ulterioare, este necesară aprobarea Guvernului pentru notele de fundamentare privind necesitatea și oportunitatea efectuării cheltuielilor aferente pentru categoriile de investiții incluse la pozitia C „Alte cheltuieli de investiții”, a căror valoare depășește 100 milioane lei, în care se încadrează și cheltuielile de capital din cadrul proiectului „Sistem informatic pentru evidenta clinica a secțiilor A.T.I. (S.I.E.C – A.T.I.)”.</w:t>
            </w:r>
          </w:p>
          <w:p w14:paraId="68E86B4C" w14:textId="07F019C6" w:rsidR="004C4FBA" w:rsidRPr="00A47491" w:rsidRDefault="004C4FBA" w:rsidP="008914F0">
            <w:pPr>
              <w:tabs>
                <w:tab w:val="left" w:pos="2235"/>
              </w:tabs>
              <w:autoSpaceDE w:val="0"/>
              <w:autoSpaceDN w:val="0"/>
              <w:adjustRightInd w:val="0"/>
              <w:spacing w:after="120" w:line="276" w:lineRule="auto"/>
              <w:jc w:val="both"/>
              <w:rPr>
                <w:rFonts w:ascii="Trebuchet MS" w:hAnsi="Trebuchet MS"/>
                <w:sz w:val="22"/>
                <w:szCs w:val="22"/>
              </w:rPr>
            </w:pPr>
            <w:r w:rsidRPr="004C4FBA">
              <w:rPr>
                <w:rStyle w:val="rvts31"/>
                <w:rFonts w:ascii="Trebuchet MS" w:hAnsi="Trebuchet MS"/>
                <w:color w:val="000000" w:themeColor="text1"/>
                <w:sz w:val="22"/>
                <w:szCs w:val="22"/>
              </w:rPr>
              <w:t xml:space="preserve">Finanţarea proiectului de investiții se realizează din fonduri externe nerambursabile și de la </w:t>
            </w:r>
            <w:r w:rsidR="00FB4739" w:rsidRPr="00A47491">
              <w:rPr>
                <w:rFonts w:ascii="Trebuchet MS" w:hAnsi="Trebuchet MS"/>
                <w:sz w:val="22"/>
                <w:szCs w:val="22"/>
              </w:rPr>
              <w:t>bugetele Ministerului Sănătății și a Autorității pentru Digitalizarea Rom</w:t>
            </w:r>
            <w:r w:rsidR="00FB4739">
              <w:rPr>
                <w:rFonts w:ascii="Trebuchet MS" w:hAnsi="Trebuchet MS"/>
                <w:sz w:val="22"/>
                <w:szCs w:val="22"/>
              </w:rPr>
              <w:t>â</w:t>
            </w:r>
            <w:r w:rsidR="00FB4739" w:rsidRPr="00A47491">
              <w:rPr>
                <w:rFonts w:ascii="Trebuchet MS" w:hAnsi="Trebuchet MS"/>
                <w:sz w:val="22"/>
                <w:szCs w:val="22"/>
              </w:rPr>
              <w:t>niei</w:t>
            </w:r>
            <w:r w:rsidRPr="004C4FBA">
              <w:rPr>
                <w:rStyle w:val="rvts31"/>
                <w:rFonts w:ascii="Trebuchet MS" w:hAnsi="Trebuchet MS"/>
                <w:color w:val="000000" w:themeColor="text1"/>
                <w:sz w:val="22"/>
                <w:szCs w:val="22"/>
              </w:rPr>
              <w:t>, în limita sumelor aprobate anual cu această destinație, conform programelor de investiții publice aprobate potrivit legii.</w:t>
            </w:r>
          </w:p>
        </w:tc>
      </w:tr>
      <w:tr w:rsidR="00492513" w:rsidRPr="00A47491" w14:paraId="64CA61DD"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57584F3B" w14:textId="77777777" w:rsidR="00241CBB"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Secţiunea a 5-a</w:t>
            </w:r>
          </w:p>
          <w:p w14:paraId="71E47787" w14:textId="77777777" w:rsidR="00AB1A88" w:rsidRPr="00A47491" w:rsidRDefault="000D3ABB" w:rsidP="00FB7138">
            <w:pPr>
              <w:spacing w:line="276" w:lineRule="auto"/>
              <w:jc w:val="center"/>
              <w:rPr>
                <w:rFonts w:ascii="Trebuchet MS" w:hAnsi="Trebuchet MS"/>
                <w:b/>
                <w:sz w:val="22"/>
                <w:szCs w:val="22"/>
              </w:rPr>
            </w:pPr>
            <w:r w:rsidRPr="00A47491">
              <w:rPr>
                <w:rFonts w:ascii="Trebuchet MS" w:hAnsi="Trebuchet MS"/>
                <w:b/>
                <w:sz w:val="22"/>
                <w:szCs w:val="22"/>
              </w:rPr>
              <w:t>Efectele proiectului de act normativ asupra legislației în vigoare</w:t>
            </w:r>
          </w:p>
        </w:tc>
      </w:tr>
      <w:tr w:rsidR="00441E1F" w:rsidRPr="00A47491" w14:paraId="3B4B44F3"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03F31016" w14:textId="77777777" w:rsidR="00BC0C95" w:rsidRPr="00A47491" w:rsidRDefault="00ED3C55" w:rsidP="00FB7138">
            <w:pPr>
              <w:spacing w:line="276" w:lineRule="auto"/>
              <w:jc w:val="both"/>
              <w:rPr>
                <w:rFonts w:ascii="Trebuchet MS" w:hAnsi="Trebuchet MS"/>
                <w:sz w:val="22"/>
                <w:szCs w:val="22"/>
              </w:rPr>
            </w:pPr>
            <w:r w:rsidRPr="00A47491">
              <w:rPr>
                <w:rFonts w:ascii="Trebuchet MS" w:hAnsi="Trebuchet MS"/>
                <w:b/>
                <w:sz w:val="22"/>
                <w:szCs w:val="22"/>
              </w:rPr>
              <w:t>5.1</w:t>
            </w:r>
            <w:r w:rsidRPr="00A47491">
              <w:rPr>
                <w:rFonts w:ascii="Trebuchet MS" w:hAnsi="Trebuchet MS"/>
                <w:sz w:val="22"/>
                <w:szCs w:val="22"/>
              </w:rPr>
              <w:t xml:space="preserve"> </w:t>
            </w:r>
            <w:r w:rsidR="00FB7138" w:rsidRPr="00A47491">
              <w:rPr>
                <w:rFonts w:ascii="Trebuchet MS" w:hAnsi="Trebuchet MS"/>
                <w:sz w:val="22"/>
                <w:szCs w:val="22"/>
              </w:rPr>
              <w:t>Măsuri normative necesare pentru aplicarea prevederilor proiectului de act normativ</w:t>
            </w:r>
          </w:p>
          <w:p w14:paraId="431943CF" w14:textId="24DAA635" w:rsidR="00744A5E" w:rsidRPr="00A47491" w:rsidRDefault="00744A5E" w:rsidP="00FB7138">
            <w:pPr>
              <w:spacing w:line="276" w:lineRule="auto"/>
              <w:jc w:val="both"/>
              <w:rPr>
                <w:rFonts w:ascii="Trebuchet MS" w:hAnsi="Trebuchet MS"/>
                <w:b/>
                <w:sz w:val="22"/>
                <w:szCs w:val="22"/>
              </w:rPr>
            </w:pPr>
            <w:r w:rsidRPr="00A47491">
              <w:rPr>
                <w:rFonts w:ascii="Trebuchet MS" w:hAnsi="Trebuchet MS"/>
                <w:sz w:val="22"/>
                <w:szCs w:val="22"/>
              </w:rPr>
              <w:t>Nu este cazul</w:t>
            </w:r>
          </w:p>
        </w:tc>
      </w:tr>
      <w:tr w:rsidR="00ED3C55" w:rsidRPr="00A47491" w14:paraId="536D7225"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51A0F591" w14:textId="77777777" w:rsidR="00D17090" w:rsidRPr="00A47491" w:rsidRDefault="00ED3C55" w:rsidP="00FB7138">
            <w:pPr>
              <w:spacing w:line="276" w:lineRule="auto"/>
              <w:jc w:val="both"/>
              <w:rPr>
                <w:rFonts w:ascii="Trebuchet MS" w:hAnsi="Trebuchet MS"/>
                <w:iCs/>
                <w:sz w:val="22"/>
                <w:szCs w:val="22"/>
              </w:rPr>
            </w:pPr>
            <w:r w:rsidRPr="00A47491">
              <w:rPr>
                <w:rFonts w:ascii="Trebuchet MS" w:hAnsi="Trebuchet MS"/>
                <w:b/>
                <w:iCs/>
                <w:sz w:val="22"/>
                <w:szCs w:val="22"/>
              </w:rPr>
              <w:t>5.2</w:t>
            </w:r>
            <w:r w:rsidRPr="00A47491">
              <w:rPr>
                <w:rFonts w:ascii="Trebuchet MS" w:hAnsi="Trebuchet MS"/>
                <w:iCs/>
                <w:sz w:val="22"/>
                <w:szCs w:val="22"/>
              </w:rPr>
              <w:t xml:space="preserve"> Impactul asupra legislației in domeniul achizițiilor publice</w:t>
            </w:r>
            <w:r w:rsidR="00D17090" w:rsidRPr="00A47491">
              <w:rPr>
                <w:rFonts w:ascii="Trebuchet MS" w:hAnsi="Trebuchet MS"/>
                <w:iCs/>
                <w:sz w:val="22"/>
                <w:szCs w:val="22"/>
              </w:rPr>
              <w:t xml:space="preserve"> </w:t>
            </w:r>
          </w:p>
          <w:p w14:paraId="26F9ACF8" w14:textId="77777777" w:rsidR="008C4B76" w:rsidRPr="00A47491" w:rsidRDefault="00D17090" w:rsidP="00250F0D">
            <w:pPr>
              <w:spacing w:line="276" w:lineRule="auto"/>
              <w:jc w:val="both"/>
              <w:rPr>
                <w:rFonts w:ascii="Trebuchet MS" w:hAnsi="Trebuchet MS"/>
                <w:sz w:val="22"/>
                <w:szCs w:val="22"/>
              </w:rPr>
            </w:pPr>
            <w:r w:rsidRPr="00A47491">
              <w:rPr>
                <w:rFonts w:ascii="Trebuchet MS" w:hAnsi="Trebuchet MS"/>
                <w:iCs/>
                <w:sz w:val="22"/>
                <w:szCs w:val="22"/>
              </w:rPr>
              <w:t xml:space="preserve">Nu este cazul. </w:t>
            </w:r>
          </w:p>
        </w:tc>
      </w:tr>
      <w:tr w:rsidR="00ED3C55" w:rsidRPr="00A47491" w14:paraId="5215BCE6"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28C0DD4B" w14:textId="77777777" w:rsidR="00ED3C55" w:rsidRPr="00A47491" w:rsidRDefault="00ED3C55" w:rsidP="00FB7138">
            <w:pPr>
              <w:spacing w:line="276" w:lineRule="auto"/>
              <w:jc w:val="both"/>
              <w:rPr>
                <w:rFonts w:ascii="Trebuchet MS" w:hAnsi="Trebuchet MS"/>
                <w:sz w:val="22"/>
                <w:szCs w:val="22"/>
              </w:rPr>
            </w:pPr>
            <w:r w:rsidRPr="00A47491">
              <w:rPr>
                <w:rFonts w:ascii="Trebuchet MS" w:hAnsi="Trebuchet MS"/>
                <w:b/>
                <w:sz w:val="22"/>
                <w:szCs w:val="22"/>
              </w:rPr>
              <w:t>5.3</w:t>
            </w:r>
            <w:r w:rsidRPr="00A47491">
              <w:rPr>
                <w:rFonts w:ascii="Trebuchet MS" w:hAnsi="Trebuchet MS"/>
                <w:sz w:val="22"/>
                <w:szCs w:val="22"/>
              </w:rPr>
              <w:t xml:space="preserve"> Conformitatea proiectului de act normativ cu legislația UE (în cazul proiectelor ce transpun sau asigură aplicarea unor prevederi de drept UE). </w:t>
            </w:r>
          </w:p>
          <w:p w14:paraId="09F656A6" w14:textId="77777777" w:rsidR="00D17090" w:rsidRPr="00A47491" w:rsidRDefault="00D17090" w:rsidP="00FB7138">
            <w:pPr>
              <w:spacing w:line="276" w:lineRule="auto"/>
              <w:jc w:val="both"/>
              <w:rPr>
                <w:rFonts w:ascii="Trebuchet MS" w:hAnsi="Trebuchet MS"/>
                <w:sz w:val="22"/>
                <w:szCs w:val="22"/>
              </w:rPr>
            </w:pPr>
            <w:r w:rsidRPr="00A47491">
              <w:rPr>
                <w:rFonts w:ascii="Trebuchet MS" w:hAnsi="Trebuchet MS"/>
                <w:iCs/>
                <w:sz w:val="22"/>
                <w:szCs w:val="22"/>
              </w:rPr>
              <w:t>Nu este cazul</w:t>
            </w:r>
          </w:p>
          <w:p w14:paraId="4A66CDF5" w14:textId="77777777" w:rsidR="00ED3C55" w:rsidRPr="00A47491" w:rsidRDefault="002E47A1" w:rsidP="00FB7138">
            <w:pPr>
              <w:spacing w:line="276" w:lineRule="auto"/>
              <w:jc w:val="both"/>
              <w:rPr>
                <w:rFonts w:ascii="Trebuchet MS" w:hAnsi="Trebuchet MS"/>
                <w:sz w:val="22"/>
                <w:szCs w:val="22"/>
              </w:rPr>
            </w:pPr>
            <w:r w:rsidRPr="00A47491">
              <w:rPr>
                <w:rFonts w:ascii="Trebuchet MS" w:hAnsi="Trebuchet MS"/>
                <w:b/>
                <w:sz w:val="22"/>
                <w:szCs w:val="22"/>
              </w:rPr>
              <w:t xml:space="preserve"> </w:t>
            </w:r>
            <w:r w:rsidR="00ED3C55" w:rsidRPr="00A47491">
              <w:rPr>
                <w:rFonts w:ascii="Trebuchet MS" w:hAnsi="Trebuchet MS"/>
                <w:b/>
                <w:sz w:val="22"/>
                <w:szCs w:val="22"/>
              </w:rPr>
              <w:t>5.3.1</w:t>
            </w:r>
            <w:r w:rsidR="00ED3C55" w:rsidRPr="00A47491">
              <w:rPr>
                <w:rFonts w:ascii="Trebuchet MS" w:hAnsi="Trebuchet MS"/>
                <w:sz w:val="22"/>
                <w:szCs w:val="22"/>
              </w:rPr>
              <w:t xml:space="preserve"> Măsuri normative necesare transpunerii directivelor UE</w:t>
            </w:r>
          </w:p>
          <w:p w14:paraId="64F81DEC" w14:textId="77777777" w:rsidR="00D17090" w:rsidRPr="00A47491" w:rsidRDefault="00D17090" w:rsidP="00FB7138">
            <w:pPr>
              <w:spacing w:line="276" w:lineRule="auto"/>
              <w:jc w:val="both"/>
              <w:rPr>
                <w:rFonts w:ascii="Trebuchet MS" w:hAnsi="Trebuchet MS"/>
                <w:sz w:val="22"/>
                <w:szCs w:val="22"/>
              </w:rPr>
            </w:pPr>
            <w:r w:rsidRPr="00A47491">
              <w:rPr>
                <w:rFonts w:ascii="Trebuchet MS" w:hAnsi="Trebuchet MS"/>
                <w:iCs/>
                <w:sz w:val="22"/>
                <w:szCs w:val="22"/>
              </w:rPr>
              <w:t>Nu este cazul</w:t>
            </w:r>
          </w:p>
          <w:p w14:paraId="1DA0D27C" w14:textId="77777777" w:rsidR="00D17090" w:rsidRPr="00A47491" w:rsidRDefault="002E47A1" w:rsidP="00FB7138">
            <w:pPr>
              <w:spacing w:line="276" w:lineRule="auto"/>
              <w:jc w:val="both"/>
              <w:rPr>
                <w:rFonts w:ascii="Trebuchet MS" w:hAnsi="Trebuchet MS"/>
                <w:sz w:val="22"/>
                <w:szCs w:val="22"/>
              </w:rPr>
            </w:pPr>
            <w:r w:rsidRPr="00A47491">
              <w:rPr>
                <w:rFonts w:ascii="Trebuchet MS" w:hAnsi="Trebuchet MS"/>
                <w:sz w:val="22"/>
                <w:szCs w:val="22"/>
              </w:rPr>
              <w:t xml:space="preserve"> </w:t>
            </w:r>
            <w:r w:rsidR="00ED3C55" w:rsidRPr="00A47491">
              <w:rPr>
                <w:rFonts w:ascii="Trebuchet MS" w:hAnsi="Trebuchet MS"/>
                <w:b/>
                <w:sz w:val="22"/>
                <w:szCs w:val="22"/>
              </w:rPr>
              <w:t>5.3.2</w:t>
            </w:r>
            <w:r w:rsidR="00ED3C55" w:rsidRPr="00A47491">
              <w:rPr>
                <w:rFonts w:ascii="Trebuchet MS" w:hAnsi="Trebuchet MS"/>
                <w:sz w:val="22"/>
                <w:szCs w:val="22"/>
              </w:rPr>
              <w:t xml:space="preserve"> Măsuri normative necesare aplicării actelor legislative UE</w:t>
            </w:r>
          </w:p>
          <w:p w14:paraId="3DB79A2A" w14:textId="77777777" w:rsidR="00BC0C95" w:rsidRPr="00A47491" w:rsidRDefault="00D17090" w:rsidP="00FB7138">
            <w:pPr>
              <w:spacing w:line="276" w:lineRule="auto"/>
              <w:jc w:val="both"/>
              <w:rPr>
                <w:rFonts w:ascii="Trebuchet MS" w:hAnsi="Trebuchet MS"/>
                <w:sz w:val="22"/>
                <w:szCs w:val="22"/>
              </w:rPr>
            </w:pPr>
            <w:r w:rsidRPr="00A47491">
              <w:rPr>
                <w:rFonts w:ascii="Trebuchet MS" w:hAnsi="Trebuchet MS"/>
                <w:iCs/>
                <w:sz w:val="22"/>
                <w:szCs w:val="22"/>
              </w:rPr>
              <w:t>Nu este cazul</w:t>
            </w:r>
            <w:r w:rsidR="00ED3C55" w:rsidRPr="00A47491">
              <w:rPr>
                <w:rFonts w:ascii="Trebuchet MS" w:hAnsi="Trebuchet MS"/>
                <w:sz w:val="22"/>
                <w:szCs w:val="22"/>
              </w:rPr>
              <w:t xml:space="preserve">  </w:t>
            </w:r>
          </w:p>
          <w:p w14:paraId="47A22329" w14:textId="77777777" w:rsidR="00BC0C95" w:rsidRPr="00A47491" w:rsidRDefault="00BC0C95"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p w14:paraId="322BB6EF" w14:textId="77777777" w:rsidR="00D17090" w:rsidRPr="00A47491" w:rsidRDefault="00D17090" w:rsidP="00FB7138">
            <w:pPr>
              <w:spacing w:line="276" w:lineRule="auto"/>
              <w:jc w:val="both"/>
              <w:rPr>
                <w:rFonts w:ascii="Trebuchet MS" w:hAnsi="Trebuchet MS"/>
                <w:sz w:val="22"/>
                <w:szCs w:val="22"/>
              </w:rPr>
            </w:pPr>
            <w:r w:rsidRPr="00A47491">
              <w:rPr>
                <w:rFonts w:ascii="Trebuchet MS" w:hAnsi="Trebuchet MS"/>
                <w:iCs/>
                <w:sz w:val="22"/>
                <w:szCs w:val="22"/>
              </w:rPr>
              <w:t>Nu este cazul</w:t>
            </w:r>
          </w:p>
        </w:tc>
      </w:tr>
      <w:tr w:rsidR="00ED3C55" w:rsidRPr="00A47491" w14:paraId="4BAFC716" w14:textId="77777777" w:rsidTr="00391812">
        <w:trPr>
          <w:trHeight w:val="314"/>
        </w:trPr>
        <w:tc>
          <w:tcPr>
            <w:tcW w:w="10355" w:type="dxa"/>
            <w:gridSpan w:val="8"/>
            <w:tcBorders>
              <w:top w:val="single" w:sz="4" w:space="0" w:color="auto"/>
              <w:left w:val="single" w:sz="4" w:space="0" w:color="auto"/>
              <w:right w:val="single" w:sz="4" w:space="0" w:color="auto"/>
            </w:tcBorders>
            <w:shd w:val="clear" w:color="auto" w:fill="auto"/>
          </w:tcPr>
          <w:p w14:paraId="26FCA7BC" w14:textId="77777777" w:rsidR="00ED3C55" w:rsidRPr="00A47491" w:rsidRDefault="00ED3C55" w:rsidP="00FB7138">
            <w:pPr>
              <w:spacing w:line="276" w:lineRule="auto"/>
              <w:rPr>
                <w:rFonts w:ascii="Trebuchet MS" w:hAnsi="Trebuchet MS"/>
                <w:sz w:val="22"/>
                <w:szCs w:val="22"/>
              </w:rPr>
            </w:pPr>
            <w:r w:rsidRPr="00A47491">
              <w:rPr>
                <w:rFonts w:ascii="Trebuchet MS" w:hAnsi="Trebuchet MS"/>
                <w:b/>
                <w:sz w:val="22"/>
                <w:szCs w:val="22"/>
              </w:rPr>
              <w:t>5.4</w:t>
            </w:r>
            <w:r w:rsidRPr="00A47491">
              <w:rPr>
                <w:rFonts w:ascii="Trebuchet MS" w:hAnsi="Trebuchet MS"/>
                <w:sz w:val="22"/>
                <w:szCs w:val="22"/>
              </w:rPr>
              <w:t xml:space="preserve"> Hotărâri ale Curții de Justiție a Uniunii Europene </w:t>
            </w:r>
          </w:p>
          <w:p w14:paraId="45BBAB84" w14:textId="77777777" w:rsidR="00BC0C95" w:rsidRPr="00A47491" w:rsidRDefault="00BC0C95" w:rsidP="00FB7138">
            <w:pPr>
              <w:spacing w:line="276" w:lineRule="auto"/>
              <w:rPr>
                <w:rFonts w:ascii="Trebuchet MS" w:hAnsi="Trebuchet MS"/>
                <w:sz w:val="22"/>
                <w:szCs w:val="22"/>
              </w:rPr>
            </w:pPr>
            <w:r w:rsidRPr="00A47491">
              <w:rPr>
                <w:rFonts w:ascii="Trebuchet MS" w:hAnsi="Trebuchet MS"/>
                <w:sz w:val="22"/>
                <w:szCs w:val="22"/>
              </w:rPr>
              <w:t>Prezentul act normativ nu se referă la acest subiect.</w:t>
            </w:r>
          </w:p>
        </w:tc>
      </w:tr>
      <w:tr w:rsidR="00241CBB" w:rsidRPr="00A47491" w14:paraId="1F95E89A"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3175728E" w14:textId="77777777" w:rsidR="00C9015F" w:rsidRPr="00A47491" w:rsidRDefault="00ED3C55" w:rsidP="00FB7138">
            <w:pPr>
              <w:spacing w:line="276" w:lineRule="auto"/>
              <w:jc w:val="both"/>
              <w:rPr>
                <w:rFonts w:ascii="Trebuchet MS" w:hAnsi="Trebuchet MS"/>
                <w:sz w:val="22"/>
                <w:szCs w:val="22"/>
              </w:rPr>
            </w:pPr>
            <w:r w:rsidRPr="00A47491">
              <w:rPr>
                <w:rFonts w:ascii="Trebuchet MS" w:hAnsi="Trebuchet MS"/>
                <w:b/>
                <w:sz w:val="22"/>
                <w:szCs w:val="22"/>
              </w:rPr>
              <w:t>5.5</w:t>
            </w:r>
            <w:r w:rsidRPr="00A47491">
              <w:rPr>
                <w:rFonts w:ascii="Trebuchet MS" w:hAnsi="Trebuchet MS"/>
                <w:sz w:val="22"/>
                <w:szCs w:val="22"/>
              </w:rPr>
              <w:t xml:space="preserve"> Alte acte normative  şi/sau documente internaționale din care decurg angajamente asumate </w:t>
            </w:r>
          </w:p>
          <w:p w14:paraId="01B88A15" w14:textId="77777777" w:rsidR="00AB1A88" w:rsidRPr="00A47491" w:rsidRDefault="00BC0C95" w:rsidP="00FB7138">
            <w:pPr>
              <w:spacing w:line="276" w:lineRule="auto"/>
              <w:jc w:val="both"/>
              <w:rPr>
                <w:rFonts w:ascii="Trebuchet MS" w:hAnsi="Trebuchet MS"/>
                <w:sz w:val="22"/>
                <w:szCs w:val="22"/>
              </w:rPr>
            </w:pPr>
            <w:r w:rsidRPr="00A47491">
              <w:rPr>
                <w:rFonts w:ascii="Trebuchet MS" w:hAnsi="Trebuchet MS"/>
                <w:sz w:val="22"/>
                <w:szCs w:val="22"/>
              </w:rPr>
              <w:t>Prezentul act normativ nu se referă la acest subiect.</w:t>
            </w:r>
          </w:p>
        </w:tc>
      </w:tr>
      <w:tr w:rsidR="00ED3C55" w:rsidRPr="00A47491" w14:paraId="305A5158"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55090C6D" w14:textId="77777777" w:rsidR="002E47A1" w:rsidRPr="00A47491" w:rsidRDefault="00ED3C55" w:rsidP="00FB7138">
            <w:pPr>
              <w:spacing w:line="276" w:lineRule="auto"/>
              <w:jc w:val="both"/>
              <w:rPr>
                <w:rFonts w:ascii="Trebuchet MS" w:hAnsi="Trebuchet MS"/>
                <w:b/>
                <w:sz w:val="22"/>
                <w:szCs w:val="22"/>
              </w:rPr>
            </w:pPr>
            <w:r w:rsidRPr="00A47491">
              <w:rPr>
                <w:rFonts w:ascii="Trebuchet MS" w:hAnsi="Trebuchet MS"/>
                <w:b/>
                <w:sz w:val="22"/>
                <w:szCs w:val="22"/>
              </w:rPr>
              <w:t>5.6</w:t>
            </w:r>
            <w:r w:rsidRPr="00A47491">
              <w:rPr>
                <w:rFonts w:ascii="Trebuchet MS" w:hAnsi="Trebuchet MS"/>
                <w:sz w:val="22"/>
                <w:szCs w:val="22"/>
              </w:rPr>
              <w:t>. Alte informații</w:t>
            </w:r>
            <w:r w:rsidRPr="00A47491">
              <w:rPr>
                <w:rFonts w:ascii="Trebuchet MS" w:hAnsi="Trebuchet MS"/>
                <w:b/>
                <w:sz w:val="22"/>
                <w:szCs w:val="22"/>
              </w:rPr>
              <w:t xml:space="preserve"> </w:t>
            </w:r>
          </w:p>
          <w:p w14:paraId="572E9015" w14:textId="77777777" w:rsidR="00A83FDB" w:rsidRPr="00A47491" w:rsidRDefault="00BC0C95" w:rsidP="00FB7138">
            <w:pPr>
              <w:spacing w:line="276" w:lineRule="auto"/>
              <w:jc w:val="both"/>
              <w:rPr>
                <w:rFonts w:ascii="Trebuchet MS" w:hAnsi="Trebuchet MS"/>
                <w:sz w:val="22"/>
                <w:szCs w:val="22"/>
              </w:rPr>
            </w:pPr>
            <w:r w:rsidRPr="00A47491">
              <w:rPr>
                <w:rFonts w:ascii="Trebuchet MS" w:hAnsi="Trebuchet MS"/>
                <w:sz w:val="22"/>
                <w:szCs w:val="22"/>
              </w:rPr>
              <w:t>Măsurile propuse nu presupun modificări ale veniturilor bugetare.</w:t>
            </w:r>
          </w:p>
        </w:tc>
      </w:tr>
      <w:tr w:rsidR="00241CBB" w:rsidRPr="00A47491" w14:paraId="48625E03"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13EF5D09" w14:textId="77777777" w:rsidR="00241CBB"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Secţiunea a 6-a</w:t>
            </w:r>
          </w:p>
          <w:p w14:paraId="60D0E15C" w14:textId="77777777" w:rsidR="00A019E8"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 xml:space="preserve">Consultările efectuate în vederea elaborării </w:t>
            </w:r>
            <w:r w:rsidR="00677F4E" w:rsidRPr="00A47491">
              <w:rPr>
                <w:rFonts w:ascii="Trebuchet MS" w:hAnsi="Trebuchet MS"/>
                <w:b/>
                <w:sz w:val="22"/>
                <w:szCs w:val="22"/>
              </w:rPr>
              <w:t xml:space="preserve">proiectului de </w:t>
            </w:r>
            <w:r w:rsidRPr="00A47491">
              <w:rPr>
                <w:rFonts w:ascii="Trebuchet MS" w:hAnsi="Trebuchet MS"/>
                <w:b/>
                <w:sz w:val="22"/>
                <w:szCs w:val="22"/>
              </w:rPr>
              <w:t>act normativ</w:t>
            </w:r>
          </w:p>
        </w:tc>
      </w:tr>
      <w:tr w:rsidR="00241CBB" w:rsidRPr="00A47491" w14:paraId="33950ED4"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00BD7FE5" w14:textId="77777777" w:rsidR="00874DDC" w:rsidRPr="00A47491" w:rsidRDefault="00677F4E" w:rsidP="00FB7138">
            <w:pPr>
              <w:spacing w:line="276" w:lineRule="auto"/>
              <w:jc w:val="both"/>
              <w:rPr>
                <w:rFonts w:ascii="Trebuchet MS" w:hAnsi="Trebuchet MS"/>
                <w:bCs/>
                <w:sz w:val="22"/>
                <w:szCs w:val="22"/>
              </w:rPr>
            </w:pPr>
            <w:r w:rsidRPr="00A47491">
              <w:rPr>
                <w:rFonts w:ascii="Trebuchet MS" w:hAnsi="Trebuchet MS"/>
                <w:b/>
                <w:bCs/>
                <w:sz w:val="22"/>
                <w:szCs w:val="22"/>
              </w:rPr>
              <w:t>6.1</w:t>
            </w:r>
            <w:r w:rsidRPr="00A47491">
              <w:rPr>
                <w:rFonts w:ascii="Trebuchet MS" w:hAnsi="Trebuchet MS"/>
                <w:bCs/>
                <w:sz w:val="22"/>
                <w:szCs w:val="22"/>
              </w:rPr>
              <w:t xml:space="preserve"> Informații privind neaplicarea procedurii de participare la elaborarea actelor normative</w:t>
            </w:r>
          </w:p>
          <w:p w14:paraId="00E02FC3" w14:textId="2D437C63" w:rsidR="00891BC6" w:rsidRPr="00A47491" w:rsidRDefault="00744A5E" w:rsidP="00FB7138">
            <w:pPr>
              <w:spacing w:line="276" w:lineRule="auto"/>
              <w:jc w:val="both"/>
              <w:rPr>
                <w:rFonts w:ascii="Trebuchet MS" w:hAnsi="Trebuchet MS"/>
                <w:bCs/>
                <w:sz w:val="22"/>
                <w:szCs w:val="22"/>
              </w:rPr>
            </w:pPr>
            <w:r w:rsidRPr="00A47491">
              <w:rPr>
                <w:rFonts w:ascii="Trebuchet MS" w:hAnsi="Trebuchet MS"/>
                <w:iCs/>
                <w:sz w:val="22"/>
                <w:szCs w:val="22"/>
              </w:rPr>
              <w:t>Nu este cazul</w:t>
            </w:r>
          </w:p>
        </w:tc>
      </w:tr>
      <w:tr w:rsidR="00241CBB" w:rsidRPr="00A47491" w14:paraId="156794FD"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54C7ADC8" w14:textId="77777777" w:rsidR="00891BC6" w:rsidRPr="00A47491" w:rsidRDefault="00677F4E" w:rsidP="00C4291F">
            <w:pPr>
              <w:spacing w:line="276" w:lineRule="auto"/>
              <w:jc w:val="both"/>
              <w:rPr>
                <w:rFonts w:ascii="Trebuchet MS" w:hAnsi="Trebuchet MS"/>
                <w:sz w:val="22"/>
                <w:szCs w:val="22"/>
              </w:rPr>
            </w:pPr>
            <w:r w:rsidRPr="00A47491">
              <w:rPr>
                <w:rFonts w:ascii="Trebuchet MS" w:hAnsi="Trebuchet MS"/>
                <w:b/>
                <w:bCs/>
                <w:sz w:val="22"/>
                <w:szCs w:val="22"/>
              </w:rPr>
              <w:lastRenderedPageBreak/>
              <w:t>6.2</w:t>
            </w:r>
            <w:r w:rsidRPr="00A47491">
              <w:rPr>
                <w:rFonts w:ascii="Trebuchet MS" w:hAnsi="Trebuchet MS"/>
                <w:bCs/>
                <w:sz w:val="22"/>
                <w:szCs w:val="22"/>
              </w:rPr>
              <w:t xml:space="preserve"> Informații privind procesul de consultare cu organizații neguvernamentale, institute de cercetare și alte organisme implicate.</w:t>
            </w:r>
            <w:r w:rsidRPr="00A47491">
              <w:rPr>
                <w:rFonts w:ascii="Trebuchet MS" w:hAnsi="Trebuchet MS"/>
                <w:sz w:val="22"/>
                <w:szCs w:val="22"/>
              </w:rPr>
              <w:t xml:space="preserve"> </w:t>
            </w:r>
          </w:p>
          <w:p w14:paraId="7866A8D3" w14:textId="0B62B264" w:rsidR="00744A5E" w:rsidRPr="00A47491" w:rsidRDefault="00744A5E" w:rsidP="00C4291F">
            <w:pPr>
              <w:spacing w:line="276" w:lineRule="auto"/>
              <w:jc w:val="both"/>
              <w:rPr>
                <w:rFonts w:ascii="Trebuchet MS" w:hAnsi="Trebuchet MS"/>
                <w:sz w:val="22"/>
                <w:szCs w:val="22"/>
              </w:rPr>
            </w:pPr>
            <w:r w:rsidRPr="00A47491">
              <w:rPr>
                <w:rFonts w:ascii="Trebuchet MS" w:hAnsi="Trebuchet MS"/>
                <w:iCs/>
                <w:sz w:val="22"/>
                <w:szCs w:val="22"/>
              </w:rPr>
              <w:t>Nu este cazul</w:t>
            </w:r>
          </w:p>
        </w:tc>
      </w:tr>
      <w:tr w:rsidR="00241CBB" w:rsidRPr="00A47491" w14:paraId="58E07C5A"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41CB6030" w14:textId="77777777" w:rsidR="00891BC6" w:rsidRPr="00A47491" w:rsidRDefault="00677F4E" w:rsidP="00FB7138">
            <w:pPr>
              <w:spacing w:line="276" w:lineRule="auto"/>
              <w:jc w:val="both"/>
              <w:rPr>
                <w:rFonts w:ascii="Trebuchet MS" w:hAnsi="Trebuchet MS"/>
                <w:sz w:val="22"/>
                <w:szCs w:val="22"/>
              </w:rPr>
            </w:pPr>
            <w:r w:rsidRPr="00A47491">
              <w:rPr>
                <w:rFonts w:ascii="Trebuchet MS" w:hAnsi="Trebuchet MS"/>
                <w:b/>
                <w:sz w:val="22"/>
                <w:szCs w:val="22"/>
              </w:rPr>
              <w:t>6.3</w:t>
            </w:r>
            <w:r w:rsidRPr="00A47491">
              <w:rPr>
                <w:rFonts w:ascii="Trebuchet MS" w:hAnsi="Trebuchet MS"/>
                <w:sz w:val="22"/>
                <w:szCs w:val="22"/>
              </w:rPr>
              <w:t xml:space="preserve"> Informații despre consultările organizate cu autoritățile administrației publice locale</w:t>
            </w:r>
          </w:p>
          <w:p w14:paraId="3235E6B5" w14:textId="37CADC34" w:rsidR="00027B65" w:rsidRPr="00A47491" w:rsidRDefault="00677F4E" w:rsidP="00FB7138">
            <w:pPr>
              <w:spacing w:line="276" w:lineRule="auto"/>
              <w:jc w:val="both"/>
              <w:rPr>
                <w:rFonts w:ascii="Trebuchet MS" w:hAnsi="Trebuchet MS"/>
                <w:sz w:val="22"/>
                <w:szCs w:val="22"/>
              </w:rPr>
            </w:pPr>
            <w:r w:rsidRPr="00A47491">
              <w:rPr>
                <w:rFonts w:ascii="Trebuchet MS" w:hAnsi="Trebuchet MS"/>
                <w:sz w:val="22"/>
                <w:szCs w:val="22"/>
              </w:rPr>
              <w:t xml:space="preserve"> </w:t>
            </w:r>
            <w:r w:rsidR="00744A5E" w:rsidRPr="00A47491">
              <w:rPr>
                <w:rFonts w:ascii="Trebuchet MS" w:hAnsi="Trebuchet MS"/>
                <w:iCs/>
                <w:sz w:val="22"/>
                <w:szCs w:val="22"/>
              </w:rPr>
              <w:t>Nu este cazul</w:t>
            </w:r>
          </w:p>
        </w:tc>
      </w:tr>
      <w:tr w:rsidR="00241CBB" w:rsidRPr="00A47491" w14:paraId="67602F9E"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1F749EED" w14:textId="77777777" w:rsidR="00891BC6" w:rsidRPr="00A47491" w:rsidRDefault="00677F4E" w:rsidP="00C4291F">
            <w:pPr>
              <w:spacing w:line="276" w:lineRule="auto"/>
              <w:jc w:val="both"/>
              <w:rPr>
                <w:rFonts w:ascii="Trebuchet MS" w:hAnsi="Trebuchet MS"/>
                <w:sz w:val="22"/>
                <w:szCs w:val="22"/>
              </w:rPr>
            </w:pPr>
            <w:r w:rsidRPr="00A47491">
              <w:rPr>
                <w:rFonts w:ascii="Trebuchet MS" w:hAnsi="Trebuchet MS"/>
                <w:b/>
                <w:sz w:val="22"/>
                <w:szCs w:val="22"/>
              </w:rPr>
              <w:t>6.4</w:t>
            </w:r>
            <w:r w:rsidRPr="00A47491">
              <w:rPr>
                <w:rFonts w:ascii="Trebuchet MS" w:hAnsi="Trebuchet MS"/>
                <w:sz w:val="22"/>
                <w:szCs w:val="22"/>
              </w:rPr>
              <w:t xml:space="preserve"> Informații privind puncte de vedere/opinii emise de organisme consultative constituite prin acte normative </w:t>
            </w:r>
          </w:p>
          <w:p w14:paraId="370F774A" w14:textId="5801BBD8" w:rsidR="00744A5E" w:rsidRPr="00A47491" w:rsidRDefault="00744A5E" w:rsidP="00C4291F">
            <w:pPr>
              <w:spacing w:line="276" w:lineRule="auto"/>
              <w:jc w:val="both"/>
              <w:rPr>
                <w:rFonts w:ascii="Trebuchet MS" w:hAnsi="Trebuchet MS"/>
                <w:sz w:val="22"/>
                <w:szCs w:val="22"/>
              </w:rPr>
            </w:pPr>
            <w:r w:rsidRPr="00A47491">
              <w:rPr>
                <w:rFonts w:ascii="Trebuchet MS" w:hAnsi="Trebuchet MS"/>
                <w:iCs/>
                <w:sz w:val="22"/>
                <w:szCs w:val="22"/>
              </w:rPr>
              <w:t>Nu este cazul</w:t>
            </w:r>
          </w:p>
        </w:tc>
      </w:tr>
      <w:tr w:rsidR="00441E1F" w:rsidRPr="00A47491" w14:paraId="6C004C2A"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700FA327" w14:textId="77777777" w:rsidR="00677F4E" w:rsidRPr="00A47491" w:rsidRDefault="00677F4E" w:rsidP="00FB7138">
            <w:pPr>
              <w:spacing w:line="276" w:lineRule="auto"/>
              <w:jc w:val="both"/>
              <w:rPr>
                <w:rFonts w:ascii="Trebuchet MS" w:hAnsi="Trebuchet MS"/>
                <w:sz w:val="22"/>
                <w:szCs w:val="22"/>
              </w:rPr>
            </w:pPr>
            <w:r w:rsidRPr="00A47491">
              <w:rPr>
                <w:rFonts w:ascii="Trebuchet MS" w:hAnsi="Trebuchet MS"/>
                <w:b/>
                <w:sz w:val="22"/>
                <w:szCs w:val="22"/>
              </w:rPr>
              <w:t>6.5</w:t>
            </w:r>
            <w:r w:rsidRPr="00A47491">
              <w:rPr>
                <w:rFonts w:ascii="Trebuchet MS" w:hAnsi="Trebuchet MS"/>
                <w:sz w:val="22"/>
                <w:szCs w:val="22"/>
              </w:rPr>
              <w:t xml:space="preserve"> Informații privind avizarea de către: </w:t>
            </w:r>
          </w:p>
          <w:p w14:paraId="22F2F872" w14:textId="77777777" w:rsidR="00A205D1" w:rsidRPr="00A47491" w:rsidRDefault="00677F4E" w:rsidP="00FB7138">
            <w:pPr>
              <w:spacing w:line="276" w:lineRule="auto"/>
              <w:jc w:val="both"/>
              <w:rPr>
                <w:rFonts w:ascii="Trebuchet MS" w:hAnsi="Trebuchet MS"/>
                <w:sz w:val="22"/>
                <w:szCs w:val="22"/>
              </w:rPr>
            </w:pPr>
            <w:r w:rsidRPr="00A47491">
              <w:rPr>
                <w:rFonts w:ascii="Trebuchet MS" w:hAnsi="Trebuchet MS"/>
                <w:sz w:val="22"/>
                <w:szCs w:val="22"/>
              </w:rPr>
              <w:t>a)</w:t>
            </w:r>
            <w:r w:rsidR="005A56F5" w:rsidRPr="00A47491">
              <w:rPr>
                <w:rFonts w:ascii="Trebuchet MS" w:hAnsi="Trebuchet MS"/>
                <w:sz w:val="22"/>
                <w:szCs w:val="22"/>
              </w:rPr>
              <w:t xml:space="preserve"> </w:t>
            </w:r>
            <w:r w:rsidRPr="00A47491">
              <w:rPr>
                <w:rFonts w:ascii="Trebuchet MS" w:hAnsi="Trebuchet MS"/>
                <w:sz w:val="22"/>
                <w:szCs w:val="22"/>
              </w:rPr>
              <w:t xml:space="preserve">Consiliul Legislativ </w:t>
            </w:r>
          </w:p>
          <w:p w14:paraId="5E31E8D5" w14:textId="77777777" w:rsidR="00677F4E" w:rsidRPr="00A47491" w:rsidRDefault="007B7392" w:rsidP="00FB7138">
            <w:pPr>
              <w:spacing w:line="276" w:lineRule="auto"/>
              <w:jc w:val="both"/>
              <w:rPr>
                <w:rFonts w:ascii="Trebuchet MS" w:hAnsi="Trebuchet MS"/>
                <w:sz w:val="22"/>
                <w:szCs w:val="22"/>
              </w:rPr>
            </w:pPr>
            <w:r w:rsidRPr="00A47491">
              <w:rPr>
                <w:rFonts w:ascii="Trebuchet MS" w:hAnsi="Trebuchet MS"/>
                <w:sz w:val="22"/>
                <w:szCs w:val="22"/>
              </w:rPr>
              <w:t xml:space="preserve">Proiectul </w:t>
            </w:r>
            <w:r w:rsidR="00A205D1" w:rsidRPr="00A47491">
              <w:rPr>
                <w:rFonts w:ascii="Trebuchet MS" w:hAnsi="Trebuchet MS"/>
                <w:sz w:val="22"/>
                <w:szCs w:val="22"/>
              </w:rPr>
              <w:t xml:space="preserve">de act normativ </w:t>
            </w:r>
            <w:r w:rsidR="0032040B" w:rsidRPr="00A47491">
              <w:rPr>
                <w:rFonts w:ascii="Trebuchet MS" w:hAnsi="Trebuchet MS"/>
                <w:sz w:val="22"/>
                <w:szCs w:val="22"/>
              </w:rPr>
              <w:t>va fi supus avizului</w:t>
            </w:r>
            <w:r w:rsidRPr="00A47491">
              <w:rPr>
                <w:rFonts w:ascii="Trebuchet MS" w:hAnsi="Trebuchet MS"/>
                <w:sz w:val="22"/>
                <w:szCs w:val="22"/>
              </w:rPr>
              <w:t xml:space="preserve"> Consiliul</w:t>
            </w:r>
            <w:r w:rsidR="0032040B" w:rsidRPr="00A47491">
              <w:rPr>
                <w:rFonts w:ascii="Trebuchet MS" w:hAnsi="Trebuchet MS"/>
                <w:sz w:val="22"/>
                <w:szCs w:val="22"/>
              </w:rPr>
              <w:t>ui</w:t>
            </w:r>
            <w:r w:rsidRPr="00A47491">
              <w:rPr>
                <w:rFonts w:ascii="Trebuchet MS" w:hAnsi="Trebuchet MS"/>
                <w:sz w:val="22"/>
                <w:szCs w:val="22"/>
              </w:rPr>
              <w:t xml:space="preserve"> Legislativ</w:t>
            </w:r>
          </w:p>
          <w:p w14:paraId="3BBE0ECB" w14:textId="77777777" w:rsidR="00677F4E" w:rsidRDefault="00677F4E" w:rsidP="00FB7138">
            <w:pPr>
              <w:spacing w:line="276" w:lineRule="auto"/>
              <w:jc w:val="both"/>
              <w:rPr>
                <w:rFonts w:ascii="Trebuchet MS" w:hAnsi="Trebuchet MS"/>
                <w:sz w:val="22"/>
                <w:szCs w:val="22"/>
              </w:rPr>
            </w:pPr>
            <w:r w:rsidRPr="00A47491">
              <w:rPr>
                <w:rFonts w:ascii="Trebuchet MS" w:hAnsi="Trebuchet MS"/>
                <w:sz w:val="22"/>
                <w:szCs w:val="22"/>
              </w:rPr>
              <w:t>b)</w:t>
            </w:r>
            <w:r w:rsidR="005A56F5" w:rsidRPr="00A47491">
              <w:rPr>
                <w:rFonts w:ascii="Trebuchet MS" w:hAnsi="Trebuchet MS"/>
                <w:sz w:val="22"/>
                <w:szCs w:val="22"/>
              </w:rPr>
              <w:t xml:space="preserve"> </w:t>
            </w:r>
            <w:r w:rsidRPr="00A47491">
              <w:rPr>
                <w:rFonts w:ascii="Trebuchet MS" w:hAnsi="Trebuchet MS"/>
                <w:sz w:val="22"/>
                <w:szCs w:val="22"/>
              </w:rPr>
              <w:t xml:space="preserve">Consiliul Suprem de Apărare a Țării </w:t>
            </w:r>
          </w:p>
          <w:p w14:paraId="37DAAC1E" w14:textId="74FCF159" w:rsidR="00A85766" w:rsidRPr="00A47491" w:rsidRDefault="00A85766" w:rsidP="00FB7138">
            <w:pPr>
              <w:spacing w:line="276" w:lineRule="auto"/>
              <w:jc w:val="both"/>
              <w:rPr>
                <w:rFonts w:ascii="Trebuchet MS" w:hAnsi="Trebuchet MS"/>
                <w:sz w:val="22"/>
                <w:szCs w:val="22"/>
              </w:rPr>
            </w:pPr>
            <w:bookmarkStart w:id="1" w:name="_Hlk142315862"/>
            <w:r>
              <w:rPr>
                <w:rFonts w:ascii="Trebuchet MS" w:hAnsi="Trebuchet MS"/>
                <w:sz w:val="22"/>
                <w:szCs w:val="22"/>
              </w:rPr>
              <w:t>Nu este cazul</w:t>
            </w:r>
          </w:p>
          <w:bookmarkEnd w:id="1"/>
          <w:p w14:paraId="054A4C4E" w14:textId="77777777" w:rsidR="00A205D1" w:rsidRDefault="00677F4E" w:rsidP="00FB7138">
            <w:pPr>
              <w:spacing w:line="276" w:lineRule="auto"/>
              <w:jc w:val="both"/>
              <w:rPr>
                <w:rFonts w:ascii="Trebuchet MS" w:hAnsi="Trebuchet MS"/>
                <w:sz w:val="22"/>
                <w:szCs w:val="22"/>
              </w:rPr>
            </w:pPr>
            <w:r w:rsidRPr="00A47491">
              <w:rPr>
                <w:rFonts w:ascii="Trebuchet MS" w:hAnsi="Trebuchet MS"/>
                <w:sz w:val="22"/>
                <w:szCs w:val="22"/>
              </w:rPr>
              <w:t>c)</w:t>
            </w:r>
            <w:r w:rsidR="005A56F5" w:rsidRPr="00A47491">
              <w:rPr>
                <w:rFonts w:ascii="Trebuchet MS" w:hAnsi="Trebuchet MS"/>
                <w:sz w:val="22"/>
                <w:szCs w:val="22"/>
              </w:rPr>
              <w:t xml:space="preserve"> </w:t>
            </w:r>
            <w:r w:rsidR="0032040B" w:rsidRPr="00A47491">
              <w:rPr>
                <w:rFonts w:ascii="Trebuchet MS" w:hAnsi="Trebuchet MS"/>
                <w:sz w:val="22"/>
                <w:szCs w:val="22"/>
              </w:rPr>
              <w:t>Consiliul Economic și Social</w:t>
            </w:r>
            <w:r w:rsidR="007B7392" w:rsidRPr="00A47491">
              <w:rPr>
                <w:rFonts w:ascii="Trebuchet MS" w:hAnsi="Trebuchet MS"/>
                <w:sz w:val="22"/>
                <w:szCs w:val="22"/>
              </w:rPr>
              <w:t xml:space="preserve"> </w:t>
            </w:r>
          </w:p>
          <w:p w14:paraId="020D01C8" w14:textId="77777777" w:rsidR="00A85766" w:rsidRPr="00A47491" w:rsidRDefault="00A85766" w:rsidP="00A85766">
            <w:pPr>
              <w:spacing w:line="276" w:lineRule="auto"/>
              <w:jc w:val="both"/>
              <w:rPr>
                <w:rFonts w:ascii="Trebuchet MS" w:hAnsi="Trebuchet MS"/>
                <w:sz w:val="22"/>
                <w:szCs w:val="22"/>
              </w:rPr>
            </w:pPr>
            <w:r>
              <w:rPr>
                <w:rFonts w:ascii="Trebuchet MS" w:hAnsi="Trebuchet MS"/>
                <w:sz w:val="22"/>
                <w:szCs w:val="22"/>
              </w:rPr>
              <w:t>Nu este cazul</w:t>
            </w:r>
          </w:p>
          <w:p w14:paraId="0E5DF58D" w14:textId="77777777" w:rsidR="00677F4E" w:rsidRDefault="00677F4E" w:rsidP="00FB7138">
            <w:pPr>
              <w:spacing w:line="276" w:lineRule="auto"/>
              <w:jc w:val="both"/>
              <w:rPr>
                <w:rFonts w:ascii="Trebuchet MS" w:hAnsi="Trebuchet MS"/>
                <w:sz w:val="22"/>
                <w:szCs w:val="22"/>
              </w:rPr>
            </w:pPr>
            <w:r w:rsidRPr="00A47491">
              <w:rPr>
                <w:rFonts w:ascii="Trebuchet MS" w:hAnsi="Trebuchet MS"/>
                <w:sz w:val="22"/>
                <w:szCs w:val="22"/>
              </w:rPr>
              <w:t>d)</w:t>
            </w:r>
            <w:r w:rsidR="005A56F5" w:rsidRPr="00A47491">
              <w:rPr>
                <w:rFonts w:ascii="Trebuchet MS" w:hAnsi="Trebuchet MS"/>
                <w:sz w:val="22"/>
                <w:szCs w:val="22"/>
              </w:rPr>
              <w:t xml:space="preserve"> </w:t>
            </w:r>
            <w:r w:rsidRPr="00A47491">
              <w:rPr>
                <w:rFonts w:ascii="Trebuchet MS" w:hAnsi="Trebuchet MS"/>
                <w:sz w:val="22"/>
                <w:szCs w:val="22"/>
              </w:rPr>
              <w:t xml:space="preserve">Consiliul Concurenței </w:t>
            </w:r>
          </w:p>
          <w:p w14:paraId="523396DB" w14:textId="77777777" w:rsidR="00A85766" w:rsidRPr="00A47491" w:rsidRDefault="00A85766" w:rsidP="00A85766">
            <w:pPr>
              <w:spacing w:line="276" w:lineRule="auto"/>
              <w:jc w:val="both"/>
              <w:rPr>
                <w:rFonts w:ascii="Trebuchet MS" w:hAnsi="Trebuchet MS"/>
                <w:sz w:val="22"/>
                <w:szCs w:val="22"/>
              </w:rPr>
            </w:pPr>
            <w:r>
              <w:rPr>
                <w:rFonts w:ascii="Trebuchet MS" w:hAnsi="Trebuchet MS"/>
                <w:sz w:val="22"/>
                <w:szCs w:val="22"/>
              </w:rPr>
              <w:t>Nu este cazul</w:t>
            </w:r>
          </w:p>
          <w:p w14:paraId="6F1FFB96" w14:textId="77777777" w:rsidR="00441E1F" w:rsidRPr="00A47491" w:rsidRDefault="00677F4E" w:rsidP="00FB7138">
            <w:pPr>
              <w:autoSpaceDE w:val="0"/>
              <w:autoSpaceDN w:val="0"/>
              <w:adjustRightInd w:val="0"/>
              <w:spacing w:line="276" w:lineRule="auto"/>
              <w:jc w:val="both"/>
              <w:rPr>
                <w:rFonts w:ascii="Trebuchet MS" w:hAnsi="Trebuchet MS"/>
                <w:sz w:val="22"/>
                <w:szCs w:val="22"/>
              </w:rPr>
            </w:pPr>
            <w:r w:rsidRPr="00A47491">
              <w:rPr>
                <w:rFonts w:ascii="Trebuchet MS" w:hAnsi="Trebuchet MS"/>
                <w:sz w:val="22"/>
                <w:szCs w:val="22"/>
              </w:rPr>
              <w:t>e)</w:t>
            </w:r>
            <w:r w:rsidR="005A56F5" w:rsidRPr="00A47491">
              <w:rPr>
                <w:rFonts w:ascii="Trebuchet MS" w:hAnsi="Trebuchet MS"/>
                <w:sz w:val="22"/>
                <w:szCs w:val="22"/>
              </w:rPr>
              <w:t xml:space="preserve"> </w:t>
            </w:r>
            <w:r w:rsidRPr="00A47491">
              <w:rPr>
                <w:rFonts w:ascii="Trebuchet MS" w:hAnsi="Trebuchet MS"/>
                <w:sz w:val="22"/>
                <w:szCs w:val="22"/>
              </w:rPr>
              <w:t xml:space="preserve">Curtea de Conturi </w:t>
            </w:r>
          </w:p>
          <w:p w14:paraId="45A1D1F4" w14:textId="4C207D2A" w:rsidR="00744A5E" w:rsidRPr="00A47491" w:rsidRDefault="00744A5E" w:rsidP="00FB7138">
            <w:pPr>
              <w:autoSpaceDE w:val="0"/>
              <w:autoSpaceDN w:val="0"/>
              <w:adjustRightInd w:val="0"/>
              <w:spacing w:line="276" w:lineRule="auto"/>
              <w:jc w:val="both"/>
              <w:rPr>
                <w:rFonts w:ascii="Trebuchet MS" w:hAnsi="Trebuchet MS"/>
                <w:iCs/>
                <w:sz w:val="22"/>
                <w:szCs w:val="22"/>
              </w:rPr>
            </w:pPr>
            <w:r w:rsidRPr="00A47491">
              <w:rPr>
                <w:rFonts w:ascii="Trebuchet MS" w:hAnsi="Trebuchet MS"/>
                <w:iCs/>
                <w:sz w:val="22"/>
                <w:szCs w:val="22"/>
              </w:rPr>
              <w:t>Nu este cazul</w:t>
            </w:r>
          </w:p>
        </w:tc>
      </w:tr>
      <w:tr w:rsidR="00677F4E" w:rsidRPr="00A47491" w14:paraId="22E79A42"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6276CEE2" w14:textId="77777777" w:rsidR="00677F4E" w:rsidRPr="00A47491" w:rsidRDefault="00677F4E" w:rsidP="00FB7138">
            <w:pPr>
              <w:spacing w:line="276" w:lineRule="auto"/>
              <w:jc w:val="both"/>
              <w:rPr>
                <w:rFonts w:ascii="Trebuchet MS" w:hAnsi="Trebuchet MS"/>
                <w:sz w:val="22"/>
                <w:szCs w:val="22"/>
              </w:rPr>
            </w:pPr>
            <w:r w:rsidRPr="00A47491">
              <w:rPr>
                <w:rFonts w:ascii="Trebuchet MS" w:hAnsi="Trebuchet MS"/>
                <w:b/>
                <w:sz w:val="22"/>
                <w:szCs w:val="22"/>
              </w:rPr>
              <w:t>6.6</w:t>
            </w:r>
            <w:r w:rsidRPr="00A47491">
              <w:rPr>
                <w:rFonts w:ascii="Trebuchet MS" w:hAnsi="Trebuchet MS"/>
                <w:sz w:val="22"/>
                <w:szCs w:val="22"/>
              </w:rPr>
              <w:t xml:space="preserve"> Alte informaţii</w:t>
            </w:r>
          </w:p>
          <w:p w14:paraId="02EB9609" w14:textId="77777777" w:rsidR="00A83FDB" w:rsidRPr="00A47491" w:rsidRDefault="008C4B76" w:rsidP="00C4291F">
            <w:pPr>
              <w:spacing w:line="276" w:lineRule="auto"/>
              <w:jc w:val="both"/>
              <w:rPr>
                <w:rFonts w:ascii="Trebuchet MS" w:hAnsi="Trebuchet MS"/>
                <w:b/>
                <w:sz w:val="22"/>
                <w:szCs w:val="22"/>
              </w:rPr>
            </w:pPr>
            <w:r w:rsidRPr="00A47491">
              <w:rPr>
                <w:rFonts w:ascii="Trebuchet MS" w:hAnsi="Trebuchet MS"/>
                <w:sz w:val="22"/>
                <w:szCs w:val="22"/>
              </w:rPr>
              <w:t>Prezentul act normativ nu se referă la acest subiect.</w:t>
            </w:r>
          </w:p>
        </w:tc>
      </w:tr>
      <w:tr w:rsidR="00241CBB" w:rsidRPr="00A47491" w14:paraId="020E8F74" w14:textId="77777777" w:rsidTr="00391812">
        <w:trPr>
          <w:trHeight w:val="1106"/>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2A15984B" w14:textId="77777777" w:rsidR="003E0E8D" w:rsidRPr="00A47491" w:rsidRDefault="00241CBB" w:rsidP="00F67BC1">
            <w:pPr>
              <w:spacing w:line="276" w:lineRule="auto"/>
              <w:jc w:val="center"/>
              <w:rPr>
                <w:rFonts w:ascii="Trebuchet MS" w:hAnsi="Trebuchet MS"/>
                <w:b/>
                <w:sz w:val="22"/>
                <w:szCs w:val="22"/>
              </w:rPr>
            </w:pPr>
            <w:r w:rsidRPr="00A47491">
              <w:rPr>
                <w:rFonts w:ascii="Trebuchet MS" w:hAnsi="Trebuchet MS"/>
                <w:b/>
                <w:sz w:val="22"/>
                <w:szCs w:val="22"/>
              </w:rPr>
              <w:t>Secţiunea a 7-a</w:t>
            </w:r>
          </w:p>
          <w:p w14:paraId="19803636" w14:textId="77777777" w:rsidR="00241CBB"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Activităţi de informare publică privind elaborarea</w:t>
            </w:r>
          </w:p>
          <w:p w14:paraId="66AC7B99" w14:textId="77777777" w:rsidR="00A019E8" w:rsidRPr="00A47491" w:rsidRDefault="00241CBB" w:rsidP="00FB7138">
            <w:pPr>
              <w:spacing w:line="276" w:lineRule="auto"/>
              <w:jc w:val="center"/>
              <w:rPr>
                <w:rFonts w:ascii="Trebuchet MS" w:hAnsi="Trebuchet MS"/>
                <w:b/>
                <w:sz w:val="22"/>
                <w:szCs w:val="22"/>
              </w:rPr>
            </w:pPr>
            <w:r w:rsidRPr="00A47491">
              <w:rPr>
                <w:rFonts w:ascii="Trebuchet MS" w:hAnsi="Trebuchet MS"/>
                <w:b/>
                <w:sz w:val="22"/>
                <w:szCs w:val="22"/>
              </w:rPr>
              <w:t xml:space="preserve">şi implementarea </w:t>
            </w:r>
            <w:r w:rsidR="00677F4E" w:rsidRPr="00A47491">
              <w:rPr>
                <w:rFonts w:ascii="Trebuchet MS" w:hAnsi="Trebuchet MS"/>
                <w:b/>
                <w:sz w:val="22"/>
                <w:szCs w:val="22"/>
              </w:rPr>
              <w:t xml:space="preserve">proiectului de </w:t>
            </w:r>
            <w:r w:rsidRPr="00A47491">
              <w:rPr>
                <w:rFonts w:ascii="Trebuchet MS" w:hAnsi="Trebuchet MS"/>
                <w:b/>
                <w:sz w:val="22"/>
                <w:szCs w:val="22"/>
              </w:rPr>
              <w:t>act normativ</w:t>
            </w:r>
          </w:p>
        </w:tc>
      </w:tr>
      <w:tr w:rsidR="00241CBB" w:rsidRPr="00A47491" w14:paraId="258EA66E" w14:textId="77777777" w:rsidTr="00391812">
        <w:trPr>
          <w:trHeight w:val="70"/>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03A1F3B7" w14:textId="77777777" w:rsidR="00D64ACC" w:rsidRPr="00A47491" w:rsidRDefault="00677F4E" w:rsidP="00FB7138">
            <w:pPr>
              <w:spacing w:line="276" w:lineRule="auto"/>
              <w:jc w:val="both"/>
              <w:rPr>
                <w:rFonts w:ascii="Trebuchet MS" w:hAnsi="Trebuchet MS"/>
                <w:sz w:val="22"/>
                <w:szCs w:val="22"/>
              </w:rPr>
            </w:pPr>
            <w:r w:rsidRPr="00A47491">
              <w:rPr>
                <w:rFonts w:ascii="Trebuchet MS" w:hAnsi="Trebuchet MS"/>
                <w:b/>
                <w:sz w:val="22"/>
                <w:szCs w:val="22"/>
              </w:rPr>
              <w:t>7.1</w:t>
            </w:r>
            <w:r w:rsidRPr="00A47491">
              <w:rPr>
                <w:rFonts w:ascii="Trebuchet MS" w:hAnsi="Trebuchet MS"/>
                <w:sz w:val="22"/>
                <w:szCs w:val="22"/>
              </w:rPr>
              <w:t xml:space="preserve"> Informarea societății civile cu privire la elaborarea proiectului de act normativ</w:t>
            </w:r>
          </w:p>
          <w:p w14:paraId="06EE2068" w14:textId="77777777" w:rsidR="00A85766" w:rsidRPr="00A85766" w:rsidRDefault="00A85766" w:rsidP="00A85766">
            <w:pPr>
              <w:spacing w:line="276" w:lineRule="auto"/>
              <w:jc w:val="both"/>
              <w:rPr>
                <w:rFonts w:ascii="Trebuchet MS" w:hAnsi="Trebuchet MS"/>
                <w:sz w:val="22"/>
                <w:szCs w:val="22"/>
              </w:rPr>
            </w:pPr>
            <w:r w:rsidRPr="00A85766">
              <w:rPr>
                <w:rFonts w:ascii="Trebuchet MS" w:hAnsi="Trebuchet MS"/>
                <w:sz w:val="22"/>
                <w:szCs w:val="22"/>
              </w:rPr>
              <w:t>Au fost îndeplinite procedurile de transparenţă decizională instituite prin Legea nr. 52/2003 privind transparenţa decizională în administraţia publică cu modificările şi completările ulterioare.</w:t>
            </w:r>
          </w:p>
          <w:p w14:paraId="770F6B27" w14:textId="435D7695" w:rsidR="00A85766" w:rsidRPr="00A47491" w:rsidRDefault="00A85766" w:rsidP="00A85766">
            <w:pPr>
              <w:spacing w:line="276" w:lineRule="auto"/>
              <w:jc w:val="both"/>
              <w:rPr>
                <w:rFonts w:ascii="Trebuchet MS" w:hAnsi="Trebuchet MS"/>
                <w:sz w:val="22"/>
                <w:szCs w:val="22"/>
              </w:rPr>
            </w:pPr>
            <w:r w:rsidRPr="00A85766">
              <w:rPr>
                <w:rFonts w:ascii="Trebuchet MS" w:hAnsi="Trebuchet MS"/>
                <w:sz w:val="22"/>
                <w:szCs w:val="22"/>
              </w:rPr>
              <w:t>Proiectul de act normativ a fost publicat pe site-ul  Ministerului Sănătății: www.ms.ro</w:t>
            </w:r>
          </w:p>
        </w:tc>
      </w:tr>
      <w:tr w:rsidR="00241CBB" w:rsidRPr="00A47491" w14:paraId="33A9B2CA" w14:textId="77777777" w:rsidTr="00391812">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6C938A79" w14:textId="77777777" w:rsidR="00241CBB" w:rsidRPr="00A47491" w:rsidRDefault="00677F4E" w:rsidP="00FB7138">
            <w:pPr>
              <w:spacing w:line="276" w:lineRule="auto"/>
              <w:jc w:val="both"/>
              <w:rPr>
                <w:rFonts w:ascii="Trebuchet MS" w:hAnsi="Trebuchet MS"/>
                <w:sz w:val="22"/>
                <w:szCs w:val="22"/>
              </w:rPr>
            </w:pPr>
            <w:r w:rsidRPr="00A47491">
              <w:rPr>
                <w:rFonts w:ascii="Trebuchet MS" w:hAnsi="Trebuchet MS"/>
                <w:b/>
                <w:sz w:val="22"/>
                <w:szCs w:val="22"/>
              </w:rPr>
              <w:t>7.2</w:t>
            </w:r>
            <w:r w:rsidRPr="00A47491">
              <w:rPr>
                <w:rFonts w:ascii="Trebuchet MS" w:hAnsi="Trebuchet MS"/>
                <w:sz w:val="22"/>
                <w:szCs w:val="22"/>
              </w:rPr>
              <w:t xml:space="preserve"> Informarea societății civile cu privire la eventualul impact asupra mediului în urma implementării proiectului de act normativ, precum şi efectele asupra sănătății și securității cetățenilor sau diversității biologice.</w:t>
            </w:r>
          </w:p>
          <w:p w14:paraId="73342CDB" w14:textId="77777777" w:rsidR="00A83FDB" w:rsidRPr="00A47491" w:rsidRDefault="008C4B76" w:rsidP="00FB7138">
            <w:pPr>
              <w:spacing w:line="276" w:lineRule="auto"/>
              <w:rPr>
                <w:rFonts w:ascii="Trebuchet MS" w:hAnsi="Trebuchet MS"/>
                <w:sz w:val="22"/>
                <w:szCs w:val="22"/>
              </w:rPr>
            </w:pPr>
            <w:r w:rsidRPr="00A47491">
              <w:rPr>
                <w:rFonts w:ascii="Trebuchet MS" w:hAnsi="Trebuchet MS"/>
                <w:sz w:val="22"/>
                <w:szCs w:val="22"/>
              </w:rPr>
              <w:t>Nu este cazul</w:t>
            </w:r>
          </w:p>
        </w:tc>
      </w:tr>
      <w:tr w:rsidR="00241CBB" w:rsidRPr="00A47491" w14:paraId="32BC3343" w14:textId="77777777" w:rsidTr="00391812">
        <w:trPr>
          <w:trHeight w:val="639"/>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103CB226" w14:textId="77777777" w:rsidR="00241CBB" w:rsidRPr="00A47491" w:rsidRDefault="00241CBB" w:rsidP="00FB7138">
            <w:pPr>
              <w:spacing w:line="276" w:lineRule="auto"/>
              <w:jc w:val="center"/>
              <w:rPr>
                <w:rFonts w:ascii="Trebuchet MS" w:hAnsi="Trebuchet MS"/>
                <w:sz w:val="22"/>
                <w:szCs w:val="22"/>
              </w:rPr>
            </w:pPr>
            <w:r w:rsidRPr="00A47491">
              <w:rPr>
                <w:rFonts w:ascii="Trebuchet MS" w:hAnsi="Trebuchet MS"/>
                <w:b/>
                <w:sz w:val="22"/>
                <w:szCs w:val="22"/>
              </w:rPr>
              <w:t>Secţiunea a 8-a</w:t>
            </w:r>
          </w:p>
          <w:p w14:paraId="038B0937" w14:textId="77777777" w:rsidR="00A019E8" w:rsidRPr="00A47491" w:rsidRDefault="00241CBB" w:rsidP="00FB7138">
            <w:pPr>
              <w:spacing w:line="276" w:lineRule="auto"/>
              <w:jc w:val="center"/>
              <w:rPr>
                <w:rFonts w:ascii="Trebuchet MS" w:hAnsi="Trebuchet MS"/>
                <w:b/>
                <w:sz w:val="22"/>
                <w:szCs w:val="22"/>
              </w:rPr>
            </w:pPr>
            <w:r w:rsidRPr="00A47491">
              <w:rPr>
                <w:rFonts w:ascii="Trebuchet MS" w:hAnsi="Trebuchet MS"/>
                <w:b/>
                <w:bCs/>
                <w:sz w:val="22"/>
                <w:szCs w:val="22"/>
              </w:rPr>
              <w:t xml:space="preserve">Măsuri </w:t>
            </w:r>
            <w:r w:rsidR="00677F4E" w:rsidRPr="00A47491">
              <w:rPr>
                <w:rFonts w:ascii="Trebuchet MS" w:hAnsi="Trebuchet MS"/>
                <w:b/>
                <w:sz w:val="22"/>
                <w:szCs w:val="22"/>
              </w:rPr>
              <w:t>privind implementarea, monitorizarea și evaluarea proiectului de act normativ</w:t>
            </w:r>
          </w:p>
          <w:p w14:paraId="07ED394F" w14:textId="77777777" w:rsidR="00517EDE" w:rsidRPr="00A47491" w:rsidRDefault="00517EDE" w:rsidP="00FB7138">
            <w:pPr>
              <w:spacing w:line="276" w:lineRule="auto"/>
              <w:jc w:val="center"/>
              <w:rPr>
                <w:rFonts w:ascii="Trebuchet MS" w:hAnsi="Trebuchet MS"/>
                <w:b/>
                <w:bCs/>
                <w:sz w:val="22"/>
                <w:szCs w:val="22"/>
              </w:rPr>
            </w:pPr>
          </w:p>
        </w:tc>
      </w:tr>
      <w:tr w:rsidR="007B7392" w:rsidRPr="00A47491" w14:paraId="06E6CF65" w14:textId="77777777" w:rsidTr="00391812">
        <w:trPr>
          <w:trHeight w:val="639"/>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79076794" w14:textId="77777777" w:rsidR="007B7392" w:rsidRPr="00A47491" w:rsidRDefault="007B7392" w:rsidP="007502C5">
            <w:pPr>
              <w:spacing w:before="120" w:line="276" w:lineRule="auto"/>
              <w:contextualSpacing/>
              <w:jc w:val="both"/>
              <w:rPr>
                <w:rFonts w:ascii="Trebuchet MS" w:hAnsi="Trebuchet MS"/>
                <w:sz w:val="22"/>
                <w:szCs w:val="22"/>
              </w:rPr>
            </w:pPr>
            <w:r w:rsidRPr="00A47491">
              <w:rPr>
                <w:rFonts w:ascii="Trebuchet MS" w:hAnsi="Trebuchet MS"/>
                <w:b/>
                <w:sz w:val="22"/>
                <w:szCs w:val="22"/>
              </w:rPr>
              <w:t>8.1 Măsurile de punere în aplicare a proiectului de act normativ</w:t>
            </w:r>
          </w:p>
          <w:p w14:paraId="2C1D9B98" w14:textId="77777777" w:rsidR="007B7392" w:rsidRPr="00A47491" w:rsidRDefault="00825216" w:rsidP="007502C5">
            <w:pPr>
              <w:spacing w:before="120" w:line="276" w:lineRule="auto"/>
              <w:contextualSpacing/>
              <w:jc w:val="both"/>
              <w:rPr>
                <w:rFonts w:ascii="Trebuchet MS" w:hAnsi="Trebuchet MS"/>
                <w:sz w:val="22"/>
                <w:szCs w:val="22"/>
              </w:rPr>
            </w:pPr>
            <w:r w:rsidRPr="00A47491">
              <w:rPr>
                <w:rFonts w:ascii="Trebuchet MS" w:hAnsi="Trebuchet MS"/>
                <w:sz w:val="22"/>
                <w:szCs w:val="22"/>
              </w:rPr>
              <w:t>Nu este cazul</w:t>
            </w:r>
          </w:p>
        </w:tc>
      </w:tr>
      <w:tr w:rsidR="007B7392" w:rsidRPr="00A47491" w14:paraId="56A6C352" w14:textId="77777777" w:rsidTr="00391812">
        <w:trPr>
          <w:trHeight w:val="639"/>
        </w:trPr>
        <w:tc>
          <w:tcPr>
            <w:tcW w:w="10355" w:type="dxa"/>
            <w:gridSpan w:val="8"/>
            <w:tcBorders>
              <w:top w:val="single" w:sz="4" w:space="0" w:color="auto"/>
              <w:left w:val="single" w:sz="4" w:space="0" w:color="auto"/>
              <w:bottom w:val="single" w:sz="4" w:space="0" w:color="auto"/>
              <w:right w:val="single" w:sz="4" w:space="0" w:color="auto"/>
            </w:tcBorders>
            <w:shd w:val="clear" w:color="auto" w:fill="auto"/>
          </w:tcPr>
          <w:p w14:paraId="138290DA" w14:textId="77777777" w:rsidR="007B7392" w:rsidRPr="00A47491" w:rsidRDefault="007B7392" w:rsidP="00FB7138">
            <w:pPr>
              <w:spacing w:line="276" w:lineRule="auto"/>
              <w:jc w:val="both"/>
              <w:rPr>
                <w:rFonts w:ascii="Trebuchet MS" w:hAnsi="Trebuchet MS"/>
                <w:b/>
                <w:sz w:val="22"/>
                <w:szCs w:val="22"/>
              </w:rPr>
            </w:pPr>
            <w:r w:rsidRPr="00A47491">
              <w:rPr>
                <w:rFonts w:ascii="Trebuchet MS" w:hAnsi="Trebuchet MS"/>
                <w:b/>
                <w:sz w:val="22"/>
                <w:szCs w:val="22"/>
              </w:rPr>
              <w:t>8.2 Alte informaţii.</w:t>
            </w:r>
          </w:p>
          <w:p w14:paraId="5FAEF981" w14:textId="12FBB7D1" w:rsidR="00744A5E" w:rsidRPr="00A47491" w:rsidRDefault="00744A5E" w:rsidP="00FB7138">
            <w:pPr>
              <w:spacing w:line="276" w:lineRule="auto"/>
              <w:jc w:val="both"/>
              <w:rPr>
                <w:rFonts w:ascii="Trebuchet MS" w:hAnsi="Trebuchet MS"/>
                <w:sz w:val="22"/>
                <w:szCs w:val="22"/>
              </w:rPr>
            </w:pPr>
            <w:r w:rsidRPr="00A47491">
              <w:rPr>
                <w:rFonts w:ascii="Trebuchet MS" w:hAnsi="Trebuchet MS"/>
                <w:sz w:val="22"/>
                <w:szCs w:val="22"/>
              </w:rPr>
              <w:t>Nu este cazul</w:t>
            </w:r>
          </w:p>
        </w:tc>
      </w:tr>
    </w:tbl>
    <w:p w14:paraId="56A00B7C" w14:textId="77777777" w:rsidR="00250F0D" w:rsidRPr="00A47491" w:rsidRDefault="00250F0D" w:rsidP="00FB7138">
      <w:pPr>
        <w:autoSpaceDE w:val="0"/>
        <w:autoSpaceDN w:val="0"/>
        <w:adjustRightInd w:val="0"/>
        <w:spacing w:line="276" w:lineRule="auto"/>
        <w:ind w:firstLine="567"/>
        <w:jc w:val="both"/>
        <w:rPr>
          <w:rFonts w:ascii="Trebuchet MS" w:hAnsi="Trebuchet MS"/>
          <w:sz w:val="22"/>
          <w:szCs w:val="22"/>
        </w:rPr>
      </w:pPr>
    </w:p>
    <w:p w14:paraId="7583F593" w14:textId="77777777" w:rsidR="00A85766" w:rsidRDefault="00A85766" w:rsidP="00E0381B">
      <w:pPr>
        <w:autoSpaceDE w:val="0"/>
        <w:autoSpaceDN w:val="0"/>
        <w:adjustRightInd w:val="0"/>
        <w:jc w:val="both"/>
        <w:rPr>
          <w:rFonts w:ascii="Trebuchet MS" w:hAnsi="Trebuchet MS"/>
          <w:sz w:val="22"/>
          <w:szCs w:val="22"/>
        </w:rPr>
      </w:pPr>
    </w:p>
    <w:p w14:paraId="2281355F" w14:textId="77777777" w:rsidR="00A85766" w:rsidRDefault="00A85766" w:rsidP="00E0381B">
      <w:pPr>
        <w:autoSpaceDE w:val="0"/>
        <w:autoSpaceDN w:val="0"/>
        <w:adjustRightInd w:val="0"/>
        <w:jc w:val="both"/>
        <w:rPr>
          <w:rFonts w:ascii="Trebuchet MS" w:hAnsi="Trebuchet MS"/>
          <w:sz w:val="22"/>
          <w:szCs w:val="22"/>
        </w:rPr>
      </w:pPr>
    </w:p>
    <w:p w14:paraId="79CCCE4B" w14:textId="77777777" w:rsidR="00A85766" w:rsidRDefault="00A85766" w:rsidP="00E0381B">
      <w:pPr>
        <w:autoSpaceDE w:val="0"/>
        <w:autoSpaceDN w:val="0"/>
        <w:adjustRightInd w:val="0"/>
        <w:jc w:val="both"/>
        <w:rPr>
          <w:rFonts w:ascii="Trebuchet MS" w:hAnsi="Trebuchet MS"/>
          <w:sz w:val="22"/>
          <w:szCs w:val="22"/>
        </w:rPr>
      </w:pPr>
    </w:p>
    <w:p w14:paraId="15454449" w14:textId="77777777" w:rsidR="00A85766" w:rsidRDefault="00A85766" w:rsidP="00E0381B">
      <w:pPr>
        <w:autoSpaceDE w:val="0"/>
        <w:autoSpaceDN w:val="0"/>
        <w:adjustRightInd w:val="0"/>
        <w:jc w:val="both"/>
        <w:rPr>
          <w:rFonts w:ascii="Trebuchet MS" w:hAnsi="Trebuchet MS"/>
          <w:sz w:val="22"/>
          <w:szCs w:val="22"/>
        </w:rPr>
      </w:pPr>
    </w:p>
    <w:p w14:paraId="0ACA9E32" w14:textId="77777777" w:rsidR="00A85766" w:rsidRDefault="00A85766" w:rsidP="00E0381B">
      <w:pPr>
        <w:autoSpaceDE w:val="0"/>
        <w:autoSpaceDN w:val="0"/>
        <w:adjustRightInd w:val="0"/>
        <w:jc w:val="both"/>
        <w:rPr>
          <w:rFonts w:ascii="Trebuchet MS" w:hAnsi="Trebuchet MS"/>
          <w:sz w:val="22"/>
          <w:szCs w:val="22"/>
        </w:rPr>
      </w:pPr>
    </w:p>
    <w:p w14:paraId="636615C6" w14:textId="77777777" w:rsidR="00A85766" w:rsidRDefault="00A85766" w:rsidP="00E0381B">
      <w:pPr>
        <w:autoSpaceDE w:val="0"/>
        <w:autoSpaceDN w:val="0"/>
        <w:adjustRightInd w:val="0"/>
        <w:jc w:val="both"/>
        <w:rPr>
          <w:rFonts w:ascii="Trebuchet MS" w:hAnsi="Trebuchet MS"/>
          <w:sz w:val="22"/>
          <w:szCs w:val="22"/>
        </w:rPr>
      </w:pPr>
    </w:p>
    <w:p w14:paraId="5EA8B23A" w14:textId="77777777" w:rsidR="00A85766" w:rsidRDefault="00A85766" w:rsidP="00E0381B">
      <w:pPr>
        <w:autoSpaceDE w:val="0"/>
        <w:autoSpaceDN w:val="0"/>
        <w:adjustRightInd w:val="0"/>
        <w:jc w:val="both"/>
        <w:rPr>
          <w:rFonts w:ascii="Trebuchet MS" w:hAnsi="Trebuchet MS"/>
          <w:sz w:val="22"/>
          <w:szCs w:val="22"/>
        </w:rPr>
      </w:pPr>
    </w:p>
    <w:p w14:paraId="517EF341" w14:textId="77777777" w:rsidR="00A85766" w:rsidRDefault="00A85766" w:rsidP="00E0381B">
      <w:pPr>
        <w:autoSpaceDE w:val="0"/>
        <w:autoSpaceDN w:val="0"/>
        <w:adjustRightInd w:val="0"/>
        <w:jc w:val="both"/>
        <w:rPr>
          <w:rFonts w:ascii="Trebuchet MS" w:hAnsi="Trebuchet MS"/>
          <w:sz w:val="22"/>
          <w:szCs w:val="22"/>
        </w:rPr>
      </w:pPr>
    </w:p>
    <w:p w14:paraId="509CF0A1" w14:textId="77777777" w:rsidR="00A85766" w:rsidRDefault="00A85766" w:rsidP="00E0381B">
      <w:pPr>
        <w:autoSpaceDE w:val="0"/>
        <w:autoSpaceDN w:val="0"/>
        <w:adjustRightInd w:val="0"/>
        <w:jc w:val="both"/>
        <w:rPr>
          <w:rFonts w:ascii="Trebuchet MS" w:hAnsi="Trebuchet MS"/>
          <w:sz w:val="22"/>
          <w:szCs w:val="22"/>
        </w:rPr>
      </w:pPr>
    </w:p>
    <w:p w14:paraId="2F207243" w14:textId="77777777" w:rsidR="00A85766" w:rsidRDefault="00A85766" w:rsidP="00E0381B">
      <w:pPr>
        <w:autoSpaceDE w:val="0"/>
        <w:autoSpaceDN w:val="0"/>
        <w:adjustRightInd w:val="0"/>
        <w:jc w:val="both"/>
        <w:rPr>
          <w:rFonts w:ascii="Trebuchet MS" w:hAnsi="Trebuchet MS"/>
          <w:sz w:val="22"/>
          <w:szCs w:val="22"/>
        </w:rPr>
      </w:pPr>
    </w:p>
    <w:p w14:paraId="5B89A4C0" w14:textId="77777777" w:rsidR="00A85766" w:rsidRDefault="00A85766" w:rsidP="00E0381B">
      <w:pPr>
        <w:autoSpaceDE w:val="0"/>
        <w:autoSpaceDN w:val="0"/>
        <w:adjustRightInd w:val="0"/>
        <w:jc w:val="both"/>
        <w:rPr>
          <w:rFonts w:ascii="Trebuchet MS" w:hAnsi="Trebuchet MS"/>
          <w:sz w:val="22"/>
          <w:szCs w:val="22"/>
        </w:rPr>
      </w:pPr>
    </w:p>
    <w:p w14:paraId="03BF2E77" w14:textId="77777777" w:rsidR="00A85766" w:rsidRDefault="00A85766" w:rsidP="00E0381B">
      <w:pPr>
        <w:autoSpaceDE w:val="0"/>
        <w:autoSpaceDN w:val="0"/>
        <w:adjustRightInd w:val="0"/>
        <w:jc w:val="both"/>
        <w:rPr>
          <w:rFonts w:ascii="Trebuchet MS" w:hAnsi="Trebuchet MS"/>
          <w:sz w:val="22"/>
          <w:szCs w:val="22"/>
        </w:rPr>
      </w:pPr>
    </w:p>
    <w:p w14:paraId="23676408" w14:textId="77777777" w:rsidR="00A85766" w:rsidRDefault="00A85766" w:rsidP="00E0381B">
      <w:pPr>
        <w:autoSpaceDE w:val="0"/>
        <w:autoSpaceDN w:val="0"/>
        <w:adjustRightInd w:val="0"/>
        <w:jc w:val="both"/>
        <w:rPr>
          <w:rFonts w:ascii="Trebuchet MS" w:hAnsi="Trebuchet MS"/>
          <w:sz w:val="22"/>
          <w:szCs w:val="22"/>
        </w:rPr>
      </w:pPr>
    </w:p>
    <w:p w14:paraId="047B43B0" w14:textId="7DFB4C7A" w:rsidR="007502C5" w:rsidRDefault="004C4FBA" w:rsidP="00FB7138">
      <w:pPr>
        <w:autoSpaceDE w:val="0"/>
        <w:autoSpaceDN w:val="0"/>
        <w:adjustRightInd w:val="0"/>
        <w:spacing w:line="276" w:lineRule="auto"/>
        <w:jc w:val="both"/>
        <w:rPr>
          <w:rFonts w:ascii="Trebuchet MS" w:hAnsi="Trebuchet MS"/>
          <w:sz w:val="22"/>
          <w:szCs w:val="22"/>
        </w:rPr>
      </w:pPr>
      <w:r w:rsidRPr="004C4FBA">
        <w:rPr>
          <w:rFonts w:ascii="Trebuchet MS" w:hAnsi="Trebuchet MS"/>
          <w:sz w:val="22"/>
          <w:szCs w:val="22"/>
        </w:rPr>
        <w:t xml:space="preserve">Faţă de cele prezentate, a fost elaborat prezentul proiect de Hotărâre a Guvernului pentru privind aprobarea Notei de fundamentare referitoare la necesitatea și oportunitatea efectuării cheltuielilor aferente proiectului </w:t>
      </w:r>
      <w:r w:rsidR="00883957">
        <w:rPr>
          <w:rFonts w:ascii="Trebuchet MS" w:hAnsi="Trebuchet MS"/>
          <w:sz w:val="22"/>
          <w:szCs w:val="22"/>
        </w:rPr>
        <w:t xml:space="preserve">de investiții </w:t>
      </w:r>
      <w:r w:rsidRPr="004C4FBA">
        <w:rPr>
          <w:rFonts w:ascii="Trebuchet MS" w:hAnsi="Trebuchet MS"/>
          <w:sz w:val="22"/>
          <w:szCs w:val="22"/>
        </w:rPr>
        <w:t>„Sistem Informatic pentru Evidenta Clinica a secțiilor A.T.I. (S.I.E.C.-A.T.I.)”, care, în forma prezentată, a fost avizat de ministerele interesate şi pe care îl supunem spre aprobare.</w:t>
      </w:r>
    </w:p>
    <w:p w14:paraId="79701F05" w14:textId="77777777" w:rsidR="00BB6E4B" w:rsidRDefault="00BB6E4B" w:rsidP="00BB6E4B">
      <w:pPr>
        <w:pStyle w:val="BodyText"/>
        <w:tabs>
          <w:tab w:val="left" w:pos="3750"/>
        </w:tabs>
        <w:spacing w:line="276" w:lineRule="auto"/>
        <w:jc w:val="center"/>
        <w:rPr>
          <w:rFonts w:ascii="Trebuchet MS" w:hAnsi="Trebuchet MS"/>
          <w:b/>
          <w:sz w:val="22"/>
          <w:szCs w:val="22"/>
          <w:highlight w:val="yellow"/>
          <w:lang w:val="ro-RO"/>
        </w:rPr>
      </w:pPr>
    </w:p>
    <w:p w14:paraId="39413688" w14:textId="77777777" w:rsidR="00BB6E4B" w:rsidRDefault="00BB6E4B" w:rsidP="00BB6E4B">
      <w:pPr>
        <w:pStyle w:val="BodyText"/>
        <w:tabs>
          <w:tab w:val="left" w:pos="3750"/>
        </w:tabs>
        <w:spacing w:line="276" w:lineRule="auto"/>
        <w:jc w:val="center"/>
        <w:rPr>
          <w:rFonts w:ascii="Trebuchet MS" w:hAnsi="Trebuchet MS"/>
          <w:b/>
          <w:sz w:val="22"/>
          <w:szCs w:val="22"/>
          <w:highlight w:val="yellow"/>
          <w:lang w:val="ro-RO"/>
        </w:rPr>
      </w:pPr>
    </w:p>
    <w:p w14:paraId="46ABC6B1" w14:textId="77777777" w:rsidR="00BB6E4B" w:rsidRDefault="00BB6E4B" w:rsidP="00BB6E4B">
      <w:pPr>
        <w:pStyle w:val="BodyText"/>
        <w:tabs>
          <w:tab w:val="left" w:pos="3750"/>
        </w:tabs>
        <w:spacing w:line="276" w:lineRule="auto"/>
        <w:jc w:val="center"/>
        <w:rPr>
          <w:rFonts w:ascii="Trebuchet MS" w:hAnsi="Trebuchet MS"/>
          <w:b/>
          <w:sz w:val="22"/>
          <w:szCs w:val="22"/>
          <w:highlight w:val="yellow"/>
          <w:lang w:val="ro-RO"/>
        </w:rPr>
      </w:pPr>
    </w:p>
    <w:p w14:paraId="56200A1B" w14:textId="77777777" w:rsidR="00BB6E4B" w:rsidRPr="00BB6E4B" w:rsidRDefault="00BB6E4B" w:rsidP="00BB6E4B">
      <w:pPr>
        <w:pStyle w:val="BodyText"/>
        <w:tabs>
          <w:tab w:val="left" w:pos="3750"/>
        </w:tabs>
        <w:spacing w:line="276" w:lineRule="auto"/>
        <w:jc w:val="center"/>
        <w:rPr>
          <w:rFonts w:ascii="Trebuchet MS" w:hAnsi="Trebuchet MS"/>
          <w:b/>
          <w:sz w:val="22"/>
          <w:szCs w:val="22"/>
          <w:lang w:val="ro-RO"/>
        </w:rPr>
      </w:pPr>
    </w:p>
    <w:p w14:paraId="1C6568A6" w14:textId="46F23D22" w:rsidR="00BB6E4B" w:rsidRPr="00BB6E4B" w:rsidRDefault="00BB6E4B" w:rsidP="00BB6E4B">
      <w:pPr>
        <w:pStyle w:val="BodyText"/>
        <w:tabs>
          <w:tab w:val="left" w:pos="3750"/>
        </w:tabs>
        <w:spacing w:line="276" w:lineRule="auto"/>
        <w:jc w:val="center"/>
        <w:rPr>
          <w:rFonts w:ascii="Trebuchet MS" w:hAnsi="Trebuchet MS"/>
          <w:b/>
          <w:sz w:val="22"/>
          <w:szCs w:val="22"/>
          <w:lang w:val="ro-RO"/>
        </w:rPr>
      </w:pPr>
      <w:r w:rsidRPr="00BB6E4B">
        <w:rPr>
          <w:rFonts w:ascii="Trebuchet MS" w:hAnsi="Trebuchet MS"/>
          <w:b/>
          <w:sz w:val="22"/>
          <w:szCs w:val="22"/>
          <w:lang w:val="ro-RO"/>
        </w:rPr>
        <w:t>MINISTRUL SĂNĂTĂȚII,</w:t>
      </w:r>
    </w:p>
    <w:p w14:paraId="796C6D03" w14:textId="77777777" w:rsidR="00BB6E4B" w:rsidRPr="00BB6E4B" w:rsidRDefault="00BB6E4B" w:rsidP="00BB6E4B">
      <w:pPr>
        <w:spacing w:line="276" w:lineRule="auto"/>
        <w:jc w:val="center"/>
        <w:rPr>
          <w:rFonts w:ascii="Trebuchet MS" w:hAnsi="Trebuchet MS"/>
          <w:b/>
          <w:sz w:val="22"/>
          <w:szCs w:val="22"/>
        </w:rPr>
      </w:pPr>
      <w:r w:rsidRPr="00BB6E4B">
        <w:rPr>
          <w:rFonts w:ascii="Trebuchet MS" w:hAnsi="Trebuchet MS"/>
          <w:b/>
          <w:sz w:val="22"/>
          <w:szCs w:val="22"/>
        </w:rPr>
        <w:t>Alexandru RAFILA</w:t>
      </w:r>
    </w:p>
    <w:p w14:paraId="1AA08D9C" w14:textId="77777777" w:rsidR="00BB6E4B" w:rsidRPr="00BB6E4B" w:rsidRDefault="00BB6E4B" w:rsidP="00FB7138">
      <w:pPr>
        <w:autoSpaceDE w:val="0"/>
        <w:autoSpaceDN w:val="0"/>
        <w:adjustRightInd w:val="0"/>
        <w:spacing w:line="276" w:lineRule="auto"/>
        <w:jc w:val="both"/>
        <w:rPr>
          <w:rFonts w:ascii="Trebuchet MS" w:hAnsi="Trebuchet MS"/>
          <w:b/>
          <w:sz w:val="22"/>
          <w:szCs w:val="22"/>
        </w:rPr>
      </w:pPr>
    </w:p>
    <w:p w14:paraId="74DD863C" w14:textId="77777777" w:rsidR="00AD5DD2" w:rsidRPr="00BB6E4B" w:rsidRDefault="00AD5DD2" w:rsidP="00FB7138">
      <w:pPr>
        <w:pStyle w:val="BodyText"/>
        <w:spacing w:line="276" w:lineRule="auto"/>
        <w:ind w:right="-81"/>
        <w:jc w:val="center"/>
        <w:outlineLvl w:val="0"/>
        <w:rPr>
          <w:rFonts w:ascii="Trebuchet MS" w:hAnsi="Trebuchet MS"/>
          <w:b/>
          <w:sz w:val="22"/>
          <w:szCs w:val="22"/>
          <w:u w:val="single"/>
          <w:lang w:val="ro-RO"/>
        </w:rPr>
      </w:pPr>
    </w:p>
    <w:p w14:paraId="19E12455" w14:textId="4B799B89" w:rsidR="002F3DAA" w:rsidRDefault="002F3DAA" w:rsidP="00FB7138">
      <w:pPr>
        <w:pStyle w:val="BodyText"/>
        <w:spacing w:line="276" w:lineRule="auto"/>
        <w:ind w:right="-81"/>
        <w:jc w:val="center"/>
        <w:outlineLvl w:val="0"/>
        <w:rPr>
          <w:rFonts w:ascii="Trebuchet MS" w:hAnsi="Trebuchet MS"/>
          <w:b/>
          <w:sz w:val="22"/>
          <w:szCs w:val="22"/>
          <w:u w:val="single"/>
          <w:lang w:val="ro-RO"/>
        </w:rPr>
      </w:pPr>
      <w:r w:rsidRPr="00BB6E4B">
        <w:rPr>
          <w:rFonts w:ascii="Trebuchet MS" w:hAnsi="Trebuchet MS"/>
          <w:b/>
          <w:sz w:val="22"/>
          <w:szCs w:val="22"/>
          <w:u w:val="single"/>
          <w:lang w:val="ro-RO"/>
        </w:rPr>
        <w:t>AVIZĂM FAVORABIL</w:t>
      </w:r>
    </w:p>
    <w:p w14:paraId="0249E7A6" w14:textId="77777777" w:rsidR="00560861" w:rsidRDefault="00560861" w:rsidP="00FB7138">
      <w:pPr>
        <w:pStyle w:val="BodyText"/>
        <w:spacing w:line="276" w:lineRule="auto"/>
        <w:ind w:right="-81"/>
        <w:jc w:val="center"/>
        <w:outlineLvl w:val="0"/>
        <w:rPr>
          <w:rFonts w:ascii="Trebuchet MS" w:hAnsi="Trebuchet MS"/>
          <w:b/>
          <w:sz w:val="22"/>
          <w:szCs w:val="22"/>
          <w:u w:val="single"/>
          <w:lang w:val="ro-RO"/>
        </w:rPr>
      </w:pPr>
    </w:p>
    <w:p w14:paraId="501AF3E4" w14:textId="677AA2AA" w:rsidR="00560861" w:rsidRDefault="00560861" w:rsidP="00FB7138">
      <w:pPr>
        <w:pStyle w:val="BodyText"/>
        <w:spacing w:line="276" w:lineRule="auto"/>
        <w:ind w:right="-81"/>
        <w:jc w:val="center"/>
        <w:outlineLvl w:val="0"/>
        <w:rPr>
          <w:rFonts w:ascii="Trebuchet MS" w:hAnsi="Trebuchet MS"/>
          <w:b/>
          <w:sz w:val="22"/>
          <w:szCs w:val="22"/>
          <w:lang w:val="ro-RO"/>
        </w:rPr>
      </w:pPr>
      <w:r w:rsidRPr="00560861">
        <w:rPr>
          <w:rFonts w:ascii="Trebuchet MS" w:hAnsi="Trebuchet MS"/>
          <w:b/>
          <w:sz w:val="22"/>
          <w:szCs w:val="22"/>
          <w:lang w:val="ro-RO"/>
        </w:rPr>
        <w:t>VICEPRIM-MINISTRU</w:t>
      </w:r>
      <w:r>
        <w:rPr>
          <w:rFonts w:ascii="Trebuchet MS" w:hAnsi="Trebuchet MS"/>
          <w:b/>
          <w:sz w:val="22"/>
          <w:szCs w:val="22"/>
          <w:lang w:val="ro-RO"/>
        </w:rPr>
        <w:t>,</w:t>
      </w:r>
    </w:p>
    <w:p w14:paraId="51EE599A" w14:textId="591F9130" w:rsidR="00560861" w:rsidRPr="00560861" w:rsidRDefault="00560861" w:rsidP="00FB7138">
      <w:pPr>
        <w:pStyle w:val="BodyText"/>
        <w:spacing w:line="276" w:lineRule="auto"/>
        <w:ind w:right="-81"/>
        <w:jc w:val="center"/>
        <w:outlineLvl w:val="0"/>
        <w:rPr>
          <w:rFonts w:ascii="Trebuchet MS" w:hAnsi="Trebuchet MS"/>
          <w:b/>
          <w:sz w:val="22"/>
          <w:szCs w:val="22"/>
          <w:lang w:val="ro-RO"/>
        </w:rPr>
      </w:pPr>
      <w:r w:rsidRPr="00560861">
        <w:rPr>
          <w:rFonts w:ascii="Trebuchet MS" w:hAnsi="Trebuchet MS"/>
          <w:b/>
          <w:sz w:val="22"/>
          <w:szCs w:val="22"/>
          <w:lang w:val="ro-RO"/>
        </w:rPr>
        <w:t>Marian NEACȘU</w:t>
      </w:r>
    </w:p>
    <w:p w14:paraId="1A299B9F" w14:textId="77777777" w:rsidR="00BB6E4B" w:rsidRDefault="00BB6E4B" w:rsidP="00FB7138">
      <w:pPr>
        <w:pStyle w:val="BodyText"/>
        <w:spacing w:line="276" w:lineRule="auto"/>
        <w:ind w:right="-81"/>
        <w:jc w:val="center"/>
        <w:outlineLvl w:val="0"/>
        <w:rPr>
          <w:rFonts w:ascii="Trebuchet MS" w:hAnsi="Trebuchet MS"/>
          <w:b/>
          <w:sz w:val="22"/>
          <w:szCs w:val="22"/>
          <w:lang w:val="ro-RO"/>
        </w:rPr>
      </w:pPr>
    </w:p>
    <w:p w14:paraId="50CDC5A5" w14:textId="77777777" w:rsidR="00560861" w:rsidRPr="00BB6E4B" w:rsidRDefault="00560861" w:rsidP="00FB7138">
      <w:pPr>
        <w:pStyle w:val="BodyText"/>
        <w:spacing w:line="276" w:lineRule="auto"/>
        <w:ind w:right="-81"/>
        <w:jc w:val="center"/>
        <w:outlineLvl w:val="0"/>
        <w:rPr>
          <w:rFonts w:ascii="Trebuchet MS" w:hAnsi="Trebuchet MS"/>
          <w:b/>
          <w:sz w:val="22"/>
          <w:szCs w:val="22"/>
          <w:lang w:val="ro-RO"/>
        </w:rPr>
      </w:pPr>
    </w:p>
    <w:p w14:paraId="0220DEB8" w14:textId="77777777" w:rsidR="00BB6E4B" w:rsidRPr="00BB6E4B" w:rsidRDefault="00BB6E4B" w:rsidP="00BB6E4B">
      <w:pPr>
        <w:jc w:val="center"/>
        <w:rPr>
          <w:rFonts w:ascii="Trebuchet MS" w:hAnsi="Trebuchet MS"/>
          <w:b/>
          <w:sz w:val="22"/>
          <w:szCs w:val="22"/>
        </w:rPr>
      </w:pPr>
      <w:r w:rsidRPr="00BB6E4B">
        <w:rPr>
          <w:rFonts w:ascii="Trebuchet MS" w:hAnsi="Trebuchet MS"/>
          <w:b/>
          <w:sz w:val="22"/>
          <w:szCs w:val="22"/>
        </w:rPr>
        <w:t>MINISTRUL INVESTIȚIILOR ȘI PROIECTELOR EUROPENE,</w:t>
      </w:r>
    </w:p>
    <w:p w14:paraId="420CE61A" w14:textId="77777777" w:rsidR="00BB6E4B" w:rsidRPr="00BB6E4B" w:rsidRDefault="00BB6E4B" w:rsidP="00BB6E4B">
      <w:pPr>
        <w:jc w:val="center"/>
        <w:rPr>
          <w:rFonts w:ascii="Trebuchet MS" w:hAnsi="Trebuchet MS"/>
          <w:b/>
          <w:sz w:val="22"/>
          <w:szCs w:val="22"/>
        </w:rPr>
      </w:pPr>
      <w:r w:rsidRPr="00BB6E4B">
        <w:rPr>
          <w:rFonts w:ascii="Trebuchet MS" w:hAnsi="Trebuchet MS"/>
          <w:b/>
          <w:sz w:val="22"/>
          <w:szCs w:val="22"/>
        </w:rPr>
        <w:t>Adrian CÂCIU</w:t>
      </w:r>
    </w:p>
    <w:p w14:paraId="38A635A4" w14:textId="77777777" w:rsidR="00BB6E4B" w:rsidRDefault="00BB6E4B" w:rsidP="00BB6E4B">
      <w:pPr>
        <w:pStyle w:val="BodyText"/>
        <w:spacing w:line="276" w:lineRule="auto"/>
        <w:ind w:right="-81"/>
        <w:jc w:val="center"/>
        <w:outlineLvl w:val="0"/>
        <w:rPr>
          <w:rFonts w:ascii="Trebuchet MS" w:hAnsi="Trebuchet MS"/>
          <w:b/>
          <w:sz w:val="22"/>
          <w:szCs w:val="22"/>
          <w:lang w:val="ro-RO"/>
        </w:rPr>
      </w:pPr>
    </w:p>
    <w:p w14:paraId="2974ECB8" w14:textId="77777777" w:rsidR="00FB4739" w:rsidRPr="00BB6E4B" w:rsidRDefault="00FB4739" w:rsidP="00BB6E4B">
      <w:pPr>
        <w:pStyle w:val="BodyText"/>
        <w:spacing w:line="276" w:lineRule="auto"/>
        <w:ind w:right="-81"/>
        <w:jc w:val="center"/>
        <w:outlineLvl w:val="0"/>
        <w:rPr>
          <w:rFonts w:ascii="Trebuchet MS" w:hAnsi="Trebuchet MS"/>
          <w:b/>
          <w:sz w:val="22"/>
          <w:szCs w:val="22"/>
          <w:lang w:val="ro-RO"/>
        </w:rPr>
      </w:pPr>
    </w:p>
    <w:p w14:paraId="4D613BA6" w14:textId="77777777" w:rsidR="00BB6E4B" w:rsidRDefault="00BB6E4B" w:rsidP="00BB6E4B">
      <w:pPr>
        <w:pStyle w:val="BodyText"/>
        <w:spacing w:line="276" w:lineRule="auto"/>
        <w:ind w:right="-81"/>
        <w:jc w:val="center"/>
        <w:outlineLvl w:val="0"/>
        <w:rPr>
          <w:rFonts w:ascii="Trebuchet MS" w:hAnsi="Trebuchet MS"/>
          <w:b/>
          <w:sz w:val="22"/>
          <w:szCs w:val="22"/>
          <w:lang w:val="ro-RO"/>
        </w:rPr>
      </w:pPr>
    </w:p>
    <w:p w14:paraId="1DE859C2" w14:textId="63AACCC0" w:rsidR="00BB6E4B" w:rsidRPr="00BB6E4B" w:rsidRDefault="00BB6E4B" w:rsidP="00BB6E4B">
      <w:pPr>
        <w:tabs>
          <w:tab w:val="left" w:pos="1092"/>
        </w:tabs>
        <w:jc w:val="center"/>
        <w:rPr>
          <w:rFonts w:ascii="Trebuchet MS" w:hAnsi="Trebuchet MS"/>
          <w:b/>
          <w:bCs/>
          <w:sz w:val="22"/>
          <w:szCs w:val="22"/>
        </w:rPr>
      </w:pPr>
      <w:r w:rsidRPr="00BB6E4B">
        <w:rPr>
          <w:rFonts w:ascii="Trebuchet MS" w:hAnsi="Trebuchet MS"/>
          <w:b/>
          <w:bCs/>
          <w:sz w:val="22"/>
          <w:szCs w:val="22"/>
        </w:rPr>
        <w:t>MINISTRUL FINANȚELOR</w:t>
      </w:r>
    </w:p>
    <w:p w14:paraId="5C78B5EE" w14:textId="75C82956" w:rsidR="00BB6E4B" w:rsidRPr="00BB6E4B" w:rsidRDefault="00BB6E4B" w:rsidP="00BB6E4B">
      <w:pPr>
        <w:pStyle w:val="BodyText"/>
        <w:spacing w:line="276" w:lineRule="auto"/>
        <w:ind w:right="-81"/>
        <w:jc w:val="center"/>
        <w:outlineLvl w:val="0"/>
        <w:rPr>
          <w:rFonts w:ascii="Trebuchet MS" w:hAnsi="Trebuchet MS"/>
          <w:b/>
          <w:sz w:val="22"/>
          <w:szCs w:val="22"/>
          <w:lang w:val="ro-RO"/>
        </w:rPr>
      </w:pPr>
      <w:r w:rsidRPr="00BB6E4B">
        <w:rPr>
          <w:rFonts w:ascii="Trebuchet MS" w:hAnsi="Trebuchet MS"/>
          <w:b/>
          <w:bCs/>
          <w:sz w:val="22"/>
          <w:szCs w:val="22"/>
        </w:rPr>
        <w:t>Marcel-Ioan BOLOȘ</w:t>
      </w:r>
    </w:p>
    <w:p w14:paraId="3E0BACFF" w14:textId="77777777" w:rsidR="00BB6E4B" w:rsidRDefault="00BB6E4B" w:rsidP="00FB7138">
      <w:pPr>
        <w:pStyle w:val="BodyText"/>
        <w:spacing w:line="276" w:lineRule="auto"/>
        <w:ind w:right="-81"/>
        <w:jc w:val="center"/>
        <w:outlineLvl w:val="0"/>
        <w:rPr>
          <w:rFonts w:ascii="Trebuchet MS" w:hAnsi="Trebuchet MS"/>
          <w:b/>
          <w:sz w:val="22"/>
          <w:szCs w:val="22"/>
          <w:highlight w:val="yellow"/>
          <w:lang w:val="ro-RO"/>
        </w:rPr>
      </w:pPr>
    </w:p>
    <w:p w14:paraId="7A1C3603" w14:textId="77777777" w:rsidR="00FB4739" w:rsidRDefault="00FB4739" w:rsidP="00FB7138">
      <w:pPr>
        <w:pStyle w:val="BodyText"/>
        <w:spacing w:line="276" w:lineRule="auto"/>
        <w:ind w:right="-81"/>
        <w:jc w:val="center"/>
        <w:outlineLvl w:val="0"/>
        <w:rPr>
          <w:rFonts w:ascii="Trebuchet MS" w:hAnsi="Trebuchet MS"/>
          <w:b/>
          <w:sz w:val="22"/>
          <w:szCs w:val="22"/>
          <w:highlight w:val="yellow"/>
          <w:lang w:val="ro-RO"/>
        </w:rPr>
      </w:pPr>
    </w:p>
    <w:p w14:paraId="2AC73982" w14:textId="77777777" w:rsidR="00FB4739" w:rsidRPr="00A47491" w:rsidRDefault="00FB4739" w:rsidP="00FB7138">
      <w:pPr>
        <w:pStyle w:val="BodyText"/>
        <w:spacing w:line="276" w:lineRule="auto"/>
        <w:ind w:right="-81"/>
        <w:jc w:val="center"/>
        <w:outlineLvl w:val="0"/>
        <w:rPr>
          <w:rFonts w:ascii="Trebuchet MS" w:hAnsi="Trebuchet MS"/>
          <w:b/>
          <w:sz w:val="22"/>
          <w:szCs w:val="22"/>
          <w:highlight w:val="yellow"/>
          <w:lang w:val="ro-RO"/>
        </w:rPr>
      </w:pPr>
    </w:p>
    <w:p w14:paraId="44FEC46B" w14:textId="77777777" w:rsidR="00FB4739" w:rsidRDefault="00FB4739" w:rsidP="00FB4739">
      <w:pPr>
        <w:pStyle w:val="BodyText"/>
        <w:spacing w:after="0"/>
        <w:ind w:right="-79"/>
        <w:jc w:val="center"/>
        <w:outlineLvl w:val="0"/>
        <w:rPr>
          <w:rFonts w:ascii="Trebuchet MS" w:hAnsi="Trebuchet MS"/>
          <w:b/>
          <w:sz w:val="22"/>
          <w:szCs w:val="22"/>
          <w:lang w:val="ro-RO"/>
        </w:rPr>
      </w:pPr>
      <w:r>
        <w:rPr>
          <w:rFonts w:ascii="Trebuchet MS" w:hAnsi="Trebuchet MS"/>
          <w:b/>
          <w:sz w:val="22"/>
          <w:szCs w:val="22"/>
          <w:lang w:val="ro-RO"/>
        </w:rPr>
        <w:t>M</w:t>
      </w:r>
      <w:r w:rsidRPr="00FB4739">
        <w:rPr>
          <w:rFonts w:ascii="Trebuchet MS" w:hAnsi="Trebuchet MS"/>
          <w:b/>
          <w:sz w:val="22"/>
          <w:szCs w:val="22"/>
          <w:lang w:val="ro-RO"/>
        </w:rPr>
        <w:t>INISTRUL CERCETĂRII, INOVĂRII ȘI DIGITALIZĂRII</w:t>
      </w:r>
      <w:r>
        <w:rPr>
          <w:rFonts w:ascii="Trebuchet MS" w:hAnsi="Trebuchet MS"/>
          <w:b/>
          <w:sz w:val="22"/>
          <w:szCs w:val="22"/>
          <w:lang w:val="ro-RO"/>
        </w:rPr>
        <w:t>,</w:t>
      </w:r>
    </w:p>
    <w:p w14:paraId="56641A00" w14:textId="0D6A6058" w:rsidR="00FB4739" w:rsidRPr="00FB4739" w:rsidRDefault="00FB4739" w:rsidP="00FB4739">
      <w:pPr>
        <w:pStyle w:val="BodyText"/>
        <w:spacing w:after="0"/>
        <w:ind w:right="-79"/>
        <w:jc w:val="center"/>
        <w:outlineLvl w:val="0"/>
        <w:rPr>
          <w:rFonts w:ascii="Trebuchet MS" w:hAnsi="Trebuchet MS"/>
          <w:b/>
          <w:sz w:val="22"/>
          <w:szCs w:val="22"/>
          <w:lang w:val="ro-RO"/>
        </w:rPr>
      </w:pPr>
      <w:r w:rsidRPr="00FB4739">
        <w:rPr>
          <w:rFonts w:ascii="Trebuchet MS" w:hAnsi="Trebuchet MS"/>
          <w:b/>
          <w:sz w:val="22"/>
          <w:szCs w:val="22"/>
          <w:lang w:val="ro-RO"/>
        </w:rPr>
        <w:t>Bogdan-Gruia IVAN</w:t>
      </w:r>
    </w:p>
    <w:p w14:paraId="6D3B87E0" w14:textId="77777777" w:rsidR="008254A7" w:rsidRPr="00A47491" w:rsidRDefault="008254A7" w:rsidP="00FB7138">
      <w:pPr>
        <w:pStyle w:val="BodyText"/>
        <w:spacing w:line="276" w:lineRule="auto"/>
        <w:ind w:right="-81"/>
        <w:jc w:val="center"/>
        <w:outlineLvl w:val="0"/>
        <w:rPr>
          <w:rFonts w:ascii="Trebuchet MS" w:hAnsi="Trebuchet MS"/>
          <w:b/>
          <w:sz w:val="22"/>
          <w:szCs w:val="22"/>
          <w:highlight w:val="yellow"/>
          <w:lang w:val="ro-RO"/>
        </w:rPr>
      </w:pPr>
      <w:bookmarkStart w:id="2" w:name="_GoBack"/>
      <w:bookmarkEnd w:id="2"/>
    </w:p>
    <w:sectPr w:rsidR="008254A7" w:rsidRPr="00A47491" w:rsidSect="00A019E8">
      <w:pgSz w:w="11907" w:h="16840" w:code="9"/>
      <w:pgMar w:top="864" w:right="720" w:bottom="630" w:left="864" w:header="706" w:footer="3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B1B10" w14:textId="77777777" w:rsidR="004D7BEA" w:rsidRPr="00A47491" w:rsidRDefault="004D7BEA" w:rsidP="00926CC2">
      <w:r w:rsidRPr="00A47491">
        <w:separator/>
      </w:r>
    </w:p>
  </w:endnote>
  <w:endnote w:type="continuationSeparator" w:id="0">
    <w:p w14:paraId="0909E960" w14:textId="77777777" w:rsidR="004D7BEA" w:rsidRPr="00A47491" w:rsidRDefault="004D7BEA" w:rsidP="00926CC2">
      <w:r w:rsidRPr="00A474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CJK SC">
    <w:altName w:val="Malgun Gothic Semilight"/>
    <w:charset w:val="80"/>
    <w:family w:val="swiss"/>
    <w:pitch w:val="variable"/>
    <w:sig w:usb0="00000000" w:usb1="2BDF3C10" w:usb2="00000016" w:usb3="00000000" w:csb0="002E0107"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Rim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75DD8" w14:textId="77777777" w:rsidR="004D7BEA" w:rsidRPr="00A47491" w:rsidRDefault="004D7BEA" w:rsidP="00926CC2">
      <w:r w:rsidRPr="00A47491">
        <w:separator/>
      </w:r>
    </w:p>
  </w:footnote>
  <w:footnote w:type="continuationSeparator" w:id="0">
    <w:p w14:paraId="7095C1E5" w14:textId="77777777" w:rsidR="004D7BEA" w:rsidRPr="00A47491" w:rsidRDefault="004D7BEA" w:rsidP="00926CC2">
      <w:r w:rsidRPr="00A47491">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13E"/>
      </v:shape>
    </w:pict>
  </w:numPicBullet>
  <w:abstractNum w:abstractNumId="0">
    <w:nsid w:val="00000063"/>
    <w:multiLevelType w:val="multilevel"/>
    <w:tmpl w:val="2EA02264"/>
    <w:lvl w:ilvl="0">
      <w:numFmt w:val="bullet"/>
      <w:lvlText w:val=""/>
      <w:lvlJc w:val="left"/>
      <w:pPr>
        <w:tabs>
          <w:tab w:val="num" w:pos="0"/>
        </w:tabs>
        <w:ind w:left="0" w:firstLine="0"/>
      </w:pPr>
      <w:rPr>
        <w:rFonts w:ascii="Symbol" w:hAnsi="Symbol" w:cs="Symbol"/>
        <w:sz w:val="20"/>
        <w:szCs w:val="20"/>
        <w:lang w:val="ro-RO"/>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righ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hint="default"/>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nsid w:val="04026949"/>
    <w:multiLevelType w:val="hybridMultilevel"/>
    <w:tmpl w:val="D1625A50"/>
    <w:lvl w:ilvl="0" w:tplc="1526D2A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78A766E"/>
    <w:multiLevelType w:val="hybridMultilevel"/>
    <w:tmpl w:val="82DA8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F1579"/>
    <w:multiLevelType w:val="hybridMultilevel"/>
    <w:tmpl w:val="91FAD0A0"/>
    <w:lvl w:ilvl="0" w:tplc="8D9AD78C">
      <w:start w:val="1"/>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4">
    <w:nsid w:val="07D41387"/>
    <w:multiLevelType w:val="hybridMultilevel"/>
    <w:tmpl w:val="6A12BE7E"/>
    <w:lvl w:ilvl="0" w:tplc="7568AD28">
      <w:start w:val="9"/>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BB2690"/>
    <w:multiLevelType w:val="hybridMultilevel"/>
    <w:tmpl w:val="78365180"/>
    <w:lvl w:ilvl="0" w:tplc="0816818C">
      <w:start w:val="1"/>
      <w:numFmt w:val="lowerLetter"/>
      <w:lvlText w:val="%1)"/>
      <w:lvlJc w:val="left"/>
      <w:pPr>
        <w:ind w:left="1500" w:hanging="360"/>
      </w:pPr>
      <w:rPr>
        <w:rFonts w:ascii="Arial" w:eastAsia="Noto Sans CJK SC" w:hAnsi="Arial" w:cs="Arial"/>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0C915AAA"/>
    <w:multiLevelType w:val="hybridMultilevel"/>
    <w:tmpl w:val="39C4900A"/>
    <w:lvl w:ilvl="0" w:tplc="7A64E2FA">
      <w:start w:val="3"/>
      <w:numFmt w:val="lowerLetter"/>
      <w:lvlText w:val="%1)"/>
      <w:lvlJc w:val="left"/>
      <w:pPr>
        <w:ind w:left="5529" w:hanging="360"/>
      </w:pPr>
      <w:rPr>
        <w:rFonts w:ascii="Trebuchet MS" w:hAnsi="Trebuchet MS" w:hint="default"/>
        <w:color w:val="auto"/>
        <w:sz w:val="24"/>
      </w:rPr>
    </w:lvl>
    <w:lvl w:ilvl="1" w:tplc="04090019" w:tentative="1">
      <w:start w:val="1"/>
      <w:numFmt w:val="lowerLetter"/>
      <w:lvlText w:val="%2."/>
      <w:lvlJc w:val="left"/>
      <w:pPr>
        <w:ind w:left="6249" w:hanging="360"/>
      </w:pPr>
    </w:lvl>
    <w:lvl w:ilvl="2" w:tplc="0409001B" w:tentative="1">
      <w:start w:val="1"/>
      <w:numFmt w:val="lowerRoman"/>
      <w:lvlText w:val="%3."/>
      <w:lvlJc w:val="right"/>
      <w:pPr>
        <w:ind w:left="6969" w:hanging="180"/>
      </w:pPr>
    </w:lvl>
    <w:lvl w:ilvl="3" w:tplc="0409000F" w:tentative="1">
      <w:start w:val="1"/>
      <w:numFmt w:val="decimal"/>
      <w:lvlText w:val="%4."/>
      <w:lvlJc w:val="left"/>
      <w:pPr>
        <w:ind w:left="7689" w:hanging="360"/>
      </w:pPr>
    </w:lvl>
    <w:lvl w:ilvl="4" w:tplc="04090019" w:tentative="1">
      <w:start w:val="1"/>
      <w:numFmt w:val="lowerLetter"/>
      <w:lvlText w:val="%5."/>
      <w:lvlJc w:val="left"/>
      <w:pPr>
        <w:ind w:left="8409" w:hanging="360"/>
      </w:pPr>
    </w:lvl>
    <w:lvl w:ilvl="5" w:tplc="0409001B" w:tentative="1">
      <w:start w:val="1"/>
      <w:numFmt w:val="lowerRoman"/>
      <w:lvlText w:val="%6."/>
      <w:lvlJc w:val="right"/>
      <w:pPr>
        <w:ind w:left="9129" w:hanging="180"/>
      </w:pPr>
    </w:lvl>
    <w:lvl w:ilvl="6" w:tplc="0409000F" w:tentative="1">
      <w:start w:val="1"/>
      <w:numFmt w:val="decimal"/>
      <w:lvlText w:val="%7."/>
      <w:lvlJc w:val="left"/>
      <w:pPr>
        <w:ind w:left="9849" w:hanging="360"/>
      </w:pPr>
    </w:lvl>
    <w:lvl w:ilvl="7" w:tplc="04090019" w:tentative="1">
      <w:start w:val="1"/>
      <w:numFmt w:val="lowerLetter"/>
      <w:lvlText w:val="%8."/>
      <w:lvlJc w:val="left"/>
      <w:pPr>
        <w:ind w:left="10569" w:hanging="360"/>
      </w:pPr>
    </w:lvl>
    <w:lvl w:ilvl="8" w:tplc="0409001B" w:tentative="1">
      <w:start w:val="1"/>
      <w:numFmt w:val="lowerRoman"/>
      <w:lvlText w:val="%9."/>
      <w:lvlJc w:val="right"/>
      <w:pPr>
        <w:ind w:left="11289" w:hanging="180"/>
      </w:pPr>
    </w:lvl>
  </w:abstractNum>
  <w:abstractNum w:abstractNumId="7">
    <w:nsid w:val="0E3B3203"/>
    <w:multiLevelType w:val="hybridMultilevel"/>
    <w:tmpl w:val="5BFC574C"/>
    <w:lvl w:ilvl="0" w:tplc="5DF02114">
      <w:start w:val="1"/>
      <w:numFmt w:val="decimal"/>
      <w:lvlText w:val="%1."/>
      <w:lvlJc w:val="left"/>
      <w:pPr>
        <w:ind w:left="720" w:hanging="360"/>
      </w:pPr>
      <w:rPr>
        <w:rFonts w:eastAsia="Courier New"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07B65DA"/>
    <w:multiLevelType w:val="hybridMultilevel"/>
    <w:tmpl w:val="8BF48ACC"/>
    <w:lvl w:ilvl="0" w:tplc="50706F68">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9">
    <w:nsid w:val="114E1A6E"/>
    <w:multiLevelType w:val="hybridMultilevel"/>
    <w:tmpl w:val="7BCA5082"/>
    <w:lvl w:ilvl="0" w:tplc="0F8E2E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34E5AFB"/>
    <w:multiLevelType w:val="hybridMultilevel"/>
    <w:tmpl w:val="28DCFD80"/>
    <w:lvl w:ilvl="0" w:tplc="703C0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C620C"/>
    <w:multiLevelType w:val="hybridMultilevel"/>
    <w:tmpl w:val="4596EB2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ED016F"/>
    <w:multiLevelType w:val="hybridMultilevel"/>
    <w:tmpl w:val="D0B6591A"/>
    <w:lvl w:ilvl="0" w:tplc="8F809C6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49716B"/>
    <w:multiLevelType w:val="hybridMultilevel"/>
    <w:tmpl w:val="5798DDBC"/>
    <w:lvl w:ilvl="0" w:tplc="2856C48C">
      <w:start w:val="1"/>
      <w:numFmt w:val="upperRoman"/>
      <w:lvlText w:val="%1."/>
      <w:lvlJc w:val="right"/>
      <w:pPr>
        <w:ind w:left="972" w:hanging="360"/>
      </w:pPr>
      <w:rPr>
        <w:rFonts w:hint="default"/>
        <w: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4">
    <w:nsid w:val="1794462F"/>
    <w:multiLevelType w:val="hybridMultilevel"/>
    <w:tmpl w:val="F8986694"/>
    <w:lvl w:ilvl="0" w:tplc="BC08EDD8">
      <w:start w:val="1"/>
      <w:numFmt w:val="decimal"/>
      <w:lvlText w:val="%1."/>
      <w:lvlJc w:val="left"/>
      <w:pPr>
        <w:ind w:left="894" w:hanging="360"/>
      </w:pPr>
      <w:rPr>
        <w:rFonts w:hint="default"/>
      </w:rPr>
    </w:lvl>
    <w:lvl w:ilvl="1" w:tplc="04180019" w:tentative="1">
      <w:start w:val="1"/>
      <w:numFmt w:val="lowerLetter"/>
      <w:lvlText w:val="%2."/>
      <w:lvlJc w:val="left"/>
      <w:pPr>
        <w:ind w:left="1614" w:hanging="360"/>
      </w:pPr>
    </w:lvl>
    <w:lvl w:ilvl="2" w:tplc="0418001B" w:tentative="1">
      <w:start w:val="1"/>
      <w:numFmt w:val="lowerRoman"/>
      <w:lvlText w:val="%3."/>
      <w:lvlJc w:val="right"/>
      <w:pPr>
        <w:ind w:left="2334" w:hanging="180"/>
      </w:pPr>
    </w:lvl>
    <w:lvl w:ilvl="3" w:tplc="0418000F" w:tentative="1">
      <w:start w:val="1"/>
      <w:numFmt w:val="decimal"/>
      <w:lvlText w:val="%4."/>
      <w:lvlJc w:val="left"/>
      <w:pPr>
        <w:ind w:left="3054" w:hanging="360"/>
      </w:pPr>
    </w:lvl>
    <w:lvl w:ilvl="4" w:tplc="04180019" w:tentative="1">
      <w:start w:val="1"/>
      <w:numFmt w:val="lowerLetter"/>
      <w:lvlText w:val="%5."/>
      <w:lvlJc w:val="left"/>
      <w:pPr>
        <w:ind w:left="3774" w:hanging="360"/>
      </w:pPr>
    </w:lvl>
    <w:lvl w:ilvl="5" w:tplc="0418001B" w:tentative="1">
      <w:start w:val="1"/>
      <w:numFmt w:val="lowerRoman"/>
      <w:lvlText w:val="%6."/>
      <w:lvlJc w:val="right"/>
      <w:pPr>
        <w:ind w:left="4494" w:hanging="180"/>
      </w:pPr>
    </w:lvl>
    <w:lvl w:ilvl="6" w:tplc="0418000F" w:tentative="1">
      <w:start w:val="1"/>
      <w:numFmt w:val="decimal"/>
      <w:lvlText w:val="%7."/>
      <w:lvlJc w:val="left"/>
      <w:pPr>
        <w:ind w:left="5214" w:hanging="360"/>
      </w:pPr>
    </w:lvl>
    <w:lvl w:ilvl="7" w:tplc="04180019" w:tentative="1">
      <w:start w:val="1"/>
      <w:numFmt w:val="lowerLetter"/>
      <w:lvlText w:val="%8."/>
      <w:lvlJc w:val="left"/>
      <w:pPr>
        <w:ind w:left="5934" w:hanging="360"/>
      </w:pPr>
    </w:lvl>
    <w:lvl w:ilvl="8" w:tplc="0418001B" w:tentative="1">
      <w:start w:val="1"/>
      <w:numFmt w:val="lowerRoman"/>
      <w:lvlText w:val="%9."/>
      <w:lvlJc w:val="right"/>
      <w:pPr>
        <w:ind w:left="6654" w:hanging="180"/>
      </w:pPr>
    </w:lvl>
  </w:abstractNum>
  <w:abstractNum w:abstractNumId="15">
    <w:nsid w:val="19766964"/>
    <w:multiLevelType w:val="hybridMultilevel"/>
    <w:tmpl w:val="1F44B8C4"/>
    <w:lvl w:ilvl="0" w:tplc="DD4A129A">
      <w:start w:val="1"/>
      <w:numFmt w:val="bullet"/>
      <w:lvlText w:val="-"/>
      <w:lvlJc w:val="left"/>
      <w:pPr>
        <w:ind w:left="435" w:hanging="360"/>
      </w:pPr>
      <w:rPr>
        <w:rFonts w:ascii="Trebuchet MS" w:eastAsia="Calibri" w:hAnsi="Trebuchet MS"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1A9615E2"/>
    <w:multiLevelType w:val="hybridMultilevel"/>
    <w:tmpl w:val="B8788626"/>
    <w:lvl w:ilvl="0" w:tplc="6A2E0716">
      <w:start w:val="2"/>
      <w:numFmt w:val="bullet"/>
      <w:lvlText w:val="-"/>
      <w:lvlJc w:val="left"/>
      <w:pPr>
        <w:ind w:left="1039" w:hanging="360"/>
      </w:pPr>
      <w:rPr>
        <w:rFonts w:ascii="Calibri" w:eastAsia="Times New Roman" w:hAnsi="Calibri"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7">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7CF7AD8"/>
    <w:multiLevelType w:val="hybridMultilevel"/>
    <w:tmpl w:val="1C927058"/>
    <w:lvl w:ilvl="0" w:tplc="7A326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130E3"/>
    <w:multiLevelType w:val="multilevel"/>
    <w:tmpl w:val="57189A8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295444CC"/>
    <w:multiLevelType w:val="hybridMultilevel"/>
    <w:tmpl w:val="E8CA3DFA"/>
    <w:lvl w:ilvl="0" w:tplc="0418000F">
      <w:start w:val="2"/>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86681C8">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2B7864B0"/>
    <w:multiLevelType w:val="hybridMultilevel"/>
    <w:tmpl w:val="BF00D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283F71"/>
    <w:multiLevelType w:val="hybridMultilevel"/>
    <w:tmpl w:val="4000A3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2F64436"/>
    <w:multiLevelType w:val="hybridMultilevel"/>
    <w:tmpl w:val="7BC6F766"/>
    <w:lvl w:ilvl="0" w:tplc="C53AF630">
      <w:start w:val="1"/>
      <w:numFmt w:val="lowerLetter"/>
      <w:lvlText w:val="%1)"/>
      <w:lvlJc w:val="left"/>
      <w:pPr>
        <w:ind w:left="1179" w:hanging="360"/>
      </w:pPr>
      <w:rPr>
        <w:rFonts w:hint="default"/>
        <w:color w:val="auto"/>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
    <w:nsid w:val="36A1758B"/>
    <w:multiLevelType w:val="hybridMultilevel"/>
    <w:tmpl w:val="CDE0C296"/>
    <w:lvl w:ilvl="0" w:tplc="18DAB71A">
      <w:start w:val="1"/>
      <w:numFmt w:val="upperRoman"/>
      <w:lvlText w:val="%1."/>
      <w:lvlJc w:val="left"/>
      <w:pPr>
        <w:ind w:left="1422" w:hanging="72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26">
    <w:nsid w:val="38706BC9"/>
    <w:multiLevelType w:val="hybridMultilevel"/>
    <w:tmpl w:val="ED489524"/>
    <w:lvl w:ilvl="0" w:tplc="EF54EACC">
      <w:start w:val="1"/>
      <w:numFmt w:val="lowerLetter"/>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F153FDE"/>
    <w:multiLevelType w:val="hybridMultilevel"/>
    <w:tmpl w:val="DD244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433A77"/>
    <w:multiLevelType w:val="hybridMultilevel"/>
    <w:tmpl w:val="DBAA8638"/>
    <w:lvl w:ilvl="0" w:tplc="7A326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A025FD"/>
    <w:multiLevelType w:val="hybridMultilevel"/>
    <w:tmpl w:val="DEAAC252"/>
    <w:lvl w:ilvl="0" w:tplc="2CDA0FA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460F5E8F"/>
    <w:multiLevelType w:val="hybridMultilevel"/>
    <w:tmpl w:val="96D27098"/>
    <w:lvl w:ilvl="0" w:tplc="04180001">
      <w:start w:val="1"/>
      <w:numFmt w:val="bullet"/>
      <w:lvlText w:val=""/>
      <w:lvlJc w:val="left"/>
      <w:pPr>
        <w:tabs>
          <w:tab w:val="num" w:pos="972"/>
        </w:tabs>
        <w:ind w:left="972" w:hanging="360"/>
      </w:pPr>
      <w:rPr>
        <w:rFonts w:ascii="Symbol" w:hAnsi="Symbol" w:hint="default"/>
      </w:rPr>
    </w:lvl>
    <w:lvl w:ilvl="1" w:tplc="04180003" w:tentative="1">
      <w:start w:val="1"/>
      <w:numFmt w:val="bullet"/>
      <w:lvlText w:val="o"/>
      <w:lvlJc w:val="left"/>
      <w:pPr>
        <w:tabs>
          <w:tab w:val="num" w:pos="1692"/>
        </w:tabs>
        <w:ind w:left="1692" w:hanging="360"/>
      </w:pPr>
      <w:rPr>
        <w:rFonts w:ascii="Courier New" w:hAnsi="Courier New" w:cs="Courier New" w:hint="default"/>
      </w:rPr>
    </w:lvl>
    <w:lvl w:ilvl="2" w:tplc="04180005" w:tentative="1">
      <w:start w:val="1"/>
      <w:numFmt w:val="bullet"/>
      <w:lvlText w:val=""/>
      <w:lvlJc w:val="left"/>
      <w:pPr>
        <w:tabs>
          <w:tab w:val="num" w:pos="2412"/>
        </w:tabs>
        <w:ind w:left="2412" w:hanging="360"/>
      </w:pPr>
      <w:rPr>
        <w:rFonts w:ascii="Wingdings" w:hAnsi="Wingdings" w:hint="default"/>
      </w:rPr>
    </w:lvl>
    <w:lvl w:ilvl="3" w:tplc="04180001" w:tentative="1">
      <w:start w:val="1"/>
      <w:numFmt w:val="bullet"/>
      <w:lvlText w:val=""/>
      <w:lvlJc w:val="left"/>
      <w:pPr>
        <w:tabs>
          <w:tab w:val="num" w:pos="3132"/>
        </w:tabs>
        <w:ind w:left="3132" w:hanging="360"/>
      </w:pPr>
      <w:rPr>
        <w:rFonts w:ascii="Symbol" w:hAnsi="Symbol" w:hint="default"/>
      </w:rPr>
    </w:lvl>
    <w:lvl w:ilvl="4" w:tplc="04180003" w:tentative="1">
      <w:start w:val="1"/>
      <w:numFmt w:val="bullet"/>
      <w:lvlText w:val="o"/>
      <w:lvlJc w:val="left"/>
      <w:pPr>
        <w:tabs>
          <w:tab w:val="num" w:pos="3852"/>
        </w:tabs>
        <w:ind w:left="3852" w:hanging="360"/>
      </w:pPr>
      <w:rPr>
        <w:rFonts w:ascii="Courier New" w:hAnsi="Courier New" w:cs="Courier New" w:hint="default"/>
      </w:rPr>
    </w:lvl>
    <w:lvl w:ilvl="5" w:tplc="04180005" w:tentative="1">
      <w:start w:val="1"/>
      <w:numFmt w:val="bullet"/>
      <w:lvlText w:val=""/>
      <w:lvlJc w:val="left"/>
      <w:pPr>
        <w:tabs>
          <w:tab w:val="num" w:pos="4572"/>
        </w:tabs>
        <w:ind w:left="4572" w:hanging="360"/>
      </w:pPr>
      <w:rPr>
        <w:rFonts w:ascii="Wingdings" w:hAnsi="Wingdings" w:hint="default"/>
      </w:rPr>
    </w:lvl>
    <w:lvl w:ilvl="6" w:tplc="04180001" w:tentative="1">
      <w:start w:val="1"/>
      <w:numFmt w:val="bullet"/>
      <w:lvlText w:val=""/>
      <w:lvlJc w:val="left"/>
      <w:pPr>
        <w:tabs>
          <w:tab w:val="num" w:pos="5292"/>
        </w:tabs>
        <w:ind w:left="5292" w:hanging="360"/>
      </w:pPr>
      <w:rPr>
        <w:rFonts w:ascii="Symbol" w:hAnsi="Symbol" w:hint="default"/>
      </w:rPr>
    </w:lvl>
    <w:lvl w:ilvl="7" w:tplc="04180003" w:tentative="1">
      <w:start w:val="1"/>
      <w:numFmt w:val="bullet"/>
      <w:lvlText w:val="o"/>
      <w:lvlJc w:val="left"/>
      <w:pPr>
        <w:tabs>
          <w:tab w:val="num" w:pos="6012"/>
        </w:tabs>
        <w:ind w:left="6012" w:hanging="360"/>
      </w:pPr>
      <w:rPr>
        <w:rFonts w:ascii="Courier New" w:hAnsi="Courier New" w:cs="Courier New" w:hint="default"/>
      </w:rPr>
    </w:lvl>
    <w:lvl w:ilvl="8" w:tplc="04180005" w:tentative="1">
      <w:start w:val="1"/>
      <w:numFmt w:val="bullet"/>
      <w:lvlText w:val=""/>
      <w:lvlJc w:val="left"/>
      <w:pPr>
        <w:tabs>
          <w:tab w:val="num" w:pos="6732"/>
        </w:tabs>
        <w:ind w:left="6732" w:hanging="360"/>
      </w:pPr>
      <w:rPr>
        <w:rFonts w:ascii="Wingdings" w:hAnsi="Wingdings" w:hint="default"/>
      </w:rPr>
    </w:lvl>
  </w:abstractNum>
  <w:abstractNum w:abstractNumId="31">
    <w:nsid w:val="48EC51DA"/>
    <w:multiLevelType w:val="hybridMultilevel"/>
    <w:tmpl w:val="5C4096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B44A5B"/>
    <w:multiLevelType w:val="hybridMultilevel"/>
    <w:tmpl w:val="C43CE906"/>
    <w:lvl w:ilvl="0" w:tplc="132A7958">
      <w:start w:val="5"/>
      <w:numFmt w:val="upperRoman"/>
      <w:lvlText w:val="%1."/>
      <w:lvlJc w:val="left"/>
      <w:pPr>
        <w:ind w:left="1332" w:hanging="72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33">
    <w:nsid w:val="4A475AC0"/>
    <w:multiLevelType w:val="hybridMultilevel"/>
    <w:tmpl w:val="683A10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4D306AA6"/>
    <w:multiLevelType w:val="hybridMultilevel"/>
    <w:tmpl w:val="B69AAB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E2B168A"/>
    <w:multiLevelType w:val="hybridMultilevel"/>
    <w:tmpl w:val="BE741528"/>
    <w:lvl w:ilvl="0" w:tplc="0794F1A4">
      <w:start w:val="1"/>
      <w:numFmt w:val="bullet"/>
      <w:lvlText w:val="-"/>
      <w:lvlJc w:val="left"/>
      <w:pPr>
        <w:ind w:left="258" w:hanging="360"/>
      </w:pPr>
      <w:rPr>
        <w:rFonts w:ascii="Times New Roman" w:eastAsia="Times New Roman" w:hAnsi="Times New Roman" w:cs="Times New Roman" w:hint="default"/>
      </w:rPr>
    </w:lvl>
    <w:lvl w:ilvl="1" w:tplc="04090003" w:tentative="1">
      <w:start w:val="1"/>
      <w:numFmt w:val="bullet"/>
      <w:lvlText w:val="o"/>
      <w:lvlJc w:val="left"/>
      <w:pPr>
        <w:ind w:left="978" w:hanging="360"/>
      </w:pPr>
      <w:rPr>
        <w:rFonts w:ascii="Courier New" w:hAnsi="Courier New" w:cs="Courier New" w:hint="default"/>
      </w:rPr>
    </w:lvl>
    <w:lvl w:ilvl="2" w:tplc="04090005" w:tentative="1">
      <w:start w:val="1"/>
      <w:numFmt w:val="bullet"/>
      <w:lvlText w:val=""/>
      <w:lvlJc w:val="left"/>
      <w:pPr>
        <w:ind w:left="1698" w:hanging="360"/>
      </w:pPr>
      <w:rPr>
        <w:rFonts w:ascii="Wingdings" w:hAnsi="Wingdings" w:hint="default"/>
      </w:rPr>
    </w:lvl>
    <w:lvl w:ilvl="3" w:tplc="04090001" w:tentative="1">
      <w:start w:val="1"/>
      <w:numFmt w:val="bullet"/>
      <w:lvlText w:val=""/>
      <w:lvlJc w:val="left"/>
      <w:pPr>
        <w:ind w:left="2418" w:hanging="360"/>
      </w:pPr>
      <w:rPr>
        <w:rFonts w:ascii="Symbol" w:hAnsi="Symbol" w:hint="default"/>
      </w:rPr>
    </w:lvl>
    <w:lvl w:ilvl="4" w:tplc="04090003" w:tentative="1">
      <w:start w:val="1"/>
      <w:numFmt w:val="bullet"/>
      <w:lvlText w:val="o"/>
      <w:lvlJc w:val="left"/>
      <w:pPr>
        <w:ind w:left="3138" w:hanging="360"/>
      </w:pPr>
      <w:rPr>
        <w:rFonts w:ascii="Courier New" w:hAnsi="Courier New" w:cs="Courier New" w:hint="default"/>
      </w:rPr>
    </w:lvl>
    <w:lvl w:ilvl="5" w:tplc="04090005" w:tentative="1">
      <w:start w:val="1"/>
      <w:numFmt w:val="bullet"/>
      <w:lvlText w:val=""/>
      <w:lvlJc w:val="left"/>
      <w:pPr>
        <w:ind w:left="3858" w:hanging="360"/>
      </w:pPr>
      <w:rPr>
        <w:rFonts w:ascii="Wingdings" w:hAnsi="Wingdings" w:hint="default"/>
      </w:rPr>
    </w:lvl>
    <w:lvl w:ilvl="6" w:tplc="04090001" w:tentative="1">
      <w:start w:val="1"/>
      <w:numFmt w:val="bullet"/>
      <w:lvlText w:val=""/>
      <w:lvlJc w:val="left"/>
      <w:pPr>
        <w:ind w:left="4578" w:hanging="360"/>
      </w:pPr>
      <w:rPr>
        <w:rFonts w:ascii="Symbol" w:hAnsi="Symbol" w:hint="default"/>
      </w:rPr>
    </w:lvl>
    <w:lvl w:ilvl="7" w:tplc="04090003" w:tentative="1">
      <w:start w:val="1"/>
      <w:numFmt w:val="bullet"/>
      <w:lvlText w:val="o"/>
      <w:lvlJc w:val="left"/>
      <w:pPr>
        <w:ind w:left="5298" w:hanging="360"/>
      </w:pPr>
      <w:rPr>
        <w:rFonts w:ascii="Courier New" w:hAnsi="Courier New" w:cs="Courier New" w:hint="default"/>
      </w:rPr>
    </w:lvl>
    <w:lvl w:ilvl="8" w:tplc="04090005" w:tentative="1">
      <w:start w:val="1"/>
      <w:numFmt w:val="bullet"/>
      <w:lvlText w:val=""/>
      <w:lvlJc w:val="left"/>
      <w:pPr>
        <w:ind w:left="6018" w:hanging="360"/>
      </w:pPr>
      <w:rPr>
        <w:rFonts w:ascii="Wingdings" w:hAnsi="Wingdings" w:hint="default"/>
      </w:rPr>
    </w:lvl>
  </w:abstractNum>
  <w:abstractNum w:abstractNumId="36">
    <w:nsid w:val="504A6724"/>
    <w:multiLevelType w:val="hybridMultilevel"/>
    <w:tmpl w:val="5FC0C8D2"/>
    <w:lvl w:ilvl="0" w:tplc="DD4A129A">
      <w:start w:val="1"/>
      <w:numFmt w:val="bullet"/>
      <w:lvlText w:val="-"/>
      <w:lvlJc w:val="left"/>
      <w:pPr>
        <w:ind w:left="435" w:hanging="360"/>
      </w:pPr>
      <w:rPr>
        <w:rFonts w:ascii="Trebuchet MS" w:eastAsia="Calibri" w:hAnsi="Trebuchet MS" w:cs="Times New Roman" w:hint="default"/>
      </w:rPr>
    </w:lvl>
    <w:lvl w:ilvl="1" w:tplc="2DCA0C8C">
      <w:start w:val="3"/>
      <w:numFmt w:val="bullet"/>
      <w:lvlText w:val="-"/>
      <w:lvlJc w:val="left"/>
      <w:pPr>
        <w:ind w:left="1155" w:hanging="360"/>
      </w:pPr>
      <w:rPr>
        <w:rFonts w:ascii="Trebuchet MS" w:eastAsia="Times New Roman" w:hAnsi="Trebuchet MS" w:cs="Times New Roman"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58DD4E60"/>
    <w:multiLevelType w:val="hybridMultilevel"/>
    <w:tmpl w:val="1C065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51117E"/>
    <w:multiLevelType w:val="hybridMultilevel"/>
    <w:tmpl w:val="DF624C38"/>
    <w:lvl w:ilvl="0" w:tplc="04180001">
      <w:start w:val="1"/>
      <w:numFmt w:val="bullet"/>
      <w:lvlText w:val=""/>
      <w:lvlJc w:val="left"/>
      <w:pPr>
        <w:ind w:left="768" w:hanging="360"/>
      </w:pPr>
      <w:rPr>
        <w:rFonts w:ascii="Symbol" w:hAnsi="Symbol"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39">
    <w:nsid w:val="6C210F22"/>
    <w:multiLevelType w:val="hybridMultilevel"/>
    <w:tmpl w:val="7038A0F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10516B"/>
    <w:multiLevelType w:val="multilevel"/>
    <w:tmpl w:val="9E2C6A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nsid w:val="7136754B"/>
    <w:multiLevelType w:val="hybridMultilevel"/>
    <w:tmpl w:val="6408154C"/>
    <w:lvl w:ilvl="0" w:tplc="0409000B">
      <w:start w:val="1"/>
      <w:numFmt w:val="bullet"/>
      <w:lvlText w:val=""/>
      <w:lvlJc w:val="left"/>
      <w:pPr>
        <w:ind w:left="502" w:hanging="360"/>
      </w:pPr>
      <w:rPr>
        <w:rFonts w:ascii="Wingdings" w:hAnsi="Wingdings" w:hint="default"/>
      </w:rPr>
    </w:lvl>
    <w:lvl w:ilvl="1" w:tplc="4156D266">
      <w:numFmt w:val="bullet"/>
      <w:lvlText w:val="-"/>
      <w:lvlJc w:val="left"/>
      <w:pPr>
        <w:ind w:left="1364" w:hanging="360"/>
      </w:pPr>
      <w:rPr>
        <w:rFonts w:ascii="Times New Roman" w:eastAsia="Times New Roman" w:hAnsi="Times New Roman" w:cs="Times New Roman" w:hint="default"/>
        <w:b w:val="0"/>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2FC0BE9"/>
    <w:multiLevelType w:val="multilevel"/>
    <w:tmpl w:val="44085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4F23541"/>
    <w:multiLevelType w:val="hybridMultilevel"/>
    <w:tmpl w:val="9042C014"/>
    <w:lvl w:ilvl="0" w:tplc="24DC8360">
      <w:numFmt w:val="bullet"/>
      <w:lvlText w:val="-"/>
      <w:lvlJc w:val="left"/>
      <w:pPr>
        <w:tabs>
          <w:tab w:val="num" w:pos="612"/>
        </w:tabs>
        <w:ind w:left="612" w:hanging="360"/>
      </w:pPr>
      <w:rPr>
        <w:rFonts w:ascii="Times New Roman" w:eastAsia="Times New Roman" w:hAnsi="Times New Roman" w:cs="Times New Roman" w:hint="default"/>
      </w:rPr>
    </w:lvl>
    <w:lvl w:ilvl="1" w:tplc="04180003" w:tentative="1">
      <w:start w:val="1"/>
      <w:numFmt w:val="bullet"/>
      <w:lvlText w:val="o"/>
      <w:lvlJc w:val="left"/>
      <w:pPr>
        <w:tabs>
          <w:tab w:val="num" w:pos="1332"/>
        </w:tabs>
        <w:ind w:left="1332" w:hanging="360"/>
      </w:pPr>
      <w:rPr>
        <w:rFonts w:ascii="Courier New" w:hAnsi="Courier New" w:cs="Courier New" w:hint="default"/>
      </w:rPr>
    </w:lvl>
    <w:lvl w:ilvl="2" w:tplc="04180005" w:tentative="1">
      <w:start w:val="1"/>
      <w:numFmt w:val="bullet"/>
      <w:lvlText w:val=""/>
      <w:lvlJc w:val="left"/>
      <w:pPr>
        <w:tabs>
          <w:tab w:val="num" w:pos="2052"/>
        </w:tabs>
        <w:ind w:left="2052" w:hanging="360"/>
      </w:pPr>
      <w:rPr>
        <w:rFonts w:ascii="Wingdings" w:hAnsi="Wingdings" w:hint="default"/>
      </w:rPr>
    </w:lvl>
    <w:lvl w:ilvl="3" w:tplc="04180001" w:tentative="1">
      <w:start w:val="1"/>
      <w:numFmt w:val="bullet"/>
      <w:lvlText w:val=""/>
      <w:lvlJc w:val="left"/>
      <w:pPr>
        <w:tabs>
          <w:tab w:val="num" w:pos="2772"/>
        </w:tabs>
        <w:ind w:left="2772" w:hanging="360"/>
      </w:pPr>
      <w:rPr>
        <w:rFonts w:ascii="Symbol" w:hAnsi="Symbol" w:hint="default"/>
      </w:rPr>
    </w:lvl>
    <w:lvl w:ilvl="4" w:tplc="04180003" w:tentative="1">
      <w:start w:val="1"/>
      <w:numFmt w:val="bullet"/>
      <w:lvlText w:val="o"/>
      <w:lvlJc w:val="left"/>
      <w:pPr>
        <w:tabs>
          <w:tab w:val="num" w:pos="3492"/>
        </w:tabs>
        <w:ind w:left="3492" w:hanging="360"/>
      </w:pPr>
      <w:rPr>
        <w:rFonts w:ascii="Courier New" w:hAnsi="Courier New" w:cs="Courier New" w:hint="default"/>
      </w:rPr>
    </w:lvl>
    <w:lvl w:ilvl="5" w:tplc="04180005" w:tentative="1">
      <w:start w:val="1"/>
      <w:numFmt w:val="bullet"/>
      <w:lvlText w:val=""/>
      <w:lvlJc w:val="left"/>
      <w:pPr>
        <w:tabs>
          <w:tab w:val="num" w:pos="4212"/>
        </w:tabs>
        <w:ind w:left="4212" w:hanging="360"/>
      </w:pPr>
      <w:rPr>
        <w:rFonts w:ascii="Wingdings" w:hAnsi="Wingdings" w:hint="default"/>
      </w:rPr>
    </w:lvl>
    <w:lvl w:ilvl="6" w:tplc="04180001" w:tentative="1">
      <w:start w:val="1"/>
      <w:numFmt w:val="bullet"/>
      <w:lvlText w:val=""/>
      <w:lvlJc w:val="left"/>
      <w:pPr>
        <w:tabs>
          <w:tab w:val="num" w:pos="4932"/>
        </w:tabs>
        <w:ind w:left="4932" w:hanging="360"/>
      </w:pPr>
      <w:rPr>
        <w:rFonts w:ascii="Symbol" w:hAnsi="Symbol" w:hint="default"/>
      </w:rPr>
    </w:lvl>
    <w:lvl w:ilvl="7" w:tplc="04180003" w:tentative="1">
      <w:start w:val="1"/>
      <w:numFmt w:val="bullet"/>
      <w:lvlText w:val="o"/>
      <w:lvlJc w:val="left"/>
      <w:pPr>
        <w:tabs>
          <w:tab w:val="num" w:pos="5652"/>
        </w:tabs>
        <w:ind w:left="5652" w:hanging="360"/>
      </w:pPr>
      <w:rPr>
        <w:rFonts w:ascii="Courier New" w:hAnsi="Courier New" w:cs="Courier New" w:hint="default"/>
      </w:rPr>
    </w:lvl>
    <w:lvl w:ilvl="8" w:tplc="04180005" w:tentative="1">
      <w:start w:val="1"/>
      <w:numFmt w:val="bullet"/>
      <w:lvlText w:val=""/>
      <w:lvlJc w:val="left"/>
      <w:pPr>
        <w:tabs>
          <w:tab w:val="num" w:pos="6372"/>
        </w:tabs>
        <w:ind w:left="6372" w:hanging="360"/>
      </w:pPr>
      <w:rPr>
        <w:rFonts w:ascii="Wingdings" w:hAnsi="Wingdings" w:hint="default"/>
      </w:rPr>
    </w:lvl>
  </w:abstractNum>
  <w:abstractNum w:abstractNumId="44">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75689F"/>
    <w:multiLevelType w:val="hybridMultilevel"/>
    <w:tmpl w:val="7EC618E2"/>
    <w:lvl w:ilvl="0" w:tplc="40CA01EE">
      <w:start w:val="2"/>
      <w:numFmt w:val="bullet"/>
      <w:lvlText w:val="-"/>
      <w:lvlJc w:val="left"/>
      <w:pPr>
        <w:ind w:left="720" w:hanging="360"/>
      </w:pPr>
      <w:rPr>
        <w:rFonts w:ascii="Arial" w:eastAsia="Trebuchet MS"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3"/>
  </w:num>
  <w:num w:numId="5">
    <w:abstractNumId w:val="39"/>
  </w:num>
  <w:num w:numId="6">
    <w:abstractNumId w:val="13"/>
  </w:num>
  <w:num w:numId="7">
    <w:abstractNumId w:val="24"/>
  </w:num>
  <w:num w:numId="8">
    <w:abstractNumId w:val="6"/>
  </w:num>
  <w:num w:numId="9">
    <w:abstractNumId w:val="9"/>
  </w:num>
  <w:num w:numId="10">
    <w:abstractNumId w:val="28"/>
  </w:num>
  <w:num w:numId="11">
    <w:abstractNumId w:val="12"/>
  </w:num>
  <w:num w:numId="12">
    <w:abstractNumId w:val="19"/>
  </w:num>
  <w:num w:numId="13">
    <w:abstractNumId w:val="25"/>
  </w:num>
  <w:num w:numId="14">
    <w:abstractNumId w:val="32"/>
  </w:num>
  <w:num w:numId="15">
    <w:abstractNumId w:val="29"/>
  </w:num>
  <w:num w:numId="16">
    <w:abstractNumId w:val="31"/>
  </w:num>
  <w:num w:numId="17">
    <w:abstractNumId w:val="21"/>
  </w:num>
  <w:num w:numId="18">
    <w:abstractNumId w:val="23"/>
  </w:num>
  <w:num w:numId="19">
    <w:abstractNumId w:val="7"/>
  </w:num>
  <w:num w:numId="20">
    <w:abstractNumId w:val="45"/>
  </w:num>
  <w:num w:numId="21">
    <w:abstractNumId w:val="26"/>
  </w:num>
  <w:num w:numId="22">
    <w:abstractNumId w:val="10"/>
  </w:num>
  <w:num w:numId="23">
    <w:abstractNumId w:val="38"/>
  </w:num>
  <w:num w:numId="24">
    <w:abstractNumId w:val="4"/>
  </w:num>
  <w:num w:numId="25">
    <w:abstractNumId w:val="27"/>
  </w:num>
  <w:num w:numId="26">
    <w:abstractNumId w:val="3"/>
  </w:num>
  <w:num w:numId="27">
    <w:abstractNumId w:val="33"/>
  </w:num>
  <w:num w:numId="28">
    <w:abstractNumId w:val="14"/>
  </w:num>
  <w:num w:numId="29">
    <w:abstractNumId w:val="16"/>
  </w:num>
  <w:num w:numId="30">
    <w:abstractNumId w:val="17"/>
  </w:num>
  <w:num w:numId="31">
    <w:abstractNumId w:val="18"/>
  </w:num>
  <w:num w:numId="32">
    <w:abstractNumId w:val="44"/>
  </w:num>
  <w:num w:numId="33">
    <w:abstractNumId w:val="42"/>
  </w:num>
  <w:num w:numId="34">
    <w:abstractNumId w:val="41"/>
  </w:num>
  <w:num w:numId="35">
    <w:abstractNumId w:val="35"/>
  </w:num>
  <w:num w:numId="36">
    <w:abstractNumId w:val="37"/>
  </w:num>
  <w:num w:numId="37">
    <w:abstractNumId w:val="5"/>
  </w:num>
  <w:num w:numId="38">
    <w:abstractNumId w:val="40"/>
  </w:num>
  <w:num w:numId="39">
    <w:abstractNumId w:val="1"/>
  </w:num>
  <w:num w:numId="40">
    <w:abstractNumId w:val="8"/>
  </w:num>
  <w:num w:numId="41">
    <w:abstractNumId w:val="11"/>
  </w:num>
  <w:num w:numId="42">
    <w:abstractNumId w:val="15"/>
  </w:num>
  <w:num w:numId="43">
    <w:abstractNumId w:val="36"/>
  </w:num>
  <w:num w:numId="44">
    <w:abstractNumId w:val="22"/>
  </w:num>
  <w:num w:numId="45">
    <w:abstractNumId w:val="2"/>
  </w:num>
  <w:num w:numId="46">
    <w:abstractNumId w:val="20"/>
  </w:num>
  <w:num w:numId="47">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EA"/>
    <w:rsid w:val="00001FC3"/>
    <w:rsid w:val="0000395A"/>
    <w:rsid w:val="00003F7F"/>
    <w:rsid w:val="00005027"/>
    <w:rsid w:val="00005827"/>
    <w:rsid w:val="00005C3A"/>
    <w:rsid w:val="00006BBD"/>
    <w:rsid w:val="00006CF0"/>
    <w:rsid w:val="00007260"/>
    <w:rsid w:val="00010682"/>
    <w:rsid w:val="00010ED8"/>
    <w:rsid w:val="00012EB5"/>
    <w:rsid w:val="000137F8"/>
    <w:rsid w:val="000163D9"/>
    <w:rsid w:val="0001723F"/>
    <w:rsid w:val="00017D8C"/>
    <w:rsid w:val="000200D1"/>
    <w:rsid w:val="0002289A"/>
    <w:rsid w:val="000248AB"/>
    <w:rsid w:val="0002584C"/>
    <w:rsid w:val="00027B65"/>
    <w:rsid w:val="00027D1C"/>
    <w:rsid w:val="00033E1B"/>
    <w:rsid w:val="00033F6E"/>
    <w:rsid w:val="000378F1"/>
    <w:rsid w:val="000409B5"/>
    <w:rsid w:val="00040C7D"/>
    <w:rsid w:val="00042280"/>
    <w:rsid w:val="000430EA"/>
    <w:rsid w:val="00043DCF"/>
    <w:rsid w:val="00044B37"/>
    <w:rsid w:val="00044C9C"/>
    <w:rsid w:val="000452E7"/>
    <w:rsid w:val="00051887"/>
    <w:rsid w:val="00052C75"/>
    <w:rsid w:val="000545BB"/>
    <w:rsid w:val="0005484B"/>
    <w:rsid w:val="00055213"/>
    <w:rsid w:val="00055415"/>
    <w:rsid w:val="000559D1"/>
    <w:rsid w:val="0005704B"/>
    <w:rsid w:val="00060FDE"/>
    <w:rsid w:val="00061090"/>
    <w:rsid w:val="0006293C"/>
    <w:rsid w:val="000632B5"/>
    <w:rsid w:val="000665A3"/>
    <w:rsid w:val="0006696A"/>
    <w:rsid w:val="000672A7"/>
    <w:rsid w:val="000674F1"/>
    <w:rsid w:val="00070CF7"/>
    <w:rsid w:val="0007169C"/>
    <w:rsid w:val="00072CA4"/>
    <w:rsid w:val="00073598"/>
    <w:rsid w:val="00073CC2"/>
    <w:rsid w:val="00076D58"/>
    <w:rsid w:val="00076DAE"/>
    <w:rsid w:val="00077216"/>
    <w:rsid w:val="0008073C"/>
    <w:rsid w:val="0008097B"/>
    <w:rsid w:val="00082315"/>
    <w:rsid w:val="00082A10"/>
    <w:rsid w:val="000843AB"/>
    <w:rsid w:val="000872C0"/>
    <w:rsid w:val="00087BC2"/>
    <w:rsid w:val="00095A6A"/>
    <w:rsid w:val="00095F0F"/>
    <w:rsid w:val="000A1014"/>
    <w:rsid w:val="000A1578"/>
    <w:rsid w:val="000A48F6"/>
    <w:rsid w:val="000A4AE3"/>
    <w:rsid w:val="000A4E02"/>
    <w:rsid w:val="000A4E0B"/>
    <w:rsid w:val="000A795A"/>
    <w:rsid w:val="000B1239"/>
    <w:rsid w:val="000B15B6"/>
    <w:rsid w:val="000B24EB"/>
    <w:rsid w:val="000B3F64"/>
    <w:rsid w:val="000B4839"/>
    <w:rsid w:val="000B5198"/>
    <w:rsid w:val="000B6D60"/>
    <w:rsid w:val="000B75ED"/>
    <w:rsid w:val="000C00C0"/>
    <w:rsid w:val="000C0F83"/>
    <w:rsid w:val="000C18E0"/>
    <w:rsid w:val="000C2679"/>
    <w:rsid w:val="000D0030"/>
    <w:rsid w:val="000D0855"/>
    <w:rsid w:val="000D26DE"/>
    <w:rsid w:val="000D2DE1"/>
    <w:rsid w:val="000D3ABB"/>
    <w:rsid w:val="000D6924"/>
    <w:rsid w:val="000D7190"/>
    <w:rsid w:val="000E01D3"/>
    <w:rsid w:val="000E1133"/>
    <w:rsid w:val="000E223B"/>
    <w:rsid w:val="000E31EC"/>
    <w:rsid w:val="000E4025"/>
    <w:rsid w:val="000E57C7"/>
    <w:rsid w:val="000F1597"/>
    <w:rsid w:val="000F3D19"/>
    <w:rsid w:val="000F69E3"/>
    <w:rsid w:val="001010DD"/>
    <w:rsid w:val="001012E8"/>
    <w:rsid w:val="001042C0"/>
    <w:rsid w:val="00107183"/>
    <w:rsid w:val="00107323"/>
    <w:rsid w:val="0010742B"/>
    <w:rsid w:val="001077E9"/>
    <w:rsid w:val="001106B5"/>
    <w:rsid w:val="00110D0B"/>
    <w:rsid w:val="00112123"/>
    <w:rsid w:val="00112CDF"/>
    <w:rsid w:val="00113951"/>
    <w:rsid w:val="00114A3A"/>
    <w:rsid w:val="00114A7E"/>
    <w:rsid w:val="00115AA2"/>
    <w:rsid w:val="00120E9D"/>
    <w:rsid w:val="00123751"/>
    <w:rsid w:val="00125099"/>
    <w:rsid w:val="001254CA"/>
    <w:rsid w:val="00125521"/>
    <w:rsid w:val="001263F7"/>
    <w:rsid w:val="001323CD"/>
    <w:rsid w:val="00134229"/>
    <w:rsid w:val="001346AA"/>
    <w:rsid w:val="00134FE2"/>
    <w:rsid w:val="001360E7"/>
    <w:rsid w:val="00136DD2"/>
    <w:rsid w:val="001406CF"/>
    <w:rsid w:val="001415C6"/>
    <w:rsid w:val="0014198B"/>
    <w:rsid w:val="001434A2"/>
    <w:rsid w:val="00143B83"/>
    <w:rsid w:val="00143B85"/>
    <w:rsid w:val="001469CA"/>
    <w:rsid w:val="00146EDD"/>
    <w:rsid w:val="00153C2B"/>
    <w:rsid w:val="00153EE1"/>
    <w:rsid w:val="0015578A"/>
    <w:rsid w:val="00155DFF"/>
    <w:rsid w:val="0015778E"/>
    <w:rsid w:val="00157E98"/>
    <w:rsid w:val="00160D2F"/>
    <w:rsid w:val="001610A7"/>
    <w:rsid w:val="00161326"/>
    <w:rsid w:val="00161AF3"/>
    <w:rsid w:val="00163306"/>
    <w:rsid w:val="00164AFF"/>
    <w:rsid w:val="00164E60"/>
    <w:rsid w:val="00165AB8"/>
    <w:rsid w:val="00165AEC"/>
    <w:rsid w:val="00167547"/>
    <w:rsid w:val="00167B06"/>
    <w:rsid w:val="00172474"/>
    <w:rsid w:val="00175DE8"/>
    <w:rsid w:val="00176596"/>
    <w:rsid w:val="001776B0"/>
    <w:rsid w:val="00181DF1"/>
    <w:rsid w:val="001848FD"/>
    <w:rsid w:val="00185435"/>
    <w:rsid w:val="0018631D"/>
    <w:rsid w:val="0019660E"/>
    <w:rsid w:val="00196F1C"/>
    <w:rsid w:val="00197829"/>
    <w:rsid w:val="001A0AD3"/>
    <w:rsid w:val="001A189E"/>
    <w:rsid w:val="001A3498"/>
    <w:rsid w:val="001A37B4"/>
    <w:rsid w:val="001A44A7"/>
    <w:rsid w:val="001A6518"/>
    <w:rsid w:val="001A6BC4"/>
    <w:rsid w:val="001B0D27"/>
    <w:rsid w:val="001B100C"/>
    <w:rsid w:val="001B1654"/>
    <w:rsid w:val="001B186E"/>
    <w:rsid w:val="001B1951"/>
    <w:rsid w:val="001B35C8"/>
    <w:rsid w:val="001B418B"/>
    <w:rsid w:val="001B457D"/>
    <w:rsid w:val="001B4ED7"/>
    <w:rsid w:val="001B706B"/>
    <w:rsid w:val="001C0765"/>
    <w:rsid w:val="001C2E52"/>
    <w:rsid w:val="001C7649"/>
    <w:rsid w:val="001D06F3"/>
    <w:rsid w:val="001D147D"/>
    <w:rsid w:val="001D1AA9"/>
    <w:rsid w:val="001D2C18"/>
    <w:rsid w:val="001D4ECC"/>
    <w:rsid w:val="001D5314"/>
    <w:rsid w:val="001E0C4D"/>
    <w:rsid w:val="001E153E"/>
    <w:rsid w:val="001E23D3"/>
    <w:rsid w:val="001E2A9C"/>
    <w:rsid w:val="001E4A9E"/>
    <w:rsid w:val="001E5A5F"/>
    <w:rsid w:val="001E6A84"/>
    <w:rsid w:val="001F1C24"/>
    <w:rsid w:val="001F3AC2"/>
    <w:rsid w:val="001F3C50"/>
    <w:rsid w:val="001F4AF0"/>
    <w:rsid w:val="001F5158"/>
    <w:rsid w:val="00204F41"/>
    <w:rsid w:val="00206849"/>
    <w:rsid w:val="00206C09"/>
    <w:rsid w:val="00207009"/>
    <w:rsid w:val="0020798D"/>
    <w:rsid w:val="002141CC"/>
    <w:rsid w:val="002152EE"/>
    <w:rsid w:val="00215656"/>
    <w:rsid w:val="00215CC7"/>
    <w:rsid w:val="00215E57"/>
    <w:rsid w:val="00216DCE"/>
    <w:rsid w:val="00217844"/>
    <w:rsid w:val="00221CC5"/>
    <w:rsid w:val="00222E82"/>
    <w:rsid w:val="00224018"/>
    <w:rsid w:val="00224116"/>
    <w:rsid w:val="00224AB5"/>
    <w:rsid w:val="00226B81"/>
    <w:rsid w:val="00230054"/>
    <w:rsid w:val="0023009D"/>
    <w:rsid w:val="002321AA"/>
    <w:rsid w:val="00234838"/>
    <w:rsid w:val="0023776D"/>
    <w:rsid w:val="00237A4C"/>
    <w:rsid w:val="002402BB"/>
    <w:rsid w:val="00241CBB"/>
    <w:rsid w:val="00242309"/>
    <w:rsid w:val="0024414A"/>
    <w:rsid w:val="002472CC"/>
    <w:rsid w:val="0024733D"/>
    <w:rsid w:val="002503BA"/>
    <w:rsid w:val="00250530"/>
    <w:rsid w:val="0025064B"/>
    <w:rsid w:val="00250C66"/>
    <w:rsid w:val="00250F0D"/>
    <w:rsid w:val="00250FC8"/>
    <w:rsid w:val="00251CD3"/>
    <w:rsid w:val="00251E7E"/>
    <w:rsid w:val="002522FE"/>
    <w:rsid w:val="002524CF"/>
    <w:rsid w:val="00254627"/>
    <w:rsid w:val="00254AD0"/>
    <w:rsid w:val="00254DFA"/>
    <w:rsid w:val="002558BE"/>
    <w:rsid w:val="002567EA"/>
    <w:rsid w:val="002609CE"/>
    <w:rsid w:val="00260D26"/>
    <w:rsid w:val="002615CA"/>
    <w:rsid w:val="002616B7"/>
    <w:rsid w:val="0026225E"/>
    <w:rsid w:val="002645DE"/>
    <w:rsid w:val="00266DE7"/>
    <w:rsid w:val="00267740"/>
    <w:rsid w:val="0026786D"/>
    <w:rsid w:val="0027033A"/>
    <w:rsid w:val="002706D9"/>
    <w:rsid w:val="00271CE4"/>
    <w:rsid w:val="0027566B"/>
    <w:rsid w:val="00275B22"/>
    <w:rsid w:val="0027727E"/>
    <w:rsid w:val="002773A8"/>
    <w:rsid w:val="00277606"/>
    <w:rsid w:val="00281143"/>
    <w:rsid w:val="00281313"/>
    <w:rsid w:val="00281320"/>
    <w:rsid w:val="002826BC"/>
    <w:rsid w:val="0028330C"/>
    <w:rsid w:val="0028370D"/>
    <w:rsid w:val="00283C3A"/>
    <w:rsid w:val="00285143"/>
    <w:rsid w:val="00285E2F"/>
    <w:rsid w:val="0028653C"/>
    <w:rsid w:val="00290B21"/>
    <w:rsid w:val="002929C2"/>
    <w:rsid w:val="00295E43"/>
    <w:rsid w:val="00296011"/>
    <w:rsid w:val="002A134C"/>
    <w:rsid w:val="002A3B40"/>
    <w:rsid w:val="002A4736"/>
    <w:rsid w:val="002A5A45"/>
    <w:rsid w:val="002A623D"/>
    <w:rsid w:val="002A6310"/>
    <w:rsid w:val="002A638C"/>
    <w:rsid w:val="002A67B6"/>
    <w:rsid w:val="002A6910"/>
    <w:rsid w:val="002A7AAC"/>
    <w:rsid w:val="002A7E7E"/>
    <w:rsid w:val="002B0CFF"/>
    <w:rsid w:val="002B11F6"/>
    <w:rsid w:val="002B1419"/>
    <w:rsid w:val="002B18B2"/>
    <w:rsid w:val="002B18F1"/>
    <w:rsid w:val="002B46DD"/>
    <w:rsid w:val="002B4870"/>
    <w:rsid w:val="002B6474"/>
    <w:rsid w:val="002C12B7"/>
    <w:rsid w:val="002C13B4"/>
    <w:rsid w:val="002C1DE6"/>
    <w:rsid w:val="002C4C2E"/>
    <w:rsid w:val="002C5CF0"/>
    <w:rsid w:val="002C74F2"/>
    <w:rsid w:val="002C7897"/>
    <w:rsid w:val="002D05C2"/>
    <w:rsid w:val="002D25E5"/>
    <w:rsid w:val="002D4A82"/>
    <w:rsid w:val="002D4B36"/>
    <w:rsid w:val="002D5306"/>
    <w:rsid w:val="002D53CD"/>
    <w:rsid w:val="002D68CA"/>
    <w:rsid w:val="002D7C62"/>
    <w:rsid w:val="002E0243"/>
    <w:rsid w:val="002E0A1B"/>
    <w:rsid w:val="002E2745"/>
    <w:rsid w:val="002E3344"/>
    <w:rsid w:val="002E37B1"/>
    <w:rsid w:val="002E47A1"/>
    <w:rsid w:val="002E776E"/>
    <w:rsid w:val="002E7799"/>
    <w:rsid w:val="002F0465"/>
    <w:rsid w:val="002F1130"/>
    <w:rsid w:val="002F19F4"/>
    <w:rsid w:val="002F27C9"/>
    <w:rsid w:val="002F3351"/>
    <w:rsid w:val="002F3DAA"/>
    <w:rsid w:val="002F440A"/>
    <w:rsid w:val="002F5E1C"/>
    <w:rsid w:val="002F6ADC"/>
    <w:rsid w:val="002F6F20"/>
    <w:rsid w:val="003006C0"/>
    <w:rsid w:val="0030522A"/>
    <w:rsid w:val="00307C0A"/>
    <w:rsid w:val="003100CD"/>
    <w:rsid w:val="0031551C"/>
    <w:rsid w:val="0031601B"/>
    <w:rsid w:val="003162D8"/>
    <w:rsid w:val="00316BD2"/>
    <w:rsid w:val="00317633"/>
    <w:rsid w:val="0032040B"/>
    <w:rsid w:val="003204EC"/>
    <w:rsid w:val="003213EB"/>
    <w:rsid w:val="00323643"/>
    <w:rsid w:val="00324262"/>
    <w:rsid w:val="00326311"/>
    <w:rsid w:val="0032676F"/>
    <w:rsid w:val="003277D0"/>
    <w:rsid w:val="00330E50"/>
    <w:rsid w:val="0033204A"/>
    <w:rsid w:val="00332724"/>
    <w:rsid w:val="00332753"/>
    <w:rsid w:val="003347DD"/>
    <w:rsid w:val="0033547C"/>
    <w:rsid w:val="00335A4F"/>
    <w:rsid w:val="00335D15"/>
    <w:rsid w:val="003367E9"/>
    <w:rsid w:val="00340572"/>
    <w:rsid w:val="00340B1F"/>
    <w:rsid w:val="00343515"/>
    <w:rsid w:val="00343652"/>
    <w:rsid w:val="00344982"/>
    <w:rsid w:val="00344AD0"/>
    <w:rsid w:val="00345A6F"/>
    <w:rsid w:val="0034668D"/>
    <w:rsid w:val="00346826"/>
    <w:rsid w:val="00346D6C"/>
    <w:rsid w:val="00350074"/>
    <w:rsid w:val="0035228A"/>
    <w:rsid w:val="0035246E"/>
    <w:rsid w:val="00353C71"/>
    <w:rsid w:val="003557D8"/>
    <w:rsid w:val="00355887"/>
    <w:rsid w:val="003616D4"/>
    <w:rsid w:val="00362CB1"/>
    <w:rsid w:val="00364248"/>
    <w:rsid w:val="00364E07"/>
    <w:rsid w:val="0036586C"/>
    <w:rsid w:val="00365ADC"/>
    <w:rsid w:val="00366E0A"/>
    <w:rsid w:val="00367924"/>
    <w:rsid w:val="00367E19"/>
    <w:rsid w:val="003712CB"/>
    <w:rsid w:val="003718F8"/>
    <w:rsid w:val="003737F1"/>
    <w:rsid w:val="003741EA"/>
    <w:rsid w:val="00374DBE"/>
    <w:rsid w:val="003761DF"/>
    <w:rsid w:val="00376F35"/>
    <w:rsid w:val="00377800"/>
    <w:rsid w:val="00377A8B"/>
    <w:rsid w:val="00380D91"/>
    <w:rsid w:val="00383C2C"/>
    <w:rsid w:val="00383D5C"/>
    <w:rsid w:val="00384BF2"/>
    <w:rsid w:val="00385F50"/>
    <w:rsid w:val="00391812"/>
    <w:rsid w:val="00392AE3"/>
    <w:rsid w:val="00394F3C"/>
    <w:rsid w:val="00397477"/>
    <w:rsid w:val="00397A52"/>
    <w:rsid w:val="003A0015"/>
    <w:rsid w:val="003A4069"/>
    <w:rsid w:val="003A50F9"/>
    <w:rsid w:val="003A7E81"/>
    <w:rsid w:val="003B1DA6"/>
    <w:rsid w:val="003B3ED5"/>
    <w:rsid w:val="003B556D"/>
    <w:rsid w:val="003B5864"/>
    <w:rsid w:val="003C0553"/>
    <w:rsid w:val="003C164D"/>
    <w:rsid w:val="003C1D2F"/>
    <w:rsid w:val="003C1D70"/>
    <w:rsid w:val="003C2119"/>
    <w:rsid w:val="003C29CC"/>
    <w:rsid w:val="003C29F7"/>
    <w:rsid w:val="003C70EB"/>
    <w:rsid w:val="003D1C62"/>
    <w:rsid w:val="003D1D78"/>
    <w:rsid w:val="003D208A"/>
    <w:rsid w:val="003D2FB7"/>
    <w:rsid w:val="003D39DE"/>
    <w:rsid w:val="003D5E2C"/>
    <w:rsid w:val="003D6E2F"/>
    <w:rsid w:val="003D6EF7"/>
    <w:rsid w:val="003E0AA6"/>
    <w:rsid w:val="003E0E8D"/>
    <w:rsid w:val="003E1F3A"/>
    <w:rsid w:val="003E4FE4"/>
    <w:rsid w:val="003E5B48"/>
    <w:rsid w:val="003E751D"/>
    <w:rsid w:val="003F19CC"/>
    <w:rsid w:val="003F246C"/>
    <w:rsid w:val="003F503A"/>
    <w:rsid w:val="003F55AE"/>
    <w:rsid w:val="003F5BF1"/>
    <w:rsid w:val="003F5F3D"/>
    <w:rsid w:val="00400AAC"/>
    <w:rsid w:val="00404361"/>
    <w:rsid w:val="00404392"/>
    <w:rsid w:val="004049E1"/>
    <w:rsid w:val="00405E7F"/>
    <w:rsid w:val="004111E6"/>
    <w:rsid w:val="00412527"/>
    <w:rsid w:val="00414211"/>
    <w:rsid w:val="00414DD4"/>
    <w:rsid w:val="004158AA"/>
    <w:rsid w:val="00415C09"/>
    <w:rsid w:val="00417191"/>
    <w:rsid w:val="0042009C"/>
    <w:rsid w:val="004203A3"/>
    <w:rsid w:val="004230E3"/>
    <w:rsid w:val="00425237"/>
    <w:rsid w:val="004255F6"/>
    <w:rsid w:val="00431212"/>
    <w:rsid w:val="004321C0"/>
    <w:rsid w:val="00434C70"/>
    <w:rsid w:val="004359FA"/>
    <w:rsid w:val="0043705A"/>
    <w:rsid w:val="00441AF3"/>
    <w:rsid w:val="00441E1F"/>
    <w:rsid w:val="00443F0A"/>
    <w:rsid w:val="00444DD2"/>
    <w:rsid w:val="0044508D"/>
    <w:rsid w:val="0044697B"/>
    <w:rsid w:val="00446BE4"/>
    <w:rsid w:val="00450D37"/>
    <w:rsid w:val="004511EE"/>
    <w:rsid w:val="0045191B"/>
    <w:rsid w:val="004527C1"/>
    <w:rsid w:val="004529DB"/>
    <w:rsid w:val="00452FB7"/>
    <w:rsid w:val="00455D43"/>
    <w:rsid w:val="00456F74"/>
    <w:rsid w:val="00461855"/>
    <w:rsid w:val="00463B0D"/>
    <w:rsid w:val="00465EB6"/>
    <w:rsid w:val="00465EC3"/>
    <w:rsid w:val="00471DCC"/>
    <w:rsid w:val="00471DEC"/>
    <w:rsid w:val="00472394"/>
    <w:rsid w:val="00473889"/>
    <w:rsid w:val="00473B60"/>
    <w:rsid w:val="00474953"/>
    <w:rsid w:val="00475C46"/>
    <w:rsid w:val="00475F3C"/>
    <w:rsid w:val="00477808"/>
    <w:rsid w:val="00480C35"/>
    <w:rsid w:val="0048189F"/>
    <w:rsid w:val="00485262"/>
    <w:rsid w:val="004863E3"/>
    <w:rsid w:val="00486519"/>
    <w:rsid w:val="00486C10"/>
    <w:rsid w:val="00490090"/>
    <w:rsid w:val="00490631"/>
    <w:rsid w:val="00490BF0"/>
    <w:rsid w:val="00492513"/>
    <w:rsid w:val="00494434"/>
    <w:rsid w:val="00494871"/>
    <w:rsid w:val="004963E6"/>
    <w:rsid w:val="00497B99"/>
    <w:rsid w:val="004A0794"/>
    <w:rsid w:val="004A143A"/>
    <w:rsid w:val="004A1C1B"/>
    <w:rsid w:val="004A398A"/>
    <w:rsid w:val="004A4491"/>
    <w:rsid w:val="004A5190"/>
    <w:rsid w:val="004A51CC"/>
    <w:rsid w:val="004A72D7"/>
    <w:rsid w:val="004A7465"/>
    <w:rsid w:val="004B18F1"/>
    <w:rsid w:val="004B1F3E"/>
    <w:rsid w:val="004B2CCB"/>
    <w:rsid w:val="004B34FF"/>
    <w:rsid w:val="004B558A"/>
    <w:rsid w:val="004B59ED"/>
    <w:rsid w:val="004B6259"/>
    <w:rsid w:val="004C0262"/>
    <w:rsid w:val="004C0926"/>
    <w:rsid w:val="004C0EC4"/>
    <w:rsid w:val="004C1C74"/>
    <w:rsid w:val="004C1D45"/>
    <w:rsid w:val="004C2090"/>
    <w:rsid w:val="004C2F43"/>
    <w:rsid w:val="004C363E"/>
    <w:rsid w:val="004C4FBA"/>
    <w:rsid w:val="004C60B9"/>
    <w:rsid w:val="004C7A76"/>
    <w:rsid w:val="004D134E"/>
    <w:rsid w:val="004D240B"/>
    <w:rsid w:val="004D2726"/>
    <w:rsid w:val="004D2DC7"/>
    <w:rsid w:val="004D323B"/>
    <w:rsid w:val="004D387B"/>
    <w:rsid w:val="004D5AAB"/>
    <w:rsid w:val="004D7519"/>
    <w:rsid w:val="004D7BEA"/>
    <w:rsid w:val="004E28DE"/>
    <w:rsid w:val="004E3D42"/>
    <w:rsid w:val="004E46BD"/>
    <w:rsid w:val="004E472A"/>
    <w:rsid w:val="004E4897"/>
    <w:rsid w:val="004E51AA"/>
    <w:rsid w:val="004F052B"/>
    <w:rsid w:val="004F0FE5"/>
    <w:rsid w:val="004F1A97"/>
    <w:rsid w:val="004F1DC2"/>
    <w:rsid w:val="004F2346"/>
    <w:rsid w:val="004F3F9A"/>
    <w:rsid w:val="004F4609"/>
    <w:rsid w:val="004F488C"/>
    <w:rsid w:val="004F75B9"/>
    <w:rsid w:val="00501B62"/>
    <w:rsid w:val="0050267B"/>
    <w:rsid w:val="0050629F"/>
    <w:rsid w:val="00507524"/>
    <w:rsid w:val="0051282D"/>
    <w:rsid w:val="00513A58"/>
    <w:rsid w:val="00514010"/>
    <w:rsid w:val="00515DFD"/>
    <w:rsid w:val="00517901"/>
    <w:rsid w:val="00517A9E"/>
    <w:rsid w:val="00517C17"/>
    <w:rsid w:val="00517EDE"/>
    <w:rsid w:val="00521FE2"/>
    <w:rsid w:val="0052351A"/>
    <w:rsid w:val="0052489C"/>
    <w:rsid w:val="005275E8"/>
    <w:rsid w:val="00527B56"/>
    <w:rsid w:val="00530034"/>
    <w:rsid w:val="00530A8B"/>
    <w:rsid w:val="00530C67"/>
    <w:rsid w:val="00531D5E"/>
    <w:rsid w:val="005331CC"/>
    <w:rsid w:val="005337AF"/>
    <w:rsid w:val="005341D4"/>
    <w:rsid w:val="005360C7"/>
    <w:rsid w:val="005366FB"/>
    <w:rsid w:val="005376D6"/>
    <w:rsid w:val="005411A6"/>
    <w:rsid w:val="00542179"/>
    <w:rsid w:val="005428D0"/>
    <w:rsid w:val="00542C9B"/>
    <w:rsid w:val="00546BCD"/>
    <w:rsid w:val="0054707A"/>
    <w:rsid w:val="005471F3"/>
    <w:rsid w:val="005476AD"/>
    <w:rsid w:val="00547AF2"/>
    <w:rsid w:val="00547C05"/>
    <w:rsid w:val="005502CC"/>
    <w:rsid w:val="005503F3"/>
    <w:rsid w:val="00555279"/>
    <w:rsid w:val="005560C1"/>
    <w:rsid w:val="0055612B"/>
    <w:rsid w:val="0055744B"/>
    <w:rsid w:val="00560197"/>
    <w:rsid w:val="00560861"/>
    <w:rsid w:val="0056159A"/>
    <w:rsid w:val="00561A2D"/>
    <w:rsid w:val="00563727"/>
    <w:rsid w:val="0056417C"/>
    <w:rsid w:val="00564639"/>
    <w:rsid w:val="005670C7"/>
    <w:rsid w:val="0057015B"/>
    <w:rsid w:val="00570563"/>
    <w:rsid w:val="00570F30"/>
    <w:rsid w:val="005712BF"/>
    <w:rsid w:val="005723EA"/>
    <w:rsid w:val="00573DAD"/>
    <w:rsid w:val="00574088"/>
    <w:rsid w:val="00576796"/>
    <w:rsid w:val="00582716"/>
    <w:rsid w:val="00582D7B"/>
    <w:rsid w:val="00582E48"/>
    <w:rsid w:val="00583523"/>
    <w:rsid w:val="0058391D"/>
    <w:rsid w:val="00586687"/>
    <w:rsid w:val="0059088F"/>
    <w:rsid w:val="0059116A"/>
    <w:rsid w:val="00591B34"/>
    <w:rsid w:val="00591E72"/>
    <w:rsid w:val="0059243C"/>
    <w:rsid w:val="00595017"/>
    <w:rsid w:val="0059690A"/>
    <w:rsid w:val="00596F22"/>
    <w:rsid w:val="00597437"/>
    <w:rsid w:val="005977B7"/>
    <w:rsid w:val="005A026F"/>
    <w:rsid w:val="005A0713"/>
    <w:rsid w:val="005A38FA"/>
    <w:rsid w:val="005A56F5"/>
    <w:rsid w:val="005A5819"/>
    <w:rsid w:val="005B020D"/>
    <w:rsid w:val="005B0C0C"/>
    <w:rsid w:val="005B1D13"/>
    <w:rsid w:val="005B2A89"/>
    <w:rsid w:val="005B4AE5"/>
    <w:rsid w:val="005B7E2A"/>
    <w:rsid w:val="005C0444"/>
    <w:rsid w:val="005C27F1"/>
    <w:rsid w:val="005C3566"/>
    <w:rsid w:val="005C50AA"/>
    <w:rsid w:val="005C5555"/>
    <w:rsid w:val="005C6002"/>
    <w:rsid w:val="005C7950"/>
    <w:rsid w:val="005C7F02"/>
    <w:rsid w:val="005D04AC"/>
    <w:rsid w:val="005D0611"/>
    <w:rsid w:val="005D330D"/>
    <w:rsid w:val="005D4A3C"/>
    <w:rsid w:val="005D582A"/>
    <w:rsid w:val="005D5A92"/>
    <w:rsid w:val="005D7E90"/>
    <w:rsid w:val="005E1762"/>
    <w:rsid w:val="005E3814"/>
    <w:rsid w:val="005E3E28"/>
    <w:rsid w:val="005E4C47"/>
    <w:rsid w:val="005E5D40"/>
    <w:rsid w:val="005E6037"/>
    <w:rsid w:val="005E71F4"/>
    <w:rsid w:val="005E7C74"/>
    <w:rsid w:val="005F0BD6"/>
    <w:rsid w:val="005F0D7F"/>
    <w:rsid w:val="005F2994"/>
    <w:rsid w:val="005F303F"/>
    <w:rsid w:val="005F3C41"/>
    <w:rsid w:val="005F58AE"/>
    <w:rsid w:val="005F59CA"/>
    <w:rsid w:val="006013F5"/>
    <w:rsid w:val="00601703"/>
    <w:rsid w:val="00603995"/>
    <w:rsid w:val="0060453D"/>
    <w:rsid w:val="006118F1"/>
    <w:rsid w:val="006153C6"/>
    <w:rsid w:val="00615492"/>
    <w:rsid w:val="00616037"/>
    <w:rsid w:val="006165E0"/>
    <w:rsid w:val="006169A1"/>
    <w:rsid w:val="00616E0D"/>
    <w:rsid w:val="006229D8"/>
    <w:rsid w:val="00625158"/>
    <w:rsid w:val="00625ACD"/>
    <w:rsid w:val="00625BF8"/>
    <w:rsid w:val="00627DD7"/>
    <w:rsid w:val="006302DE"/>
    <w:rsid w:val="006314EE"/>
    <w:rsid w:val="00633E57"/>
    <w:rsid w:val="00634FA3"/>
    <w:rsid w:val="00636404"/>
    <w:rsid w:val="006404FE"/>
    <w:rsid w:val="00641072"/>
    <w:rsid w:val="00642478"/>
    <w:rsid w:val="006447BA"/>
    <w:rsid w:val="006468A1"/>
    <w:rsid w:val="00646F71"/>
    <w:rsid w:val="00647446"/>
    <w:rsid w:val="00647B9E"/>
    <w:rsid w:val="00651A3D"/>
    <w:rsid w:val="006539F7"/>
    <w:rsid w:val="00654161"/>
    <w:rsid w:val="00654B6B"/>
    <w:rsid w:val="00656A16"/>
    <w:rsid w:val="00657144"/>
    <w:rsid w:val="00657A2A"/>
    <w:rsid w:val="00657E5C"/>
    <w:rsid w:val="006608C4"/>
    <w:rsid w:val="00663224"/>
    <w:rsid w:val="00663C93"/>
    <w:rsid w:val="00664F06"/>
    <w:rsid w:val="00667368"/>
    <w:rsid w:val="00672551"/>
    <w:rsid w:val="00673015"/>
    <w:rsid w:val="006740F7"/>
    <w:rsid w:val="006743ED"/>
    <w:rsid w:val="006759A8"/>
    <w:rsid w:val="006766D2"/>
    <w:rsid w:val="00676C7B"/>
    <w:rsid w:val="006775DA"/>
    <w:rsid w:val="00677F4E"/>
    <w:rsid w:val="006810FC"/>
    <w:rsid w:val="00681445"/>
    <w:rsid w:val="00682E77"/>
    <w:rsid w:val="006838E8"/>
    <w:rsid w:val="00684AF6"/>
    <w:rsid w:val="00686AF5"/>
    <w:rsid w:val="00691868"/>
    <w:rsid w:val="00693886"/>
    <w:rsid w:val="00694682"/>
    <w:rsid w:val="006979A8"/>
    <w:rsid w:val="006A27F4"/>
    <w:rsid w:val="006A2C42"/>
    <w:rsid w:val="006A46B9"/>
    <w:rsid w:val="006A4BA3"/>
    <w:rsid w:val="006A5121"/>
    <w:rsid w:val="006A75E9"/>
    <w:rsid w:val="006B1E0C"/>
    <w:rsid w:val="006B2521"/>
    <w:rsid w:val="006B406D"/>
    <w:rsid w:val="006B493A"/>
    <w:rsid w:val="006B59E4"/>
    <w:rsid w:val="006B5EFF"/>
    <w:rsid w:val="006B6898"/>
    <w:rsid w:val="006C4C90"/>
    <w:rsid w:val="006C62A4"/>
    <w:rsid w:val="006D3079"/>
    <w:rsid w:val="006D3237"/>
    <w:rsid w:val="006D3D79"/>
    <w:rsid w:val="006D4228"/>
    <w:rsid w:val="006D5641"/>
    <w:rsid w:val="006D694E"/>
    <w:rsid w:val="006E0312"/>
    <w:rsid w:val="006E0958"/>
    <w:rsid w:val="006E0BA4"/>
    <w:rsid w:val="006E1BDD"/>
    <w:rsid w:val="006E253D"/>
    <w:rsid w:val="006E5471"/>
    <w:rsid w:val="006E54B9"/>
    <w:rsid w:val="006E7B26"/>
    <w:rsid w:val="006F1328"/>
    <w:rsid w:val="006F38A4"/>
    <w:rsid w:val="006F50ED"/>
    <w:rsid w:val="006F5AE5"/>
    <w:rsid w:val="006F5DE3"/>
    <w:rsid w:val="006F6369"/>
    <w:rsid w:val="006F7F6B"/>
    <w:rsid w:val="00700D15"/>
    <w:rsid w:val="00701D1E"/>
    <w:rsid w:val="00701ED8"/>
    <w:rsid w:val="00702B9D"/>
    <w:rsid w:val="007032D5"/>
    <w:rsid w:val="007040A6"/>
    <w:rsid w:val="00704194"/>
    <w:rsid w:val="0070484D"/>
    <w:rsid w:val="00705F73"/>
    <w:rsid w:val="007076F9"/>
    <w:rsid w:val="007116D1"/>
    <w:rsid w:val="00714915"/>
    <w:rsid w:val="00714AD0"/>
    <w:rsid w:val="00715F81"/>
    <w:rsid w:val="0071711E"/>
    <w:rsid w:val="00717AF5"/>
    <w:rsid w:val="00720EA3"/>
    <w:rsid w:val="007215AA"/>
    <w:rsid w:val="007223ED"/>
    <w:rsid w:val="007227EB"/>
    <w:rsid w:val="00723645"/>
    <w:rsid w:val="00725EF4"/>
    <w:rsid w:val="00727828"/>
    <w:rsid w:val="00734468"/>
    <w:rsid w:val="00735879"/>
    <w:rsid w:val="007362B6"/>
    <w:rsid w:val="00737279"/>
    <w:rsid w:val="00737D6A"/>
    <w:rsid w:val="00740440"/>
    <w:rsid w:val="00741EA2"/>
    <w:rsid w:val="00744A5E"/>
    <w:rsid w:val="00744FA7"/>
    <w:rsid w:val="00745AD8"/>
    <w:rsid w:val="00745FB0"/>
    <w:rsid w:val="007466CC"/>
    <w:rsid w:val="00746AC6"/>
    <w:rsid w:val="00747C7D"/>
    <w:rsid w:val="007502C5"/>
    <w:rsid w:val="007575E0"/>
    <w:rsid w:val="0075773A"/>
    <w:rsid w:val="00763EC0"/>
    <w:rsid w:val="00767BF7"/>
    <w:rsid w:val="007701B8"/>
    <w:rsid w:val="007702B3"/>
    <w:rsid w:val="007706F4"/>
    <w:rsid w:val="00771272"/>
    <w:rsid w:val="00771AB6"/>
    <w:rsid w:val="00772665"/>
    <w:rsid w:val="00772872"/>
    <w:rsid w:val="00772D81"/>
    <w:rsid w:val="007731E1"/>
    <w:rsid w:val="0077383D"/>
    <w:rsid w:val="0077515E"/>
    <w:rsid w:val="00775C3C"/>
    <w:rsid w:val="00776F9A"/>
    <w:rsid w:val="007777D7"/>
    <w:rsid w:val="007800F1"/>
    <w:rsid w:val="00780888"/>
    <w:rsid w:val="00780C69"/>
    <w:rsid w:val="00783995"/>
    <w:rsid w:val="00784198"/>
    <w:rsid w:val="00784AFC"/>
    <w:rsid w:val="00786B4A"/>
    <w:rsid w:val="00791D68"/>
    <w:rsid w:val="00794982"/>
    <w:rsid w:val="00795B7C"/>
    <w:rsid w:val="00795DAA"/>
    <w:rsid w:val="0079646E"/>
    <w:rsid w:val="00797E03"/>
    <w:rsid w:val="007A4630"/>
    <w:rsid w:val="007A4BAC"/>
    <w:rsid w:val="007A4D80"/>
    <w:rsid w:val="007A5B80"/>
    <w:rsid w:val="007A5BED"/>
    <w:rsid w:val="007A773A"/>
    <w:rsid w:val="007A77A8"/>
    <w:rsid w:val="007B1FA3"/>
    <w:rsid w:val="007B2DFB"/>
    <w:rsid w:val="007B3650"/>
    <w:rsid w:val="007B3BC4"/>
    <w:rsid w:val="007B458B"/>
    <w:rsid w:val="007B4CC4"/>
    <w:rsid w:val="007B7392"/>
    <w:rsid w:val="007C0E60"/>
    <w:rsid w:val="007C10D8"/>
    <w:rsid w:val="007C1C0A"/>
    <w:rsid w:val="007C3EC0"/>
    <w:rsid w:val="007C44C7"/>
    <w:rsid w:val="007C47EE"/>
    <w:rsid w:val="007C4FB3"/>
    <w:rsid w:val="007C6558"/>
    <w:rsid w:val="007C6D58"/>
    <w:rsid w:val="007C7707"/>
    <w:rsid w:val="007C7E76"/>
    <w:rsid w:val="007D0143"/>
    <w:rsid w:val="007D1032"/>
    <w:rsid w:val="007D26BC"/>
    <w:rsid w:val="007D37E3"/>
    <w:rsid w:val="007D43CB"/>
    <w:rsid w:val="007D59AC"/>
    <w:rsid w:val="007D5D4D"/>
    <w:rsid w:val="007D6033"/>
    <w:rsid w:val="007D7C5C"/>
    <w:rsid w:val="007E253F"/>
    <w:rsid w:val="007E2F91"/>
    <w:rsid w:val="007E49C3"/>
    <w:rsid w:val="007E6C2C"/>
    <w:rsid w:val="007F03D9"/>
    <w:rsid w:val="007F2496"/>
    <w:rsid w:val="007F24A3"/>
    <w:rsid w:val="007F27D6"/>
    <w:rsid w:val="007F5354"/>
    <w:rsid w:val="007F768A"/>
    <w:rsid w:val="00800DF3"/>
    <w:rsid w:val="00802ACF"/>
    <w:rsid w:val="008030FD"/>
    <w:rsid w:val="008039E6"/>
    <w:rsid w:val="008044B0"/>
    <w:rsid w:val="00804CE3"/>
    <w:rsid w:val="00805842"/>
    <w:rsid w:val="008127AF"/>
    <w:rsid w:val="008127F4"/>
    <w:rsid w:val="00814409"/>
    <w:rsid w:val="008151A3"/>
    <w:rsid w:val="00815FEE"/>
    <w:rsid w:val="008168B8"/>
    <w:rsid w:val="00817BD4"/>
    <w:rsid w:val="00817FB5"/>
    <w:rsid w:val="0082093E"/>
    <w:rsid w:val="0082106F"/>
    <w:rsid w:val="00822131"/>
    <w:rsid w:val="00822DE3"/>
    <w:rsid w:val="00823438"/>
    <w:rsid w:val="008249E7"/>
    <w:rsid w:val="00825216"/>
    <w:rsid w:val="008254A7"/>
    <w:rsid w:val="00826A6F"/>
    <w:rsid w:val="008272BA"/>
    <w:rsid w:val="0082730F"/>
    <w:rsid w:val="00827814"/>
    <w:rsid w:val="00830933"/>
    <w:rsid w:val="00832FC6"/>
    <w:rsid w:val="008332BB"/>
    <w:rsid w:val="008347E9"/>
    <w:rsid w:val="0083490D"/>
    <w:rsid w:val="008357CB"/>
    <w:rsid w:val="008377F5"/>
    <w:rsid w:val="00841549"/>
    <w:rsid w:val="00841B96"/>
    <w:rsid w:val="008420F3"/>
    <w:rsid w:val="00843212"/>
    <w:rsid w:val="00843699"/>
    <w:rsid w:val="00843803"/>
    <w:rsid w:val="00843A05"/>
    <w:rsid w:val="00843B18"/>
    <w:rsid w:val="00844AE5"/>
    <w:rsid w:val="008457F6"/>
    <w:rsid w:val="008469AF"/>
    <w:rsid w:val="00851545"/>
    <w:rsid w:val="00852767"/>
    <w:rsid w:val="0085316A"/>
    <w:rsid w:val="00853BD5"/>
    <w:rsid w:val="00853E58"/>
    <w:rsid w:val="00856C1D"/>
    <w:rsid w:val="00860619"/>
    <w:rsid w:val="00861B89"/>
    <w:rsid w:val="008631D1"/>
    <w:rsid w:val="00863CE3"/>
    <w:rsid w:val="008654A5"/>
    <w:rsid w:val="00866283"/>
    <w:rsid w:val="00866701"/>
    <w:rsid w:val="00867CB1"/>
    <w:rsid w:val="00870BEB"/>
    <w:rsid w:val="00870F63"/>
    <w:rsid w:val="0087148E"/>
    <w:rsid w:val="00874A54"/>
    <w:rsid w:val="00874DDC"/>
    <w:rsid w:val="00874E2A"/>
    <w:rsid w:val="008753AB"/>
    <w:rsid w:val="008803A1"/>
    <w:rsid w:val="00880952"/>
    <w:rsid w:val="00883097"/>
    <w:rsid w:val="00883957"/>
    <w:rsid w:val="008842D1"/>
    <w:rsid w:val="0088472D"/>
    <w:rsid w:val="008866F7"/>
    <w:rsid w:val="008872CC"/>
    <w:rsid w:val="00887D9C"/>
    <w:rsid w:val="008914F0"/>
    <w:rsid w:val="00891523"/>
    <w:rsid w:val="00891BC6"/>
    <w:rsid w:val="00894E21"/>
    <w:rsid w:val="008952E5"/>
    <w:rsid w:val="0089695B"/>
    <w:rsid w:val="00896DF3"/>
    <w:rsid w:val="008A519F"/>
    <w:rsid w:val="008A5EFE"/>
    <w:rsid w:val="008A6773"/>
    <w:rsid w:val="008A6DFD"/>
    <w:rsid w:val="008A7F96"/>
    <w:rsid w:val="008B1E16"/>
    <w:rsid w:val="008B31C7"/>
    <w:rsid w:val="008B3705"/>
    <w:rsid w:val="008B461E"/>
    <w:rsid w:val="008B6838"/>
    <w:rsid w:val="008B7B76"/>
    <w:rsid w:val="008B7F00"/>
    <w:rsid w:val="008C1637"/>
    <w:rsid w:val="008C1D0B"/>
    <w:rsid w:val="008C2337"/>
    <w:rsid w:val="008C3659"/>
    <w:rsid w:val="008C3A54"/>
    <w:rsid w:val="008C3C2B"/>
    <w:rsid w:val="008C4B76"/>
    <w:rsid w:val="008C5407"/>
    <w:rsid w:val="008C74D4"/>
    <w:rsid w:val="008D09DB"/>
    <w:rsid w:val="008D11A2"/>
    <w:rsid w:val="008D1AEB"/>
    <w:rsid w:val="008D3F37"/>
    <w:rsid w:val="008D3F60"/>
    <w:rsid w:val="008D4142"/>
    <w:rsid w:val="008D4186"/>
    <w:rsid w:val="008D43CE"/>
    <w:rsid w:val="008D4C39"/>
    <w:rsid w:val="008D52E7"/>
    <w:rsid w:val="008D6241"/>
    <w:rsid w:val="008D6882"/>
    <w:rsid w:val="008D75F6"/>
    <w:rsid w:val="008E0786"/>
    <w:rsid w:val="008E086E"/>
    <w:rsid w:val="008E117D"/>
    <w:rsid w:val="008E120C"/>
    <w:rsid w:val="008E44AB"/>
    <w:rsid w:val="008E4D1B"/>
    <w:rsid w:val="008E5479"/>
    <w:rsid w:val="008E573C"/>
    <w:rsid w:val="008E644E"/>
    <w:rsid w:val="008E7236"/>
    <w:rsid w:val="008F1A70"/>
    <w:rsid w:val="008F1B99"/>
    <w:rsid w:val="008F23A6"/>
    <w:rsid w:val="008F4CB4"/>
    <w:rsid w:val="008F512A"/>
    <w:rsid w:val="00901967"/>
    <w:rsid w:val="00902205"/>
    <w:rsid w:val="00902295"/>
    <w:rsid w:val="0090381D"/>
    <w:rsid w:val="00903AEF"/>
    <w:rsid w:val="009052E4"/>
    <w:rsid w:val="00905BBC"/>
    <w:rsid w:val="00907A60"/>
    <w:rsid w:val="00917E06"/>
    <w:rsid w:val="00920BED"/>
    <w:rsid w:val="00921B0C"/>
    <w:rsid w:val="00924A87"/>
    <w:rsid w:val="00926CC2"/>
    <w:rsid w:val="009313FC"/>
    <w:rsid w:val="00933BF1"/>
    <w:rsid w:val="009362BA"/>
    <w:rsid w:val="00937F1D"/>
    <w:rsid w:val="009415CF"/>
    <w:rsid w:val="0094185D"/>
    <w:rsid w:val="00942CD7"/>
    <w:rsid w:val="00943078"/>
    <w:rsid w:val="009431DA"/>
    <w:rsid w:val="00944D17"/>
    <w:rsid w:val="00950927"/>
    <w:rsid w:val="009509B6"/>
    <w:rsid w:val="00951DF8"/>
    <w:rsid w:val="00952F7E"/>
    <w:rsid w:val="009532EF"/>
    <w:rsid w:val="00954836"/>
    <w:rsid w:val="00955DEA"/>
    <w:rsid w:val="00956A05"/>
    <w:rsid w:val="00957FAB"/>
    <w:rsid w:val="009619BB"/>
    <w:rsid w:val="00963B7F"/>
    <w:rsid w:val="00964085"/>
    <w:rsid w:val="00965719"/>
    <w:rsid w:val="00967960"/>
    <w:rsid w:val="00970C00"/>
    <w:rsid w:val="00972AB0"/>
    <w:rsid w:val="00974DC4"/>
    <w:rsid w:val="00975965"/>
    <w:rsid w:val="00975CE9"/>
    <w:rsid w:val="00975DF5"/>
    <w:rsid w:val="0097691C"/>
    <w:rsid w:val="0097737F"/>
    <w:rsid w:val="00981CB8"/>
    <w:rsid w:val="00982F71"/>
    <w:rsid w:val="009851FE"/>
    <w:rsid w:val="009868B2"/>
    <w:rsid w:val="009945FB"/>
    <w:rsid w:val="00994A36"/>
    <w:rsid w:val="00994FB7"/>
    <w:rsid w:val="00996532"/>
    <w:rsid w:val="009A1497"/>
    <w:rsid w:val="009A1B30"/>
    <w:rsid w:val="009A3CF3"/>
    <w:rsid w:val="009A465E"/>
    <w:rsid w:val="009A6A80"/>
    <w:rsid w:val="009A712D"/>
    <w:rsid w:val="009B112C"/>
    <w:rsid w:val="009B164D"/>
    <w:rsid w:val="009B2B53"/>
    <w:rsid w:val="009B3BC9"/>
    <w:rsid w:val="009B5F54"/>
    <w:rsid w:val="009C0DF6"/>
    <w:rsid w:val="009C3D81"/>
    <w:rsid w:val="009C6412"/>
    <w:rsid w:val="009C66D1"/>
    <w:rsid w:val="009C7150"/>
    <w:rsid w:val="009D0BA4"/>
    <w:rsid w:val="009D1722"/>
    <w:rsid w:val="009D2A7D"/>
    <w:rsid w:val="009D2AE3"/>
    <w:rsid w:val="009D2E54"/>
    <w:rsid w:val="009D4391"/>
    <w:rsid w:val="009D4C6F"/>
    <w:rsid w:val="009D5A19"/>
    <w:rsid w:val="009E0542"/>
    <w:rsid w:val="009E1FAF"/>
    <w:rsid w:val="009E2F7A"/>
    <w:rsid w:val="009E3B5F"/>
    <w:rsid w:val="009E46A7"/>
    <w:rsid w:val="009E553F"/>
    <w:rsid w:val="009E70FF"/>
    <w:rsid w:val="009E7BEA"/>
    <w:rsid w:val="009E7CED"/>
    <w:rsid w:val="009F180D"/>
    <w:rsid w:val="009F364F"/>
    <w:rsid w:val="009F62F6"/>
    <w:rsid w:val="009F7F71"/>
    <w:rsid w:val="00A0088B"/>
    <w:rsid w:val="00A011FF"/>
    <w:rsid w:val="00A013A9"/>
    <w:rsid w:val="00A019E8"/>
    <w:rsid w:val="00A01AA5"/>
    <w:rsid w:val="00A02CBC"/>
    <w:rsid w:val="00A0520D"/>
    <w:rsid w:val="00A05306"/>
    <w:rsid w:val="00A0743D"/>
    <w:rsid w:val="00A125EC"/>
    <w:rsid w:val="00A13B01"/>
    <w:rsid w:val="00A14205"/>
    <w:rsid w:val="00A14BE8"/>
    <w:rsid w:val="00A1511D"/>
    <w:rsid w:val="00A154BD"/>
    <w:rsid w:val="00A2022C"/>
    <w:rsid w:val="00A205D1"/>
    <w:rsid w:val="00A20B7C"/>
    <w:rsid w:val="00A218AA"/>
    <w:rsid w:val="00A232FC"/>
    <w:rsid w:val="00A25E39"/>
    <w:rsid w:val="00A26368"/>
    <w:rsid w:val="00A2694A"/>
    <w:rsid w:val="00A27D19"/>
    <w:rsid w:val="00A30036"/>
    <w:rsid w:val="00A327C0"/>
    <w:rsid w:val="00A32CE0"/>
    <w:rsid w:val="00A32E7B"/>
    <w:rsid w:val="00A33079"/>
    <w:rsid w:val="00A33845"/>
    <w:rsid w:val="00A33967"/>
    <w:rsid w:val="00A34F98"/>
    <w:rsid w:val="00A35326"/>
    <w:rsid w:val="00A35D08"/>
    <w:rsid w:val="00A409B2"/>
    <w:rsid w:val="00A41E3E"/>
    <w:rsid w:val="00A42F77"/>
    <w:rsid w:val="00A44D15"/>
    <w:rsid w:val="00A47491"/>
    <w:rsid w:val="00A50172"/>
    <w:rsid w:val="00A529E1"/>
    <w:rsid w:val="00A55857"/>
    <w:rsid w:val="00A566D6"/>
    <w:rsid w:val="00A569BA"/>
    <w:rsid w:val="00A570EE"/>
    <w:rsid w:val="00A629C3"/>
    <w:rsid w:val="00A63806"/>
    <w:rsid w:val="00A64823"/>
    <w:rsid w:val="00A651B2"/>
    <w:rsid w:val="00A657B2"/>
    <w:rsid w:val="00A66C50"/>
    <w:rsid w:val="00A71E4A"/>
    <w:rsid w:val="00A739E2"/>
    <w:rsid w:val="00A76684"/>
    <w:rsid w:val="00A8092D"/>
    <w:rsid w:val="00A80A28"/>
    <w:rsid w:val="00A80CAE"/>
    <w:rsid w:val="00A81124"/>
    <w:rsid w:val="00A81274"/>
    <w:rsid w:val="00A81D73"/>
    <w:rsid w:val="00A83FDB"/>
    <w:rsid w:val="00A8456B"/>
    <w:rsid w:val="00A84A25"/>
    <w:rsid w:val="00A8511B"/>
    <w:rsid w:val="00A85667"/>
    <w:rsid w:val="00A85766"/>
    <w:rsid w:val="00A86865"/>
    <w:rsid w:val="00A90D25"/>
    <w:rsid w:val="00A90EAB"/>
    <w:rsid w:val="00A910CB"/>
    <w:rsid w:val="00A93E75"/>
    <w:rsid w:val="00A957BF"/>
    <w:rsid w:val="00A960CB"/>
    <w:rsid w:val="00AA3BB7"/>
    <w:rsid w:val="00AA5259"/>
    <w:rsid w:val="00AA6230"/>
    <w:rsid w:val="00AA76F9"/>
    <w:rsid w:val="00AB1A88"/>
    <w:rsid w:val="00AB1D41"/>
    <w:rsid w:val="00AB206A"/>
    <w:rsid w:val="00AB262A"/>
    <w:rsid w:val="00AB2A27"/>
    <w:rsid w:val="00AB3231"/>
    <w:rsid w:val="00AB35BF"/>
    <w:rsid w:val="00AB3944"/>
    <w:rsid w:val="00AB5336"/>
    <w:rsid w:val="00AB59B4"/>
    <w:rsid w:val="00AB77ED"/>
    <w:rsid w:val="00AB79E5"/>
    <w:rsid w:val="00AC0C3E"/>
    <w:rsid w:val="00AC49B0"/>
    <w:rsid w:val="00AC5220"/>
    <w:rsid w:val="00AC5E14"/>
    <w:rsid w:val="00AC737F"/>
    <w:rsid w:val="00AC74E2"/>
    <w:rsid w:val="00AC7919"/>
    <w:rsid w:val="00AD0627"/>
    <w:rsid w:val="00AD1D3B"/>
    <w:rsid w:val="00AD2669"/>
    <w:rsid w:val="00AD3708"/>
    <w:rsid w:val="00AD39D5"/>
    <w:rsid w:val="00AD3F59"/>
    <w:rsid w:val="00AD5708"/>
    <w:rsid w:val="00AD5BD8"/>
    <w:rsid w:val="00AD5DD2"/>
    <w:rsid w:val="00AD68F6"/>
    <w:rsid w:val="00AD7236"/>
    <w:rsid w:val="00AD731D"/>
    <w:rsid w:val="00AE0404"/>
    <w:rsid w:val="00AE312D"/>
    <w:rsid w:val="00AE45B9"/>
    <w:rsid w:val="00AE6E9C"/>
    <w:rsid w:val="00AE7E08"/>
    <w:rsid w:val="00AF0A44"/>
    <w:rsid w:val="00AF276F"/>
    <w:rsid w:val="00AF380F"/>
    <w:rsid w:val="00AF3AA5"/>
    <w:rsid w:val="00AF79FD"/>
    <w:rsid w:val="00B00733"/>
    <w:rsid w:val="00B01746"/>
    <w:rsid w:val="00B03E79"/>
    <w:rsid w:val="00B04EC7"/>
    <w:rsid w:val="00B05879"/>
    <w:rsid w:val="00B0682A"/>
    <w:rsid w:val="00B10FA7"/>
    <w:rsid w:val="00B13256"/>
    <w:rsid w:val="00B202C5"/>
    <w:rsid w:val="00B21CB4"/>
    <w:rsid w:val="00B2208E"/>
    <w:rsid w:val="00B26A99"/>
    <w:rsid w:val="00B26CCA"/>
    <w:rsid w:val="00B325DD"/>
    <w:rsid w:val="00B33F00"/>
    <w:rsid w:val="00B34A4E"/>
    <w:rsid w:val="00B34F4E"/>
    <w:rsid w:val="00B40A06"/>
    <w:rsid w:val="00B4140A"/>
    <w:rsid w:val="00B41DA8"/>
    <w:rsid w:val="00B42EE2"/>
    <w:rsid w:val="00B43314"/>
    <w:rsid w:val="00B46687"/>
    <w:rsid w:val="00B52C08"/>
    <w:rsid w:val="00B547A0"/>
    <w:rsid w:val="00B54AB4"/>
    <w:rsid w:val="00B55AE1"/>
    <w:rsid w:val="00B56D26"/>
    <w:rsid w:val="00B5720C"/>
    <w:rsid w:val="00B57BAF"/>
    <w:rsid w:val="00B60519"/>
    <w:rsid w:val="00B6156B"/>
    <w:rsid w:val="00B639FA"/>
    <w:rsid w:val="00B642C4"/>
    <w:rsid w:val="00B656CA"/>
    <w:rsid w:val="00B672A8"/>
    <w:rsid w:val="00B6751A"/>
    <w:rsid w:val="00B67F69"/>
    <w:rsid w:val="00B726A0"/>
    <w:rsid w:val="00B75E5E"/>
    <w:rsid w:val="00B77147"/>
    <w:rsid w:val="00B777AF"/>
    <w:rsid w:val="00B77F66"/>
    <w:rsid w:val="00B8023A"/>
    <w:rsid w:val="00B8048C"/>
    <w:rsid w:val="00B80A24"/>
    <w:rsid w:val="00B81532"/>
    <w:rsid w:val="00B8178D"/>
    <w:rsid w:val="00B83BA4"/>
    <w:rsid w:val="00B849E0"/>
    <w:rsid w:val="00B86C9A"/>
    <w:rsid w:val="00B87032"/>
    <w:rsid w:val="00B878CC"/>
    <w:rsid w:val="00B90755"/>
    <w:rsid w:val="00BA0275"/>
    <w:rsid w:val="00BA0DFF"/>
    <w:rsid w:val="00BA1C7D"/>
    <w:rsid w:val="00BA322E"/>
    <w:rsid w:val="00BA5704"/>
    <w:rsid w:val="00BA58B4"/>
    <w:rsid w:val="00BA6456"/>
    <w:rsid w:val="00BA68A7"/>
    <w:rsid w:val="00BA70EA"/>
    <w:rsid w:val="00BA77BF"/>
    <w:rsid w:val="00BA7A29"/>
    <w:rsid w:val="00BB1A90"/>
    <w:rsid w:val="00BB3817"/>
    <w:rsid w:val="00BB3D0C"/>
    <w:rsid w:val="00BB630A"/>
    <w:rsid w:val="00BB6E4B"/>
    <w:rsid w:val="00BB7AA6"/>
    <w:rsid w:val="00BC0AFF"/>
    <w:rsid w:val="00BC0C95"/>
    <w:rsid w:val="00BC108E"/>
    <w:rsid w:val="00BC2DAC"/>
    <w:rsid w:val="00BC3A37"/>
    <w:rsid w:val="00BC3C4E"/>
    <w:rsid w:val="00BC3F8B"/>
    <w:rsid w:val="00BC4137"/>
    <w:rsid w:val="00BC48E5"/>
    <w:rsid w:val="00BC58D4"/>
    <w:rsid w:val="00BD47E0"/>
    <w:rsid w:val="00BD7A4F"/>
    <w:rsid w:val="00BE1C13"/>
    <w:rsid w:val="00BE1DD5"/>
    <w:rsid w:val="00BF0661"/>
    <w:rsid w:val="00C02247"/>
    <w:rsid w:val="00C02660"/>
    <w:rsid w:val="00C032E0"/>
    <w:rsid w:val="00C03A0C"/>
    <w:rsid w:val="00C0491B"/>
    <w:rsid w:val="00C0749C"/>
    <w:rsid w:val="00C10E7A"/>
    <w:rsid w:val="00C11F03"/>
    <w:rsid w:val="00C12123"/>
    <w:rsid w:val="00C12FD0"/>
    <w:rsid w:val="00C208CA"/>
    <w:rsid w:val="00C20973"/>
    <w:rsid w:val="00C224F0"/>
    <w:rsid w:val="00C25085"/>
    <w:rsid w:val="00C3041D"/>
    <w:rsid w:val="00C32651"/>
    <w:rsid w:val="00C335D1"/>
    <w:rsid w:val="00C335FB"/>
    <w:rsid w:val="00C347DE"/>
    <w:rsid w:val="00C348F0"/>
    <w:rsid w:val="00C41356"/>
    <w:rsid w:val="00C41DBD"/>
    <w:rsid w:val="00C42275"/>
    <w:rsid w:val="00C42398"/>
    <w:rsid w:val="00C4249E"/>
    <w:rsid w:val="00C4291F"/>
    <w:rsid w:val="00C440F0"/>
    <w:rsid w:val="00C466DD"/>
    <w:rsid w:val="00C47C02"/>
    <w:rsid w:val="00C47C2D"/>
    <w:rsid w:val="00C509D1"/>
    <w:rsid w:val="00C50DD2"/>
    <w:rsid w:val="00C51420"/>
    <w:rsid w:val="00C530A6"/>
    <w:rsid w:val="00C53E96"/>
    <w:rsid w:val="00C54321"/>
    <w:rsid w:val="00C576B3"/>
    <w:rsid w:val="00C6181E"/>
    <w:rsid w:val="00C63891"/>
    <w:rsid w:val="00C641B8"/>
    <w:rsid w:val="00C64AAD"/>
    <w:rsid w:val="00C6672F"/>
    <w:rsid w:val="00C66D80"/>
    <w:rsid w:val="00C67029"/>
    <w:rsid w:val="00C67807"/>
    <w:rsid w:val="00C678B4"/>
    <w:rsid w:val="00C7337F"/>
    <w:rsid w:val="00C747D8"/>
    <w:rsid w:val="00C747FA"/>
    <w:rsid w:val="00C74D59"/>
    <w:rsid w:val="00C75621"/>
    <w:rsid w:val="00C75E2C"/>
    <w:rsid w:val="00C7701D"/>
    <w:rsid w:val="00C812FA"/>
    <w:rsid w:val="00C82731"/>
    <w:rsid w:val="00C835EC"/>
    <w:rsid w:val="00C9015F"/>
    <w:rsid w:val="00C92F3F"/>
    <w:rsid w:val="00C933AD"/>
    <w:rsid w:val="00C93A44"/>
    <w:rsid w:val="00C94F97"/>
    <w:rsid w:val="00C953A8"/>
    <w:rsid w:val="00C97275"/>
    <w:rsid w:val="00C97DA0"/>
    <w:rsid w:val="00C97EC4"/>
    <w:rsid w:val="00CA2ABB"/>
    <w:rsid w:val="00CA462A"/>
    <w:rsid w:val="00CA557A"/>
    <w:rsid w:val="00CB0ED0"/>
    <w:rsid w:val="00CB2583"/>
    <w:rsid w:val="00CB3F8D"/>
    <w:rsid w:val="00CB4FCA"/>
    <w:rsid w:val="00CB5A6A"/>
    <w:rsid w:val="00CB70A7"/>
    <w:rsid w:val="00CB7DB9"/>
    <w:rsid w:val="00CC05A1"/>
    <w:rsid w:val="00CC11B8"/>
    <w:rsid w:val="00CC37F2"/>
    <w:rsid w:val="00CC43E2"/>
    <w:rsid w:val="00CC5C3A"/>
    <w:rsid w:val="00CC668A"/>
    <w:rsid w:val="00CC70B1"/>
    <w:rsid w:val="00CC7205"/>
    <w:rsid w:val="00CC786C"/>
    <w:rsid w:val="00CD1EC4"/>
    <w:rsid w:val="00CD3DAB"/>
    <w:rsid w:val="00CD5750"/>
    <w:rsid w:val="00CD62DA"/>
    <w:rsid w:val="00CE1EE1"/>
    <w:rsid w:val="00CE261E"/>
    <w:rsid w:val="00CE401C"/>
    <w:rsid w:val="00CE6C91"/>
    <w:rsid w:val="00CE7D12"/>
    <w:rsid w:val="00CE7DAE"/>
    <w:rsid w:val="00CF0668"/>
    <w:rsid w:val="00CF2B86"/>
    <w:rsid w:val="00CF2DC6"/>
    <w:rsid w:val="00CF374F"/>
    <w:rsid w:val="00CF39AB"/>
    <w:rsid w:val="00CF3DDC"/>
    <w:rsid w:val="00CF3FD0"/>
    <w:rsid w:val="00CF4102"/>
    <w:rsid w:val="00CF5983"/>
    <w:rsid w:val="00CF632B"/>
    <w:rsid w:val="00CF6C1A"/>
    <w:rsid w:val="00CF6D18"/>
    <w:rsid w:val="00CF7339"/>
    <w:rsid w:val="00D001EB"/>
    <w:rsid w:val="00D00D88"/>
    <w:rsid w:val="00D02868"/>
    <w:rsid w:val="00D029F4"/>
    <w:rsid w:val="00D03212"/>
    <w:rsid w:val="00D05282"/>
    <w:rsid w:val="00D05368"/>
    <w:rsid w:val="00D0641B"/>
    <w:rsid w:val="00D06C3F"/>
    <w:rsid w:val="00D107DF"/>
    <w:rsid w:val="00D10C10"/>
    <w:rsid w:val="00D10C86"/>
    <w:rsid w:val="00D10F56"/>
    <w:rsid w:val="00D11690"/>
    <w:rsid w:val="00D15385"/>
    <w:rsid w:val="00D15972"/>
    <w:rsid w:val="00D16780"/>
    <w:rsid w:val="00D16AE2"/>
    <w:rsid w:val="00D17052"/>
    <w:rsid w:val="00D17090"/>
    <w:rsid w:val="00D223D2"/>
    <w:rsid w:val="00D22FB2"/>
    <w:rsid w:val="00D23035"/>
    <w:rsid w:val="00D234E9"/>
    <w:rsid w:val="00D25DD0"/>
    <w:rsid w:val="00D26D5B"/>
    <w:rsid w:val="00D27FE5"/>
    <w:rsid w:val="00D31AFD"/>
    <w:rsid w:val="00D31DDE"/>
    <w:rsid w:val="00D34058"/>
    <w:rsid w:val="00D35432"/>
    <w:rsid w:val="00D35971"/>
    <w:rsid w:val="00D36635"/>
    <w:rsid w:val="00D40169"/>
    <w:rsid w:val="00D42407"/>
    <w:rsid w:val="00D43FCF"/>
    <w:rsid w:val="00D47B5A"/>
    <w:rsid w:val="00D50483"/>
    <w:rsid w:val="00D504FE"/>
    <w:rsid w:val="00D51547"/>
    <w:rsid w:val="00D5346E"/>
    <w:rsid w:val="00D5408A"/>
    <w:rsid w:val="00D54B5A"/>
    <w:rsid w:val="00D5634D"/>
    <w:rsid w:val="00D57F05"/>
    <w:rsid w:val="00D6114B"/>
    <w:rsid w:val="00D61711"/>
    <w:rsid w:val="00D64ACC"/>
    <w:rsid w:val="00D6553D"/>
    <w:rsid w:val="00D6768D"/>
    <w:rsid w:val="00D70E4A"/>
    <w:rsid w:val="00D72247"/>
    <w:rsid w:val="00D73FCE"/>
    <w:rsid w:val="00D74176"/>
    <w:rsid w:val="00D762C4"/>
    <w:rsid w:val="00D76E64"/>
    <w:rsid w:val="00D77A69"/>
    <w:rsid w:val="00D81578"/>
    <w:rsid w:val="00D81583"/>
    <w:rsid w:val="00D81734"/>
    <w:rsid w:val="00D82FF5"/>
    <w:rsid w:val="00D83C1C"/>
    <w:rsid w:val="00D86F74"/>
    <w:rsid w:val="00D87AAA"/>
    <w:rsid w:val="00D87FC5"/>
    <w:rsid w:val="00D9042D"/>
    <w:rsid w:val="00D914BC"/>
    <w:rsid w:val="00D92213"/>
    <w:rsid w:val="00D928F7"/>
    <w:rsid w:val="00D93F5C"/>
    <w:rsid w:val="00D94EFE"/>
    <w:rsid w:val="00DA0996"/>
    <w:rsid w:val="00DA237A"/>
    <w:rsid w:val="00DA6E71"/>
    <w:rsid w:val="00DA7970"/>
    <w:rsid w:val="00DB20E1"/>
    <w:rsid w:val="00DB2105"/>
    <w:rsid w:val="00DB217E"/>
    <w:rsid w:val="00DB2632"/>
    <w:rsid w:val="00DB50DB"/>
    <w:rsid w:val="00DB777B"/>
    <w:rsid w:val="00DB7EED"/>
    <w:rsid w:val="00DC1B62"/>
    <w:rsid w:val="00DC3089"/>
    <w:rsid w:val="00DC31DD"/>
    <w:rsid w:val="00DC3BCB"/>
    <w:rsid w:val="00DC5C50"/>
    <w:rsid w:val="00DC5DEE"/>
    <w:rsid w:val="00DC79DB"/>
    <w:rsid w:val="00DD0525"/>
    <w:rsid w:val="00DD0675"/>
    <w:rsid w:val="00DD195A"/>
    <w:rsid w:val="00DD371E"/>
    <w:rsid w:val="00DD3BDE"/>
    <w:rsid w:val="00DD58AB"/>
    <w:rsid w:val="00DD5AB5"/>
    <w:rsid w:val="00DD5D34"/>
    <w:rsid w:val="00DE0830"/>
    <w:rsid w:val="00DE19A8"/>
    <w:rsid w:val="00DE1B20"/>
    <w:rsid w:val="00DE1B46"/>
    <w:rsid w:val="00DE337C"/>
    <w:rsid w:val="00DE4A74"/>
    <w:rsid w:val="00DE538C"/>
    <w:rsid w:val="00DE76FA"/>
    <w:rsid w:val="00DE7EBB"/>
    <w:rsid w:val="00DF1BF8"/>
    <w:rsid w:val="00DF26EE"/>
    <w:rsid w:val="00DF3EBC"/>
    <w:rsid w:val="00DF4826"/>
    <w:rsid w:val="00DF4B1D"/>
    <w:rsid w:val="00DF6B28"/>
    <w:rsid w:val="00DF73AE"/>
    <w:rsid w:val="00DF7843"/>
    <w:rsid w:val="00E002B1"/>
    <w:rsid w:val="00E0381B"/>
    <w:rsid w:val="00E04ECF"/>
    <w:rsid w:val="00E04FE3"/>
    <w:rsid w:val="00E05A2D"/>
    <w:rsid w:val="00E05CB9"/>
    <w:rsid w:val="00E0637E"/>
    <w:rsid w:val="00E06792"/>
    <w:rsid w:val="00E06D2D"/>
    <w:rsid w:val="00E06FA8"/>
    <w:rsid w:val="00E07CEB"/>
    <w:rsid w:val="00E10191"/>
    <w:rsid w:val="00E11A45"/>
    <w:rsid w:val="00E12386"/>
    <w:rsid w:val="00E137EA"/>
    <w:rsid w:val="00E13E68"/>
    <w:rsid w:val="00E17F5B"/>
    <w:rsid w:val="00E212FE"/>
    <w:rsid w:val="00E2211E"/>
    <w:rsid w:val="00E231C0"/>
    <w:rsid w:val="00E26FCD"/>
    <w:rsid w:val="00E279EE"/>
    <w:rsid w:val="00E31DE2"/>
    <w:rsid w:val="00E32DCA"/>
    <w:rsid w:val="00E3536C"/>
    <w:rsid w:val="00E35EE8"/>
    <w:rsid w:val="00E365D3"/>
    <w:rsid w:val="00E368FE"/>
    <w:rsid w:val="00E36B53"/>
    <w:rsid w:val="00E3713F"/>
    <w:rsid w:val="00E40137"/>
    <w:rsid w:val="00E40231"/>
    <w:rsid w:val="00E4033C"/>
    <w:rsid w:val="00E4199B"/>
    <w:rsid w:val="00E43010"/>
    <w:rsid w:val="00E43D47"/>
    <w:rsid w:val="00E45F0F"/>
    <w:rsid w:val="00E45FDA"/>
    <w:rsid w:val="00E466C0"/>
    <w:rsid w:val="00E470FC"/>
    <w:rsid w:val="00E475CC"/>
    <w:rsid w:val="00E47CD3"/>
    <w:rsid w:val="00E51DE8"/>
    <w:rsid w:val="00E52603"/>
    <w:rsid w:val="00E53D3A"/>
    <w:rsid w:val="00E553D5"/>
    <w:rsid w:val="00E57643"/>
    <w:rsid w:val="00E61609"/>
    <w:rsid w:val="00E61E8C"/>
    <w:rsid w:val="00E645AC"/>
    <w:rsid w:val="00E65B4F"/>
    <w:rsid w:val="00E66DAB"/>
    <w:rsid w:val="00E671D5"/>
    <w:rsid w:val="00E709A7"/>
    <w:rsid w:val="00E7252E"/>
    <w:rsid w:val="00E73216"/>
    <w:rsid w:val="00E7343E"/>
    <w:rsid w:val="00E80411"/>
    <w:rsid w:val="00E805BD"/>
    <w:rsid w:val="00E8229A"/>
    <w:rsid w:val="00E82A5E"/>
    <w:rsid w:val="00E837C7"/>
    <w:rsid w:val="00E83EF1"/>
    <w:rsid w:val="00E84DC7"/>
    <w:rsid w:val="00E85A67"/>
    <w:rsid w:val="00E86544"/>
    <w:rsid w:val="00E871BC"/>
    <w:rsid w:val="00E87E95"/>
    <w:rsid w:val="00E9051C"/>
    <w:rsid w:val="00E910FA"/>
    <w:rsid w:val="00E92138"/>
    <w:rsid w:val="00E95F0C"/>
    <w:rsid w:val="00E97039"/>
    <w:rsid w:val="00EA052B"/>
    <w:rsid w:val="00EA0C3F"/>
    <w:rsid w:val="00EA1984"/>
    <w:rsid w:val="00EA268E"/>
    <w:rsid w:val="00EA28F4"/>
    <w:rsid w:val="00EA2B1B"/>
    <w:rsid w:val="00EA3130"/>
    <w:rsid w:val="00EA47C5"/>
    <w:rsid w:val="00EA79ED"/>
    <w:rsid w:val="00EA7A17"/>
    <w:rsid w:val="00EB0389"/>
    <w:rsid w:val="00EB18B4"/>
    <w:rsid w:val="00EB4DEB"/>
    <w:rsid w:val="00EB5151"/>
    <w:rsid w:val="00EC0FC2"/>
    <w:rsid w:val="00EC1F2C"/>
    <w:rsid w:val="00EC56DF"/>
    <w:rsid w:val="00EC72D3"/>
    <w:rsid w:val="00EC787C"/>
    <w:rsid w:val="00ED004F"/>
    <w:rsid w:val="00ED0597"/>
    <w:rsid w:val="00ED1350"/>
    <w:rsid w:val="00ED2DDD"/>
    <w:rsid w:val="00ED37EC"/>
    <w:rsid w:val="00ED3C55"/>
    <w:rsid w:val="00ED5E61"/>
    <w:rsid w:val="00ED6FAE"/>
    <w:rsid w:val="00EE012D"/>
    <w:rsid w:val="00EE0146"/>
    <w:rsid w:val="00EE2E41"/>
    <w:rsid w:val="00EE45E5"/>
    <w:rsid w:val="00EF1F1E"/>
    <w:rsid w:val="00EF2D7B"/>
    <w:rsid w:val="00EF2FFB"/>
    <w:rsid w:val="00EF491B"/>
    <w:rsid w:val="00EF6B2C"/>
    <w:rsid w:val="00EF726F"/>
    <w:rsid w:val="00EF7D14"/>
    <w:rsid w:val="00F0395B"/>
    <w:rsid w:val="00F051F1"/>
    <w:rsid w:val="00F0592A"/>
    <w:rsid w:val="00F063FD"/>
    <w:rsid w:val="00F112AC"/>
    <w:rsid w:val="00F12635"/>
    <w:rsid w:val="00F138D6"/>
    <w:rsid w:val="00F15E92"/>
    <w:rsid w:val="00F1716C"/>
    <w:rsid w:val="00F17411"/>
    <w:rsid w:val="00F23F4E"/>
    <w:rsid w:val="00F24743"/>
    <w:rsid w:val="00F261AE"/>
    <w:rsid w:val="00F2729D"/>
    <w:rsid w:val="00F277B1"/>
    <w:rsid w:val="00F313CF"/>
    <w:rsid w:val="00F3144E"/>
    <w:rsid w:val="00F31D34"/>
    <w:rsid w:val="00F323D5"/>
    <w:rsid w:val="00F32847"/>
    <w:rsid w:val="00F34E5F"/>
    <w:rsid w:val="00F36EFA"/>
    <w:rsid w:val="00F373AA"/>
    <w:rsid w:val="00F37D5E"/>
    <w:rsid w:val="00F4119E"/>
    <w:rsid w:val="00F419D8"/>
    <w:rsid w:val="00F420D9"/>
    <w:rsid w:val="00F42C5A"/>
    <w:rsid w:val="00F4301C"/>
    <w:rsid w:val="00F44862"/>
    <w:rsid w:val="00F45162"/>
    <w:rsid w:val="00F451E9"/>
    <w:rsid w:val="00F45A0B"/>
    <w:rsid w:val="00F45C2E"/>
    <w:rsid w:val="00F51BB1"/>
    <w:rsid w:val="00F528AE"/>
    <w:rsid w:val="00F52D24"/>
    <w:rsid w:val="00F57AD8"/>
    <w:rsid w:val="00F57B1D"/>
    <w:rsid w:val="00F6002F"/>
    <w:rsid w:val="00F62C96"/>
    <w:rsid w:val="00F632B2"/>
    <w:rsid w:val="00F641C7"/>
    <w:rsid w:val="00F67BC1"/>
    <w:rsid w:val="00F703E2"/>
    <w:rsid w:val="00F728CA"/>
    <w:rsid w:val="00F74275"/>
    <w:rsid w:val="00F74F12"/>
    <w:rsid w:val="00F76480"/>
    <w:rsid w:val="00F83818"/>
    <w:rsid w:val="00F83FED"/>
    <w:rsid w:val="00F858F7"/>
    <w:rsid w:val="00F85EA3"/>
    <w:rsid w:val="00F9027C"/>
    <w:rsid w:val="00F91A43"/>
    <w:rsid w:val="00F91EE5"/>
    <w:rsid w:val="00F942AD"/>
    <w:rsid w:val="00F94E95"/>
    <w:rsid w:val="00F95DDB"/>
    <w:rsid w:val="00F96307"/>
    <w:rsid w:val="00F97CF4"/>
    <w:rsid w:val="00FA069A"/>
    <w:rsid w:val="00FA0ECA"/>
    <w:rsid w:val="00FA49B4"/>
    <w:rsid w:val="00FA5127"/>
    <w:rsid w:val="00FA5E25"/>
    <w:rsid w:val="00FA651F"/>
    <w:rsid w:val="00FB0622"/>
    <w:rsid w:val="00FB21DF"/>
    <w:rsid w:val="00FB2A74"/>
    <w:rsid w:val="00FB3F5A"/>
    <w:rsid w:val="00FB44A1"/>
    <w:rsid w:val="00FB4739"/>
    <w:rsid w:val="00FB7138"/>
    <w:rsid w:val="00FB79B5"/>
    <w:rsid w:val="00FC37DC"/>
    <w:rsid w:val="00FC3A76"/>
    <w:rsid w:val="00FC4C13"/>
    <w:rsid w:val="00FD021D"/>
    <w:rsid w:val="00FD27BB"/>
    <w:rsid w:val="00FD2813"/>
    <w:rsid w:val="00FD29F2"/>
    <w:rsid w:val="00FD3241"/>
    <w:rsid w:val="00FD49A5"/>
    <w:rsid w:val="00FD52C3"/>
    <w:rsid w:val="00FD62B2"/>
    <w:rsid w:val="00FD71B4"/>
    <w:rsid w:val="00FD726B"/>
    <w:rsid w:val="00FD7957"/>
    <w:rsid w:val="00FE0043"/>
    <w:rsid w:val="00FE0DE6"/>
    <w:rsid w:val="00FE1509"/>
    <w:rsid w:val="00FE20B3"/>
    <w:rsid w:val="00FE3126"/>
    <w:rsid w:val="00FE3383"/>
    <w:rsid w:val="00FE66F9"/>
    <w:rsid w:val="00FE6DB0"/>
    <w:rsid w:val="00FF09C6"/>
    <w:rsid w:val="00FF3D4B"/>
    <w:rsid w:val="00FF5C6F"/>
    <w:rsid w:val="00FF79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1A578"/>
  <w15:chartTrackingRefBased/>
  <w15:docId w15:val="{90883350-4E9C-4CCE-B236-F09566DE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E4B"/>
    <w:rPr>
      <w:sz w:val="24"/>
      <w:szCs w:val="24"/>
      <w:lang w:eastAsia="en-US"/>
    </w:rPr>
  </w:style>
  <w:style w:type="paragraph" w:styleId="Heading3">
    <w:name w:val="heading 3"/>
    <w:basedOn w:val="Normal"/>
    <w:next w:val="Normal"/>
    <w:link w:val="Heading3Char"/>
    <w:semiHidden/>
    <w:unhideWhenUsed/>
    <w:qFormat/>
    <w:rsid w:val="007800F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8254A7"/>
    <w:pPr>
      <w:keepNext/>
      <w:jc w:val="center"/>
      <w:outlineLvl w:val="3"/>
    </w:pPr>
    <w:rPr>
      <w:b/>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1CBB"/>
    <w:pPr>
      <w:tabs>
        <w:tab w:val="center" w:pos="4153"/>
        <w:tab w:val="right" w:pos="8306"/>
      </w:tabs>
    </w:pPr>
    <w:rPr>
      <w:rFonts w:ascii="RimTimes" w:hAnsi="RimTimes"/>
      <w:sz w:val="28"/>
      <w:szCs w:val="20"/>
      <w:lang w:val="lv-LV"/>
    </w:rPr>
  </w:style>
  <w:style w:type="table" w:styleId="TableGrid">
    <w:name w:val="Table Grid"/>
    <w:basedOn w:val="TableNormal"/>
    <w:uiPriority w:val="39"/>
    <w:rsid w:val="0024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43652"/>
    <w:rPr>
      <w:color w:val="0000FF"/>
      <w:u w:val="single"/>
    </w:rPr>
  </w:style>
  <w:style w:type="paragraph" w:customStyle="1" w:styleId="CaracterCaracter">
    <w:name w:val="Caracter Caracter"/>
    <w:basedOn w:val="Normal"/>
    <w:rsid w:val="00343652"/>
    <w:pPr>
      <w:spacing w:after="160" w:line="240" w:lineRule="exact"/>
    </w:pPr>
    <w:rPr>
      <w:rFonts w:ascii="Tahoma" w:hAnsi="Tahoma"/>
      <w:sz w:val="20"/>
      <w:szCs w:val="20"/>
    </w:rPr>
  </w:style>
  <w:style w:type="character" w:styleId="Strong">
    <w:name w:val="Strong"/>
    <w:qFormat/>
    <w:rsid w:val="00874DDC"/>
    <w:rPr>
      <w:b/>
      <w:bCs/>
    </w:rPr>
  </w:style>
  <w:style w:type="paragraph" w:customStyle="1" w:styleId="CaracterCaracterCharCharCaracterCaracter">
    <w:name w:val="Caracter Caracter Char Char Caracter Caracter"/>
    <w:basedOn w:val="Normal"/>
    <w:rsid w:val="00431212"/>
    <w:pPr>
      <w:spacing w:after="160" w:line="240" w:lineRule="exact"/>
    </w:pPr>
    <w:rPr>
      <w:rFonts w:ascii="Tahoma" w:hAnsi="Tahoma"/>
      <w:sz w:val="20"/>
      <w:szCs w:val="20"/>
    </w:rPr>
  </w:style>
  <w:style w:type="character" w:customStyle="1" w:styleId="l5def1">
    <w:name w:val="l5def1"/>
    <w:rsid w:val="00FD726B"/>
    <w:rPr>
      <w:rFonts w:ascii="Arial" w:hAnsi="Arial" w:cs="Arial" w:hint="default"/>
      <w:color w:val="000000"/>
      <w:sz w:val="26"/>
      <w:szCs w:val="26"/>
    </w:rPr>
  </w:style>
  <w:style w:type="character" w:customStyle="1" w:styleId="l5tlu1">
    <w:name w:val="l5tlu1"/>
    <w:rsid w:val="00222E82"/>
    <w:rPr>
      <w:b/>
      <w:bCs/>
      <w:color w:val="000000"/>
      <w:sz w:val="32"/>
      <w:szCs w:val="32"/>
    </w:rPr>
  </w:style>
  <w:style w:type="character" w:customStyle="1" w:styleId="l5def2">
    <w:name w:val="l5def2"/>
    <w:rsid w:val="00772872"/>
    <w:rPr>
      <w:rFonts w:ascii="Arial" w:hAnsi="Arial" w:cs="Arial" w:hint="default"/>
      <w:color w:val="000000"/>
      <w:sz w:val="26"/>
      <w:szCs w:val="26"/>
    </w:rPr>
  </w:style>
  <w:style w:type="character" w:customStyle="1" w:styleId="l5def3">
    <w:name w:val="l5def3"/>
    <w:rsid w:val="00772872"/>
    <w:rPr>
      <w:rFonts w:ascii="Arial" w:hAnsi="Arial" w:cs="Arial" w:hint="default"/>
      <w:color w:val="000000"/>
      <w:sz w:val="26"/>
      <w:szCs w:val="26"/>
    </w:rPr>
  </w:style>
  <w:style w:type="character" w:customStyle="1" w:styleId="l5def4">
    <w:name w:val="l5def4"/>
    <w:rsid w:val="00772872"/>
    <w:rPr>
      <w:rFonts w:ascii="Arial" w:hAnsi="Arial" w:cs="Arial" w:hint="default"/>
      <w:color w:val="000000"/>
      <w:sz w:val="26"/>
      <w:szCs w:val="26"/>
    </w:rPr>
  </w:style>
  <w:style w:type="character" w:customStyle="1" w:styleId="l5def5">
    <w:name w:val="l5def5"/>
    <w:rsid w:val="00772872"/>
    <w:rPr>
      <w:rFonts w:ascii="Arial" w:hAnsi="Arial" w:cs="Arial" w:hint="default"/>
      <w:color w:val="000000"/>
      <w:sz w:val="26"/>
      <w:szCs w:val="26"/>
    </w:rPr>
  </w:style>
  <w:style w:type="paragraph" w:styleId="BalloonText">
    <w:name w:val="Balloon Text"/>
    <w:basedOn w:val="Normal"/>
    <w:link w:val="BalloonTextChar"/>
    <w:rsid w:val="001B4ED7"/>
    <w:rPr>
      <w:rFonts w:ascii="Segoe UI" w:hAnsi="Segoe UI"/>
      <w:sz w:val="18"/>
      <w:szCs w:val="18"/>
    </w:rPr>
  </w:style>
  <w:style w:type="character" w:customStyle="1" w:styleId="BalloonTextChar">
    <w:name w:val="Balloon Text Char"/>
    <w:link w:val="BalloonText"/>
    <w:rsid w:val="001B4ED7"/>
    <w:rPr>
      <w:rFonts w:ascii="Segoe UI" w:hAnsi="Segoe UI" w:cs="Segoe UI"/>
      <w:sz w:val="18"/>
      <w:szCs w:val="18"/>
      <w:lang w:val="en-US" w:eastAsia="en-US"/>
    </w:rPr>
  </w:style>
  <w:style w:type="paragraph" w:styleId="Footer">
    <w:name w:val="footer"/>
    <w:basedOn w:val="Normal"/>
    <w:link w:val="FooterChar"/>
    <w:rsid w:val="00926CC2"/>
    <w:pPr>
      <w:tabs>
        <w:tab w:val="center" w:pos="4680"/>
        <w:tab w:val="right" w:pos="9360"/>
      </w:tabs>
    </w:pPr>
    <w:rPr>
      <w:lang w:val="x-none" w:eastAsia="x-none"/>
    </w:rPr>
  </w:style>
  <w:style w:type="character" w:customStyle="1" w:styleId="FooterChar">
    <w:name w:val="Footer Char"/>
    <w:link w:val="Footer"/>
    <w:rsid w:val="00926CC2"/>
    <w:rPr>
      <w:sz w:val="24"/>
      <w:szCs w:val="24"/>
    </w:rPr>
  </w:style>
  <w:style w:type="paragraph" w:styleId="BodyTextIndent2">
    <w:name w:val="Body Text Indent 2"/>
    <w:basedOn w:val="Normal"/>
    <w:link w:val="BodyTextIndent2Char"/>
    <w:unhideWhenUsed/>
    <w:rsid w:val="007032D5"/>
    <w:pPr>
      <w:autoSpaceDE w:val="0"/>
      <w:autoSpaceDN w:val="0"/>
      <w:adjustRightInd w:val="0"/>
      <w:ind w:left="705"/>
      <w:jc w:val="both"/>
    </w:pPr>
    <w:rPr>
      <w:sz w:val="28"/>
      <w:lang w:eastAsia="ro-RO"/>
    </w:rPr>
  </w:style>
  <w:style w:type="character" w:customStyle="1" w:styleId="BodyTextIndent2Char">
    <w:name w:val="Body Text Indent 2 Char"/>
    <w:link w:val="BodyTextIndent2"/>
    <w:rsid w:val="007032D5"/>
    <w:rPr>
      <w:sz w:val="28"/>
      <w:szCs w:val="24"/>
      <w:lang w:val="ro-RO" w:eastAsia="ro-RO"/>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lp1"/>
    <w:basedOn w:val="Normal"/>
    <w:link w:val="ListParagraphChar"/>
    <w:uiPriority w:val="99"/>
    <w:qFormat/>
    <w:rsid w:val="002567EA"/>
    <w:pPr>
      <w:spacing w:after="200" w:line="276" w:lineRule="auto"/>
      <w:ind w:left="720"/>
      <w:contextualSpacing/>
    </w:pPr>
    <w:rPr>
      <w:rFonts w:ascii="Calibri" w:eastAsia="Calibri" w:hAnsi="Calibri"/>
      <w:sz w:val="22"/>
      <w:szCs w:val="22"/>
      <w:lang w:eastAsia="x-none"/>
    </w:rPr>
  </w:style>
  <w:style w:type="character" w:styleId="CommentReference">
    <w:name w:val="annotation reference"/>
    <w:rsid w:val="0028653C"/>
    <w:rPr>
      <w:sz w:val="16"/>
      <w:szCs w:val="16"/>
    </w:rPr>
  </w:style>
  <w:style w:type="paragraph" w:styleId="CommentText">
    <w:name w:val="annotation text"/>
    <w:basedOn w:val="Normal"/>
    <w:link w:val="CommentTextChar"/>
    <w:rsid w:val="0028653C"/>
    <w:rPr>
      <w:sz w:val="20"/>
      <w:szCs w:val="20"/>
    </w:rPr>
  </w:style>
  <w:style w:type="character" w:customStyle="1" w:styleId="CommentTextChar">
    <w:name w:val="Comment Text Char"/>
    <w:basedOn w:val="DefaultParagraphFont"/>
    <w:link w:val="CommentText"/>
    <w:rsid w:val="0028653C"/>
  </w:style>
  <w:style w:type="paragraph" w:styleId="CommentSubject">
    <w:name w:val="annotation subject"/>
    <w:basedOn w:val="CommentText"/>
    <w:next w:val="CommentText"/>
    <w:link w:val="CommentSubjectChar"/>
    <w:rsid w:val="0028653C"/>
    <w:rPr>
      <w:b/>
      <w:bCs/>
      <w:lang w:val="x-none" w:eastAsia="x-none"/>
    </w:rPr>
  </w:style>
  <w:style w:type="character" w:customStyle="1" w:styleId="CommentSubjectChar">
    <w:name w:val="Comment Subject Char"/>
    <w:link w:val="CommentSubject"/>
    <w:rsid w:val="0028653C"/>
    <w:rPr>
      <w:b/>
      <w:bCs/>
    </w:rPr>
  </w:style>
  <w:style w:type="character" w:customStyle="1" w:styleId="NoSpacingChar">
    <w:name w:val="No Spacing Char"/>
    <w:link w:val="NoSpacing"/>
    <w:uiPriority w:val="1"/>
    <w:locked/>
    <w:rsid w:val="00C335FB"/>
    <w:rPr>
      <w:lang w:val="en-US" w:eastAsia="en-US" w:bidi="ar-SA"/>
    </w:rPr>
  </w:style>
  <w:style w:type="paragraph" w:styleId="NoSpacing">
    <w:name w:val="No Spacing"/>
    <w:link w:val="NoSpacingChar"/>
    <w:uiPriority w:val="1"/>
    <w:qFormat/>
    <w:rsid w:val="00C335FB"/>
    <w:rPr>
      <w:lang w:val="en-US" w:eastAsia="en-US"/>
    </w:rPr>
  </w:style>
  <w:style w:type="paragraph" w:styleId="BodyText">
    <w:name w:val="Body Text"/>
    <w:basedOn w:val="Normal"/>
    <w:link w:val="BodyTextChar"/>
    <w:rsid w:val="00055213"/>
    <w:pPr>
      <w:spacing w:after="120"/>
    </w:pPr>
    <w:rPr>
      <w:lang w:val="x-none" w:eastAsia="x-none"/>
    </w:rPr>
  </w:style>
  <w:style w:type="character" w:customStyle="1" w:styleId="BodyTextChar">
    <w:name w:val="Body Text Char"/>
    <w:link w:val="BodyText"/>
    <w:rsid w:val="00055213"/>
    <w:rPr>
      <w:sz w:val="24"/>
      <w:szCs w:val="24"/>
    </w:rPr>
  </w:style>
  <w:style w:type="character" w:customStyle="1" w:styleId="Heading2">
    <w:name w:val="Heading #2_"/>
    <w:link w:val="Heading20"/>
    <w:rsid w:val="00055213"/>
    <w:rPr>
      <w:rFonts w:ascii="Trebuchet MS" w:eastAsia="Trebuchet MS" w:hAnsi="Trebuchet MS" w:cs="Trebuchet MS"/>
      <w:b/>
      <w:bCs/>
      <w:sz w:val="22"/>
      <w:szCs w:val="22"/>
      <w:shd w:val="clear" w:color="auto" w:fill="FFFFFF"/>
    </w:rPr>
  </w:style>
  <w:style w:type="paragraph" w:customStyle="1" w:styleId="Heading20">
    <w:name w:val="Heading #2"/>
    <w:basedOn w:val="Normal"/>
    <w:link w:val="Heading2"/>
    <w:rsid w:val="00055213"/>
    <w:pPr>
      <w:widowControl w:val="0"/>
      <w:shd w:val="clear" w:color="auto" w:fill="FFFFFF"/>
      <w:spacing w:after="100" w:line="254" w:lineRule="auto"/>
      <w:outlineLvl w:val="1"/>
    </w:pPr>
    <w:rPr>
      <w:rFonts w:ascii="Trebuchet MS" w:eastAsia="Trebuchet MS" w:hAnsi="Trebuchet MS"/>
      <w:b/>
      <w:bCs/>
      <w:sz w:val="22"/>
      <w:szCs w:val="22"/>
      <w:lang w:val="x-none" w:eastAsia="x-none"/>
    </w:rPr>
  </w:style>
  <w:style w:type="character" w:customStyle="1" w:styleId="salnbdy">
    <w:name w:val="s_aln_bdy"/>
    <w:rsid w:val="00772665"/>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99"/>
    <w:qFormat/>
    <w:locked/>
    <w:rsid w:val="00B52C08"/>
    <w:rPr>
      <w:rFonts w:ascii="Calibri" w:eastAsia="Calibri" w:hAnsi="Calibri" w:cs="Calibri"/>
      <w:sz w:val="22"/>
      <w:szCs w:val="22"/>
      <w:lang w:val="ro-RO"/>
    </w:rPr>
  </w:style>
  <w:style w:type="character" w:styleId="Emphasis">
    <w:name w:val="Emphasis"/>
    <w:qFormat/>
    <w:rsid w:val="003D6EF7"/>
    <w:rPr>
      <w:i/>
      <w:iCs/>
    </w:rPr>
  </w:style>
  <w:style w:type="paragraph" w:styleId="NormalWeb">
    <w:name w:val="Normal (Web)"/>
    <w:basedOn w:val="Normal"/>
    <w:uiPriority w:val="99"/>
    <w:unhideWhenUsed/>
    <w:rsid w:val="00CF0668"/>
    <w:pPr>
      <w:spacing w:before="100" w:beforeAutospacing="1" w:after="100" w:afterAutospacing="1"/>
    </w:pPr>
  </w:style>
  <w:style w:type="paragraph" w:customStyle="1" w:styleId="rvps1">
    <w:name w:val="rvps1"/>
    <w:basedOn w:val="Normal"/>
    <w:rsid w:val="00870BEB"/>
    <w:pPr>
      <w:jc w:val="center"/>
    </w:pPr>
  </w:style>
  <w:style w:type="character" w:customStyle="1" w:styleId="rvts3">
    <w:name w:val="rvts3"/>
    <w:rsid w:val="003C164D"/>
  </w:style>
  <w:style w:type="character" w:customStyle="1" w:styleId="Heading4Char">
    <w:name w:val="Heading 4 Char"/>
    <w:link w:val="Heading4"/>
    <w:rsid w:val="008254A7"/>
    <w:rPr>
      <w:b/>
      <w:iCs/>
      <w:sz w:val="24"/>
      <w:szCs w:val="28"/>
      <w:lang w:val="ro-RO"/>
    </w:rPr>
  </w:style>
  <w:style w:type="character" w:customStyle="1" w:styleId="FootnoteTextChar">
    <w:name w:val="Footnote Text Char"/>
    <w:aliases w:val="Podrozdział Char,Footnote Char,Footnote Text Char Char Char,Fußnote Char1,single space Char,FOOTNOTES Char,fn Char1,fn Char Char Char Char,fn Char Char Char1,fn Char Char1,Fußnote Char Char Char Char1,Fußnote Char Char,Reference Char"/>
    <w:basedOn w:val="DefaultParagraphFont"/>
    <w:link w:val="FootnoteText"/>
    <w:locked/>
    <w:rsid w:val="00405E7F"/>
    <w:rPr>
      <w:rFonts w:eastAsia="Batang"/>
    </w:rPr>
  </w:style>
  <w:style w:type="paragraph" w:styleId="FootnoteText">
    <w:name w:val="footnote text"/>
    <w:aliases w:val="Podrozdział,Footnote,Footnote Text Char Char,Fußnote,single space,FOOTNOTES,fn,fn Char Char Char,fn Char Char,fn Char,Fußnote Char Char Char,Fußnote Char,Fußnote Char Char Char Char,Footnote text,Reference,Footnote Text Char2,stile 1"/>
    <w:basedOn w:val="Normal"/>
    <w:link w:val="FootnoteTextChar"/>
    <w:unhideWhenUsed/>
    <w:qFormat/>
    <w:rsid w:val="00405E7F"/>
    <w:rPr>
      <w:rFonts w:eastAsia="Batang"/>
      <w:sz w:val="20"/>
      <w:szCs w:val="20"/>
      <w:lang w:eastAsia="ro-RO"/>
    </w:rPr>
  </w:style>
  <w:style w:type="character" w:customStyle="1" w:styleId="FootnoteTextChar1">
    <w:name w:val="Footnote Text Char1"/>
    <w:basedOn w:val="DefaultParagraphFont"/>
    <w:rsid w:val="00405E7F"/>
    <w:rPr>
      <w:lang w:val="en-US" w:eastAsia="en-US"/>
    </w:rPr>
  </w:style>
  <w:style w:type="character" w:styleId="FootnoteReference">
    <w:name w:val="footnote reference"/>
    <w:aliases w:val="Footnote symbol,Fussnota,ftref,Footnote Refernece,BVI fnr,callout,16 Point,Superscript 6 Point,Footnote Reference Superscript,Ref,de nota al pie,-E Fußnotenzeichen,number,SUPERS,EN Footnote Reference,-E Fuﬂnotenzeichen,F,FR"/>
    <w:link w:val="FootnotesymbolCarZchn"/>
    <w:unhideWhenUsed/>
    <w:qFormat/>
    <w:rsid w:val="00405E7F"/>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405E7F"/>
    <w:pPr>
      <w:spacing w:after="160" w:line="240" w:lineRule="exact"/>
      <w:jc w:val="both"/>
    </w:pPr>
    <w:rPr>
      <w:sz w:val="20"/>
      <w:szCs w:val="20"/>
      <w:vertAlign w:val="superscript"/>
      <w:lang w:eastAsia="ro-RO"/>
    </w:rPr>
  </w:style>
  <w:style w:type="character" w:customStyle="1" w:styleId="Heading3Char">
    <w:name w:val="Heading 3 Char"/>
    <w:basedOn w:val="DefaultParagraphFont"/>
    <w:link w:val="Heading3"/>
    <w:semiHidden/>
    <w:rsid w:val="007800F1"/>
    <w:rPr>
      <w:rFonts w:asciiTheme="majorHAnsi" w:eastAsiaTheme="majorEastAsia" w:hAnsiTheme="majorHAnsi" w:cstheme="majorBidi"/>
      <w:color w:val="1F4D78" w:themeColor="accent1" w:themeShade="7F"/>
      <w:sz w:val="24"/>
      <w:szCs w:val="24"/>
      <w:lang w:val="en-US" w:eastAsia="en-US"/>
    </w:rPr>
  </w:style>
  <w:style w:type="paragraph" w:styleId="Revision">
    <w:name w:val="Revision"/>
    <w:hidden/>
    <w:uiPriority w:val="99"/>
    <w:semiHidden/>
    <w:rsid w:val="00B34F4E"/>
    <w:rPr>
      <w:sz w:val="24"/>
      <w:szCs w:val="24"/>
      <w:lang w:eastAsia="en-US"/>
    </w:rPr>
  </w:style>
  <w:style w:type="character" w:customStyle="1" w:styleId="rvts31">
    <w:name w:val="rvts31"/>
    <w:basedOn w:val="DefaultParagraphFont"/>
    <w:rsid w:val="004C4FB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8513">
      <w:bodyDiv w:val="1"/>
      <w:marLeft w:val="0"/>
      <w:marRight w:val="0"/>
      <w:marTop w:val="0"/>
      <w:marBottom w:val="0"/>
      <w:divBdr>
        <w:top w:val="none" w:sz="0" w:space="0" w:color="auto"/>
        <w:left w:val="none" w:sz="0" w:space="0" w:color="auto"/>
        <w:bottom w:val="none" w:sz="0" w:space="0" w:color="auto"/>
        <w:right w:val="none" w:sz="0" w:space="0" w:color="auto"/>
      </w:divBdr>
    </w:div>
    <w:div w:id="93136136">
      <w:bodyDiv w:val="1"/>
      <w:marLeft w:val="0"/>
      <w:marRight w:val="0"/>
      <w:marTop w:val="0"/>
      <w:marBottom w:val="0"/>
      <w:divBdr>
        <w:top w:val="none" w:sz="0" w:space="0" w:color="auto"/>
        <w:left w:val="none" w:sz="0" w:space="0" w:color="auto"/>
        <w:bottom w:val="none" w:sz="0" w:space="0" w:color="auto"/>
        <w:right w:val="none" w:sz="0" w:space="0" w:color="auto"/>
      </w:divBdr>
    </w:div>
    <w:div w:id="135220781">
      <w:bodyDiv w:val="1"/>
      <w:marLeft w:val="0"/>
      <w:marRight w:val="0"/>
      <w:marTop w:val="0"/>
      <w:marBottom w:val="0"/>
      <w:divBdr>
        <w:top w:val="none" w:sz="0" w:space="0" w:color="auto"/>
        <w:left w:val="none" w:sz="0" w:space="0" w:color="auto"/>
        <w:bottom w:val="none" w:sz="0" w:space="0" w:color="auto"/>
        <w:right w:val="none" w:sz="0" w:space="0" w:color="auto"/>
      </w:divBdr>
    </w:div>
    <w:div w:id="163522639">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221983298">
      <w:bodyDiv w:val="1"/>
      <w:marLeft w:val="0"/>
      <w:marRight w:val="0"/>
      <w:marTop w:val="0"/>
      <w:marBottom w:val="0"/>
      <w:divBdr>
        <w:top w:val="none" w:sz="0" w:space="0" w:color="auto"/>
        <w:left w:val="none" w:sz="0" w:space="0" w:color="auto"/>
        <w:bottom w:val="none" w:sz="0" w:space="0" w:color="auto"/>
        <w:right w:val="none" w:sz="0" w:space="0" w:color="auto"/>
      </w:divBdr>
      <w:divsChild>
        <w:div w:id="576981717">
          <w:marLeft w:val="0"/>
          <w:marRight w:val="0"/>
          <w:marTop w:val="0"/>
          <w:marBottom w:val="0"/>
          <w:divBdr>
            <w:top w:val="none" w:sz="0" w:space="0" w:color="auto"/>
            <w:left w:val="none" w:sz="0" w:space="0" w:color="auto"/>
            <w:bottom w:val="none" w:sz="0" w:space="0" w:color="auto"/>
            <w:right w:val="none" w:sz="0" w:space="0" w:color="auto"/>
          </w:divBdr>
        </w:div>
        <w:div w:id="846406760">
          <w:marLeft w:val="0"/>
          <w:marRight w:val="0"/>
          <w:marTop w:val="0"/>
          <w:marBottom w:val="0"/>
          <w:divBdr>
            <w:top w:val="none" w:sz="0" w:space="0" w:color="auto"/>
            <w:left w:val="none" w:sz="0" w:space="0" w:color="auto"/>
            <w:bottom w:val="none" w:sz="0" w:space="0" w:color="auto"/>
            <w:right w:val="none" w:sz="0" w:space="0" w:color="auto"/>
          </w:divBdr>
        </w:div>
        <w:div w:id="1046611652">
          <w:marLeft w:val="0"/>
          <w:marRight w:val="0"/>
          <w:marTop w:val="0"/>
          <w:marBottom w:val="0"/>
          <w:divBdr>
            <w:top w:val="none" w:sz="0" w:space="0" w:color="auto"/>
            <w:left w:val="none" w:sz="0" w:space="0" w:color="auto"/>
            <w:bottom w:val="none" w:sz="0" w:space="0" w:color="auto"/>
            <w:right w:val="none" w:sz="0" w:space="0" w:color="auto"/>
          </w:divBdr>
        </w:div>
        <w:div w:id="1536771675">
          <w:marLeft w:val="0"/>
          <w:marRight w:val="0"/>
          <w:marTop w:val="0"/>
          <w:marBottom w:val="0"/>
          <w:divBdr>
            <w:top w:val="none" w:sz="0" w:space="0" w:color="auto"/>
            <w:left w:val="none" w:sz="0" w:space="0" w:color="auto"/>
            <w:bottom w:val="none" w:sz="0" w:space="0" w:color="auto"/>
            <w:right w:val="none" w:sz="0" w:space="0" w:color="auto"/>
          </w:divBdr>
        </w:div>
        <w:div w:id="1732727191">
          <w:marLeft w:val="0"/>
          <w:marRight w:val="0"/>
          <w:marTop w:val="0"/>
          <w:marBottom w:val="0"/>
          <w:divBdr>
            <w:top w:val="none" w:sz="0" w:space="0" w:color="auto"/>
            <w:left w:val="none" w:sz="0" w:space="0" w:color="auto"/>
            <w:bottom w:val="none" w:sz="0" w:space="0" w:color="auto"/>
            <w:right w:val="none" w:sz="0" w:space="0" w:color="auto"/>
          </w:divBdr>
        </w:div>
        <w:div w:id="1893612292">
          <w:marLeft w:val="0"/>
          <w:marRight w:val="0"/>
          <w:marTop w:val="0"/>
          <w:marBottom w:val="0"/>
          <w:divBdr>
            <w:top w:val="none" w:sz="0" w:space="0" w:color="auto"/>
            <w:left w:val="none" w:sz="0" w:space="0" w:color="auto"/>
            <w:bottom w:val="none" w:sz="0" w:space="0" w:color="auto"/>
            <w:right w:val="none" w:sz="0" w:space="0" w:color="auto"/>
          </w:divBdr>
        </w:div>
      </w:divsChild>
    </w:div>
    <w:div w:id="239946765">
      <w:bodyDiv w:val="1"/>
      <w:marLeft w:val="0"/>
      <w:marRight w:val="0"/>
      <w:marTop w:val="0"/>
      <w:marBottom w:val="0"/>
      <w:divBdr>
        <w:top w:val="none" w:sz="0" w:space="0" w:color="auto"/>
        <w:left w:val="none" w:sz="0" w:space="0" w:color="auto"/>
        <w:bottom w:val="none" w:sz="0" w:space="0" w:color="auto"/>
        <w:right w:val="none" w:sz="0" w:space="0" w:color="auto"/>
      </w:divBdr>
      <w:divsChild>
        <w:div w:id="1596086025">
          <w:marLeft w:val="0"/>
          <w:marRight w:val="0"/>
          <w:marTop w:val="0"/>
          <w:marBottom w:val="0"/>
          <w:divBdr>
            <w:top w:val="none" w:sz="0" w:space="0" w:color="auto"/>
            <w:left w:val="none" w:sz="0" w:space="0" w:color="auto"/>
            <w:bottom w:val="none" w:sz="0" w:space="0" w:color="auto"/>
            <w:right w:val="none" w:sz="0" w:space="0" w:color="auto"/>
          </w:divBdr>
          <w:divsChild>
            <w:div w:id="276831972">
              <w:marLeft w:val="0"/>
              <w:marRight w:val="0"/>
              <w:marTop w:val="0"/>
              <w:marBottom w:val="0"/>
              <w:divBdr>
                <w:top w:val="none" w:sz="0" w:space="0" w:color="auto"/>
                <w:left w:val="none" w:sz="0" w:space="0" w:color="auto"/>
                <w:bottom w:val="none" w:sz="0" w:space="0" w:color="auto"/>
                <w:right w:val="none" w:sz="0" w:space="0" w:color="auto"/>
              </w:divBdr>
              <w:divsChild>
                <w:div w:id="370108674">
                  <w:marLeft w:val="0"/>
                  <w:marRight w:val="0"/>
                  <w:marTop w:val="0"/>
                  <w:marBottom w:val="0"/>
                  <w:divBdr>
                    <w:top w:val="none" w:sz="0" w:space="0" w:color="auto"/>
                    <w:left w:val="none" w:sz="0" w:space="0" w:color="auto"/>
                    <w:bottom w:val="none" w:sz="0" w:space="0" w:color="auto"/>
                    <w:right w:val="none" w:sz="0" w:space="0" w:color="auto"/>
                  </w:divBdr>
                </w:div>
              </w:divsChild>
            </w:div>
            <w:div w:id="1748383387">
              <w:marLeft w:val="0"/>
              <w:marRight w:val="0"/>
              <w:marTop w:val="0"/>
              <w:marBottom w:val="0"/>
              <w:divBdr>
                <w:top w:val="none" w:sz="0" w:space="0" w:color="auto"/>
                <w:left w:val="none" w:sz="0" w:space="0" w:color="auto"/>
                <w:bottom w:val="none" w:sz="0" w:space="0" w:color="auto"/>
                <w:right w:val="none" w:sz="0" w:space="0" w:color="auto"/>
              </w:divBdr>
              <w:divsChild>
                <w:div w:id="6551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6668">
      <w:bodyDiv w:val="1"/>
      <w:marLeft w:val="0"/>
      <w:marRight w:val="0"/>
      <w:marTop w:val="0"/>
      <w:marBottom w:val="0"/>
      <w:divBdr>
        <w:top w:val="none" w:sz="0" w:space="0" w:color="auto"/>
        <w:left w:val="none" w:sz="0" w:space="0" w:color="auto"/>
        <w:bottom w:val="none" w:sz="0" w:space="0" w:color="auto"/>
        <w:right w:val="none" w:sz="0" w:space="0" w:color="auto"/>
      </w:divBdr>
    </w:div>
    <w:div w:id="362902489">
      <w:bodyDiv w:val="1"/>
      <w:marLeft w:val="0"/>
      <w:marRight w:val="0"/>
      <w:marTop w:val="0"/>
      <w:marBottom w:val="0"/>
      <w:divBdr>
        <w:top w:val="none" w:sz="0" w:space="0" w:color="auto"/>
        <w:left w:val="none" w:sz="0" w:space="0" w:color="auto"/>
        <w:bottom w:val="none" w:sz="0" w:space="0" w:color="auto"/>
        <w:right w:val="none" w:sz="0" w:space="0" w:color="auto"/>
      </w:divBdr>
      <w:divsChild>
        <w:div w:id="1399086038">
          <w:marLeft w:val="0"/>
          <w:marRight w:val="0"/>
          <w:marTop w:val="0"/>
          <w:marBottom w:val="0"/>
          <w:divBdr>
            <w:top w:val="none" w:sz="0" w:space="0" w:color="auto"/>
            <w:left w:val="none" w:sz="0" w:space="0" w:color="auto"/>
            <w:bottom w:val="none" w:sz="0" w:space="0" w:color="auto"/>
            <w:right w:val="none" w:sz="0" w:space="0" w:color="auto"/>
          </w:divBdr>
        </w:div>
      </w:divsChild>
    </w:div>
    <w:div w:id="381908352">
      <w:bodyDiv w:val="1"/>
      <w:marLeft w:val="0"/>
      <w:marRight w:val="0"/>
      <w:marTop w:val="0"/>
      <w:marBottom w:val="0"/>
      <w:divBdr>
        <w:top w:val="none" w:sz="0" w:space="0" w:color="auto"/>
        <w:left w:val="none" w:sz="0" w:space="0" w:color="auto"/>
        <w:bottom w:val="none" w:sz="0" w:space="0" w:color="auto"/>
        <w:right w:val="none" w:sz="0" w:space="0" w:color="auto"/>
      </w:divBdr>
    </w:div>
    <w:div w:id="406656295">
      <w:bodyDiv w:val="1"/>
      <w:marLeft w:val="0"/>
      <w:marRight w:val="0"/>
      <w:marTop w:val="0"/>
      <w:marBottom w:val="0"/>
      <w:divBdr>
        <w:top w:val="none" w:sz="0" w:space="0" w:color="auto"/>
        <w:left w:val="none" w:sz="0" w:space="0" w:color="auto"/>
        <w:bottom w:val="none" w:sz="0" w:space="0" w:color="auto"/>
        <w:right w:val="none" w:sz="0" w:space="0" w:color="auto"/>
      </w:divBdr>
    </w:div>
    <w:div w:id="421537210">
      <w:bodyDiv w:val="1"/>
      <w:marLeft w:val="0"/>
      <w:marRight w:val="0"/>
      <w:marTop w:val="0"/>
      <w:marBottom w:val="0"/>
      <w:divBdr>
        <w:top w:val="none" w:sz="0" w:space="0" w:color="auto"/>
        <w:left w:val="none" w:sz="0" w:space="0" w:color="auto"/>
        <w:bottom w:val="none" w:sz="0" w:space="0" w:color="auto"/>
        <w:right w:val="none" w:sz="0" w:space="0" w:color="auto"/>
      </w:divBdr>
    </w:div>
    <w:div w:id="436945431">
      <w:bodyDiv w:val="1"/>
      <w:marLeft w:val="0"/>
      <w:marRight w:val="0"/>
      <w:marTop w:val="0"/>
      <w:marBottom w:val="0"/>
      <w:divBdr>
        <w:top w:val="none" w:sz="0" w:space="0" w:color="auto"/>
        <w:left w:val="none" w:sz="0" w:space="0" w:color="auto"/>
        <w:bottom w:val="none" w:sz="0" w:space="0" w:color="auto"/>
        <w:right w:val="none" w:sz="0" w:space="0" w:color="auto"/>
      </w:divBdr>
    </w:div>
    <w:div w:id="444546171">
      <w:bodyDiv w:val="1"/>
      <w:marLeft w:val="0"/>
      <w:marRight w:val="0"/>
      <w:marTop w:val="0"/>
      <w:marBottom w:val="0"/>
      <w:divBdr>
        <w:top w:val="none" w:sz="0" w:space="0" w:color="auto"/>
        <w:left w:val="none" w:sz="0" w:space="0" w:color="auto"/>
        <w:bottom w:val="none" w:sz="0" w:space="0" w:color="auto"/>
        <w:right w:val="none" w:sz="0" w:space="0" w:color="auto"/>
      </w:divBdr>
    </w:div>
    <w:div w:id="483159086">
      <w:bodyDiv w:val="1"/>
      <w:marLeft w:val="0"/>
      <w:marRight w:val="0"/>
      <w:marTop w:val="0"/>
      <w:marBottom w:val="0"/>
      <w:divBdr>
        <w:top w:val="none" w:sz="0" w:space="0" w:color="auto"/>
        <w:left w:val="none" w:sz="0" w:space="0" w:color="auto"/>
        <w:bottom w:val="none" w:sz="0" w:space="0" w:color="auto"/>
        <w:right w:val="none" w:sz="0" w:space="0" w:color="auto"/>
      </w:divBdr>
    </w:div>
    <w:div w:id="534008426">
      <w:bodyDiv w:val="1"/>
      <w:marLeft w:val="0"/>
      <w:marRight w:val="0"/>
      <w:marTop w:val="0"/>
      <w:marBottom w:val="0"/>
      <w:divBdr>
        <w:top w:val="none" w:sz="0" w:space="0" w:color="auto"/>
        <w:left w:val="none" w:sz="0" w:space="0" w:color="auto"/>
        <w:bottom w:val="none" w:sz="0" w:space="0" w:color="auto"/>
        <w:right w:val="none" w:sz="0" w:space="0" w:color="auto"/>
      </w:divBdr>
    </w:div>
    <w:div w:id="549272981">
      <w:bodyDiv w:val="1"/>
      <w:marLeft w:val="0"/>
      <w:marRight w:val="0"/>
      <w:marTop w:val="0"/>
      <w:marBottom w:val="0"/>
      <w:divBdr>
        <w:top w:val="none" w:sz="0" w:space="0" w:color="auto"/>
        <w:left w:val="none" w:sz="0" w:space="0" w:color="auto"/>
        <w:bottom w:val="none" w:sz="0" w:space="0" w:color="auto"/>
        <w:right w:val="none" w:sz="0" w:space="0" w:color="auto"/>
      </w:divBdr>
    </w:div>
    <w:div w:id="601181909">
      <w:bodyDiv w:val="1"/>
      <w:marLeft w:val="0"/>
      <w:marRight w:val="0"/>
      <w:marTop w:val="0"/>
      <w:marBottom w:val="0"/>
      <w:divBdr>
        <w:top w:val="none" w:sz="0" w:space="0" w:color="auto"/>
        <w:left w:val="none" w:sz="0" w:space="0" w:color="auto"/>
        <w:bottom w:val="none" w:sz="0" w:space="0" w:color="auto"/>
        <w:right w:val="none" w:sz="0" w:space="0" w:color="auto"/>
      </w:divBdr>
    </w:div>
    <w:div w:id="604580389">
      <w:bodyDiv w:val="1"/>
      <w:marLeft w:val="0"/>
      <w:marRight w:val="0"/>
      <w:marTop w:val="0"/>
      <w:marBottom w:val="0"/>
      <w:divBdr>
        <w:top w:val="none" w:sz="0" w:space="0" w:color="auto"/>
        <w:left w:val="none" w:sz="0" w:space="0" w:color="auto"/>
        <w:bottom w:val="none" w:sz="0" w:space="0" w:color="auto"/>
        <w:right w:val="none" w:sz="0" w:space="0" w:color="auto"/>
      </w:divBdr>
    </w:div>
    <w:div w:id="621621162">
      <w:bodyDiv w:val="1"/>
      <w:marLeft w:val="0"/>
      <w:marRight w:val="0"/>
      <w:marTop w:val="0"/>
      <w:marBottom w:val="0"/>
      <w:divBdr>
        <w:top w:val="none" w:sz="0" w:space="0" w:color="auto"/>
        <w:left w:val="none" w:sz="0" w:space="0" w:color="auto"/>
        <w:bottom w:val="none" w:sz="0" w:space="0" w:color="auto"/>
        <w:right w:val="none" w:sz="0" w:space="0" w:color="auto"/>
      </w:divBdr>
    </w:div>
    <w:div w:id="630329369">
      <w:bodyDiv w:val="1"/>
      <w:marLeft w:val="0"/>
      <w:marRight w:val="0"/>
      <w:marTop w:val="0"/>
      <w:marBottom w:val="0"/>
      <w:divBdr>
        <w:top w:val="none" w:sz="0" w:space="0" w:color="auto"/>
        <w:left w:val="none" w:sz="0" w:space="0" w:color="auto"/>
        <w:bottom w:val="none" w:sz="0" w:space="0" w:color="auto"/>
        <w:right w:val="none" w:sz="0" w:space="0" w:color="auto"/>
      </w:divBdr>
    </w:div>
    <w:div w:id="679702339">
      <w:bodyDiv w:val="1"/>
      <w:marLeft w:val="0"/>
      <w:marRight w:val="0"/>
      <w:marTop w:val="0"/>
      <w:marBottom w:val="0"/>
      <w:divBdr>
        <w:top w:val="none" w:sz="0" w:space="0" w:color="auto"/>
        <w:left w:val="none" w:sz="0" w:space="0" w:color="auto"/>
        <w:bottom w:val="none" w:sz="0" w:space="0" w:color="auto"/>
        <w:right w:val="none" w:sz="0" w:space="0" w:color="auto"/>
      </w:divBdr>
    </w:div>
    <w:div w:id="832451432">
      <w:bodyDiv w:val="1"/>
      <w:marLeft w:val="0"/>
      <w:marRight w:val="0"/>
      <w:marTop w:val="0"/>
      <w:marBottom w:val="0"/>
      <w:divBdr>
        <w:top w:val="none" w:sz="0" w:space="0" w:color="auto"/>
        <w:left w:val="none" w:sz="0" w:space="0" w:color="auto"/>
        <w:bottom w:val="none" w:sz="0" w:space="0" w:color="auto"/>
        <w:right w:val="none" w:sz="0" w:space="0" w:color="auto"/>
      </w:divBdr>
    </w:div>
    <w:div w:id="941374481">
      <w:bodyDiv w:val="1"/>
      <w:marLeft w:val="0"/>
      <w:marRight w:val="0"/>
      <w:marTop w:val="0"/>
      <w:marBottom w:val="0"/>
      <w:divBdr>
        <w:top w:val="none" w:sz="0" w:space="0" w:color="auto"/>
        <w:left w:val="none" w:sz="0" w:space="0" w:color="auto"/>
        <w:bottom w:val="none" w:sz="0" w:space="0" w:color="auto"/>
        <w:right w:val="none" w:sz="0" w:space="0" w:color="auto"/>
      </w:divBdr>
    </w:div>
    <w:div w:id="983968986">
      <w:bodyDiv w:val="1"/>
      <w:marLeft w:val="0"/>
      <w:marRight w:val="0"/>
      <w:marTop w:val="0"/>
      <w:marBottom w:val="0"/>
      <w:divBdr>
        <w:top w:val="none" w:sz="0" w:space="0" w:color="auto"/>
        <w:left w:val="none" w:sz="0" w:space="0" w:color="auto"/>
        <w:bottom w:val="none" w:sz="0" w:space="0" w:color="auto"/>
        <w:right w:val="none" w:sz="0" w:space="0" w:color="auto"/>
      </w:divBdr>
      <w:divsChild>
        <w:div w:id="1519000156">
          <w:marLeft w:val="0"/>
          <w:marRight w:val="0"/>
          <w:marTop w:val="0"/>
          <w:marBottom w:val="0"/>
          <w:divBdr>
            <w:top w:val="none" w:sz="0" w:space="0" w:color="auto"/>
            <w:left w:val="none" w:sz="0" w:space="0" w:color="auto"/>
            <w:bottom w:val="none" w:sz="0" w:space="0" w:color="auto"/>
            <w:right w:val="none" w:sz="0" w:space="0" w:color="auto"/>
          </w:divBdr>
        </w:div>
      </w:divsChild>
    </w:div>
    <w:div w:id="986011852">
      <w:bodyDiv w:val="1"/>
      <w:marLeft w:val="0"/>
      <w:marRight w:val="0"/>
      <w:marTop w:val="0"/>
      <w:marBottom w:val="0"/>
      <w:divBdr>
        <w:top w:val="none" w:sz="0" w:space="0" w:color="auto"/>
        <w:left w:val="none" w:sz="0" w:space="0" w:color="auto"/>
        <w:bottom w:val="none" w:sz="0" w:space="0" w:color="auto"/>
        <w:right w:val="none" w:sz="0" w:space="0" w:color="auto"/>
      </w:divBdr>
    </w:div>
    <w:div w:id="991058737">
      <w:bodyDiv w:val="1"/>
      <w:marLeft w:val="0"/>
      <w:marRight w:val="0"/>
      <w:marTop w:val="0"/>
      <w:marBottom w:val="0"/>
      <w:divBdr>
        <w:top w:val="none" w:sz="0" w:space="0" w:color="auto"/>
        <w:left w:val="none" w:sz="0" w:space="0" w:color="auto"/>
        <w:bottom w:val="none" w:sz="0" w:space="0" w:color="auto"/>
        <w:right w:val="none" w:sz="0" w:space="0" w:color="auto"/>
      </w:divBdr>
    </w:div>
    <w:div w:id="1013263009">
      <w:bodyDiv w:val="1"/>
      <w:marLeft w:val="0"/>
      <w:marRight w:val="0"/>
      <w:marTop w:val="0"/>
      <w:marBottom w:val="0"/>
      <w:divBdr>
        <w:top w:val="none" w:sz="0" w:space="0" w:color="auto"/>
        <w:left w:val="none" w:sz="0" w:space="0" w:color="auto"/>
        <w:bottom w:val="none" w:sz="0" w:space="0" w:color="auto"/>
        <w:right w:val="none" w:sz="0" w:space="0" w:color="auto"/>
      </w:divBdr>
    </w:div>
    <w:div w:id="1185175007">
      <w:bodyDiv w:val="1"/>
      <w:marLeft w:val="0"/>
      <w:marRight w:val="0"/>
      <w:marTop w:val="0"/>
      <w:marBottom w:val="0"/>
      <w:divBdr>
        <w:top w:val="none" w:sz="0" w:space="0" w:color="auto"/>
        <w:left w:val="none" w:sz="0" w:space="0" w:color="auto"/>
        <w:bottom w:val="none" w:sz="0" w:space="0" w:color="auto"/>
        <w:right w:val="none" w:sz="0" w:space="0" w:color="auto"/>
      </w:divBdr>
    </w:div>
    <w:div w:id="1256524393">
      <w:bodyDiv w:val="1"/>
      <w:marLeft w:val="0"/>
      <w:marRight w:val="0"/>
      <w:marTop w:val="0"/>
      <w:marBottom w:val="0"/>
      <w:divBdr>
        <w:top w:val="none" w:sz="0" w:space="0" w:color="auto"/>
        <w:left w:val="none" w:sz="0" w:space="0" w:color="auto"/>
        <w:bottom w:val="none" w:sz="0" w:space="0" w:color="auto"/>
        <w:right w:val="none" w:sz="0" w:space="0" w:color="auto"/>
      </w:divBdr>
    </w:div>
    <w:div w:id="1306085139">
      <w:bodyDiv w:val="1"/>
      <w:marLeft w:val="0"/>
      <w:marRight w:val="0"/>
      <w:marTop w:val="0"/>
      <w:marBottom w:val="0"/>
      <w:divBdr>
        <w:top w:val="none" w:sz="0" w:space="0" w:color="auto"/>
        <w:left w:val="none" w:sz="0" w:space="0" w:color="auto"/>
        <w:bottom w:val="none" w:sz="0" w:space="0" w:color="auto"/>
        <w:right w:val="none" w:sz="0" w:space="0" w:color="auto"/>
      </w:divBdr>
    </w:div>
    <w:div w:id="1512449332">
      <w:bodyDiv w:val="1"/>
      <w:marLeft w:val="0"/>
      <w:marRight w:val="0"/>
      <w:marTop w:val="0"/>
      <w:marBottom w:val="0"/>
      <w:divBdr>
        <w:top w:val="none" w:sz="0" w:space="0" w:color="auto"/>
        <w:left w:val="none" w:sz="0" w:space="0" w:color="auto"/>
        <w:bottom w:val="none" w:sz="0" w:space="0" w:color="auto"/>
        <w:right w:val="none" w:sz="0" w:space="0" w:color="auto"/>
      </w:divBdr>
    </w:div>
    <w:div w:id="1606302904">
      <w:bodyDiv w:val="1"/>
      <w:marLeft w:val="0"/>
      <w:marRight w:val="0"/>
      <w:marTop w:val="0"/>
      <w:marBottom w:val="0"/>
      <w:divBdr>
        <w:top w:val="none" w:sz="0" w:space="0" w:color="auto"/>
        <w:left w:val="none" w:sz="0" w:space="0" w:color="auto"/>
        <w:bottom w:val="none" w:sz="0" w:space="0" w:color="auto"/>
        <w:right w:val="none" w:sz="0" w:space="0" w:color="auto"/>
      </w:divBdr>
    </w:div>
    <w:div w:id="1634212969">
      <w:bodyDiv w:val="1"/>
      <w:marLeft w:val="0"/>
      <w:marRight w:val="0"/>
      <w:marTop w:val="0"/>
      <w:marBottom w:val="0"/>
      <w:divBdr>
        <w:top w:val="none" w:sz="0" w:space="0" w:color="auto"/>
        <w:left w:val="none" w:sz="0" w:space="0" w:color="auto"/>
        <w:bottom w:val="none" w:sz="0" w:space="0" w:color="auto"/>
        <w:right w:val="none" w:sz="0" w:space="0" w:color="auto"/>
      </w:divBdr>
      <w:divsChild>
        <w:div w:id="1564099548">
          <w:marLeft w:val="0"/>
          <w:marRight w:val="0"/>
          <w:marTop w:val="0"/>
          <w:marBottom w:val="0"/>
          <w:divBdr>
            <w:top w:val="none" w:sz="0" w:space="0" w:color="auto"/>
            <w:left w:val="none" w:sz="0" w:space="0" w:color="auto"/>
            <w:bottom w:val="none" w:sz="0" w:space="0" w:color="auto"/>
            <w:right w:val="none" w:sz="0" w:space="0" w:color="auto"/>
          </w:divBdr>
          <w:divsChild>
            <w:div w:id="756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8313">
      <w:bodyDiv w:val="1"/>
      <w:marLeft w:val="0"/>
      <w:marRight w:val="0"/>
      <w:marTop w:val="0"/>
      <w:marBottom w:val="0"/>
      <w:divBdr>
        <w:top w:val="none" w:sz="0" w:space="0" w:color="auto"/>
        <w:left w:val="none" w:sz="0" w:space="0" w:color="auto"/>
        <w:bottom w:val="none" w:sz="0" w:space="0" w:color="auto"/>
        <w:right w:val="none" w:sz="0" w:space="0" w:color="auto"/>
      </w:divBdr>
    </w:div>
    <w:div w:id="1708948702">
      <w:bodyDiv w:val="1"/>
      <w:marLeft w:val="0"/>
      <w:marRight w:val="0"/>
      <w:marTop w:val="0"/>
      <w:marBottom w:val="0"/>
      <w:divBdr>
        <w:top w:val="none" w:sz="0" w:space="0" w:color="auto"/>
        <w:left w:val="none" w:sz="0" w:space="0" w:color="auto"/>
        <w:bottom w:val="none" w:sz="0" w:space="0" w:color="auto"/>
        <w:right w:val="none" w:sz="0" w:space="0" w:color="auto"/>
      </w:divBdr>
    </w:div>
    <w:div w:id="1715733269">
      <w:bodyDiv w:val="1"/>
      <w:marLeft w:val="0"/>
      <w:marRight w:val="0"/>
      <w:marTop w:val="0"/>
      <w:marBottom w:val="0"/>
      <w:divBdr>
        <w:top w:val="none" w:sz="0" w:space="0" w:color="auto"/>
        <w:left w:val="none" w:sz="0" w:space="0" w:color="auto"/>
        <w:bottom w:val="none" w:sz="0" w:space="0" w:color="auto"/>
        <w:right w:val="none" w:sz="0" w:space="0" w:color="auto"/>
      </w:divBdr>
      <w:divsChild>
        <w:div w:id="20134057">
          <w:marLeft w:val="0"/>
          <w:marRight w:val="0"/>
          <w:marTop w:val="0"/>
          <w:marBottom w:val="0"/>
          <w:divBdr>
            <w:top w:val="none" w:sz="0" w:space="0" w:color="auto"/>
            <w:left w:val="none" w:sz="0" w:space="0" w:color="auto"/>
            <w:bottom w:val="none" w:sz="0" w:space="0" w:color="auto"/>
            <w:right w:val="none" w:sz="0" w:space="0" w:color="auto"/>
          </w:divBdr>
        </w:div>
        <w:div w:id="86464742">
          <w:marLeft w:val="0"/>
          <w:marRight w:val="0"/>
          <w:marTop w:val="0"/>
          <w:marBottom w:val="0"/>
          <w:divBdr>
            <w:top w:val="none" w:sz="0" w:space="0" w:color="auto"/>
            <w:left w:val="none" w:sz="0" w:space="0" w:color="auto"/>
            <w:bottom w:val="none" w:sz="0" w:space="0" w:color="auto"/>
            <w:right w:val="none" w:sz="0" w:space="0" w:color="auto"/>
          </w:divBdr>
        </w:div>
        <w:div w:id="99685793">
          <w:marLeft w:val="0"/>
          <w:marRight w:val="0"/>
          <w:marTop w:val="0"/>
          <w:marBottom w:val="0"/>
          <w:divBdr>
            <w:top w:val="none" w:sz="0" w:space="0" w:color="auto"/>
            <w:left w:val="none" w:sz="0" w:space="0" w:color="auto"/>
            <w:bottom w:val="none" w:sz="0" w:space="0" w:color="auto"/>
            <w:right w:val="none" w:sz="0" w:space="0" w:color="auto"/>
          </w:divBdr>
        </w:div>
        <w:div w:id="896236268">
          <w:marLeft w:val="0"/>
          <w:marRight w:val="0"/>
          <w:marTop w:val="0"/>
          <w:marBottom w:val="0"/>
          <w:divBdr>
            <w:top w:val="none" w:sz="0" w:space="0" w:color="auto"/>
            <w:left w:val="none" w:sz="0" w:space="0" w:color="auto"/>
            <w:bottom w:val="none" w:sz="0" w:space="0" w:color="auto"/>
            <w:right w:val="none" w:sz="0" w:space="0" w:color="auto"/>
          </w:divBdr>
        </w:div>
        <w:div w:id="1547449416">
          <w:marLeft w:val="0"/>
          <w:marRight w:val="0"/>
          <w:marTop w:val="0"/>
          <w:marBottom w:val="0"/>
          <w:divBdr>
            <w:top w:val="none" w:sz="0" w:space="0" w:color="auto"/>
            <w:left w:val="none" w:sz="0" w:space="0" w:color="auto"/>
            <w:bottom w:val="none" w:sz="0" w:space="0" w:color="auto"/>
            <w:right w:val="none" w:sz="0" w:space="0" w:color="auto"/>
          </w:divBdr>
        </w:div>
        <w:div w:id="1757480736">
          <w:marLeft w:val="0"/>
          <w:marRight w:val="0"/>
          <w:marTop w:val="0"/>
          <w:marBottom w:val="0"/>
          <w:divBdr>
            <w:top w:val="none" w:sz="0" w:space="0" w:color="auto"/>
            <w:left w:val="none" w:sz="0" w:space="0" w:color="auto"/>
            <w:bottom w:val="none" w:sz="0" w:space="0" w:color="auto"/>
            <w:right w:val="none" w:sz="0" w:space="0" w:color="auto"/>
          </w:divBdr>
        </w:div>
      </w:divsChild>
    </w:div>
    <w:div w:id="1719165409">
      <w:bodyDiv w:val="1"/>
      <w:marLeft w:val="0"/>
      <w:marRight w:val="0"/>
      <w:marTop w:val="0"/>
      <w:marBottom w:val="0"/>
      <w:divBdr>
        <w:top w:val="none" w:sz="0" w:space="0" w:color="auto"/>
        <w:left w:val="none" w:sz="0" w:space="0" w:color="auto"/>
        <w:bottom w:val="none" w:sz="0" w:space="0" w:color="auto"/>
        <w:right w:val="none" w:sz="0" w:space="0" w:color="auto"/>
      </w:divBdr>
    </w:div>
    <w:div w:id="1806661884">
      <w:bodyDiv w:val="1"/>
      <w:marLeft w:val="0"/>
      <w:marRight w:val="0"/>
      <w:marTop w:val="0"/>
      <w:marBottom w:val="0"/>
      <w:divBdr>
        <w:top w:val="none" w:sz="0" w:space="0" w:color="auto"/>
        <w:left w:val="none" w:sz="0" w:space="0" w:color="auto"/>
        <w:bottom w:val="none" w:sz="0" w:space="0" w:color="auto"/>
        <w:right w:val="none" w:sz="0" w:space="0" w:color="auto"/>
      </w:divBdr>
    </w:div>
    <w:div w:id="2020424744">
      <w:bodyDiv w:val="1"/>
      <w:marLeft w:val="0"/>
      <w:marRight w:val="0"/>
      <w:marTop w:val="0"/>
      <w:marBottom w:val="0"/>
      <w:divBdr>
        <w:top w:val="none" w:sz="0" w:space="0" w:color="auto"/>
        <w:left w:val="none" w:sz="0" w:space="0" w:color="auto"/>
        <w:bottom w:val="none" w:sz="0" w:space="0" w:color="auto"/>
        <w:right w:val="none" w:sz="0" w:space="0" w:color="auto"/>
      </w:divBdr>
    </w:div>
    <w:div w:id="2143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631C-87CC-45E5-BA54-45D44DB5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3689</Words>
  <Characters>21030</Characters>
  <Application>Microsoft Office Word</Application>
  <DocSecurity>0</DocSecurity>
  <Lines>175</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Hewlett-Packard Company</Company>
  <LinksUpToDate>false</LinksUpToDate>
  <CharactersWithSpaces>24670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eagel</dc:creator>
  <cp:keywords/>
  <cp:lastModifiedBy>Daniela d. Mihailescu</cp:lastModifiedBy>
  <cp:revision>3</cp:revision>
  <cp:lastPrinted>2023-08-24T13:21:00Z</cp:lastPrinted>
  <dcterms:created xsi:type="dcterms:W3CDTF">2023-08-31T08:55:00Z</dcterms:created>
  <dcterms:modified xsi:type="dcterms:W3CDTF">2023-08-31T08:55:00Z</dcterms:modified>
</cp:coreProperties>
</file>