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DB8" w:rsidRDefault="00945DB8" w:rsidP="00945DB8">
      <w:pPr>
        <w:pStyle w:val="Heading2"/>
        <w:spacing w:before="0" w:line="240" w:lineRule="auto"/>
        <w:jc w:val="center"/>
        <w:rPr>
          <w:rFonts w:ascii="Times New Roman" w:hAnsi="Times New Roman" w:cs="Times New Roman"/>
          <w:b/>
          <w:color w:val="auto"/>
          <w:sz w:val="24"/>
          <w:szCs w:val="24"/>
        </w:rPr>
      </w:pPr>
    </w:p>
    <w:p w:rsidR="00945DB8" w:rsidRDefault="00945DB8" w:rsidP="00945DB8">
      <w:pPr>
        <w:pStyle w:val="Heading2"/>
        <w:spacing w:before="0" w:line="240" w:lineRule="auto"/>
        <w:jc w:val="center"/>
        <w:rPr>
          <w:rFonts w:ascii="Times New Roman" w:hAnsi="Times New Roman" w:cs="Times New Roman"/>
          <w:b/>
          <w:color w:val="auto"/>
          <w:sz w:val="24"/>
          <w:szCs w:val="24"/>
        </w:rPr>
      </w:pPr>
    </w:p>
    <w:p w:rsidR="00945DB8" w:rsidRDefault="00945DB8" w:rsidP="00945DB8">
      <w:pPr>
        <w:pStyle w:val="Heading2"/>
        <w:spacing w:before="0" w:line="240" w:lineRule="auto"/>
        <w:jc w:val="center"/>
        <w:rPr>
          <w:rFonts w:ascii="Times New Roman" w:hAnsi="Times New Roman" w:cs="Times New Roman"/>
          <w:b/>
          <w:color w:val="auto"/>
          <w:sz w:val="24"/>
          <w:szCs w:val="24"/>
        </w:rPr>
      </w:pPr>
    </w:p>
    <w:p w:rsidR="003479AA" w:rsidRPr="00945DB8" w:rsidRDefault="003479AA" w:rsidP="00945DB8">
      <w:pPr>
        <w:pStyle w:val="Heading2"/>
        <w:spacing w:before="0" w:line="240" w:lineRule="auto"/>
        <w:jc w:val="center"/>
        <w:rPr>
          <w:rFonts w:ascii="Times New Roman" w:hAnsi="Times New Roman" w:cs="Times New Roman"/>
          <w:b/>
          <w:color w:val="auto"/>
          <w:sz w:val="24"/>
          <w:szCs w:val="24"/>
        </w:rPr>
      </w:pPr>
      <w:r w:rsidRPr="00945DB8">
        <w:rPr>
          <w:rFonts w:ascii="Times New Roman" w:hAnsi="Times New Roman" w:cs="Times New Roman"/>
          <w:b/>
          <w:color w:val="auto"/>
          <w:sz w:val="24"/>
          <w:szCs w:val="24"/>
        </w:rPr>
        <w:t>NOTĂ DE FUNDAMENTARE</w:t>
      </w:r>
    </w:p>
    <w:p w:rsidR="00FF0C75" w:rsidRPr="00945DB8" w:rsidRDefault="00FF0C75" w:rsidP="00945DB8">
      <w:pPr>
        <w:spacing w:after="0" w:line="240" w:lineRule="auto"/>
      </w:pPr>
    </w:p>
    <w:p w:rsidR="00F634B1" w:rsidRPr="00945DB8" w:rsidRDefault="00F634B1" w:rsidP="00945DB8">
      <w:pPr>
        <w:tabs>
          <w:tab w:val="left" w:pos="3960"/>
        </w:tabs>
        <w:spacing w:after="0" w:line="240" w:lineRule="auto"/>
        <w:rPr>
          <w:rFonts w:ascii="Times New Roman" w:hAnsi="Times New Roman" w:cs="Times New Roman"/>
          <w:b/>
          <w:bCs/>
          <w:sz w:val="24"/>
          <w:szCs w:val="24"/>
          <w:u w:val="single"/>
        </w:rPr>
      </w:pPr>
    </w:p>
    <w:tbl>
      <w:tblPr>
        <w:tblW w:w="536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4"/>
        <w:gridCol w:w="1261"/>
        <w:gridCol w:w="372"/>
        <w:gridCol w:w="426"/>
        <w:gridCol w:w="425"/>
        <w:gridCol w:w="425"/>
        <w:gridCol w:w="55"/>
        <w:gridCol w:w="2071"/>
      </w:tblGrid>
      <w:tr w:rsidR="00945DB8" w:rsidRPr="00945DB8" w:rsidTr="003A2F1C">
        <w:tc>
          <w:tcPr>
            <w:tcW w:w="9729" w:type="dxa"/>
            <w:gridSpan w:val="8"/>
          </w:tcPr>
          <w:p w:rsidR="00FF0C75" w:rsidRPr="00945DB8" w:rsidRDefault="00FF0C75" w:rsidP="00945DB8">
            <w:pPr>
              <w:tabs>
                <w:tab w:val="left" w:pos="3960"/>
              </w:tabs>
              <w:spacing w:after="0" w:line="240" w:lineRule="auto"/>
              <w:jc w:val="center"/>
              <w:rPr>
                <w:rFonts w:ascii="Times New Roman" w:hAnsi="Times New Roman" w:cs="Times New Roman"/>
                <w:b/>
                <w:bCs/>
                <w:sz w:val="24"/>
                <w:szCs w:val="24"/>
              </w:rPr>
            </w:pPr>
          </w:p>
          <w:p w:rsidR="00945DB8" w:rsidRDefault="00945DB8" w:rsidP="00945DB8">
            <w:pPr>
              <w:tabs>
                <w:tab w:val="left" w:pos="3960"/>
              </w:tabs>
              <w:spacing w:after="0" w:line="240" w:lineRule="auto"/>
              <w:jc w:val="center"/>
              <w:rPr>
                <w:rFonts w:ascii="Times New Roman" w:hAnsi="Times New Roman" w:cs="Times New Roman"/>
                <w:b/>
                <w:bCs/>
                <w:sz w:val="24"/>
                <w:szCs w:val="24"/>
              </w:rPr>
            </w:pPr>
          </w:p>
          <w:p w:rsidR="003479AA" w:rsidRPr="00945DB8" w:rsidRDefault="007F7FF1"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Secțiunea</w:t>
            </w:r>
            <w:r w:rsidR="003479AA" w:rsidRPr="00945DB8">
              <w:rPr>
                <w:rFonts w:ascii="Times New Roman" w:hAnsi="Times New Roman" w:cs="Times New Roman"/>
                <w:b/>
                <w:bCs/>
                <w:sz w:val="24"/>
                <w:szCs w:val="24"/>
              </w:rPr>
              <w:t xml:space="preserve"> 1</w:t>
            </w:r>
          </w:p>
          <w:p w:rsidR="003479AA" w:rsidRPr="00945DB8" w:rsidRDefault="003479AA" w:rsidP="00945DB8">
            <w:pPr>
              <w:tabs>
                <w:tab w:val="left" w:pos="3960"/>
              </w:tabs>
              <w:spacing w:after="0" w:line="240" w:lineRule="auto"/>
              <w:jc w:val="center"/>
              <w:rPr>
                <w:rFonts w:ascii="Times New Roman" w:hAnsi="Times New Roman" w:cs="Times New Roman"/>
                <w:b/>
                <w:bCs/>
                <w:sz w:val="24"/>
                <w:szCs w:val="24"/>
                <w:lang w:eastAsia="ro-RO"/>
              </w:rPr>
            </w:pPr>
            <w:r w:rsidRPr="00945DB8">
              <w:rPr>
                <w:rFonts w:ascii="Times New Roman" w:hAnsi="Times New Roman" w:cs="Times New Roman"/>
                <w:b/>
                <w:bCs/>
                <w:sz w:val="24"/>
                <w:szCs w:val="24"/>
              </w:rPr>
              <w:t>Titlul prezentului proiect de act normativ</w:t>
            </w:r>
          </w:p>
          <w:p w:rsidR="00FF0C75" w:rsidRPr="00945DB8" w:rsidRDefault="00FF0C75" w:rsidP="00945DB8">
            <w:pPr>
              <w:tabs>
                <w:tab w:val="left" w:pos="990"/>
                <w:tab w:val="left" w:pos="3960"/>
              </w:tabs>
              <w:spacing w:after="0" w:line="240" w:lineRule="auto"/>
              <w:jc w:val="center"/>
              <w:rPr>
                <w:rFonts w:ascii="Times New Roman" w:hAnsi="Times New Roman" w:cs="Times New Roman"/>
                <w:b/>
                <w:bCs/>
                <w:sz w:val="24"/>
                <w:szCs w:val="24"/>
                <w:lang w:eastAsia="ro-RO"/>
              </w:rPr>
            </w:pPr>
          </w:p>
          <w:p w:rsidR="003479AA" w:rsidRDefault="003479AA" w:rsidP="00945DB8">
            <w:pPr>
              <w:tabs>
                <w:tab w:val="left" w:pos="990"/>
                <w:tab w:val="left" w:pos="3960"/>
              </w:tabs>
              <w:spacing w:after="0" w:line="240" w:lineRule="auto"/>
              <w:jc w:val="center"/>
              <w:rPr>
                <w:rFonts w:ascii="Times New Roman" w:hAnsi="Times New Roman" w:cs="Times New Roman"/>
                <w:b/>
                <w:bCs/>
                <w:sz w:val="24"/>
                <w:szCs w:val="24"/>
                <w:lang w:eastAsia="ro-RO"/>
              </w:rPr>
            </w:pPr>
            <w:r w:rsidRPr="00945DB8">
              <w:rPr>
                <w:rFonts w:ascii="Times New Roman" w:hAnsi="Times New Roman" w:cs="Times New Roman"/>
                <w:b/>
                <w:bCs/>
                <w:sz w:val="24"/>
                <w:szCs w:val="24"/>
                <w:lang w:eastAsia="ro-RO"/>
              </w:rPr>
              <w:t>HOTĂRÂRE</w:t>
            </w:r>
          </w:p>
          <w:p w:rsidR="00945DB8" w:rsidRPr="00945DB8" w:rsidRDefault="00945DB8" w:rsidP="00945DB8">
            <w:pPr>
              <w:tabs>
                <w:tab w:val="left" w:pos="990"/>
                <w:tab w:val="left" w:pos="3960"/>
              </w:tabs>
              <w:spacing w:after="0" w:line="240" w:lineRule="auto"/>
              <w:jc w:val="center"/>
              <w:rPr>
                <w:rFonts w:ascii="Times New Roman" w:hAnsi="Times New Roman" w:cs="Times New Roman"/>
                <w:b/>
                <w:bCs/>
                <w:sz w:val="24"/>
                <w:szCs w:val="24"/>
                <w:lang w:eastAsia="ro-RO"/>
              </w:rPr>
            </w:pPr>
          </w:p>
          <w:p w:rsidR="008308DC" w:rsidRPr="00945DB8" w:rsidRDefault="008308DC" w:rsidP="00945DB8">
            <w:pPr>
              <w:tabs>
                <w:tab w:val="left" w:pos="990"/>
                <w:tab w:val="left" w:pos="3960"/>
              </w:tabs>
              <w:spacing w:after="0" w:line="240" w:lineRule="auto"/>
              <w:jc w:val="center"/>
              <w:rPr>
                <w:rFonts w:ascii="Times New Roman" w:hAnsi="Times New Roman" w:cs="Times New Roman"/>
                <w:b/>
                <w:i/>
                <w:iCs/>
                <w:sz w:val="24"/>
                <w:szCs w:val="24"/>
              </w:rPr>
            </w:pPr>
            <w:r w:rsidRPr="00945DB8">
              <w:rPr>
                <w:rFonts w:ascii="Times New Roman" w:hAnsi="Times New Roman" w:cs="Times New Roman"/>
                <w:b/>
                <w:i/>
                <w:iCs/>
                <w:sz w:val="24"/>
                <w:szCs w:val="24"/>
              </w:rPr>
              <w:t xml:space="preserve">privind </w:t>
            </w:r>
            <w:r w:rsidR="006C3B01" w:rsidRPr="00945DB8">
              <w:rPr>
                <w:rFonts w:ascii="Times New Roman" w:hAnsi="Times New Roman" w:cs="Times New Roman"/>
                <w:b/>
                <w:i/>
                <w:iCs/>
                <w:sz w:val="24"/>
                <w:szCs w:val="24"/>
              </w:rPr>
              <w:t>aprobarea bugetului de venituri ș</w:t>
            </w:r>
            <w:r w:rsidRPr="00945DB8">
              <w:rPr>
                <w:rFonts w:ascii="Times New Roman" w:hAnsi="Times New Roman" w:cs="Times New Roman"/>
                <w:b/>
                <w:i/>
                <w:iCs/>
                <w:sz w:val="24"/>
                <w:szCs w:val="24"/>
              </w:rPr>
              <w:t>i cheltuieli pe anul 202</w:t>
            </w:r>
            <w:r w:rsidR="004703D9">
              <w:rPr>
                <w:rFonts w:ascii="Times New Roman" w:hAnsi="Times New Roman" w:cs="Times New Roman"/>
                <w:b/>
                <w:i/>
                <w:iCs/>
                <w:sz w:val="24"/>
                <w:szCs w:val="24"/>
              </w:rPr>
              <w:t>4</w:t>
            </w:r>
            <w:r w:rsidRPr="00945DB8">
              <w:rPr>
                <w:rFonts w:ascii="Times New Roman" w:hAnsi="Times New Roman" w:cs="Times New Roman"/>
                <w:b/>
                <w:i/>
                <w:iCs/>
                <w:sz w:val="24"/>
                <w:szCs w:val="24"/>
              </w:rPr>
              <w:t xml:space="preserve"> al</w:t>
            </w:r>
          </w:p>
          <w:p w:rsidR="00F634B1" w:rsidRPr="00945DB8" w:rsidRDefault="008308DC" w:rsidP="00945DB8">
            <w:pPr>
              <w:tabs>
                <w:tab w:val="left" w:pos="990"/>
                <w:tab w:val="left" w:pos="3960"/>
              </w:tabs>
              <w:spacing w:after="0" w:line="240" w:lineRule="auto"/>
              <w:ind w:right="-148"/>
              <w:jc w:val="center"/>
              <w:rPr>
                <w:rFonts w:ascii="Times New Roman" w:hAnsi="Times New Roman" w:cs="Times New Roman"/>
                <w:b/>
                <w:i/>
                <w:iCs/>
                <w:sz w:val="24"/>
                <w:szCs w:val="24"/>
              </w:rPr>
            </w:pPr>
            <w:r w:rsidRPr="00945DB8">
              <w:rPr>
                <w:rFonts w:ascii="Times New Roman" w:hAnsi="Times New Roman" w:cs="Times New Roman"/>
                <w:b/>
                <w:i/>
                <w:iCs/>
                <w:sz w:val="24"/>
                <w:szCs w:val="24"/>
              </w:rPr>
              <w:t xml:space="preserve"> Companiei Naționale ”</w:t>
            </w:r>
            <w:r w:rsidR="00122974" w:rsidRPr="00945DB8">
              <w:rPr>
                <w:rFonts w:ascii="Times New Roman" w:hAnsi="Times New Roman" w:cs="Times New Roman"/>
                <w:b/>
                <w:i/>
                <w:iCs/>
                <w:sz w:val="24"/>
                <w:szCs w:val="24"/>
              </w:rPr>
              <w:t>UNIFARM</w:t>
            </w:r>
            <w:r w:rsidRPr="00945DB8">
              <w:rPr>
                <w:rFonts w:ascii="Times New Roman" w:hAnsi="Times New Roman" w:cs="Times New Roman"/>
                <w:b/>
                <w:i/>
                <w:iCs/>
                <w:sz w:val="24"/>
                <w:szCs w:val="24"/>
              </w:rPr>
              <w:t>” - S.A, aflată sub autoritatea Ministerului Sănătății</w:t>
            </w:r>
          </w:p>
          <w:p w:rsidR="00CC1887" w:rsidRPr="00945DB8" w:rsidRDefault="00CC1887" w:rsidP="00945DB8">
            <w:pPr>
              <w:tabs>
                <w:tab w:val="left" w:pos="990"/>
                <w:tab w:val="left" w:pos="3960"/>
              </w:tabs>
              <w:spacing w:after="0" w:line="240" w:lineRule="auto"/>
              <w:ind w:right="-148"/>
              <w:jc w:val="center"/>
              <w:rPr>
                <w:rFonts w:ascii="Times New Roman" w:hAnsi="Times New Roman" w:cs="Times New Roman"/>
                <w:b/>
                <w:sz w:val="24"/>
                <w:szCs w:val="24"/>
              </w:rPr>
            </w:pPr>
          </w:p>
        </w:tc>
      </w:tr>
      <w:tr w:rsidR="00945DB8" w:rsidRPr="00945DB8" w:rsidTr="003A2F1C">
        <w:trPr>
          <w:trHeight w:val="566"/>
        </w:trPr>
        <w:tc>
          <w:tcPr>
            <w:tcW w:w="9729" w:type="dxa"/>
            <w:gridSpan w:val="8"/>
          </w:tcPr>
          <w:p w:rsidR="00FF0C75" w:rsidRPr="00945DB8" w:rsidRDefault="00FF0C75" w:rsidP="00945DB8">
            <w:pPr>
              <w:tabs>
                <w:tab w:val="left" w:pos="3960"/>
              </w:tabs>
              <w:spacing w:after="0" w:line="240" w:lineRule="auto"/>
              <w:jc w:val="center"/>
              <w:rPr>
                <w:rFonts w:ascii="Times New Roman" w:hAnsi="Times New Roman" w:cs="Times New Roman"/>
                <w:b/>
                <w:bCs/>
                <w:sz w:val="24"/>
                <w:szCs w:val="24"/>
              </w:rPr>
            </w:pPr>
          </w:p>
          <w:p w:rsidR="003479AA" w:rsidRPr="00945DB8" w:rsidRDefault="00811E21"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Secțiunea</w:t>
            </w:r>
            <w:r w:rsidR="003479AA" w:rsidRPr="00945DB8">
              <w:rPr>
                <w:rFonts w:ascii="Times New Roman" w:hAnsi="Times New Roman" w:cs="Times New Roman"/>
                <w:b/>
                <w:bCs/>
                <w:sz w:val="24"/>
                <w:szCs w:val="24"/>
              </w:rPr>
              <w:t xml:space="preserve"> a 2 – a</w:t>
            </w:r>
          </w:p>
          <w:p w:rsidR="00945DB8" w:rsidRDefault="00945DB8" w:rsidP="00945DB8">
            <w:pPr>
              <w:tabs>
                <w:tab w:val="left" w:pos="3960"/>
              </w:tabs>
              <w:spacing w:after="0" w:line="240" w:lineRule="auto"/>
              <w:jc w:val="center"/>
              <w:rPr>
                <w:rFonts w:ascii="Times New Roman" w:hAnsi="Times New Roman" w:cs="Times New Roman"/>
                <w:b/>
                <w:bCs/>
                <w:sz w:val="24"/>
                <w:szCs w:val="24"/>
              </w:rPr>
            </w:pPr>
          </w:p>
          <w:p w:rsidR="00F634B1" w:rsidRPr="00945DB8" w:rsidRDefault="003479AA"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Motivul emiterii actului normativ</w:t>
            </w:r>
          </w:p>
        </w:tc>
      </w:tr>
      <w:tr w:rsidR="00945DB8" w:rsidRPr="00945DB8" w:rsidTr="003A2F1C">
        <w:trPr>
          <w:trHeight w:val="620"/>
        </w:trPr>
        <w:tc>
          <w:tcPr>
            <w:tcW w:w="9729" w:type="dxa"/>
            <w:gridSpan w:val="8"/>
          </w:tcPr>
          <w:p w:rsidR="002A098B" w:rsidRPr="00945DB8" w:rsidRDefault="00A35A83"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1. </w:t>
            </w:r>
            <w:r w:rsidR="003479AA" w:rsidRPr="00945DB8">
              <w:rPr>
                <w:rFonts w:ascii="Times New Roman" w:hAnsi="Times New Roman" w:cs="Times New Roman"/>
                <w:b/>
                <w:bCs/>
                <w:sz w:val="24"/>
                <w:szCs w:val="24"/>
              </w:rPr>
              <w:t xml:space="preserve">Descrierea </w:t>
            </w:r>
            <w:r w:rsidR="007F7FF1" w:rsidRPr="00945DB8">
              <w:rPr>
                <w:rFonts w:ascii="Times New Roman" w:hAnsi="Times New Roman" w:cs="Times New Roman"/>
                <w:b/>
                <w:bCs/>
                <w:sz w:val="24"/>
                <w:szCs w:val="24"/>
              </w:rPr>
              <w:t>situației</w:t>
            </w:r>
            <w:r w:rsidR="003479AA" w:rsidRPr="00945DB8">
              <w:rPr>
                <w:rFonts w:ascii="Times New Roman" w:hAnsi="Times New Roman" w:cs="Times New Roman"/>
                <w:b/>
                <w:bCs/>
                <w:sz w:val="24"/>
                <w:szCs w:val="24"/>
              </w:rPr>
              <w:t xml:space="preserve"> actuale</w:t>
            </w:r>
          </w:p>
          <w:p w:rsidR="00907E5F" w:rsidRPr="00945DB8" w:rsidRDefault="00907E5F" w:rsidP="00945DB8">
            <w:pPr>
              <w:pStyle w:val="ListParagraph"/>
              <w:tabs>
                <w:tab w:val="left" w:pos="3960"/>
              </w:tabs>
              <w:spacing w:after="0" w:line="240" w:lineRule="auto"/>
              <w:jc w:val="both"/>
              <w:rPr>
                <w:rFonts w:ascii="Times New Roman" w:hAnsi="Times New Roman" w:cs="Times New Roman"/>
                <w:b/>
                <w:bCs/>
                <w:sz w:val="24"/>
                <w:szCs w:val="24"/>
              </w:rPr>
            </w:pPr>
          </w:p>
          <w:p w:rsidR="00CC1887" w:rsidRPr="00945DB8" w:rsidRDefault="005E6572" w:rsidP="00945DB8">
            <w:pPr>
              <w:spacing w:after="0" w:line="240" w:lineRule="auto"/>
              <w:jc w:val="both"/>
              <w:rPr>
                <w:rFonts w:ascii="Times New Roman" w:hAnsi="Times New Roman" w:cs="Times New Roman"/>
                <w:i/>
                <w:iCs/>
                <w:sz w:val="24"/>
                <w:szCs w:val="24"/>
              </w:rPr>
            </w:pPr>
            <w:r w:rsidRPr="00945DB8">
              <w:rPr>
                <w:rFonts w:ascii="Times New Roman" w:hAnsi="Times New Roman" w:cs="Times New Roman"/>
                <w:sz w:val="24"/>
                <w:szCs w:val="24"/>
              </w:rPr>
              <w:t xml:space="preserve">          </w:t>
            </w:r>
            <w:r w:rsidR="000A7822" w:rsidRPr="00945DB8">
              <w:rPr>
                <w:rFonts w:ascii="Times New Roman" w:hAnsi="Times New Roman" w:cs="Times New Roman"/>
                <w:sz w:val="24"/>
                <w:szCs w:val="24"/>
              </w:rPr>
              <w:t xml:space="preserve">În conformitate cu prevederile art. 5 din </w:t>
            </w:r>
            <w:r w:rsidR="00CC1887" w:rsidRPr="00945DB8">
              <w:rPr>
                <w:rFonts w:ascii="Times New Roman" w:hAnsi="Times New Roman" w:cs="Times New Roman"/>
                <w:i/>
                <w:iCs/>
                <w:sz w:val="24"/>
                <w:szCs w:val="24"/>
              </w:rPr>
              <w:t>Actul constitutiv</w:t>
            </w:r>
            <w:r w:rsidR="00CC1887" w:rsidRPr="00945DB8">
              <w:rPr>
                <w:rFonts w:ascii="Times New Roman" w:hAnsi="Times New Roman" w:cs="Times New Roman"/>
                <w:sz w:val="24"/>
                <w:szCs w:val="24"/>
              </w:rPr>
              <w:t xml:space="preserve"> al Companiei Naționale „UNIFARM" - S.A., modificat și actualizat potrivit prevederilor </w:t>
            </w:r>
            <w:r w:rsidR="00CC1887" w:rsidRPr="00945DB8">
              <w:rPr>
                <w:rFonts w:ascii="Times New Roman" w:hAnsi="Times New Roman" w:cs="Times New Roman"/>
                <w:i/>
                <w:iCs/>
                <w:sz w:val="24"/>
                <w:szCs w:val="24"/>
              </w:rPr>
              <w:t>Legii societăților</w:t>
            </w:r>
            <w:r w:rsidR="00CC1887" w:rsidRPr="00945DB8">
              <w:rPr>
                <w:rFonts w:ascii="Times New Roman" w:hAnsi="Times New Roman" w:cs="Times New Roman"/>
                <w:sz w:val="24"/>
                <w:szCs w:val="24"/>
              </w:rPr>
              <w:t xml:space="preserve"> nr. 31/1990, republicată, cu modificările și completările ulterioare, precum și potrivit prevederilor O.U.G. nr. 109/2011 </w:t>
            </w:r>
            <w:r w:rsidR="00CC1887" w:rsidRPr="00945DB8">
              <w:rPr>
                <w:rFonts w:ascii="Times New Roman" w:hAnsi="Times New Roman" w:cs="Times New Roman"/>
                <w:i/>
                <w:iCs/>
                <w:sz w:val="24"/>
                <w:szCs w:val="24"/>
              </w:rPr>
              <w:t>privind guvernanța corporativă a întreprinderilor publice</w:t>
            </w:r>
            <w:r w:rsidR="00CC1887" w:rsidRPr="00945DB8">
              <w:rPr>
                <w:rFonts w:ascii="Times New Roman" w:hAnsi="Times New Roman" w:cs="Times New Roman"/>
                <w:sz w:val="24"/>
                <w:szCs w:val="24"/>
              </w:rPr>
              <w:t>, cu modificările și completările ulterioare, Compania desfășoară o activitate comercială, acționând independent, ca subiect de drept privat, într-o piață concurențială liberă și urmărește obținerea de profit. Compania Națională „UNIFARM" - S.A. funcționează pe bază de gestiune economică și autonomie financiară.</w:t>
            </w:r>
            <w:r w:rsidR="000A7822" w:rsidRPr="00945DB8">
              <w:rPr>
                <w:rFonts w:ascii="Times New Roman" w:hAnsi="Times New Roman" w:cs="Times New Roman"/>
                <w:sz w:val="24"/>
                <w:szCs w:val="24"/>
              </w:rPr>
              <w:t xml:space="preserve"> Astfel, </w:t>
            </w:r>
            <w:r w:rsidR="00CC1887" w:rsidRPr="00945DB8">
              <w:rPr>
                <w:rFonts w:ascii="Times New Roman" w:hAnsi="Times New Roman" w:cs="Times New Roman"/>
                <w:sz w:val="24"/>
                <w:szCs w:val="24"/>
              </w:rPr>
              <w:t xml:space="preserve">domeniul principal de activitate este </w:t>
            </w:r>
            <w:r w:rsidR="00CC1887" w:rsidRPr="00945DB8">
              <w:rPr>
                <w:rFonts w:ascii="Times New Roman" w:hAnsi="Times New Roman" w:cs="Times New Roman"/>
                <w:i/>
                <w:iCs/>
                <w:sz w:val="24"/>
                <w:szCs w:val="24"/>
              </w:rPr>
              <w:t xml:space="preserve">Comerțul </w:t>
            </w:r>
            <w:r w:rsidR="000F2762" w:rsidRPr="00945DB8">
              <w:rPr>
                <w:rFonts w:ascii="Times New Roman" w:hAnsi="Times New Roman" w:cs="Times New Roman"/>
                <w:i/>
                <w:iCs/>
                <w:sz w:val="24"/>
                <w:szCs w:val="24"/>
              </w:rPr>
              <w:t xml:space="preserve">cu ridicata al bunurilor de consum </w:t>
            </w:r>
            <w:r w:rsidR="000F2762" w:rsidRPr="00945DB8">
              <w:rPr>
                <w:rFonts w:ascii="Times New Roman" w:hAnsi="Times New Roman" w:cs="Times New Roman"/>
                <w:sz w:val="24"/>
                <w:szCs w:val="24"/>
              </w:rPr>
              <w:t xml:space="preserve">iar activitatea principală a companiei este </w:t>
            </w:r>
            <w:r w:rsidR="000F2762" w:rsidRPr="00945DB8">
              <w:rPr>
                <w:rFonts w:ascii="Times New Roman" w:hAnsi="Times New Roman" w:cs="Times New Roman"/>
                <w:i/>
                <w:iCs/>
                <w:sz w:val="24"/>
                <w:szCs w:val="24"/>
              </w:rPr>
              <w:t>Comerțul cu ridicata al produselor farmaceutice.</w:t>
            </w:r>
          </w:p>
          <w:p w:rsidR="001B0353" w:rsidRPr="00945DB8" w:rsidRDefault="001B0353" w:rsidP="00945DB8">
            <w:pPr>
              <w:spacing w:after="0" w:line="240" w:lineRule="auto"/>
              <w:jc w:val="both"/>
              <w:rPr>
                <w:rFonts w:ascii="Times New Roman" w:hAnsi="Times New Roman" w:cs="Times New Roman"/>
                <w:i/>
                <w:iCs/>
                <w:sz w:val="24"/>
                <w:szCs w:val="24"/>
              </w:rPr>
            </w:pPr>
          </w:p>
          <w:p w:rsidR="002A098B" w:rsidRPr="00945DB8" w:rsidRDefault="005E6572" w:rsidP="00945DB8">
            <w:pPr>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 xml:space="preserve">        </w:t>
            </w:r>
            <w:r w:rsidR="000A7822" w:rsidRPr="00945DB8">
              <w:rPr>
                <w:rFonts w:ascii="Times New Roman" w:hAnsi="Times New Roman" w:cs="Times New Roman"/>
                <w:sz w:val="24"/>
                <w:szCs w:val="24"/>
              </w:rPr>
              <w:t>C</w:t>
            </w:r>
            <w:r w:rsidR="002A098B" w:rsidRPr="00945DB8">
              <w:rPr>
                <w:rFonts w:ascii="Times New Roman" w:hAnsi="Times New Roman" w:cs="Times New Roman"/>
                <w:sz w:val="24"/>
                <w:szCs w:val="24"/>
              </w:rPr>
              <w:t xml:space="preserve">ompania Națională </w:t>
            </w:r>
            <w:r w:rsidR="000F2762" w:rsidRPr="00945DB8">
              <w:rPr>
                <w:rFonts w:ascii="Times New Roman" w:hAnsi="Times New Roman" w:cs="Times New Roman"/>
                <w:sz w:val="24"/>
                <w:szCs w:val="24"/>
              </w:rPr>
              <w:t>”UNIFARM”</w:t>
            </w:r>
            <w:r w:rsidR="002A098B" w:rsidRPr="00945DB8">
              <w:rPr>
                <w:rFonts w:ascii="Times New Roman" w:hAnsi="Times New Roman" w:cs="Times New Roman"/>
                <w:sz w:val="24"/>
                <w:szCs w:val="24"/>
              </w:rPr>
              <w:t xml:space="preserve"> S.A. este persoană juridică română, cu capital</w:t>
            </w:r>
            <w:r w:rsidR="004E4285" w:rsidRPr="00945DB8">
              <w:rPr>
                <w:rFonts w:ascii="Times New Roman" w:hAnsi="Times New Roman" w:cs="Times New Roman"/>
                <w:sz w:val="24"/>
                <w:szCs w:val="24"/>
              </w:rPr>
              <w:t xml:space="preserve"> </w:t>
            </w:r>
            <w:r w:rsidR="002A098B" w:rsidRPr="00945DB8">
              <w:rPr>
                <w:rFonts w:ascii="Times New Roman" w:hAnsi="Times New Roman" w:cs="Times New Roman"/>
                <w:sz w:val="24"/>
                <w:szCs w:val="24"/>
              </w:rPr>
              <w:t>integral de stat, având forma juridică de societate pe acțiuni, desfășurându-și</w:t>
            </w:r>
            <w:r w:rsidR="004E4285" w:rsidRPr="00945DB8">
              <w:rPr>
                <w:rFonts w:ascii="Times New Roman" w:hAnsi="Times New Roman" w:cs="Times New Roman"/>
                <w:sz w:val="24"/>
                <w:szCs w:val="24"/>
              </w:rPr>
              <w:t xml:space="preserve"> </w:t>
            </w:r>
            <w:r w:rsidR="002A098B" w:rsidRPr="00945DB8">
              <w:rPr>
                <w:rFonts w:ascii="Times New Roman" w:hAnsi="Times New Roman" w:cs="Times New Roman"/>
                <w:sz w:val="24"/>
                <w:szCs w:val="24"/>
              </w:rPr>
              <w:t>activitatea în conformitate cu legile române și cu actul constitutiv.</w:t>
            </w:r>
          </w:p>
          <w:p w:rsidR="001B0353" w:rsidRPr="00945DB8" w:rsidRDefault="001B0353" w:rsidP="00945DB8">
            <w:pPr>
              <w:spacing w:after="0" w:line="240" w:lineRule="auto"/>
              <w:jc w:val="both"/>
              <w:rPr>
                <w:rFonts w:ascii="Times New Roman" w:hAnsi="Times New Roman" w:cs="Times New Roman"/>
                <w:sz w:val="24"/>
                <w:szCs w:val="24"/>
              </w:rPr>
            </w:pPr>
          </w:p>
          <w:p w:rsidR="000F2762" w:rsidRPr="00945DB8" w:rsidRDefault="005E6572" w:rsidP="00945DB8">
            <w:pPr>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 xml:space="preserve">        </w:t>
            </w:r>
            <w:r w:rsidR="00D313B1" w:rsidRPr="00945DB8">
              <w:rPr>
                <w:rFonts w:ascii="Times New Roman" w:hAnsi="Times New Roman" w:cs="Times New Roman"/>
                <w:sz w:val="24"/>
                <w:szCs w:val="24"/>
              </w:rPr>
              <w:t xml:space="preserve">Potrivit dispozițiilor art. 4 alin. (1) lit. a) din Ordonanța Guvernului nr. 26/2013 </w:t>
            </w:r>
            <w:r w:rsidR="00D313B1" w:rsidRPr="00945DB8">
              <w:rPr>
                <w:rFonts w:ascii="Times New Roman" w:hAnsi="Times New Roman" w:cs="Times New Roman"/>
                <w:i/>
                <w:sz w:val="24"/>
                <w:szCs w:val="24"/>
              </w:rPr>
              <w:t>privind întărirea disciplinei financiare la nivelul unor operatori eco</w:t>
            </w:r>
            <w:r w:rsidR="00494F76" w:rsidRPr="00945DB8">
              <w:rPr>
                <w:rFonts w:ascii="Times New Roman" w:hAnsi="Times New Roman" w:cs="Times New Roman"/>
                <w:i/>
                <w:sz w:val="24"/>
                <w:szCs w:val="24"/>
              </w:rPr>
              <w:t>nomici la care statul sau unităț</w:t>
            </w:r>
            <w:r w:rsidR="00D313B1" w:rsidRPr="00945DB8">
              <w:rPr>
                <w:rFonts w:ascii="Times New Roman" w:hAnsi="Times New Roman" w:cs="Times New Roman"/>
                <w:i/>
                <w:sz w:val="24"/>
                <w:szCs w:val="24"/>
              </w:rPr>
              <w:t>ile administrativ-teritoriale sunt acționari unici ori majoritari sau dețin direct ori indirect o participație majoritară</w:t>
            </w:r>
            <w:r w:rsidR="00D313B1" w:rsidRPr="00945DB8">
              <w:rPr>
                <w:rFonts w:ascii="Times New Roman" w:hAnsi="Times New Roman" w:cs="Times New Roman"/>
                <w:sz w:val="24"/>
                <w:szCs w:val="24"/>
              </w:rPr>
              <w:t>, aprobată cu completări prin Lege</w:t>
            </w:r>
            <w:r w:rsidR="00494F76" w:rsidRPr="00945DB8">
              <w:rPr>
                <w:rFonts w:ascii="Times New Roman" w:hAnsi="Times New Roman" w:cs="Times New Roman"/>
                <w:sz w:val="24"/>
                <w:szCs w:val="24"/>
              </w:rPr>
              <w:t>a nr. 47/2014, cu modificările ș</w:t>
            </w:r>
            <w:r w:rsidR="00D313B1" w:rsidRPr="00945DB8">
              <w:rPr>
                <w:rFonts w:ascii="Times New Roman" w:hAnsi="Times New Roman" w:cs="Times New Roman"/>
                <w:sz w:val="24"/>
                <w:szCs w:val="24"/>
              </w:rPr>
              <w:t>i completările u</w:t>
            </w:r>
            <w:r w:rsidR="00494F76" w:rsidRPr="00945DB8">
              <w:rPr>
                <w:rFonts w:ascii="Times New Roman" w:hAnsi="Times New Roman" w:cs="Times New Roman"/>
                <w:sz w:val="24"/>
                <w:szCs w:val="24"/>
              </w:rPr>
              <w:t>lterioare, bugetul de venituri ș</w:t>
            </w:r>
            <w:r w:rsidR="00D313B1" w:rsidRPr="00945DB8">
              <w:rPr>
                <w:rFonts w:ascii="Times New Roman" w:hAnsi="Times New Roman" w:cs="Times New Roman"/>
                <w:sz w:val="24"/>
                <w:szCs w:val="24"/>
              </w:rPr>
              <w:t>i cheltuieli pe anul 202</w:t>
            </w:r>
            <w:r w:rsidR="004703D9">
              <w:rPr>
                <w:rFonts w:ascii="Times New Roman" w:hAnsi="Times New Roman" w:cs="Times New Roman"/>
                <w:sz w:val="24"/>
                <w:szCs w:val="24"/>
              </w:rPr>
              <w:t>4</w:t>
            </w:r>
            <w:r w:rsidR="00D313B1" w:rsidRPr="00945DB8">
              <w:rPr>
                <w:rFonts w:ascii="Times New Roman" w:hAnsi="Times New Roman" w:cs="Times New Roman"/>
                <w:sz w:val="24"/>
                <w:szCs w:val="24"/>
              </w:rPr>
              <w:t xml:space="preserve"> al </w:t>
            </w:r>
            <w:r w:rsidR="000A7822" w:rsidRPr="00945DB8">
              <w:rPr>
                <w:rFonts w:ascii="Times New Roman" w:hAnsi="Times New Roman" w:cs="Times New Roman"/>
                <w:sz w:val="24"/>
                <w:szCs w:val="24"/>
              </w:rPr>
              <w:t>C</w:t>
            </w:r>
            <w:r w:rsidR="000F2762" w:rsidRPr="00945DB8">
              <w:rPr>
                <w:rFonts w:ascii="Times New Roman" w:hAnsi="Times New Roman" w:cs="Times New Roman"/>
                <w:sz w:val="24"/>
                <w:szCs w:val="24"/>
              </w:rPr>
              <w:t>..</w:t>
            </w:r>
            <w:r w:rsidR="000A7822" w:rsidRPr="00945DB8">
              <w:rPr>
                <w:rFonts w:ascii="Times New Roman" w:hAnsi="Times New Roman" w:cs="Times New Roman"/>
                <w:sz w:val="24"/>
                <w:szCs w:val="24"/>
              </w:rPr>
              <w:t>N</w:t>
            </w:r>
            <w:r w:rsidR="002A098B" w:rsidRPr="00945DB8">
              <w:rPr>
                <w:rFonts w:ascii="Times New Roman" w:hAnsi="Times New Roman" w:cs="Times New Roman"/>
                <w:sz w:val="24"/>
                <w:szCs w:val="24"/>
              </w:rPr>
              <w:t xml:space="preserve"> “</w:t>
            </w:r>
            <w:r w:rsidR="000F2762" w:rsidRPr="00945DB8">
              <w:rPr>
                <w:rFonts w:ascii="Times New Roman" w:hAnsi="Times New Roman" w:cs="Times New Roman"/>
                <w:sz w:val="24"/>
                <w:szCs w:val="24"/>
              </w:rPr>
              <w:t>UNIFARM</w:t>
            </w:r>
            <w:r w:rsidR="00053D61" w:rsidRPr="00945DB8">
              <w:rPr>
                <w:rFonts w:ascii="Times New Roman" w:hAnsi="Times New Roman" w:cs="Times New Roman"/>
                <w:sz w:val="24"/>
                <w:szCs w:val="24"/>
              </w:rPr>
              <w:t xml:space="preserve">” </w:t>
            </w:r>
            <w:r w:rsidR="00B54956" w:rsidRPr="00945DB8">
              <w:rPr>
                <w:rFonts w:ascii="Times New Roman" w:hAnsi="Times New Roman" w:cs="Times New Roman"/>
                <w:sz w:val="24"/>
                <w:szCs w:val="24"/>
              </w:rPr>
              <w:t xml:space="preserve">- </w:t>
            </w:r>
            <w:r w:rsidR="00053D61" w:rsidRPr="00945DB8">
              <w:rPr>
                <w:rFonts w:ascii="Times New Roman" w:hAnsi="Times New Roman" w:cs="Times New Roman"/>
                <w:sz w:val="24"/>
                <w:szCs w:val="24"/>
              </w:rPr>
              <w:t>S.A.</w:t>
            </w:r>
            <w:r w:rsidR="00053D61" w:rsidRPr="00945DB8">
              <w:rPr>
                <w:rFonts w:ascii="Times New Roman" w:hAnsi="Times New Roman" w:cs="Times New Roman"/>
                <w:b/>
                <w:sz w:val="24"/>
                <w:szCs w:val="24"/>
              </w:rPr>
              <w:t xml:space="preserve"> </w:t>
            </w:r>
            <w:r w:rsidR="000A7822" w:rsidRPr="00945DB8">
              <w:rPr>
                <w:rFonts w:ascii="Times New Roman" w:hAnsi="Times New Roman" w:cs="Times New Roman"/>
                <w:sz w:val="24"/>
                <w:szCs w:val="24"/>
              </w:rPr>
              <w:t>se aprobă prin H</w:t>
            </w:r>
            <w:r w:rsidR="00D313B1" w:rsidRPr="00945DB8">
              <w:rPr>
                <w:rFonts w:ascii="Times New Roman" w:hAnsi="Times New Roman" w:cs="Times New Roman"/>
                <w:sz w:val="24"/>
                <w:szCs w:val="24"/>
              </w:rPr>
              <w:t xml:space="preserve">otărâre a Guvernului, inițiată de </w:t>
            </w:r>
            <w:r w:rsidR="002A098B" w:rsidRPr="00945DB8">
              <w:rPr>
                <w:rFonts w:ascii="Times New Roman" w:hAnsi="Times New Roman" w:cs="Times New Roman"/>
                <w:sz w:val="24"/>
                <w:szCs w:val="24"/>
              </w:rPr>
              <w:t>Ministerului Sănătății</w:t>
            </w:r>
            <w:r w:rsidR="00D313B1" w:rsidRPr="00945DB8">
              <w:rPr>
                <w:rFonts w:ascii="Times New Roman" w:hAnsi="Times New Roman" w:cs="Times New Roman"/>
                <w:sz w:val="24"/>
                <w:szCs w:val="24"/>
              </w:rPr>
              <w:t>, or</w:t>
            </w:r>
            <w:r w:rsidR="00BD3261">
              <w:rPr>
                <w:rFonts w:ascii="Times New Roman" w:hAnsi="Times New Roman" w:cs="Times New Roman"/>
                <w:sz w:val="24"/>
                <w:szCs w:val="24"/>
              </w:rPr>
              <w:t xml:space="preserve">donatorul principal de credite sub autoritatea </w:t>
            </w:r>
            <w:r w:rsidR="00D313B1" w:rsidRPr="00945DB8">
              <w:rPr>
                <w:rFonts w:ascii="Times New Roman" w:hAnsi="Times New Roman" w:cs="Times New Roman"/>
                <w:sz w:val="24"/>
                <w:szCs w:val="24"/>
              </w:rPr>
              <w:t>căruia se află, cu avizul</w:t>
            </w:r>
            <w:r w:rsidR="000F2762" w:rsidRPr="00945DB8">
              <w:rPr>
                <w:rFonts w:ascii="Times New Roman" w:hAnsi="Times New Roman" w:cs="Times New Roman"/>
                <w:sz w:val="24"/>
                <w:szCs w:val="24"/>
              </w:rPr>
              <w:t xml:space="preserve"> Ministerul Muncii și Solidarității Sociale din punctul de vedere al respectării politicii salariale stabilite de Guvern la el</w:t>
            </w:r>
            <w:r w:rsidR="00494F76" w:rsidRPr="00945DB8">
              <w:rPr>
                <w:rFonts w:ascii="Times New Roman" w:hAnsi="Times New Roman" w:cs="Times New Roman"/>
                <w:sz w:val="24"/>
                <w:szCs w:val="24"/>
              </w:rPr>
              <w:t>aborarea bugetelor de venituri și cheltuieli ș</w:t>
            </w:r>
            <w:r w:rsidR="000F2762" w:rsidRPr="00945DB8">
              <w:rPr>
                <w:rFonts w:ascii="Times New Roman" w:hAnsi="Times New Roman" w:cs="Times New Roman"/>
                <w:sz w:val="24"/>
                <w:szCs w:val="24"/>
              </w:rPr>
              <w:t>i ulterior de cătr</w:t>
            </w:r>
            <w:r w:rsidR="00A35A83" w:rsidRPr="00945DB8">
              <w:rPr>
                <w:rFonts w:ascii="Times New Roman" w:hAnsi="Times New Roman" w:cs="Times New Roman"/>
                <w:sz w:val="24"/>
                <w:szCs w:val="24"/>
              </w:rPr>
              <w:t>e Ministerul Finanțelor.</w:t>
            </w:r>
          </w:p>
          <w:p w:rsidR="003A2F1C" w:rsidRPr="00945DB8" w:rsidRDefault="003A2F1C" w:rsidP="00945DB8">
            <w:pPr>
              <w:spacing w:after="0" w:line="240" w:lineRule="auto"/>
              <w:jc w:val="both"/>
              <w:rPr>
                <w:rFonts w:ascii="Times New Roman" w:hAnsi="Times New Roman" w:cs="Times New Roman"/>
                <w:sz w:val="24"/>
                <w:szCs w:val="24"/>
              </w:rPr>
            </w:pPr>
          </w:p>
          <w:p w:rsidR="00C92188" w:rsidRPr="00945DB8" w:rsidRDefault="005E6572" w:rsidP="00945DB8">
            <w:pPr>
              <w:shd w:val="clear" w:color="auto" w:fill="FFFFFF" w:themeFill="background1"/>
              <w:spacing w:after="0" w:line="240" w:lineRule="auto"/>
              <w:jc w:val="both"/>
              <w:rPr>
                <w:rFonts w:ascii="Times New Roman" w:hAnsi="Times New Roman" w:cs="Times New Roman"/>
                <w:bCs/>
                <w:sz w:val="24"/>
                <w:szCs w:val="24"/>
              </w:rPr>
            </w:pPr>
            <w:r w:rsidRPr="00945DB8">
              <w:rPr>
                <w:rFonts w:ascii="Times New Roman" w:hAnsi="Times New Roman" w:cs="Times New Roman"/>
                <w:sz w:val="24"/>
                <w:szCs w:val="24"/>
              </w:rPr>
              <w:t xml:space="preserve">       </w:t>
            </w:r>
            <w:r w:rsidR="00C92188" w:rsidRPr="00945DB8">
              <w:rPr>
                <w:rFonts w:ascii="Times New Roman" w:hAnsi="Times New Roman" w:cs="Times New Roman"/>
                <w:sz w:val="24"/>
                <w:szCs w:val="24"/>
              </w:rPr>
              <w:t xml:space="preserve">În ceea ce privește fundamentarea </w:t>
            </w:r>
            <w:r w:rsidR="00C92188" w:rsidRPr="00945DB8">
              <w:rPr>
                <w:rFonts w:ascii="Times New Roman" w:hAnsi="Times New Roman" w:cs="Times New Roman"/>
                <w:i/>
                <w:iCs/>
                <w:sz w:val="24"/>
                <w:szCs w:val="24"/>
              </w:rPr>
              <w:t>Bugetului de venituri și cheltuieli pentru anul 202</w:t>
            </w:r>
            <w:r w:rsidR="004703D9">
              <w:rPr>
                <w:rFonts w:ascii="Times New Roman" w:hAnsi="Times New Roman" w:cs="Times New Roman"/>
                <w:i/>
                <w:iCs/>
                <w:sz w:val="24"/>
                <w:szCs w:val="24"/>
              </w:rPr>
              <w:t>4</w:t>
            </w:r>
            <w:r w:rsidR="00C92188" w:rsidRPr="00945DB8">
              <w:rPr>
                <w:rFonts w:ascii="Times New Roman" w:hAnsi="Times New Roman" w:cs="Times New Roman"/>
                <w:sz w:val="24"/>
                <w:szCs w:val="24"/>
              </w:rPr>
              <w:t xml:space="preserve"> al C.N. ”UNIFARM” S.A., potrivit Notei de fundamentare transmisă de Companie, </w:t>
            </w:r>
            <w:r w:rsidR="005347A3" w:rsidRPr="00945DB8">
              <w:rPr>
                <w:rFonts w:ascii="Times New Roman" w:hAnsi="Times New Roman" w:cs="Times New Roman"/>
                <w:sz w:val="24"/>
                <w:szCs w:val="24"/>
              </w:rPr>
              <w:t>care a stat la baza deciziei Consil</w:t>
            </w:r>
            <w:r w:rsidR="00C03F8E">
              <w:rPr>
                <w:rFonts w:ascii="Times New Roman" w:hAnsi="Times New Roman" w:cs="Times New Roman"/>
                <w:sz w:val="24"/>
                <w:szCs w:val="24"/>
              </w:rPr>
              <w:t>iului de Administrație</w:t>
            </w:r>
            <w:r w:rsidR="00BD3261">
              <w:rPr>
                <w:rFonts w:ascii="Times New Roman" w:hAnsi="Times New Roman" w:cs="Times New Roman"/>
                <w:sz w:val="24"/>
                <w:szCs w:val="24"/>
              </w:rPr>
              <w:t xml:space="preserve"> nr.CA 20/30.05.2024</w:t>
            </w:r>
            <w:r w:rsidR="00C92188" w:rsidRPr="00945DB8">
              <w:rPr>
                <w:rFonts w:ascii="Times New Roman" w:hAnsi="Times New Roman" w:cs="Times New Roman"/>
                <w:bCs/>
                <w:sz w:val="24"/>
                <w:szCs w:val="24"/>
              </w:rPr>
              <w:t>, se precizează următoarele aspecte referitoare la veniturile și cheltuielile pentru 202</w:t>
            </w:r>
            <w:r w:rsidR="004703D9">
              <w:rPr>
                <w:rFonts w:ascii="Times New Roman" w:hAnsi="Times New Roman" w:cs="Times New Roman"/>
                <w:bCs/>
                <w:sz w:val="24"/>
                <w:szCs w:val="24"/>
              </w:rPr>
              <w:t>4</w:t>
            </w:r>
            <w:r w:rsidR="00C92188" w:rsidRPr="00945DB8">
              <w:rPr>
                <w:rFonts w:ascii="Times New Roman" w:hAnsi="Times New Roman" w:cs="Times New Roman"/>
                <w:bCs/>
                <w:sz w:val="24"/>
                <w:szCs w:val="24"/>
              </w:rPr>
              <w:t xml:space="preserve">: </w:t>
            </w:r>
          </w:p>
          <w:p w:rsidR="00C92188" w:rsidRPr="00945DB8" w:rsidRDefault="00C92188" w:rsidP="00945DB8">
            <w:pPr>
              <w:spacing w:after="0" w:line="240" w:lineRule="auto"/>
              <w:jc w:val="both"/>
              <w:rPr>
                <w:rFonts w:ascii="Times New Roman" w:hAnsi="Times New Roman" w:cs="Times New Roman"/>
                <w:sz w:val="24"/>
                <w:szCs w:val="24"/>
              </w:rPr>
            </w:pPr>
          </w:p>
          <w:p w:rsidR="00C92188" w:rsidRPr="00945DB8" w:rsidRDefault="00A35A83" w:rsidP="00945DB8">
            <w:pPr>
              <w:tabs>
                <w:tab w:val="left" w:pos="3960"/>
              </w:tabs>
              <w:spacing w:after="0" w:line="240" w:lineRule="auto"/>
              <w:jc w:val="both"/>
              <w:rPr>
                <w:rFonts w:ascii="Times New Roman" w:hAnsi="Times New Roman" w:cs="Times New Roman"/>
                <w:b/>
                <w:sz w:val="24"/>
                <w:szCs w:val="24"/>
              </w:rPr>
            </w:pPr>
            <w:r w:rsidRPr="00945DB8">
              <w:rPr>
                <w:rFonts w:ascii="Times New Roman" w:hAnsi="Times New Roman" w:cs="Times New Roman"/>
                <w:b/>
                <w:bCs/>
                <w:sz w:val="24"/>
                <w:szCs w:val="24"/>
              </w:rPr>
              <w:t xml:space="preserve">2. </w:t>
            </w:r>
            <w:r w:rsidR="00C92188" w:rsidRPr="00945DB8">
              <w:rPr>
                <w:rFonts w:ascii="Times New Roman" w:hAnsi="Times New Roman" w:cs="Times New Roman"/>
                <w:b/>
                <w:bCs/>
                <w:sz w:val="24"/>
                <w:szCs w:val="24"/>
              </w:rPr>
              <w:t>Schimbări preconizate</w:t>
            </w:r>
            <w:r w:rsidR="00C92188" w:rsidRPr="00945DB8">
              <w:rPr>
                <w:rFonts w:ascii="Times New Roman" w:hAnsi="Times New Roman" w:cs="Times New Roman"/>
                <w:b/>
                <w:sz w:val="24"/>
                <w:szCs w:val="24"/>
              </w:rPr>
              <w:t xml:space="preserve"> </w:t>
            </w:r>
          </w:p>
          <w:p w:rsidR="00C92188" w:rsidRPr="00945DB8" w:rsidRDefault="00C92188" w:rsidP="00945DB8">
            <w:pPr>
              <w:spacing w:after="0" w:line="240" w:lineRule="auto"/>
              <w:jc w:val="both"/>
              <w:rPr>
                <w:rFonts w:ascii="Times New Roman" w:hAnsi="Times New Roman" w:cs="Times New Roman"/>
                <w:sz w:val="24"/>
                <w:szCs w:val="24"/>
              </w:rPr>
            </w:pPr>
          </w:p>
          <w:p w:rsidR="003A2F1C" w:rsidRPr="00945DB8" w:rsidRDefault="003A2F1C" w:rsidP="00945DB8">
            <w:pPr>
              <w:widowControl w:val="0"/>
              <w:spacing w:after="0" w:line="240" w:lineRule="auto"/>
              <w:ind w:firstLine="708"/>
              <w:jc w:val="both"/>
              <w:rPr>
                <w:rFonts w:ascii="Times New Roman" w:hAnsi="Times New Roman" w:cs="Times New Roman"/>
                <w:bCs/>
                <w:sz w:val="24"/>
                <w:szCs w:val="24"/>
                <w:lang w:val="da-DK"/>
              </w:rPr>
            </w:pPr>
            <w:bookmarkStart w:id="0" w:name="OLE_LINK14"/>
            <w:bookmarkStart w:id="1" w:name="OLE_LINK13"/>
            <w:r w:rsidRPr="00945DB8">
              <w:rPr>
                <w:rFonts w:ascii="Times New Roman" w:hAnsi="Times New Roman" w:cs="Times New Roman"/>
                <w:bCs/>
                <w:sz w:val="24"/>
                <w:szCs w:val="24"/>
                <w:lang w:val="da-DK"/>
              </w:rPr>
              <w:t>Bugetul de venituri şi cheltuieli reprezintã instrumentul principal de conducere, previziune şi analizã a activitãţii economico – financiare a CN Unifarm SA, urmãrind asigurarea echilibrului financiar intern pentru desfãşurarea activitãţii în condiţii de profitabilitate.</w:t>
            </w:r>
          </w:p>
          <w:bookmarkEnd w:id="0"/>
          <w:bookmarkEnd w:id="1"/>
          <w:p w:rsidR="004703D9" w:rsidRPr="004703D9" w:rsidRDefault="004703D9" w:rsidP="004703D9">
            <w:pPr>
              <w:widowControl w:val="0"/>
              <w:ind w:firstLine="708"/>
              <w:jc w:val="both"/>
              <w:rPr>
                <w:rFonts w:ascii="Times New Roman" w:hAnsi="Times New Roman" w:cs="Times New Roman"/>
                <w:bCs/>
                <w:sz w:val="24"/>
                <w:szCs w:val="24"/>
                <w:lang w:val="da-DK"/>
              </w:rPr>
            </w:pPr>
            <w:r w:rsidRPr="004703D9">
              <w:rPr>
                <w:rFonts w:ascii="Times New Roman" w:hAnsi="Times New Roman" w:cs="Times New Roman"/>
                <w:bCs/>
                <w:sz w:val="24"/>
                <w:szCs w:val="24"/>
                <w:lang w:val="da-DK"/>
              </w:rPr>
              <w:lastRenderedPageBreak/>
              <w:t xml:space="preserve">Fundamentarea indicatorilor din proiectul de buget de venituri şi cheltuieli şi estimãrile pentru anul </w:t>
            </w:r>
            <w:r w:rsidRPr="008B13FF">
              <w:rPr>
                <w:rFonts w:ascii="Times New Roman" w:hAnsi="Times New Roman" w:cs="Times New Roman"/>
                <w:bCs/>
                <w:sz w:val="24"/>
                <w:szCs w:val="24"/>
                <w:lang w:val="da-DK"/>
              </w:rPr>
              <w:t xml:space="preserve">2024 </w:t>
            </w:r>
            <w:r w:rsidRPr="004703D9">
              <w:rPr>
                <w:rFonts w:ascii="Times New Roman" w:hAnsi="Times New Roman" w:cs="Times New Roman"/>
                <w:bCs/>
                <w:sz w:val="24"/>
                <w:szCs w:val="24"/>
                <w:lang w:val="da-DK"/>
              </w:rPr>
              <w:t>au avut la bazã principiul ”prudenţei” şi al “continuitãţii activitãţii”, în condiţii de eficienţã economicã în dimensionarea resurselor financiare necesare finanţãrii întregii activitãţi.</w:t>
            </w:r>
          </w:p>
          <w:p w:rsidR="004703D9" w:rsidRPr="004703D9" w:rsidRDefault="004703D9" w:rsidP="004703D9">
            <w:pPr>
              <w:widowControl w:val="0"/>
              <w:ind w:firstLine="360"/>
              <w:jc w:val="both"/>
              <w:rPr>
                <w:rFonts w:ascii="Times New Roman" w:hAnsi="Times New Roman" w:cs="Times New Roman"/>
                <w:bCs/>
                <w:sz w:val="24"/>
                <w:szCs w:val="24"/>
                <w:lang w:val="da-DK"/>
              </w:rPr>
            </w:pPr>
            <w:r w:rsidRPr="004703D9">
              <w:rPr>
                <w:rFonts w:ascii="Times New Roman" w:hAnsi="Times New Roman" w:cs="Times New Roman"/>
                <w:bCs/>
                <w:sz w:val="24"/>
                <w:szCs w:val="24"/>
                <w:lang w:val="da-DK"/>
              </w:rPr>
              <w:t>La elaborarea bugetului de venituri şi cheltuieli al CN “Unifarm” SA pentru anul 2024, s-au avut în vedere urmãtoarele:</w:t>
            </w:r>
          </w:p>
          <w:p w:rsidR="004703D9" w:rsidRPr="004703D9" w:rsidRDefault="004703D9" w:rsidP="004703D9">
            <w:pPr>
              <w:pStyle w:val="ListParagraph"/>
              <w:widowControl w:val="0"/>
              <w:numPr>
                <w:ilvl w:val="0"/>
                <w:numId w:val="11"/>
              </w:numPr>
              <w:spacing w:after="0" w:line="240" w:lineRule="auto"/>
              <w:ind w:left="360"/>
              <w:jc w:val="both"/>
              <w:rPr>
                <w:rFonts w:ascii="Times New Roman" w:hAnsi="Times New Roman" w:cs="Times New Roman"/>
                <w:bCs/>
                <w:sz w:val="24"/>
                <w:szCs w:val="24"/>
                <w:lang w:val="da-DK"/>
              </w:rPr>
            </w:pPr>
            <w:r w:rsidRPr="004703D9">
              <w:rPr>
                <w:rFonts w:ascii="Times New Roman" w:hAnsi="Times New Roman" w:cs="Times New Roman"/>
                <w:bCs/>
                <w:sz w:val="24"/>
                <w:szCs w:val="24"/>
                <w:lang w:val="da-DK"/>
              </w:rPr>
              <w:t>Legea bugetului de s</w:t>
            </w:r>
            <w:r w:rsidR="00BD3261">
              <w:rPr>
                <w:rFonts w:ascii="Times New Roman" w:hAnsi="Times New Roman" w:cs="Times New Roman"/>
                <w:bCs/>
                <w:sz w:val="24"/>
                <w:szCs w:val="24"/>
                <w:lang w:val="da-DK"/>
              </w:rPr>
              <w:t>tat pe</w:t>
            </w:r>
            <w:r w:rsidRPr="004703D9">
              <w:rPr>
                <w:rFonts w:ascii="Times New Roman" w:hAnsi="Times New Roman" w:cs="Times New Roman"/>
                <w:bCs/>
                <w:sz w:val="24"/>
                <w:szCs w:val="24"/>
                <w:lang w:val="da-DK"/>
              </w:rPr>
              <w:t xml:space="preserve"> anul 2024 nr. 421/2023; </w:t>
            </w:r>
          </w:p>
          <w:p w:rsidR="004703D9" w:rsidRPr="004703D9" w:rsidRDefault="004703D9" w:rsidP="004703D9">
            <w:pPr>
              <w:pStyle w:val="ListParagraph"/>
              <w:widowControl w:val="0"/>
              <w:numPr>
                <w:ilvl w:val="0"/>
                <w:numId w:val="11"/>
              </w:numPr>
              <w:spacing w:after="0" w:line="240" w:lineRule="auto"/>
              <w:ind w:left="360"/>
              <w:jc w:val="both"/>
              <w:rPr>
                <w:rFonts w:ascii="Times New Roman" w:hAnsi="Times New Roman" w:cs="Times New Roman"/>
                <w:bCs/>
                <w:sz w:val="24"/>
                <w:szCs w:val="24"/>
              </w:rPr>
            </w:pPr>
            <w:r w:rsidRPr="004703D9">
              <w:rPr>
                <w:rFonts w:ascii="Times New Roman" w:hAnsi="Times New Roman" w:cs="Times New Roman"/>
                <w:bCs/>
                <w:sz w:val="24"/>
                <w:szCs w:val="24"/>
              </w:rPr>
              <w:t>Legea bugetului asi</w:t>
            </w:r>
            <w:r w:rsidR="00BD3261">
              <w:rPr>
                <w:rFonts w:ascii="Times New Roman" w:hAnsi="Times New Roman" w:cs="Times New Roman"/>
                <w:bCs/>
                <w:sz w:val="24"/>
                <w:szCs w:val="24"/>
              </w:rPr>
              <w:t>gurãrilor sociale de stat pe</w:t>
            </w:r>
            <w:r w:rsidRPr="004703D9">
              <w:rPr>
                <w:rFonts w:ascii="Times New Roman" w:hAnsi="Times New Roman" w:cs="Times New Roman"/>
                <w:bCs/>
                <w:sz w:val="24"/>
                <w:szCs w:val="24"/>
              </w:rPr>
              <w:t xml:space="preserve"> anul 2024 nr. 422/2023;</w:t>
            </w:r>
          </w:p>
          <w:p w:rsidR="004703D9" w:rsidRPr="004703D9" w:rsidRDefault="004703D9" w:rsidP="004703D9">
            <w:pPr>
              <w:pStyle w:val="ListParagraph"/>
              <w:widowControl w:val="0"/>
              <w:numPr>
                <w:ilvl w:val="0"/>
                <w:numId w:val="11"/>
              </w:numPr>
              <w:spacing w:after="0" w:line="240" w:lineRule="auto"/>
              <w:ind w:left="360"/>
              <w:jc w:val="both"/>
              <w:rPr>
                <w:rFonts w:ascii="Times New Roman" w:hAnsi="Times New Roman" w:cs="Times New Roman"/>
                <w:bCs/>
                <w:sz w:val="24"/>
                <w:szCs w:val="24"/>
              </w:rPr>
            </w:pPr>
            <w:r w:rsidRPr="004703D9">
              <w:rPr>
                <w:rFonts w:ascii="Times New Roman" w:hAnsi="Times New Roman" w:cs="Times New Roman"/>
                <w:bCs/>
                <w:sz w:val="24"/>
                <w:szCs w:val="24"/>
              </w:rPr>
              <w:t xml:space="preserve">Legea nr. 227/2015 privind Codul fiscal, actualizatã; </w:t>
            </w:r>
          </w:p>
          <w:p w:rsidR="004703D9" w:rsidRPr="004703D9" w:rsidRDefault="004703D9" w:rsidP="004703D9">
            <w:pPr>
              <w:pStyle w:val="ListParagraph"/>
              <w:widowControl w:val="0"/>
              <w:numPr>
                <w:ilvl w:val="0"/>
                <w:numId w:val="11"/>
              </w:numPr>
              <w:spacing w:after="0" w:line="240" w:lineRule="auto"/>
              <w:ind w:left="360"/>
              <w:jc w:val="both"/>
              <w:rPr>
                <w:rFonts w:ascii="Times New Roman" w:hAnsi="Times New Roman" w:cs="Times New Roman"/>
                <w:bCs/>
                <w:sz w:val="24"/>
                <w:szCs w:val="24"/>
              </w:rPr>
            </w:pPr>
            <w:r w:rsidRPr="004703D9">
              <w:rPr>
                <w:rFonts w:ascii="Times New Roman" w:hAnsi="Times New Roman" w:cs="Times New Roman"/>
                <w:bCs/>
                <w:sz w:val="24"/>
                <w:szCs w:val="24"/>
              </w:rPr>
              <w:t>OG nr. 26/2013 privind întãrirea disciplinei financiare la nivelul unor operatori economici la care statul sau unitãţile administrativ– teritoriale sunt acţionari unici ori majoritari sau deţin direct ori indirect o participare majoritarã, cu modificãrile şi completãrile ulterioare, art. 4 şi art. 9;</w:t>
            </w:r>
          </w:p>
          <w:p w:rsidR="004703D9" w:rsidRPr="004703D9" w:rsidRDefault="004703D9" w:rsidP="004703D9">
            <w:pPr>
              <w:pStyle w:val="ListParagraph"/>
              <w:numPr>
                <w:ilvl w:val="0"/>
                <w:numId w:val="11"/>
              </w:numPr>
              <w:spacing w:after="0" w:line="240" w:lineRule="auto"/>
              <w:ind w:left="360"/>
              <w:rPr>
                <w:rFonts w:ascii="Times New Roman" w:hAnsi="Times New Roman" w:cs="Times New Roman"/>
                <w:bCs/>
                <w:sz w:val="24"/>
                <w:szCs w:val="24"/>
              </w:rPr>
            </w:pPr>
            <w:r w:rsidRPr="004703D9">
              <w:rPr>
                <w:rFonts w:ascii="Times New Roman" w:hAnsi="Times New Roman" w:cs="Times New Roman"/>
                <w:bCs/>
                <w:sz w:val="24"/>
                <w:szCs w:val="24"/>
              </w:rPr>
              <w:t>OG nr. 6/2019, cu modificãrile şi completarile ulterioare;</w:t>
            </w:r>
          </w:p>
          <w:p w:rsidR="004703D9" w:rsidRPr="004703D9" w:rsidRDefault="004703D9" w:rsidP="004703D9">
            <w:pPr>
              <w:pStyle w:val="ListParagraph"/>
              <w:numPr>
                <w:ilvl w:val="0"/>
                <w:numId w:val="11"/>
              </w:numPr>
              <w:spacing w:after="0" w:line="240" w:lineRule="auto"/>
              <w:ind w:left="360"/>
              <w:jc w:val="both"/>
              <w:rPr>
                <w:rFonts w:ascii="Times New Roman" w:hAnsi="Times New Roman" w:cs="Times New Roman"/>
                <w:bCs/>
                <w:sz w:val="24"/>
                <w:szCs w:val="24"/>
              </w:rPr>
            </w:pPr>
            <w:r w:rsidRPr="004703D9">
              <w:rPr>
                <w:rFonts w:ascii="Times New Roman" w:hAnsi="Times New Roman" w:cs="Times New Roman"/>
                <w:bCs/>
                <w:sz w:val="24"/>
                <w:szCs w:val="24"/>
              </w:rPr>
              <w:t>OUG nr. 127/2023 pentru modificarea şi completarea unor acte normative, prorogarea unor termene, precum şi unele mãsuri bugetare</w:t>
            </w:r>
            <w:r w:rsidR="00BD3261">
              <w:rPr>
                <w:rFonts w:ascii="Times New Roman" w:hAnsi="Times New Roman" w:cs="Times New Roman"/>
                <w:bCs/>
                <w:sz w:val="24"/>
                <w:szCs w:val="24"/>
              </w:rPr>
              <w:t xml:space="preserve"> cu modificările ulterioare</w:t>
            </w:r>
            <w:r w:rsidRPr="004703D9">
              <w:rPr>
                <w:rFonts w:ascii="Times New Roman" w:hAnsi="Times New Roman" w:cs="Times New Roman"/>
                <w:bCs/>
                <w:sz w:val="24"/>
                <w:szCs w:val="24"/>
              </w:rPr>
              <w:t>;</w:t>
            </w:r>
          </w:p>
          <w:p w:rsidR="004703D9" w:rsidRPr="004703D9" w:rsidRDefault="004703D9" w:rsidP="004703D9">
            <w:pPr>
              <w:pStyle w:val="ListParagraph"/>
              <w:numPr>
                <w:ilvl w:val="0"/>
                <w:numId w:val="11"/>
              </w:numPr>
              <w:spacing w:after="0" w:line="240" w:lineRule="auto"/>
              <w:ind w:left="360"/>
              <w:jc w:val="both"/>
              <w:rPr>
                <w:rFonts w:ascii="Times New Roman" w:hAnsi="Times New Roman" w:cs="Times New Roman"/>
                <w:bCs/>
                <w:sz w:val="24"/>
                <w:szCs w:val="24"/>
              </w:rPr>
            </w:pPr>
            <w:r w:rsidRPr="004703D9">
              <w:rPr>
                <w:rFonts w:ascii="Times New Roman" w:hAnsi="Times New Roman" w:cs="Times New Roman"/>
                <w:bCs/>
                <w:sz w:val="24"/>
                <w:szCs w:val="24"/>
              </w:rPr>
              <w:t>Legea nr. 296/2023 privind unele măsuri fiscal-bugetare pentru asigurarea sustenabilităţii financiare a României pe termen lung</w:t>
            </w:r>
            <w:r w:rsidR="00BD3261">
              <w:rPr>
                <w:rFonts w:ascii="Times New Roman" w:hAnsi="Times New Roman" w:cs="Times New Roman"/>
                <w:bCs/>
                <w:sz w:val="24"/>
                <w:szCs w:val="24"/>
              </w:rPr>
              <w:t>, cu modificările și completările ulterioare</w:t>
            </w:r>
            <w:r w:rsidRPr="004703D9">
              <w:rPr>
                <w:rFonts w:ascii="Times New Roman" w:hAnsi="Times New Roman" w:cs="Times New Roman"/>
                <w:bCs/>
                <w:sz w:val="24"/>
                <w:szCs w:val="24"/>
              </w:rPr>
              <w:t>;</w:t>
            </w:r>
          </w:p>
          <w:p w:rsidR="004703D9" w:rsidRPr="004703D9" w:rsidRDefault="004703D9" w:rsidP="004703D9">
            <w:pPr>
              <w:pStyle w:val="ListParagraph"/>
              <w:numPr>
                <w:ilvl w:val="0"/>
                <w:numId w:val="11"/>
              </w:numPr>
              <w:spacing w:after="0" w:line="240" w:lineRule="auto"/>
              <w:ind w:left="360"/>
              <w:jc w:val="both"/>
              <w:rPr>
                <w:rFonts w:ascii="Times New Roman" w:hAnsi="Times New Roman" w:cs="Times New Roman"/>
                <w:bCs/>
                <w:sz w:val="24"/>
                <w:szCs w:val="24"/>
              </w:rPr>
            </w:pPr>
            <w:r w:rsidRPr="004703D9">
              <w:rPr>
                <w:rFonts w:ascii="Times New Roman" w:hAnsi="Times New Roman" w:cs="Times New Roman"/>
                <w:bCs/>
                <w:sz w:val="24"/>
                <w:szCs w:val="24"/>
              </w:rPr>
              <w:t>OUG nr. 115/2023 privind unele măsuri fiscal-bugetare în domeniul cheltuielilor publice, pentru consolidare fiscală, combaterea evaziunii fiscale, pentru modificarea şi completarea unor acte normative, precum şi pentru prorogarea unor termene</w:t>
            </w:r>
            <w:r w:rsidR="00BD3261">
              <w:rPr>
                <w:rFonts w:ascii="Times New Roman" w:hAnsi="Times New Roman" w:cs="Times New Roman"/>
                <w:bCs/>
                <w:sz w:val="24"/>
                <w:szCs w:val="24"/>
              </w:rPr>
              <w:t>, cu modificările și completările ulterioare</w:t>
            </w:r>
            <w:r w:rsidRPr="004703D9">
              <w:rPr>
                <w:rFonts w:ascii="Times New Roman" w:hAnsi="Times New Roman" w:cs="Times New Roman"/>
                <w:bCs/>
                <w:sz w:val="24"/>
                <w:szCs w:val="24"/>
              </w:rPr>
              <w:t>;</w:t>
            </w:r>
          </w:p>
          <w:p w:rsidR="004703D9" w:rsidRPr="004703D9" w:rsidRDefault="004703D9" w:rsidP="004703D9">
            <w:pPr>
              <w:pStyle w:val="ListParagraph"/>
              <w:numPr>
                <w:ilvl w:val="0"/>
                <w:numId w:val="11"/>
              </w:numPr>
              <w:spacing w:after="0" w:line="240" w:lineRule="auto"/>
              <w:ind w:left="360"/>
              <w:jc w:val="both"/>
              <w:rPr>
                <w:rFonts w:ascii="Times New Roman" w:hAnsi="Times New Roman" w:cs="Times New Roman"/>
                <w:bCs/>
                <w:sz w:val="24"/>
                <w:szCs w:val="24"/>
              </w:rPr>
            </w:pPr>
            <w:r w:rsidRPr="004703D9">
              <w:rPr>
                <w:rFonts w:ascii="Times New Roman" w:hAnsi="Times New Roman" w:cs="Times New Roman"/>
                <w:bCs/>
                <w:sz w:val="24"/>
                <w:szCs w:val="24"/>
              </w:rPr>
              <w:t>HG nr. 900/2023 pentru stabilirea salariului minim brut pe ţarã garantat în platã</w:t>
            </w:r>
            <w:r w:rsidR="00BD3261">
              <w:rPr>
                <w:rFonts w:ascii="Times New Roman" w:hAnsi="Times New Roman" w:cs="Times New Roman"/>
                <w:bCs/>
                <w:sz w:val="24"/>
                <w:szCs w:val="24"/>
              </w:rPr>
              <w:t>, cu modificările ulterioare</w:t>
            </w:r>
            <w:r w:rsidRPr="004703D9">
              <w:rPr>
                <w:rFonts w:ascii="Times New Roman" w:hAnsi="Times New Roman" w:cs="Times New Roman"/>
                <w:bCs/>
                <w:sz w:val="24"/>
                <w:szCs w:val="24"/>
              </w:rPr>
              <w:t>;</w:t>
            </w:r>
          </w:p>
          <w:p w:rsidR="004703D9" w:rsidRPr="004703D9" w:rsidRDefault="004703D9" w:rsidP="004703D9">
            <w:pPr>
              <w:pStyle w:val="ListParagraph"/>
              <w:numPr>
                <w:ilvl w:val="0"/>
                <w:numId w:val="11"/>
              </w:numPr>
              <w:spacing w:after="0" w:line="240" w:lineRule="auto"/>
              <w:ind w:left="360"/>
              <w:jc w:val="both"/>
              <w:rPr>
                <w:rFonts w:ascii="Times New Roman" w:hAnsi="Times New Roman" w:cs="Times New Roman"/>
                <w:bCs/>
                <w:sz w:val="24"/>
                <w:szCs w:val="24"/>
              </w:rPr>
            </w:pPr>
            <w:r w:rsidRPr="004703D9">
              <w:rPr>
                <w:rFonts w:ascii="Times New Roman" w:hAnsi="Times New Roman" w:cs="Times New Roman"/>
                <w:bCs/>
                <w:sz w:val="24"/>
                <w:szCs w:val="24"/>
              </w:rPr>
              <w:t>OUG nr. 31/2024 privind reglementarea unor măsuri fiscal-bugetare şi pentru modificarea şi completarea unor acte normative;</w:t>
            </w:r>
          </w:p>
          <w:p w:rsidR="004703D9" w:rsidRPr="004703D9" w:rsidRDefault="004703D9" w:rsidP="004703D9">
            <w:pPr>
              <w:pStyle w:val="ListParagraph"/>
              <w:numPr>
                <w:ilvl w:val="0"/>
                <w:numId w:val="11"/>
              </w:numPr>
              <w:spacing w:after="0" w:line="240" w:lineRule="auto"/>
              <w:ind w:left="360"/>
              <w:jc w:val="both"/>
              <w:rPr>
                <w:rFonts w:ascii="Times New Roman" w:hAnsi="Times New Roman" w:cs="Times New Roman"/>
                <w:bCs/>
                <w:sz w:val="24"/>
                <w:szCs w:val="24"/>
              </w:rPr>
            </w:pPr>
            <w:r w:rsidRPr="004703D9">
              <w:rPr>
                <w:rFonts w:ascii="Times New Roman" w:hAnsi="Times New Roman" w:cs="Times New Roman"/>
                <w:bCs/>
                <w:sz w:val="24"/>
                <w:szCs w:val="24"/>
              </w:rPr>
              <w:t>OUG nr. 46/2024 privind unele măsuri bugetare și pentru modificarea și completarea unor acte normative;</w:t>
            </w:r>
          </w:p>
          <w:p w:rsidR="004703D9" w:rsidRPr="004703D9" w:rsidRDefault="004703D9" w:rsidP="004703D9">
            <w:pPr>
              <w:pStyle w:val="ListParagraph"/>
              <w:widowControl w:val="0"/>
              <w:numPr>
                <w:ilvl w:val="0"/>
                <w:numId w:val="10"/>
              </w:numPr>
              <w:spacing w:after="0" w:line="240" w:lineRule="auto"/>
              <w:ind w:left="360"/>
              <w:jc w:val="both"/>
              <w:rPr>
                <w:rFonts w:ascii="Times New Roman" w:hAnsi="Times New Roman" w:cs="Times New Roman"/>
                <w:sz w:val="24"/>
                <w:szCs w:val="24"/>
              </w:rPr>
            </w:pPr>
            <w:r w:rsidRPr="004703D9">
              <w:rPr>
                <w:rFonts w:ascii="Times New Roman" w:hAnsi="Times New Roman" w:cs="Times New Roman"/>
                <w:bCs/>
                <w:sz w:val="24"/>
                <w:szCs w:val="24"/>
              </w:rPr>
              <w:t xml:space="preserve">OMFP nr. 3818/2019 privind aprobarea </w:t>
            </w:r>
            <w:r w:rsidRPr="004703D9">
              <w:rPr>
                <w:rFonts w:ascii="Times New Roman" w:hAnsi="Times New Roman" w:cs="Times New Roman"/>
                <w:sz w:val="24"/>
                <w:szCs w:val="24"/>
              </w:rPr>
              <w:t>formatului şi structurii bugetului de venituri şi cheltuieli, precum şi a anexelor de fundamentare a acestora;</w:t>
            </w:r>
          </w:p>
          <w:p w:rsidR="004703D9" w:rsidRPr="004703D9" w:rsidRDefault="004703D9" w:rsidP="004703D9">
            <w:pPr>
              <w:pStyle w:val="ListParagraph"/>
              <w:widowControl w:val="0"/>
              <w:numPr>
                <w:ilvl w:val="0"/>
                <w:numId w:val="10"/>
              </w:numPr>
              <w:spacing w:after="0" w:line="240" w:lineRule="auto"/>
              <w:ind w:left="360"/>
              <w:jc w:val="both"/>
              <w:rPr>
                <w:rFonts w:ascii="Times New Roman" w:hAnsi="Times New Roman" w:cs="Times New Roman"/>
                <w:sz w:val="24"/>
                <w:szCs w:val="24"/>
              </w:rPr>
            </w:pPr>
            <w:r w:rsidRPr="004703D9">
              <w:rPr>
                <w:rFonts w:ascii="Times New Roman" w:hAnsi="Times New Roman" w:cs="Times New Roman"/>
                <w:bCs/>
                <w:sz w:val="24"/>
                <w:szCs w:val="24"/>
              </w:rPr>
              <w:t>Alte contracte comerciale în derulare, precum şi contracte încheiate în anul 2024, precum şi prognozele din punct de vedere de comercializare medicamente estimate de structurile responabile pânã la sfârşitul anului;</w:t>
            </w:r>
          </w:p>
          <w:p w:rsidR="004703D9" w:rsidRPr="004703D9" w:rsidRDefault="004703D9" w:rsidP="004703D9">
            <w:pPr>
              <w:pStyle w:val="ListParagraph"/>
              <w:widowControl w:val="0"/>
              <w:numPr>
                <w:ilvl w:val="0"/>
                <w:numId w:val="10"/>
              </w:numPr>
              <w:spacing w:after="0" w:line="240" w:lineRule="auto"/>
              <w:ind w:left="360"/>
              <w:jc w:val="both"/>
              <w:rPr>
                <w:rFonts w:ascii="Times New Roman" w:hAnsi="Times New Roman" w:cs="Times New Roman"/>
                <w:sz w:val="24"/>
                <w:szCs w:val="24"/>
              </w:rPr>
            </w:pPr>
            <w:r w:rsidRPr="004703D9">
              <w:rPr>
                <w:rFonts w:ascii="Times New Roman" w:hAnsi="Times New Roman" w:cs="Times New Roman"/>
                <w:bCs/>
                <w:sz w:val="24"/>
                <w:szCs w:val="24"/>
              </w:rPr>
              <w:t>Planul de restructurare modificat, aprobat de cãtre AGOA prin Hotãrârea nr. 90/08.03.2024;</w:t>
            </w:r>
          </w:p>
          <w:p w:rsidR="004703D9" w:rsidRPr="004703D9" w:rsidRDefault="004703D9" w:rsidP="004703D9">
            <w:pPr>
              <w:pStyle w:val="ListParagraph"/>
              <w:widowControl w:val="0"/>
              <w:numPr>
                <w:ilvl w:val="0"/>
                <w:numId w:val="9"/>
              </w:numPr>
              <w:spacing w:after="0" w:line="240" w:lineRule="auto"/>
              <w:ind w:left="360"/>
              <w:jc w:val="both"/>
              <w:rPr>
                <w:rFonts w:ascii="Times New Roman" w:hAnsi="Times New Roman" w:cs="Times New Roman"/>
                <w:bCs/>
                <w:sz w:val="24"/>
                <w:szCs w:val="24"/>
              </w:rPr>
            </w:pPr>
            <w:r w:rsidRPr="004703D9">
              <w:rPr>
                <w:rFonts w:ascii="Times New Roman" w:hAnsi="Times New Roman" w:cs="Times New Roman"/>
                <w:bCs/>
                <w:sz w:val="24"/>
                <w:szCs w:val="24"/>
              </w:rPr>
              <w:t>Statutul CN “Unifarm” SA, actualizat;</w:t>
            </w:r>
          </w:p>
          <w:p w:rsidR="004703D9" w:rsidRPr="004703D9" w:rsidRDefault="004703D9" w:rsidP="004703D9">
            <w:pPr>
              <w:pStyle w:val="ListParagraph"/>
              <w:widowControl w:val="0"/>
              <w:numPr>
                <w:ilvl w:val="0"/>
                <w:numId w:val="9"/>
              </w:numPr>
              <w:spacing w:after="0" w:line="240" w:lineRule="auto"/>
              <w:ind w:left="360"/>
              <w:jc w:val="both"/>
              <w:rPr>
                <w:rFonts w:ascii="Times New Roman" w:hAnsi="Times New Roman" w:cs="Times New Roman"/>
                <w:bCs/>
                <w:sz w:val="24"/>
                <w:szCs w:val="24"/>
              </w:rPr>
            </w:pPr>
            <w:r w:rsidRPr="004703D9">
              <w:rPr>
                <w:rFonts w:ascii="Times New Roman" w:hAnsi="Times New Roman" w:cs="Times New Roman"/>
                <w:bCs/>
                <w:sz w:val="24"/>
                <w:szCs w:val="24"/>
              </w:rPr>
              <w:t>Statul de funcţiuni şi organigrama CN Unifarm SA, actualizate;</w:t>
            </w:r>
          </w:p>
          <w:p w:rsidR="004703D9" w:rsidRPr="004703D9" w:rsidRDefault="004703D9" w:rsidP="004703D9">
            <w:pPr>
              <w:pStyle w:val="ListParagraph"/>
              <w:widowControl w:val="0"/>
              <w:numPr>
                <w:ilvl w:val="0"/>
                <w:numId w:val="9"/>
              </w:numPr>
              <w:spacing w:after="0" w:line="240" w:lineRule="auto"/>
              <w:ind w:left="360"/>
              <w:jc w:val="both"/>
              <w:rPr>
                <w:rFonts w:ascii="Times New Roman" w:hAnsi="Times New Roman" w:cs="Times New Roman"/>
                <w:bCs/>
                <w:sz w:val="24"/>
                <w:szCs w:val="24"/>
              </w:rPr>
            </w:pPr>
            <w:r w:rsidRPr="004703D9">
              <w:rPr>
                <w:rFonts w:ascii="Times New Roman" w:hAnsi="Times New Roman" w:cs="Times New Roman"/>
                <w:bCs/>
                <w:sz w:val="24"/>
                <w:szCs w:val="24"/>
              </w:rPr>
              <w:t>Realizãrile companiei la data de 31.12.2023;</w:t>
            </w:r>
          </w:p>
          <w:p w:rsidR="004703D9" w:rsidRPr="004703D9" w:rsidRDefault="004703D9" w:rsidP="004703D9">
            <w:pPr>
              <w:pStyle w:val="ListParagraph"/>
              <w:widowControl w:val="0"/>
              <w:numPr>
                <w:ilvl w:val="0"/>
                <w:numId w:val="9"/>
              </w:numPr>
              <w:spacing w:before="240" w:after="240" w:line="240" w:lineRule="auto"/>
              <w:ind w:left="360"/>
              <w:jc w:val="both"/>
              <w:rPr>
                <w:rFonts w:ascii="Times New Roman" w:hAnsi="Times New Roman" w:cs="Times New Roman"/>
                <w:bCs/>
                <w:sz w:val="24"/>
                <w:szCs w:val="24"/>
              </w:rPr>
            </w:pPr>
            <w:r w:rsidRPr="004703D9">
              <w:rPr>
                <w:rFonts w:ascii="Times New Roman" w:hAnsi="Times New Roman" w:cs="Times New Roman"/>
                <w:bCs/>
                <w:sz w:val="24"/>
                <w:szCs w:val="24"/>
              </w:rPr>
              <w:t>Propunerile structurilor de specialitate din Companie, pentru anul 2024.</w:t>
            </w:r>
          </w:p>
          <w:p w:rsidR="004703D9" w:rsidRPr="004703D9" w:rsidRDefault="00BD3261" w:rsidP="004703D9">
            <w:pPr>
              <w:widowControl w:val="0"/>
              <w:jc w:val="both"/>
              <w:rPr>
                <w:rFonts w:ascii="Times New Roman" w:hAnsi="Times New Roman" w:cs="Times New Roman"/>
                <w:sz w:val="24"/>
                <w:szCs w:val="24"/>
                <w:lang w:val="da-DK"/>
              </w:rPr>
            </w:pPr>
            <w:r>
              <w:rPr>
                <w:rFonts w:ascii="Times New Roman" w:hAnsi="Times New Roman" w:cs="Times New Roman"/>
                <w:sz w:val="24"/>
                <w:szCs w:val="24"/>
                <w:lang w:val="da-DK"/>
              </w:rPr>
              <w:t>Pentru anul 2024 s-au</w:t>
            </w:r>
            <w:r w:rsidR="004703D9" w:rsidRPr="004703D9">
              <w:rPr>
                <w:rFonts w:ascii="Times New Roman" w:hAnsi="Times New Roman" w:cs="Times New Roman"/>
                <w:sz w:val="24"/>
                <w:szCs w:val="24"/>
                <w:lang w:val="da-DK"/>
              </w:rPr>
              <w:t xml:space="preserve"> prognozat venituri totale în valoare de 181.418 mii lei, cheltuieli totale în valoare de 357.762 mii lei şi o pierdere în valoare de 176.344 mii lei. </w:t>
            </w:r>
          </w:p>
          <w:p w:rsidR="004703D9" w:rsidRPr="004703D9" w:rsidRDefault="004703D9" w:rsidP="004703D9">
            <w:pPr>
              <w:widowControl w:val="0"/>
              <w:jc w:val="both"/>
              <w:rPr>
                <w:rFonts w:ascii="Times New Roman" w:hAnsi="Times New Roman" w:cs="Times New Roman"/>
                <w:sz w:val="24"/>
                <w:szCs w:val="24"/>
                <w:lang w:val="da-DK"/>
              </w:rPr>
            </w:pPr>
            <w:r w:rsidRPr="004703D9">
              <w:rPr>
                <w:rFonts w:ascii="Times New Roman" w:hAnsi="Times New Roman" w:cs="Times New Roman"/>
                <w:sz w:val="24"/>
                <w:szCs w:val="24"/>
                <w:lang w:val="da-DK"/>
              </w:rPr>
              <w:t>Pierderea prognozatã este generatã de activitatea din perioada pandemiei  Covid 19, respectiv de dobânzile penalizatoare aferente creditului în valoare de 1.150.000 mii lei, a provizioanelor şi cheltuielilor de depozitare pentru materialele şi echipamentele sanitare achiziţionate în perioada stãrii de urgenţã.</w:t>
            </w:r>
          </w:p>
          <w:p w:rsidR="004703D9" w:rsidRPr="004703D9" w:rsidRDefault="004703D9" w:rsidP="004703D9">
            <w:pPr>
              <w:widowControl w:val="0"/>
              <w:jc w:val="both"/>
              <w:rPr>
                <w:rFonts w:ascii="Times New Roman" w:hAnsi="Times New Roman" w:cs="Times New Roman"/>
                <w:sz w:val="24"/>
                <w:szCs w:val="24"/>
                <w:lang w:val="da-DK"/>
              </w:rPr>
            </w:pPr>
            <w:r w:rsidRPr="004703D9">
              <w:rPr>
                <w:rFonts w:ascii="Times New Roman" w:hAnsi="Times New Roman" w:cs="Times New Roman"/>
                <w:sz w:val="24"/>
                <w:szCs w:val="24"/>
                <w:lang w:val="da-DK"/>
              </w:rPr>
              <w:t xml:space="preserve">Referitor la plãţile restante, precizãm cã pentru  anul 2024 </w:t>
            </w:r>
            <w:r w:rsidR="00BD3261">
              <w:rPr>
                <w:rFonts w:ascii="Times New Roman" w:hAnsi="Times New Roman" w:cs="Times New Roman"/>
                <w:sz w:val="24"/>
                <w:szCs w:val="24"/>
                <w:lang w:val="da-DK"/>
              </w:rPr>
              <w:t>s-</w:t>
            </w:r>
            <w:r w:rsidRPr="004703D9">
              <w:rPr>
                <w:rFonts w:ascii="Times New Roman" w:hAnsi="Times New Roman" w:cs="Times New Roman"/>
                <w:sz w:val="24"/>
                <w:szCs w:val="24"/>
                <w:lang w:val="da-DK"/>
              </w:rPr>
              <w:t>a</w:t>
            </w:r>
            <w:r w:rsidR="00BD3261">
              <w:rPr>
                <w:rFonts w:ascii="Times New Roman" w:hAnsi="Times New Roman" w:cs="Times New Roman"/>
                <w:sz w:val="24"/>
                <w:szCs w:val="24"/>
                <w:lang w:val="da-DK"/>
              </w:rPr>
              <w:t>u</w:t>
            </w:r>
            <w:r w:rsidRPr="004703D9">
              <w:rPr>
                <w:rFonts w:ascii="Times New Roman" w:hAnsi="Times New Roman" w:cs="Times New Roman"/>
                <w:sz w:val="24"/>
                <w:szCs w:val="24"/>
                <w:lang w:val="da-DK"/>
              </w:rPr>
              <w:t xml:space="preserve"> prognozat creşterea acestora  de la 1.337.837 mii lei realizat la 31.12.2023 pânã la 1.379.697 mii lei continuând demersurile inţiate în anul 2022 privind restructurarea creditului  în valoare de 1.150.000 mii lei accesat în timpul stării de urgenţã şi îndeplinind BVC 2023, conform prevederilor OG nr. 6/2019 cu modificãrile şi completãrile ulerioare.</w:t>
            </w:r>
          </w:p>
          <w:p w:rsidR="004703D9" w:rsidRPr="004703D9" w:rsidRDefault="004703D9" w:rsidP="004703D9">
            <w:pPr>
              <w:widowControl w:val="0"/>
              <w:jc w:val="both"/>
              <w:rPr>
                <w:rFonts w:ascii="Times New Roman" w:hAnsi="Times New Roman" w:cs="Times New Roman"/>
                <w:sz w:val="24"/>
                <w:szCs w:val="24"/>
                <w:lang w:val="da-DK"/>
              </w:rPr>
            </w:pPr>
            <w:r w:rsidRPr="004703D9">
              <w:rPr>
                <w:rFonts w:ascii="Times New Roman" w:hAnsi="Times New Roman" w:cs="Times New Roman"/>
                <w:sz w:val="24"/>
                <w:szCs w:val="24"/>
                <w:lang w:val="da-DK"/>
              </w:rPr>
              <w:t xml:space="preserve">Prin BVC 2023 aprobat prin HG nr. 997/2023, compania a estimat cã în trimestrul IV al anului 2023 va achita  suma de 86.250 mii lei conform prevederilor OG nr. 6/2019, ceea ce va duce la </w:t>
            </w:r>
            <w:r w:rsidRPr="004703D9">
              <w:rPr>
                <w:rFonts w:ascii="Times New Roman" w:hAnsi="Times New Roman" w:cs="Times New Roman"/>
                <w:sz w:val="24"/>
                <w:szCs w:val="24"/>
                <w:lang w:val="da-DK"/>
              </w:rPr>
              <w:lastRenderedPageBreak/>
              <w:t>dimiminuarea plãţilor restante la 31.12.2023 cu 2.300 mii lei faţã de 31.12.2022.</w:t>
            </w:r>
          </w:p>
          <w:p w:rsidR="004703D9" w:rsidRPr="004703D9" w:rsidRDefault="004703D9" w:rsidP="004703D9">
            <w:pPr>
              <w:widowControl w:val="0"/>
              <w:jc w:val="both"/>
              <w:rPr>
                <w:rFonts w:ascii="Times New Roman" w:hAnsi="Times New Roman" w:cs="Times New Roman"/>
                <w:sz w:val="24"/>
                <w:szCs w:val="24"/>
                <w:lang w:val="da-DK"/>
              </w:rPr>
            </w:pPr>
            <w:r w:rsidRPr="004703D9">
              <w:rPr>
                <w:rFonts w:ascii="Times New Roman" w:hAnsi="Times New Roman" w:cs="Times New Roman"/>
                <w:sz w:val="24"/>
                <w:szCs w:val="24"/>
                <w:lang w:val="da-DK"/>
              </w:rPr>
              <w:t>Tot prin BVC 2023 aprobat, compania îşi propunea obţinerea unui credit în valoare de 86.250 mii lei în vederea achitãrii cãtre ANAF a procentului de 15% conform OG nr. 6/2019. În execuţie, compania a obţinut un credit în valoare de 42.250 mii lei, diferenţa de 44.000 mii lei necesarã efectuãrii plãţii fiind suportatã din surse proprii.</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sz w:val="24"/>
                <w:szCs w:val="24"/>
              </w:rPr>
              <w:t>În execuţie, la data data de 21.12.2023 compania a achitat cu OP nr. 1707 suma de 86.250 mii lei reprezentând 15% din cuantumul obligaţiilor bugetare principale care fac obiectul înlesnirii la platã.</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sz w:val="24"/>
                <w:szCs w:val="24"/>
              </w:rPr>
              <w:t>Dupã efectuarea plãţii, compania a parcurs urmatoarele etape în vederea finalizãrii restructurãrii creditului:</w:t>
            </w:r>
          </w:p>
          <w:p w:rsidR="004703D9" w:rsidRPr="004703D9" w:rsidRDefault="004703D9" w:rsidP="004703D9">
            <w:pPr>
              <w:pStyle w:val="ListParagraph"/>
              <w:widowControl w:val="0"/>
              <w:numPr>
                <w:ilvl w:val="0"/>
                <w:numId w:val="9"/>
              </w:numPr>
              <w:spacing w:after="0" w:line="240" w:lineRule="auto"/>
              <w:jc w:val="both"/>
              <w:rPr>
                <w:rFonts w:ascii="Times New Roman" w:hAnsi="Times New Roman" w:cs="Times New Roman"/>
                <w:sz w:val="24"/>
                <w:szCs w:val="24"/>
              </w:rPr>
            </w:pPr>
            <w:r w:rsidRPr="004703D9">
              <w:rPr>
                <w:rFonts w:ascii="Times New Roman" w:hAnsi="Times New Roman" w:cs="Times New Roman"/>
                <w:sz w:val="24"/>
                <w:szCs w:val="24"/>
              </w:rPr>
              <w:t>în data de 27.12.2023 a fost depusã cererea de restructurare a obligaţiilor bugetare (D6) însoţitã de primele 5 pagini din planul de restructurare, primele 5 pagini din testul creditorului privat prudent, hotãrârea AGOA nr. 84/15.06.2023 privind aprobarea planului de restructurare, adresa nr. 7028E/27.12.2023, extrasul de cont care atestã efectuarea plãţii sumei de 86.250 mii lei. Aceste documente au fost înregistrate în SPV cu nr. 28594352023/27.12.2023;</w:t>
            </w:r>
          </w:p>
          <w:p w:rsidR="004703D9" w:rsidRPr="004703D9" w:rsidRDefault="004703D9" w:rsidP="004703D9">
            <w:pPr>
              <w:pStyle w:val="ListParagraph"/>
              <w:widowControl w:val="0"/>
              <w:numPr>
                <w:ilvl w:val="0"/>
                <w:numId w:val="9"/>
              </w:numPr>
              <w:spacing w:after="0" w:line="240" w:lineRule="auto"/>
              <w:jc w:val="both"/>
              <w:rPr>
                <w:rFonts w:ascii="Times New Roman" w:hAnsi="Times New Roman" w:cs="Times New Roman"/>
                <w:sz w:val="24"/>
                <w:szCs w:val="24"/>
              </w:rPr>
            </w:pPr>
            <w:r w:rsidRPr="004703D9">
              <w:rPr>
                <w:rFonts w:ascii="Times New Roman" w:hAnsi="Times New Roman" w:cs="Times New Roman"/>
                <w:sz w:val="24"/>
                <w:szCs w:val="24"/>
              </w:rPr>
              <w:t>Tot în data de 27.12.2023 compania a depus la Direcţia Generalã de Administrare a Marilor Contribuabili, în atenţia Serviciului Evidenţã pe Plãtitor, cu adresa nr. 7029E/27.12.2023 planul de restructurare şi  testul creditorului privat prudent în original, precum şi hotãrârea AGOA nr. 84/15.06.2023 privind aprobarea planului de restructurare;</w:t>
            </w:r>
          </w:p>
          <w:p w:rsidR="004703D9" w:rsidRPr="004703D9" w:rsidRDefault="004703D9" w:rsidP="004703D9">
            <w:pPr>
              <w:pStyle w:val="ListParagraph"/>
              <w:widowControl w:val="0"/>
              <w:numPr>
                <w:ilvl w:val="0"/>
                <w:numId w:val="9"/>
              </w:numPr>
              <w:spacing w:after="0" w:line="240" w:lineRule="auto"/>
              <w:jc w:val="both"/>
              <w:rPr>
                <w:rFonts w:ascii="Times New Roman" w:hAnsi="Times New Roman" w:cs="Times New Roman"/>
                <w:sz w:val="24"/>
                <w:szCs w:val="24"/>
              </w:rPr>
            </w:pPr>
            <w:r w:rsidRPr="004703D9">
              <w:rPr>
                <w:rFonts w:ascii="Times New Roman" w:hAnsi="Times New Roman" w:cs="Times New Roman"/>
                <w:sz w:val="24"/>
                <w:szCs w:val="24"/>
              </w:rPr>
              <w:t xml:space="preserve">La începtul anului 2024 compania a fost arondatã din punct de vedere fiscal la DGRFPB- Administraţia Fiscalã pentru Contribuabili Mijlocii. Dosarul fiscal al companiei, împreunã cu documentele depuse pentru restructurarea creditului au fost transferate şi analizate de cãtre Serviciul Executare Silitã de la la DGRFPB- Administraţia Fiscalã pentru Contribuabili Mijlocii. În urma analizei în data de 14.02.2024, prin adresa nr. 34119394a, înregistratã la sediul CN UNIFARM SA sub nr. 823i/14.02.2024, DGRFPB- Administraţia Fiscalã pentru Contribuabili Mijlocii a solicitat actualizarea planului de restructurare şi a testului creditorului privat prudent cu informaţii la zi privind: </w:t>
            </w:r>
          </w:p>
          <w:p w:rsidR="004703D9" w:rsidRPr="004703D9" w:rsidRDefault="004703D9" w:rsidP="004703D9">
            <w:pPr>
              <w:pStyle w:val="ListParagraph"/>
              <w:widowControl w:val="0"/>
              <w:numPr>
                <w:ilvl w:val="0"/>
                <w:numId w:val="9"/>
              </w:numPr>
              <w:spacing w:after="0" w:line="240" w:lineRule="auto"/>
              <w:jc w:val="both"/>
              <w:rPr>
                <w:rFonts w:ascii="Times New Roman" w:hAnsi="Times New Roman" w:cs="Times New Roman"/>
                <w:sz w:val="24"/>
                <w:szCs w:val="24"/>
              </w:rPr>
            </w:pPr>
            <w:r w:rsidRPr="004703D9">
              <w:rPr>
                <w:rFonts w:ascii="Times New Roman" w:hAnsi="Times New Roman" w:cs="Times New Roman"/>
                <w:sz w:val="24"/>
                <w:szCs w:val="24"/>
              </w:rPr>
              <w:t xml:space="preserve">situaţia patrimonialã a companiei; </w:t>
            </w:r>
          </w:p>
          <w:p w:rsidR="004703D9" w:rsidRPr="004703D9" w:rsidRDefault="004703D9" w:rsidP="004703D9">
            <w:pPr>
              <w:pStyle w:val="ListParagraph"/>
              <w:widowControl w:val="0"/>
              <w:numPr>
                <w:ilvl w:val="0"/>
                <w:numId w:val="9"/>
              </w:numPr>
              <w:spacing w:after="0" w:line="240" w:lineRule="auto"/>
              <w:jc w:val="both"/>
              <w:rPr>
                <w:rFonts w:ascii="Times New Roman" w:hAnsi="Times New Roman" w:cs="Times New Roman"/>
                <w:sz w:val="24"/>
                <w:szCs w:val="24"/>
              </w:rPr>
            </w:pPr>
            <w:r w:rsidRPr="004703D9">
              <w:rPr>
                <w:rFonts w:ascii="Times New Roman" w:hAnsi="Times New Roman" w:cs="Times New Roman"/>
                <w:sz w:val="24"/>
                <w:szCs w:val="24"/>
              </w:rPr>
              <w:t xml:space="preserve">detalierea strategiei propuse de companie avutã în vedere în ceea ce priveşte mãsurile de restructurare operaţionalã şi financiarã a companiei; </w:t>
            </w:r>
          </w:p>
          <w:p w:rsidR="004703D9" w:rsidRPr="004703D9" w:rsidRDefault="004703D9" w:rsidP="004703D9">
            <w:pPr>
              <w:pStyle w:val="ListParagraph"/>
              <w:widowControl w:val="0"/>
              <w:numPr>
                <w:ilvl w:val="0"/>
                <w:numId w:val="9"/>
              </w:numPr>
              <w:spacing w:after="0" w:line="240" w:lineRule="auto"/>
              <w:jc w:val="both"/>
              <w:rPr>
                <w:rFonts w:ascii="Times New Roman" w:hAnsi="Times New Roman" w:cs="Times New Roman"/>
                <w:sz w:val="24"/>
                <w:szCs w:val="24"/>
              </w:rPr>
            </w:pPr>
            <w:r w:rsidRPr="004703D9">
              <w:rPr>
                <w:rFonts w:ascii="Times New Roman" w:hAnsi="Times New Roman" w:cs="Times New Roman"/>
                <w:sz w:val="24"/>
                <w:szCs w:val="24"/>
              </w:rPr>
              <w:t xml:space="preserve">indicarea activelor şi a perioadei avute în vedere pentru valorificare în scopul stingerii obligaţiilor bugetare; </w:t>
            </w:r>
          </w:p>
          <w:p w:rsidR="004703D9" w:rsidRPr="004703D9" w:rsidRDefault="004703D9" w:rsidP="004703D9">
            <w:pPr>
              <w:pStyle w:val="ListParagraph"/>
              <w:widowControl w:val="0"/>
              <w:numPr>
                <w:ilvl w:val="0"/>
                <w:numId w:val="9"/>
              </w:numPr>
              <w:spacing w:after="0" w:line="240" w:lineRule="auto"/>
              <w:jc w:val="both"/>
              <w:rPr>
                <w:rFonts w:ascii="Times New Roman" w:hAnsi="Times New Roman" w:cs="Times New Roman"/>
                <w:sz w:val="24"/>
                <w:szCs w:val="24"/>
              </w:rPr>
            </w:pPr>
            <w:r w:rsidRPr="004703D9">
              <w:rPr>
                <w:rFonts w:ascii="Times New Roman" w:hAnsi="Times New Roman" w:cs="Times New Roman"/>
                <w:sz w:val="24"/>
                <w:szCs w:val="24"/>
              </w:rPr>
              <w:t>justificarea atât creanţelor executabile, cât şi a creanţelor imobilizate;</w:t>
            </w:r>
          </w:p>
          <w:p w:rsidR="004703D9" w:rsidRPr="004703D9" w:rsidRDefault="004703D9" w:rsidP="004703D9">
            <w:pPr>
              <w:pStyle w:val="ListParagraph"/>
              <w:widowControl w:val="0"/>
              <w:numPr>
                <w:ilvl w:val="0"/>
                <w:numId w:val="9"/>
              </w:numPr>
              <w:spacing w:after="0" w:line="240" w:lineRule="auto"/>
              <w:jc w:val="both"/>
              <w:rPr>
                <w:rFonts w:ascii="Times New Roman" w:hAnsi="Times New Roman" w:cs="Times New Roman"/>
                <w:sz w:val="24"/>
                <w:szCs w:val="24"/>
              </w:rPr>
            </w:pPr>
            <w:r w:rsidRPr="004703D9">
              <w:rPr>
                <w:rFonts w:ascii="Times New Roman" w:hAnsi="Times New Roman" w:cs="Times New Roman"/>
                <w:sz w:val="24"/>
                <w:szCs w:val="24"/>
              </w:rPr>
              <w:t xml:space="preserve">situaţia creanţelor de recuperat de la clienţi/debitori diverşi, respectiv situaţia încasãrilor şi plãţilor; </w:t>
            </w:r>
          </w:p>
          <w:p w:rsidR="004703D9" w:rsidRPr="004703D9" w:rsidRDefault="004703D9" w:rsidP="004703D9">
            <w:pPr>
              <w:pStyle w:val="ListParagraph"/>
              <w:widowControl w:val="0"/>
              <w:numPr>
                <w:ilvl w:val="0"/>
                <w:numId w:val="9"/>
              </w:numPr>
              <w:spacing w:after="0" w:line="240" w:lineRule="auto"/>
              <w:jc w:val="both"/>
              <w:rPr>
                <w:rFonts w:ascii="Times New Roman" w:hAnsi="Times New Roman" w:cs="Times New Roman"/>
                <w:sz w:val="24"/>
                <w:szCs w:val="24"/>
              </w:rPr>
            </w:pPr>
            <w:r w:rsidRPr="004703D9">
              <w:rPr>
                <w:rFonts w:ascii="Times New Roman" w:hAnsi="Times New Roman" w:cs="Times New Roman"/>
                <w:sz w:val="24"/>
                <w:szCs w:val="24"/>
              </w:rPr>
              <w:t>documente care privesc situaţia contabilã referitoare la patrimoniu care au stat la baza întocmirii planului de restructurare;</w:t>
            </w:r>
          </w:p>
          <w:p w:rsidR="004703D9" w:rsidRPr="004703D9" w:rsidRDefault="004703D9" w:rsidP="004703D9">
            <w:pPr>
              <w:pStyle w:val="ListParagraph"/>
              <w:widowControl w:val="0"/>
              <w:numPr>
                <w:ilvl w:val="0"/>
                <w:numId w:val="9"/>
              </w:numPr>
              <w:spacing w:after="0" w:line="240" w:lineRule="auto"/>
              <w:jc w:val="both"/>
              <w:rPr>
                <w:rFonts w:ascii="Times New Roman" w:hAnsi="Times New Roman" w:cs="Times New Roman"/>
                <w:sz w:val="24"/>
                <w:szCs w:val="24"/>
              </w:rPr>
            </w:pPr>
            <w:r w:rsidRPr="004703D9">
              <w:rPr>
                <w:rFonts w:ascii="Times New Roman" w:hAnsi="Times New Roman" w:cs="Times New Roman"/>
                <w:sz w:val="24"/>
                <w:szCs w:val="24"/>
              </w:rPr>
              <w:t>ultima balanţã contabilã.</w:t>
            </w:r>
          </w:p>
          <w:p w:rsidR="004703D9" w:rsidRPr="004703D9" w:rsidRDefault="004703D9" w:rsidP="004703D9">
            <w:pPr>
              <w:pStyle w:val="ListParagraph"/>
              <w:widowControl w:val="0"/>
              <w:ind w:left="1080"/>
              <w:jc w:val="both"/>
              <w:rPr>
                <w:rFonts w:ascii="Times New Roman" w:hAnsi="Times New Roman" w:cs="Times New Roman"/>
                <w:sz w:val="24"/>
                <w:szCs w:val="24"/>
              </w:rPr>
            </w:pPr>
            <w:r w:rsidRPr="004703D9">
              <w:rPr>
                <w:rFonts w:ascii="Times New Roman" w:hAnsi="Times New Roman" w:cs="Times New Roman"/>
                <w:sz w:val="24"/>
                <w:szCs w:val="24"/>
              </w:rPr>
              <w:t>Aceastã actualizare a fost solicitatã în baza art. 6 alin. (4) din OG nr. 6/2019 privind instituirea unor facilitãţi fiscale, potrivit cãruia: “</w:t>
            </w:r>
            <w:r w:rsidRPr="004703D9">
              <w:rPr>
                <w:rFonts w:ascii="Times New Roman" w:hAnsi="Times New Roman" w:cs="Times New Roman"/>
                <w:i/>
                <w:iCs/>
                <w:sz w:val="24"/>
                <w:szCs w:val="24"/>
              </w:rPr>
              <w:t>În situaţia în care organul fiscal competent constatã cã debitorul nu îndeplineşte condiţiile prevãzute la art. 5 alin (3), lit b) sau c), solicitã debitorului efectuarea corecţiilor necesare. În cazul în care în termen de 30 de zile de la data solicitãrii nu sunt efectuate corecţiile, organul fiscal competent emite decizie de respingere a solicitãrii de restructurare a obligaţiilor bugetare, fãrã a fi afectat dreptul debitorului de a depune o nouã solicitare în termenul prevãzut la art. 22”.</w:t>
            </w:r>
          </w:p>
          <w:p w:rsidR="004703D9" w:rsidRPr="004703D9" w:rsidRDefault="004703D9" w:rsidP="004703D9">
            <w:pPr>
              <w:pStyle w:val="ListParagraph"/>
              <w:widowControl w:val="0"/>
              <w:numPr>
                <w:ilvl w:val="0"/>
                <w:numId w:val="9"/>
              </w:numPr>
              <w:spacing w:after="0" w:line="240" w:lineRule="auto"/>
              <w:jc w:val="both"/>
              <w:rPr>
                <w:rFonts w:ascii="Times New Roman" w:hAnsi="Times New Roman" w:cs="Times New Roman"/>
                <w:sz w:val="24"/>
                <w:szCs w:val="24"/>
              </w:rPr>
            </w:pPr>
            <w:r w:rsidRPr="004703D9">
              <w:rPr>
                <w:rFonts w:ascii="Times New Roman" w:hAnsi="Times New Roman" w:cs="Times New Roman"/>
                <w:sz w:val="24"/>
                <w:szCs w:val="24"/>
              </w:rPr>
              <w:t>având în vedere solictarea ANAF, compania a procedat la actualizarea planului de restructurare şi a testului creditorului privat prudent şi în data de 01.03.2024 a recepţionat documentele cu PV nr. 317, înregistrat la CN UNIFARM SA sub nr. 1107i/01.03.2024;</w:t>
            </w:r>
          </w:p>
          <w:p w:rsidR="004703D9" w:rsidRPr="004703D9" w:rsidRDefault="004703D9" w:rsidP="004703D9">
            <w:pPr>
              <w:pStyle w:val="ListParagraph"/>
              <w:widowControl w:val="0"/>
              <w:numPr>
                <w:ilvl w:val="0"/>
                <w:numId w:val="9"/>
              </w:numPr>
              <w:spacing w:after="0" w:line="240" w:lineRule="auto"/>
              <w:jc w:val="both"/>
              <w:rPr>
                <w:rFonts w:ascii="Times New Roman" w:hAnsi="Times New Roman" w:cs="Times New Roman"/>
                <w:sz w:val="24"/>
                <w:szCs w:val="24"/>
              </w:rPr>
            </w:pPr>
            <w:r w:rsidRPr="004703D9">
              <w:rPr>
                <w:rFonts w:ascii="Times New Roman" w:hAnsi="Times New Roman" w:cs="Times New Roman"/>
                <w:sz w:val="24"/>
                <w:szCs w:val="24"/>
              </w:rPr>
              <w:t xml:space="preserve">totodata, planul de restructurare actualizat a fost aprobat de cãtre Adunarea Generalã </w:t>
            </w:r>
            <w:r w:rsidRPr="004703D9">
              <w:rPr>
                <w:rFonts w:ascii="Times New Roman" w:hAnsi="Times New Roman" w:cs="Times New Roman"/>
                <w:sz w:val="24"/>
                <w:szCs w:val="24"/>
              </w:rPr>
              <w:lastRenderedPageBreak/>
              <w:t>Ordinară a Acţionarilor prin Hotãrârea nr. 90/08.03.2024;</w:t>
            </w:r>
          </w:p>
          <w:p w:rsidR="004703D9" w:rsidRPr="004703D9" w:rsidRDefault="004703D9" w:rsidP="004703D9">
            <w:pPr>
              <w:pStyle w:val="ListParagraph"/>
              <w:widowControl w:val="0"/>
              <w:numPr>
                <w:ilvl w:val="0"/>
                <w:numId w:val="9"/>
              </w:numPr>
              <w:spacing w:after="0" w:line="240" w:lineRule="auto"/>
              <w:jc w:val="both"/>
              <w:rPr>
                <w:rFonts w:ascii="Times New Roman" w:hAnsi="Times New Roman" w:cs="Times New Roman"/>
                <w:sz w:val="24"/>
                <w:szCs w:val="24"/>
              </w:rPr>
            </w:pPr>
            <w:r w:rsidRPr="004703D9">
              <w:rPr>
                <w:rFonts w:ascii="Times New Roman" w:hAnsi="Times New Roman" w:cs="Times New Roman"/>
                <w:sz w:val="24"/>
                <w:szCs w:val="24"/>
              </w:rPr>
              <w:t>în data de 11.03.2024 cu Adresa nr. 1290E compania a încãrcat în SPV documentele solicitate sub nr. 30497672024/11.03.2024. Documentele au fost depuse în original la Registratura DGRFPB- Administraţia Fiscalã pentru Contribuabili Mijlocii cu Adresa nr. 1292E/11.03.2024, înregistratã sub nr. 4255/12.03.2024;</w:t>
            </w:r>
          </w:p>
          <w:p w:rsidR="004703D9" w:rsidRPr="004703D9" w:rsidRDefault="004703D9" w:rsidP="004703D9">
            <w:pPr>
              <w:pStyle w:val="ListParagraph"/>
              <w:widowControl w:val="0"/>
              <w:numPr>
                <w:ilvl w:val="0"/>
                <w:numId w:val="9"/>
              </w:numPr>
              <w:spacing w:after="0" w:line="240" w:lineRule="auto"/>
              <w:jc w:val="both"/>
              <w:rPr>
                <w:rFonts w:ascii="Times New Roman" w:hAnsi="Times New Roman" w:cs="Times New Roman"/>
                <w:sz w:val="24"/>
                <w:szCs w:val="24"/>
              </w:rPr>
            </w:pPr>
            <w:r w:rsidRPr="004703D9">
              <w:rPr>
                <w:rFonts w:ascii="Times New Roman" w:hAnsi="Times New Roman" w:cs="Times New Roman"/>
                <w:sz w:val="24"/>
                <w:szCs w:val="24"/>
              </w:rPr>
              <w:t>în data de 02.04.2024 compania a primit prin SPV de la ANAF DGRFPB- Administraţia Fiscalã pentru Contribuabili Mijlocii- Serviciul Executare Silitã adresa nr. 34120741A/28.03.2024, înregistratã la sediul CN UNIFARM SA sub nr. 1669i/02.04.2024 prin care compania a fost informatã cã în data de 27.03.2024 a fost transmisã Ministerului Finanţelor o adresã privind solicitarea acordului cu privire la finalizarea procedurii de aprobare a restructurãrii obligaţiilor bugetare şi a emiterii unui acord de principiu privind conversia în acţiuni.</w:t>
            </w:r>
          </w:p>
          <w:p w:rsidR="004703D9" w:rsidRPr="004703D9" w:rsidRDefault="004703D9" w:rsidP="004703D9">
            <w:pPr>
              <w:pStyle w:val="ListParagraph"/>
              <w:widowControl w:val="0"/>
              <w:ind w:left="1080"/>
              <w:jc w:val="both"/>
              <w:rPr>
                <w:rFonts w:ascii="Times New Roman" w:hAnsi="Times New Roman" w:cs="Times New Roman"/>
                <w:sz w:val="24"/>
                <w:szCs w:val="24"/>
              </w:rPr>
            </w:pPr>
          </w:p>
          <w:p w:rsidR="004703D9" w:rsidRPr="004703D9" w:rsidRDefault="004703D9" w:rsidP="004703D9">
            <w:pPr>
              <w:widowControl w:val="0"/>
              <w:tabs>
                <w:tab w:val="left" w:pos="360"/>
              </w:tabs>
              <w:spacing w:after="240"/>
              <w:jc w:val="both"/>
              <w:rPr>
                <w:rFonts w:ascii="Times New Roman" w:hAnsi="Times New Roman" w:cs="Times New Roman"/>
                <w:sz w:val="24"/>
                <w:szCs w:val="24"/>
              </w:rPr>
            </w:pPr>
            <w:r w:rsidRPr="004703D9">
              <w:rPr>
                <w:rFonts w:ascii="Times New Roman" w:hAnsi="Times New Roman" w:cs="Times New Roman"/>
                <w:sz w:val="24"/>
                <w:szCs w:val="24"/>
              </w:rPr>
              <w:t>Prezentãm în continuare mãsurile de restructurare a obligaţiilor bugetare restante în valoare de 1.333.007.485 lei din care 1.150.000.000 lei debit principal şi 183.007.485 lei dobânda penalizatoare, cuprinse în planul actualizat de restructurare, aprobat de AGA şi depus la ANAF în vederea analizãrii şi aprobãrii acestuia:</w:t>
            </w:r>
          </w:p>
          <w:p w:rsidR="004703D9" w:rsidRPr="004703D9" w:rsidRDefault="004703D9" w:rsidP="00FB215C">
            <w:pPr>
              <w:pStyle w:val="ListParagraph"/>
              <w:widowControl w:val="0"/>
              <w:numPr>
                <w:ilvl w:val="0"/>
                <w:numId w:val="13"/>
              </w:numPr>
              <w:tabs>
                <w:tab w:val="left" w:pos="360"/>
              </w:tabs>
              <w:spacing w:after="240" w:line="240" w:lineRule="auto"/>
              <w:jc w:val="both"/>
              <w:rPr>
                <w:rFonts w:ascii="Times New Roman" w:hAnsi="Times New Roman" w:cs="Times New Roman"/>
                <w:sz w:val="24"/>
                <w:szCs w:val="24"/>
              </w:rPr>
            </w:pPr>
            <w:r w:rsidRPr="004703D9">
              <w:rPr>
                <w:rFonts w:ascii="Times New Roman" w:hAnsi="Times New Roman" w:cs="Times New Roman"/>
                <w:sz w:val="24"/>
                <w:szCs w:val="24"/>
              </w:rPr>
              <w:t>Plata unei sume de 60.000 lei în trei tranşe lunare de 20.000 lei fiecare, începând cu prima lunã dupã aprobarea planului de restructurare;</w:t>
            </w:r>
          </w:p>
          <w:p w:rsidR="004703D9" w:rsidRPr="004703D9" w:rsidRDefault="004703D9" w:rsidP="00FB215C">
            <w:pPr>
              <w:pStyle w:val="ListParagraph"/>
              <w:widowControl w:val="0"/>
              <w:numPr>
                <w:ilvl w:val="0"/>
                <w:numId w:val="13"/>
              </w:numPr>
              <w:tabs>
                <w:tab w:val="left" w:pos="360"/>
              </w:tabs>
              <w:spacing w:after="240" w:line="240" w:lineRule="auto"/>
              <w:jc w:val="both"/>
              <w:rPr>
                <w:rFonts w:ascii="Times New Roman" w:hAnsi="Times New Roman" w:cs="Times New Roman"/>
                <w:sz w:val="24"/>
                <w:szCs w:val="24"/>
              </w:rPr>
            </w:pPr>
            <w:r w:rsidRPr="004703D9">
              <w:rPr>
                <w:rFonts w:ascii="Times New Roman" w:hAnsi="Times New Roman" w:cs="Times New Roman"/>
                <w:sz w:val="24"/>
                <w:szCs w:val="24"/>
              </w:rPr>
              <w:t>Amânarea la platã, în vederea anulãrii, a unei cote de 50% din obligaţiile bugetare principale restante la data de 31.12.2021, conform art. 18 din OG 6/2019, în sumã de 575.000.000 lei;</w:t>
            </w:r>
          </w:p>
          <w:p w:rsidR="004703D9" w:rsidRPr="004703D9" w:rsidRDefault="004703D9" w:rsidP="00FB215C">
            <w:pPr>
              <w:pStyle w:val="ListParagraph"/>
              <w:widowControl w:val="0"/>
              <w:numPr>
                <w:ilvl w:val="0"/>
                <w:numId w:val="13"/>
              </w:numPr>
              <w:tabs>
                <w:tab w:val="left" w:pos="360"/>
              </w:tabs>
              <w:spacing w:after="240" w:line="240" w:lineRule="auto"/>
              <w:jc w:val="both"/>
              <w:rPr>
                <w:rFonts w:ascii="Times New Roman" w:hAnsi="Times New Roman" w:cs="Times New Roman"/>
                <w:sz w:val="24"/>
                <w:szCs w:val="24"/>
              </w:rPr>
            </w:pPr>
            <w:r w:rsidRPr="004703D9">
              <w:rPr>
                <w:rFonts w:ascii="Times New Roman" w:hAnsi="Times New Roman" w:cs="Times New Roman"/>
                <w:sz w:val="24"/>
                <w:szCs w:val="24"/>
              </w:rPr>
              <w:t>Amânarea la plat</w:t>
            </w:r>
            <m:oMath>
              <m:r>
                <w:rPr>
                  <w:rFonts w:ascii="Cambria Math" w:hAnsi="Cambria Math" w:cs="Times New Roman"/>
                  <w:sz w:val="24"/>
                  <w:szCs w:val="24"/>
                </w:rPr>
                <m:t>ã</m:t>
              </m:r>
            </m:oMath>
            <w:r w:rsidRPr="004703D9">
              <w:rPr>
                <w:rFonts w:ascii="Times New Roman" w:hAnsi="Times New Roman" w:cs="Times New Roman"/>
                <w:sz w:val="24"/>
                <w:szCs w:val="24"/>
              </w:rPr>
              <w:t>, în vederea anulãrii, a obligaţiilor bugetare accesorii restante la data de 31.12.2021, conform art. 18 din OG 6/2019, în sumã de 183.007.485 lei</w:t>
            </w:r>
          </w:p>
          <w:p w:rsidR="004703D9" w:rsidRPr="004703D9" w:rsidRDefault="004703D9" w:rsidP="00FB215C">
            <w:pPr>
              <w:pStyle w:val="ListParagraph"/>
              <w:widowControl w:val="0"/>
              <w:numPr>
                <w:ilvl w:val="0"/>
                <w:numId w:val="13"/>
              </w:numPr>
              <w:tabs>
                <w:tab w:val="left" w:pos="360"/>
              </w:tabs>
              <w:spacing w:after="240" w:line="240" w:lineRule="auto"/>
              <w:jc w:val="both"/>
              <w:rPr>
                <w:rFonts w:ascii="Times New Roman" w:hAnsi="Times New Roman" w:cs="Times New Roman"/>
                <w:sz w:val="24"/>
                <w:szCs w:val="24"/>
              </w:rPr>
            </w:pPr>
            <w:r w:rsidRPr="004703D9">
              <w:rPr>
                <w:rFonts w:ascii="Times New Roman" w:hAnsi="Times New Roman" w:cs="Times New Roman"/>
                <w:sz w:val="24"/>
                <w:szCs w:val="24"/>
              </w:rPr>
              <w:t>Plata unui procent de 15% din cuantumul obligaţiilor bugetare principale restante la data de 31.12.2020, conform art. 4 alin. (9) din OG 6/2019, în sumã de 86.250.000 lei, sumã ce a fost achitatã în data de 21.12.2023;</w:t>
            </w:r>
          </w:p>
          <w:p w:rsidR="004703D9" w:rsidRPr="004703D9" w:rsidRDefault="004703D9" w:rsidP="00FB215C">
            <w:pPr>
              <w:pStyle w:val="ListParagraph"/>
              <w:widowControl w:val="0"/>
              <w:numPr>
                <w:ilvl w:val="0"/>
                <w:numId w:val="13"/>
              </w:numPr>
              <w:tabs>
                <w:tab w:val="left" w:pos="360"/>
              </w:tabs>
              <w:spacing w:after="240" w:line="240" w:lineRule="auto"/>
              <w:jc w:val="both"/>
              <w:rPr>
                <w:rFonts w:ascii="Times New Roman" w:hAnsi="Times New Roman" w:cs="Times New Roman"/>
                <w:sz w:val="24"/>
                <w:szCs w:val="24"/>
              </w:rPr>
            </w:pPr>
            <w:r w:rsidRPr="004703D9">
              <w:rPr>
                <w:rFonts w:ascii="Times New Roman" w:hAnsi="Times New Roman" w:cs="Times New Roman"/>
                <w:sz w:val="24"/>
                <w:szCs w:val="24"/>
              </w:rPr>
              <w:t xml:space="preserve">Conversia, conform dispozițiilor art. 264 din Codul de procedurã fiscalã (Legea nr. 207/2015), a diferenţei rãmase din creanţele bugetare principale restante la data de 31.12.2021 în valoare de 488.690.000 lei, în acţiuni, cu respectarea dreptului de preferinţã al acţionarilor existenţi, în condiţiile legii şi conform actului constitutiv, </w:t>
            </w:r>
            <w:r w:rsidRPr="004703D9">
              <w:rPr>
                <w:rFonts w:ascii="Times New Roman" w:hAnsi="Times New Roman" w:cs="Times New Roman"/>
                <w:b/>
                <w:bCs/>
                <w:sz w:val="24"/>
                <w:szCs w:val="24"/>
              </w:rPr>
              <w:t>în termen de 12 luni de la aprobarea planului de restructurare</w:t>
            </w:r>
            <w:r w:rsidRPr="004703D9">
              <w:rPr>
                <w:rFonts w:ascii="Times New Roman" w:hAnsi="Times New Roman" w:cs="Times New Roman"/>
                <w:sz w:val="24"/>
                <w:szCs w:val="24"/>
              </w:rPr>
              <w:t xml:space="preserve">. </w:t>
            </w:r>
          </w:p>
          <w:p w:rsidR="004703D9" w:rsidRPr="004703D9" w:rsidRDefault="004703D9" w:rsidP="004703D9">
            <w:pPr>
              <w:pStyle w:val="ListParagraph"/>
              <w:widowControl w:val="0"/>
              <w:tabs>
                <w:tab w:val="left" w:pos="360"/>
              </w:tabs>
              <w:spacing w:after="240"/>
              <w:jc w:val="both"/>
              <w:rPr>
                <w:rFonts w:ascii="Times New Roman" w:hAnsi="Times New Roman" w:cs="Times New Roman"/>
                <w:sz w:val="24"/>
                <w:szCs w:val="24"/>
              </w:rPr>
            </w:pPr>
          </w:p>
          <w:p w:rsidR="004703D9" w:rsidRPr="004703D9" w:rsidRDefault="004703D9" w:rsidP="004703D9">
            <w:pPr>
              <w:widowControl w:val="0"/>
              <w:tabs>
                <w:tab w:val="left" w:pos="360"/>
              </w:tabs>
              <w:spacing w:after="240"/>
              <w:jc w:val="both"/>
              <w:rPr>
                <w:rFonts w:ascii="Times New Roman" w:hAnsi="Times New Roman" w:cs="Times New Roman"/>
                <w:b/>
                <w:bCs/>
                <w:sz w:val="24"/>
                <w:szCs w:val="24"/>
              </w:rPr>
            </w:pPr>
            <w:r w:rsidRPr="004703D9">
              <w:rPr>
                <w:rFonts w:ascii="Times New Roman" w:hAnsi="Times New Roman" w:cs="Times New Roman"/>
                <w:b/>
                <w:bCs/>
                <w:sz w:val="24"/>
                <w:szCs w:val="24"/>
              </w:rPr>
              <w:t>Prin urmare, proiectul BVC aferent anului 2024 a fost întocmit luând în considerare cã este un an de tranziţie, pânã la finalizarea şi operarea influenţelor contabile şi fiscale ale planului de restructurare care vor duce la eliminarea plãţilor restante şi reducerea semnificativã a pierderilor.</w:t>
            </w:r>
          </w:p>
          <w:p w:rsidR="004703D9" w:rsidRPr="004703D9" w:rsidRDefault="004703D9" w:rsidP="004703D9">
            <w:pPr>
              <w:widowControl w:val="0"/>
              <w:jc w:val="both"/>
              <w:rPr>
                <w:rFonts w:ascii="Times New Roman" w:hAnsi="Times New Roman" w:cs="Times New Roman"/>
                <w:b/>
                <w:bCs/>
                <w:sz w:val="24"/>
                <w:szCs w:val="24"/>
              </w:rPr>
            </w:pPr>
            <w:r w:rsidRPr="004703D9">
              <w:rPr>
                <w:rFonts w:ascii="Times New Roman" w:hAnsi="Times New Roman" w:cs="Times New Roman"/>
                <w:b/>
                <w:bCs/>
                <w:sz w:val="24"/>
                <w:szCs w:val="24"/>
              </w:rPr>
              <w:t>INDICATORI DE FUNDAMENTARE</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t>La fundamentarea indicatorilor se au în vedere urmãtoarele venituri şi cheltuieli aferente activitãţii curente şi influenţate cu sumele din planul actualizat de restructurare:</w:t>
            </w:r>
          </w:p>
          <w:p w:rsidR="004703D9" w:rsidRPr="004703D9" w:rsidRDefault="004703D9" w:rsidP="004703D9">
            <w:pPr>
              <w:widowControl w:val="0"/>
              <w:jc w:val="both"/>
              <w:rPr>
                <w:rFonts w:ascii="Times New Roman" w:hAnsi="Times New Roman" w:cs="Times New Roman"/>
                <w:b/>
                <w:bCs/>
                <w:sz w:val="24"/>
                <w:szCs w:val="24"/>
                <w:lang w:val="da-DK"/>
              </w:rPr>
            </w:pPr>
            <w:bookmarkStart w:id="2" w:name="OLE_LINK16"/>
            <w:bookmarkStart w:id="3" w:name="OLE_LINK15"/>
            <w:r w:rsidRPr="004703D9">
              <w:rPr>
                <w:rFonts w:ascii="Times New Roman" w:hAnsi="Times New Roman" w:cs="Times New Roman"/>
                <w:b/>
                <w:bCs/>
                <w:sz w:val="24"/>
                <w:szCs w:val="24"/>
                <w:lang w:val="da-DK"/>
              </w:rPr>
              <w:t>- Rd.1 – VENITURI TOTALE</w:t>
            </w:r>
          </w:p>
          <w:p w:rsidR="004703D9" w:rsidRPr="004703D9" w:rsidRDefault="004703D9" w:rsidP="004703D9">
            <w:pPr>
              <w:widowControl w:val="0"/>
              <w:spacing w:after="0"/>
              <w:jc w:val="both"/>
              <w:rPr>
                <w:rFonts w:ascii="Times New Roman" w:hAnsi="Times New Roman" w:cs="Times New Roman"/>
                <w:sz w:val="24"/>
                <w:szCs w:val="24"/>
                <w:lang w:val="da-DK"/>
              </w:rPr>
            </w:pPr>
            <w:r w:rsidRPr="004703D9">
              <w:rPr>
                <w:rFonts w:ascii="Times New Roman" w:hAnsi="Times New Roman" w:cs="Times New Roman"/>
                <w:bCs/>
                <w:sz w:val="24"/>
                <w:szCs w:val="24"/>
                <w:lang w:val="da-DK"/>
              </w:rPr>
              <w:t xml:space="preserve">Veniturile totale realizate la data de 31.12.2023 au fost în sumã de 181.019      mii lei. </w:t>
            </w:r>
          </w:p>
          <w:p w:rsidR="004703D9" w:rsidRPr="004703D9" w:rsidRDefault="004703D9" w:rsidP="004703D9">
            <w:pPr>
              <w:widowControl w:val="0"/>
              <w:jc w:val="both"/>
              <w:rPr>
                <w:rFonts w:ascii="Times New Roman" w:hAnsi="Times New Roman" w:cs="Times New Roman"/>
                <w:bCs/>
                <w:sz w:val="24"/>
                <w:szCs w:val="24"/>
                <w:lang w:val="da-DK"/>
              </w:rPr>
            </w:pPr>
            <w:r w:rsidRPr="004703D9">
              <w:rPr>
                <w:rFonts w:ascii="Times New Roman" w:hAnsi="Times New Roman" w:cs="Times New Roman"/>
                <w:bCs/>
                <w:sz w:val="24"/>
                <w:szCs w:val="24"/>
                <w:u w:val="single"/>
                <w:lang w:val="da-DK"/>
              </w:rPr>
              <w:t>Pentru sfârşitul exerciţiului financiar 2024 s-a prevãzut o valoare a veniturilor totale de 181.418 mii lei,</w:t>
            </w:r>
            <w:r w:rsidRPr="004703D9">
              <w:rPr>
                <w:rFonts w:ascii="Times New Roman" w:hAnsi="Times New Roman" w:cs="Times New Roman"/>
                <w:bCs/>
                <w:sz w:val="24"/>
                <w:szCs w:val="24"/>
                <w:lang w:val="da-DK"/>
              </w:rPr>
              <w:t xml:space="preserve"> compania urmãrind în primul rând veniturile din activitatea de bazã, anume vânzarea medicamentelor pe bazã de autorizaţie de punere pe piaţã şi autorizaţie de nevoi speciale.</w:t>
            </w:r>
          </w:p>
          <w:p w:rsidR="004703D9" w:rsidRPr="004703D9" w:rsidRDefault="004703D9" w:rsidP="004703D9">
            <w:pPr>
              <w:widowControl w:val="0"/>
              <w:jc w:val="both"/>
              <w:rPr>
                <w:rFonts w:ascii="Times New Roman" w:hAnsi="Times New Roman" w:cs="Times New Roman"/>
                <w:bCs/>
                <w:sz w:val="24"/>
                <w:szCs w:val="24"/>
                <w:lang w:val="da-DK"/>
              </w:rPr>
            </w:pPr>
            <w:r w:rsidRPr="004703D9">
              <w:rPr>
                <w:rFonts w:ascii="Times New Roman" w:hAnsi="Times New Roman" w:cs="Times New Roman"/>
                <w:b/>
                <w:bCs/>
                <w:sz w:val="24"/>
                <w:szCs w:val="24"/>
                <w:lang w:val="da-DK"/>
              </w:rPr>
              <w:t xml:space="preserve">-  Rd.2 – Venituri din exploatare – </w:t>
            </w:r>
            <w:r w:rsidRPr="004703D9">
              <w:rPr>
                <w:rFonts w:ascii="Times New Roman" w:hAnsi="Times New Roman" w:cs="Times New Roman"/>
                <w:bCs/>
                <w:sz w:val="24"/>
                <w:szCs w:val="24"/>
                <w:lang w:val="da-DK"/>
              </w:rPr>
              <w:t>reprezintã cea mai mare pondere din veniturile totale prognozate în sumã de 180.308 mii lei. Componenţa veniturilor din exploatare este urmãtoarea:</w:t>
            </w:r>
            <w:bookmarkStart w:id="4" w:name="OLE_LINK6"/>
            <w:bookmarkStart w:id="5" w:name="OLE_LINK5"/>
            <w:bookmarkStart w:id="6" w:name="OLE_LINK8"/>
            <w:bookmarkStart w:id="7" w:name="OLE_LINK7"/>
          </w:p>
          <w:p w:rsidR="004703D9" w:rsidRPr="004703D9" w:rsidRDefault="004703D9" w:rsidP="004703D9">
            <w:pPr>
              <w:widowControl w:val="0"/>
              <w:jc w:val="both"/>
              <w:rPr>
                <w:rFonts w:ascii="Times New Roman" w:hAnsi="Times New Roman" w:cs="Times New Roman"/>
                <w:b/>
                <w:bCs/>
                <w:i/>
                <w:sz w:val="24"/>
                <w:szCs w:val="24"/>
                <w:lang w:val="da-DK"/>
              </w:rPr>
            </w:pPr>
            <w:r w:rsidRPr="004703D9">
              <w:rPr>
                <w:rFonts w:ascii="Times New Roman" w:hAnsi="Times New Roman" w:cs="Times New Roman"/>
                <w:b/>
                <w:bCs/>
                <w:sz w:val="24"/>
                <w:szCs w:val="24"/>
                <w:lang w:val="da-DK"/>
              </w:rPr>
              <w:lastRenderedPageBreak/>
              <w:t>- Rd.5 – Venituri din servicii prestate –</w:t>
            </w:r>
            <w:r w:rsidRPr="004703D9">
              <w:rPr>
                <w:rFonts w:ascii="Times New Roman" w:hAnsi="Times New Roman" w:cs="Times New Roman"/>
                <w:b/>
                <w:bCs/>
                <w:i/>
                <w:sz w:val="24"/>
                <w:szCs w:val="24"/>
                <w:lang w:val="da-DK"/>
              </w:rPr>
              <w:t xml:space="preserve"> </w:t>
            </w:r>
            <w:r w:rsidRPr="004703D9">
              <w:rPr>
                <w:rFonts w:ascii="Times New Roman" w:hAnsi="Times New Roman" w:cs="Times New Roman"/>
                <w:bCs/>
                <w:sz w:val="24"/>
                <w:szCs w:val="24"/>
                <w:lang w:val="da-DK"/>
              </w:rPr>
              <w:t>reprezintã o categorie de venituri aflatã permanent în preocuparea conducerii, deoarece în aceastã direcţie existã un potenţial de creştere în viitorul apropiat.</w:t>
            </w:r>
          </w:p>
          <w:p w:rsidR="004703D9" w:rsidRPr="004703D9" w:rsidRDefault="004703D9" w:rsidP="004703D9">
            <w:pPr>
              <w:widowControl w:val="0"/>
              <w:jc w:val="both"/>
              <w:rPr>
                <w:rFonts w:ascii="Times New Roman" w:hAnsi="Times New Roman" w:cs="Times New Roman"/>
                <w:bCs/>
                <w:sz w:val="24"/>
                <w:szCs w:val="24"/>
                <w:lang w:val="da-DK"/>
              </w:rPr>
            </w:pPr>
            <w:bookmarkStart w:id="8" w:name="OLE_LINK17"/>
            <w:bookmarkStart w:id="9" w:name="OLE_LINK18"/>
            <w:bookmarkStart w:id="10" w:name="OLE_LINK19"/>
            <w:r w:rsidRPr="004703D9">
              <w:rPr>
                <w:rFonts w:ascii="Times New Roman" w:hAnsi="Times New Roman" w:cs="Times New Roman"/>
                <w:bCs/>
                <w:sz w:val="24"/>
                <w:szCs w:val="24"/>
                <w:lang w:val="da-DK"/>
              </w:rPr>
              <w:t>Cifra realizatã din servicii prestate pânã la 31.12.2023 a fost de  5.032 mii lei</w:t>
            </w:r>
            <w:bookmarkEnd w:id="8"/>
            <w:bookmarkEnd w:id="9"/>
            <w:bookmarkEnd w:id="10"/>
            <w:r w:rsidRPr="004703D9">
              <w:rPr>
                <w:rFonts w:ascii="Times New Roman" w:hAnsi="Times New Roman" w:cs="Times New Roman"/>
                <w:bCs/>
                <w:sz w:val="24"/>
                <w:szCs w:val="24"/>
                <w:lang w:val="da-DK"/>
              </w:rPr>
              <w:t>, iar pentru anul 2024 s-au estimat venituri în valoare de 5.762 mii lei care se vor realiza în principal din:</w:t>
            </w:r>
          </w:p>
          <w:p w:rsidR="004703D9" w:rsidRPr="004703D9" w:rsidRDefault="004703D9" w:rsidP="004703D9">
            <w:pPr>
              <w:widowControl w:val="0"/>
              <w:numPr>
                <w:ilvl w:val="0"/>
                <w:numId w:val="8"/>
              </w:numPr>
              <w:spacing w:after="0" w:line="240" w:lineRule="auto"/>
              <w:jc w:val="both"/>
              <w:rPr>
                <w:rFonts w:ascii="Times New Roman" w:hAnsi="Times New Roman" w:cs="Times New Roman"/>
                <w:bCs/>
                <w:color w:val="000000" w:themeColor="text1"/>
                <w:sz w:val="24"/>
                <w:szCs w:val="24"/>
                <w:lang w:val="da-DK"/>
              </w:rPr>
            </w:pPr>
            <w:bookmarkStart w:id="11" w:name="OLE_LINK1"/>
            <w:bookmarkStart w:id="12" w:name="OLE_LINK2"/>
            <w:r w:rsidRPr="004703D9">
              <w:rPr>
                <w:rFonts w:ascii="Times New Roman" w:hAnsi="Times New Roman" w:cs="Times New Roman"/>
                <w:bCs/>
                <w:color w:val="000000" w:themeColor="text1"/>
                <w:sz w:val="24"/>
                <w:szCs w:val="24"/>
                <w:lang w:val="da-DK"/>
              </w:rPr>
              <w:t>Contractul de prestãri servicii si contractul de transport incheiate cu Ministerul Sãnãtãţii;</w:t>
            </w:r>
          </w:p>
          <w:bookmarkEnd w:id="11"/>
          <w:bookmarkEnd w:id="12"/>
          <w:p w:rsidR="004703D9" w:rsidRPr="004703D9" w:rsidRDefault="004703D9" w:rsidP="004703D9">
            <w:pPr>
              <w:widowControl w:val="0"/>
              <w:numPr>
                <w:ilvl w:val="0"/>
                <w:numId w:val="8"/>
              </w:numPr>
              <w:spacing w:after="0" w:line="240" w:lineRule="auto"/>
              <w:jc w:val="both"/>
              <w:rPr>
                <w:rFonts w:ascii="Times New Roman" w:hAnsi="Times New Roman" w:cs="Times New Roman"/>
                <w:bCs/>
                <w:color w:val="000000" w:themeColor="text1"/>
                <w:sz w:val="24"/>
                <w:szCs w:val="24"/>
                <w:lang w:val="da-DK"/>
              </w:rPr>
            </w:pPr>
            <w:r w:rsidRPr="004703D9">
              <w:rPr>
                <w:rFonts w:ascii="Times New Roman" w:hAnsi="Times New Roman" w:cs="Times New Roman"/>
                <w:bCs/>
                <w:color w:val="000000" w:themeColor="text1"/>
                <w:sz w:val="24"/>
                <w:szCs w:val="24"/>
                <w:lang w:val="da-DK"/>
              </w:rPr>
              <w:t>Prestãri servicii de utilitãţi pentru chiriaşi;</w:t>
            </w:r>
          </w:p>
          <w:bookmarkEnd w:id="4"/>
          <w:bookmarkEnd w:id="5"/>
          <w:bookmarkEnd w:id="6"/>
          <w:bookmarkEnd w:id="7"/>
          <w:p w:rsidR="004703D9" w:rsidRPr="004703D9" w:rsidRDefault="004703D9" w:rsidP="004703D9">
            <w:pPr>
              <w:widowControl w:val="0"/>
              <w:spacing w:after="0" w:line="240" w:lineRule="auto"/>
              <w:jc w:val="both"/>
              <w:rPr>
                <w:rFonts w:ascii="Times New Roman" w:hAnsi="Times New Roman" w:cs="Times New Roman"/>
                <w:bCs/>
                <w:sz w:val="24"/>
                <w:szCs w:val="24"/>
                <w:lang w:val="da-DK"/>
              </w:rPr>
            </w:pPr>
          </w:p>
          <w:p w:rsidR="004703D9" w:rsidRPr="004703D9" w:rsidRDefault="004703D9" w:rsidP="004703D9">
            <w:pPr>
              <w:widowControl w:val="0"/>
              <w:jc w:val="both"/>
              <w:rPr>
                <w:rFonts w:ascii="Times New Roman" w:hAnsi="Times New Roman" w:cs="Times New Roman"/>
                <w:b/>
                <w:bCs/>
                <w:sz w:val="24"/>
                <w:szCs w:val="24"/>
                <w:lang w:val="da-DK"/>
              </w:rPr>
            </w:pPr>
            <w:r w:rsidRPr="004703D9">
              <w:rPr>
                <w:rFonts w:ascii="Times New Roman" w:hAnsi="Times New Roman" w:cs="Times New Roman"/>
                <w:b/>
                <w:bCs/>
                <w:sz w:val="24"/>
                <w:szCs w:val="24"/>
                <w:lang w:val="da-DK"/>
              </w:rPr>
              <w:t>- Rd.6 – Venituri din redevenţe şi chirii - contracte de închiriere.</w:t>
            </w:r>
          </w:p>
          <w:p w:rsidR="004703D9" w:rsidRPr="004703D9" w:rsidRDefault="004703D9" w:rsidP="004703D9">
            <w:pPr>
              <w:widowControl w:val="0"/>
              <w:jc w:val="both"/>
              <w:rPr>
                <w:rFonts w:ascii="Times New Roman" w:hAnsi="Times New Roman" w:cs="Times New Roman"/>
                <w:bCs/>
                <w:sz w:val="24"/>
                <w:szCs w:val="24"/>
                <w:lang w:val="da-DK"/>
              </w:rPr>
            </w:pPr>
            <w:r w:rsidRPr="004703D9">
              <w:rPr>
                <w:rFonts w:ascii="Times New Roman" w:hAnsi="Times New Roman" w:cs="Times New Roman"/>
                <w:bCs/>
                <w:sz w:val="24"/>
                <w:szCs w:val="24"/>
                <w:lang w:val="da-DK"/>
              </w:rPr>
              <w:t>O altã sursã de venit a Companiei o reprezintã derularea contractelor de închiriere pentru spaţii de depozitare şi spaţii de birouri.</w:t>
            </w:r>
          </w:p>
          <w:p w:rsidR="004703D9" w:rsidRPr="004703D9" w:rsidRDefault="004703D9" w:rsidP="004703D9">
            <w:pPr>
              <w:widowControl w:val="0"/>
              <w:jc w:val="both"/>
              <w:rPr>
                <w:rFonts w:ascii="Times New Roman" w:hAnsi="Times New Roman" w:cs="Times New Roman"/>
                <w:bCs/>
                <w:sz w:val="24"/>
                <w:szCs w:val="24"/>
              </w:rPr>
            </w:pPr>
            <w:bookmarkStart w:id="13" w:name="OLE_LINK10"/>
            <w:bookmarkStart w:id="14" w:name="OLE_LINK9"/>
            <w:r w:rsidRPr="004703D9">
              <w:rPr>
                <w:rFonts w:ascii="Times New Roman" w:hAnsi="Times New Roman" w:cs="Times New Roman"/>
                <w:bCs/>
                <w:sz w:val="24"/>
                <w:szCs w:val="24"/>
              </w:rPr>
              <w:t xml:space="preserve">Valoarea realizatã pânã la 31.12.2023 a fost de 387 mii lei. Suma previzionatã </w:t>
            </w:r>
            <w:r w:rsidRPr="004703D9">
              <w:rPr>
                <w:rFonts w:ascii="Times New Roman" w:hAnsi="Times New Roman" w:cs="Times New Roman"/>
                <w:bCs/>
                <w:sz w:val="24"/>
                <w:szCs w:val="24"/>
                <w:u w:val="single"/>
              </w:rPr>
              <w:t>pentru anul 2024 este de 346</w:t>
            </w:r>
            <w:r w:rsidRPr="004703D9">
              <w:rPr>
                <w:rFonts w:ascii="Times New Roman" w:hAnsi="Times New Roman" w:cs="Times New Roman"/>
                <w:b/>
                <w:bCs/>
                <w:sz w:val="24"/>
                <w:szCs w:val="24"/>
                <w:u w:val="single"/>
              </w:rPr>
              <w:t xml:space="preserve"> </w:t>
            </w:r>
            <w:r w:rsidRPr="004703D9">
              <w:rPr>
                <w:rFonts w:ascii="Times New Roman" w:hAnsi="Times New Roman" w:cs="Times New Roman"/>
                <w:bCs/>
                <w:sz w:val="24"/>
                <w:szCs w:val="24"/>
                <w:u w:val="single"/>
              </w:rPr>
              <w:t>mii lei</w:t>
            </w:r>
            <w:r w:rsidRPr="004703D9">
              <w:rPr>
                <w:rFonts w:ascii="Times New Roman" w:hAnsi="Times New Roman" w:cs="Times New Roman"/>
                <w:bCs/>
                <w:sz w:val="24"/>
                <w:szCs w:val="24"/>
              </w:rPr>
              <w:t>, provenind din contractele de închiriere în vigoare.</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t xml:space="preserve">În cursul anului 2024 CN UNIFARM SA va contracta serviciile de evaluare ale unui evaluator independent şi va actualiza tarifele la chirii şi utilitãţi conform preţurilor actuale din piaţã. </w:t>
            </w:r>
          </w:p>
          <w:p w:rsidR="004703D9" w:rsidRPr="004703D9" w:rsidRDefault="004703D9" w:rsidP="004703D9">
            <w:pPr>
              <w:shd w:val="clear" w:color="auto" w:fill="FFFFFF"/>
              <w:jc w:val="both"/>
              <w:textAlignment w:val="top"/>
              <w:rPr>
                <w:rFonts w:ascii="Times New Roman" w:hAnsi="Times New Roman" w:cs="Times New Roman"/>
                <w:b/>
                <w:iCs/>
                <w:color w:val="000000"/>
                <w:sz w:val="24"/>
                <w:szCs w:val="24"/>
                <w:bdr w:val="none" w:sz="0" w:space="0" w:color="auto" w:frame="1"/>
              </w:rPr>
            </w:pPr>
            <w:r w:rsidRPr="004703D9">
              <w:rPr>
                <w:rFonts w:ascii="Times New Roman" w:hAnsi="Times New Roman" w:cs="Times New Roman"/>
                <w:b/>
                <w:iCs/>
                <w:color w:val="000000"/>
                <w:sz w:val="24"/>
                <w:szCs w:val="24"/>
                <w:bdr w:val="none" w:sz="0" w:space="0" w:color="auto" w:frame="1"/>
              </w:rPr>
              <w:t>- Rd. 7 – Alte venituri</w:t>
            </w:r>
          </w:p>
          <w:p w:rsidR="004703D9" w:rsidRPr="004703D9" w:rsidRDefault="004703D9" w:rsidP="004703D9">
            <w:pPr>
              <w:shd w:val="clear" w:color="auto" w:fill="FFFFFF"/>
              <w:jc w:val="both"/>
              <w:textAlignment w:val="top"/>
              <w:rPr>
                <w:rFonts w:ascii="Times New Roman" w:hAnsi="Times New Roman" w:cs="Times New Roman"/>
                <w:iCs/>
                <w:color w:val="000000"/>
                <w:sz w:val="24"/>
                <w:szCs w:val="24"/>
                <w:bdr w:val="none" w:sz="0" w:space="0" w:color="auto" w:frame="1"/>
              </w:rPr>
            </w:pPr>
            <w:r w:rsidRPr="004703D9">
              <w:rPr>
                <w:rFonts w:ascii="Times New Roman" w:hAnsi="Times New Roman" w:cs="Times New Roman"/>
                <w:bCs/>
                <w:sz w:val="24"/>
                <w:szCs w:val="24"/>
              </w:rPr>
              <w:t xml:space="preserve">Valoarea realizatã pânã la 31.12.2023 a fost de 104 mii lei. Suma previzionatã </w:t>
            </w:r>
            <w:r w:rsidRPr="004703D9">
              <w:rPr>
                <w:rFonts w:ascii="Times New Roman" w:hAnsi="Times New Roman" w:cs="Times New Roman"/>
                <w:bCs/>
                <w:sz w:val="24"/>
                <w:szCs w:val="24"/>
                <w:u w:val="single"/>
              </w:rPr>
              <w:t>pentru anul 2024 este de 0</w:t>
            </w:r>
            <w:r w:rsidRPr="004703D9">
              <w:rPr>
                <w:rFonts w:ascii="Times New Roman" w:hAnsi="Times New Roman" w:cs="Times New Roman"/>
                <w:b/>
                <w:bCs/>
                <w:sz w:val="24"/>
                <w:szCs w:val="24"/>
                <w:u w:val="single"/>
              </w:rPr>
              <w:t xml:space="preserve"> </w:t>
            </w:r>
            <w:r w:rsidRPr="004703D9">
              <w:rPr>
                <w:rFonts w:ascii="Times New Roman" w:hAnsi="Times New Roman" w:cs="Times New Roman"/>
                <w:bCs/>
                <w:sz w:val="24"/>
                <w:szCs w:val="24"/>
                <w:u w:val="single"/>
              </w:rPr>
              <w:t>mii lei</w:t>
            </w:r>
            <w:r w:rsidRPr="004703D9">
              <w:rPr>
                <w:rFonts w:ascii="Times New Roman" w:hAnsi="Times New Roman" w:cs="Times New Roman"/>
                <w:bCs/>
                <w:color w:val="000000" w:themeColor="text1"/>
                <w:sz w:val="24"/>
                <w:szCs w:val="24"/>
              </w:rPr>
              <w:t xml:space="preserve">. </w:t>
            </w:r>
            <w:bookmarkEnd w:id="13"/>
            <w:bookmarkEnd w:id="14"/>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
                <w:bCs/>
                <w:sz w:val="24"/>
                <w:szCs w:val="24"/>
              </w:rPr>
              <w:t>- Rd.8 – Venituri din vânzarea mãrfurilor</w:t>
            </w:r>
            <w:bookmarkStart w:id="15" w:name="OLE_LINK4"/>
            <w:bookmarkStart w:id="16" w:name="OLE_LINK3"/>
          </w:p>
          <w:p w:rsidR="004703D9" w:rsidRPr="004703D9" w:rsidRDefault="004703D9" w:rsidP="004703D9">
            <w:pPr>
              <w:spacing w:after="0"/>
              <w:jc w:val="both"/>
              <w:rPr>
                <w:rFonts w:ascii="Times New Roman" w:eastAsia="Times New Roman" w:hAnsi="Times New Roman" w:cs="Times New Roman"/>
                <w:bCs/>
                <w:sz w:val="24"/>
                <w:szCs w:val="24"/>
                <w:lang w:eastAsia="ro-RO"/>
              </w:rPr>
            </w:pPr>
            <w:r w:rsidRPr="004703D9">
              <w:rPr>
                <w:rFonts w:ascii="Times New Roman" w:eastAsia="Times New Roman" w:hAnsi="Times New Roman" w:cs="Times New Roman"/>
                <w:bCs/>
                <w:sz w:val="24"/>
                <w:szCs w:val="24"/>
                <w:lang w:eastAsia="ro-RO"/>
              </w:rPr>
              <w:t>Veniturile din vânzarea mãrfurilor la 31.12.2023 au fost în sumã de 169.113     mii lei.</w:t>
            </w:r>
          </w:p>
          <w:p w:rsidR="004703D9" w:rsidRPr="004703D9" w:rsidRDefault="004703D9" w:rsidP="004703D9">
            <w:pPr>
              <w:spacing w:after="0"/>
              <w:jc w:val="both"/>
              <w:rPr>
                <w:rFonts w:ascii="Times New Roman" w:eastAsia="Times New Roman" w:hAnsi="Times New Roman" w:cs="Times New Roman"/>
                <w:bCs/>
                <w:sz w:val="24"/>
                <w:szCs w:val="24"/>
                <w:lang w:eastAsia="ro-RO"/>
              </w:rPr>
            </w:pPr>
            <w:r w:rsidRPr="004703D9">
              <w:rPr>
                <w:rFonts w:ascii="Times New Roman" w:eastAsia="Times New Roman" w:hAnsi="Times New Roman" w:cs="Times New Roman"/>
                <w:bCs/>
                <w:sz w:val="24"/>
                <w:szCs w:val="24"/>
                <w:lang w:eastAsia="ro-RO"/>
              </w:rPr>
              <w:t xml:space="preserve">Pentru anul 2024 s-a prognozat o creştere de 3% a veniturilor din vânzarea mãrfurilor, respectiv 5.073 mii lei, valoarea totalã fiind de  174.200 mii lei sumã ce rezultã din derulãrea contractelor </w:t>
            </w:r>
            <w:r w:rsidRPr="004703D9">
              <w:rPr>
                <w:rFonts w:ascii="Times New Roman" w:hAnsi="Times New Roman" w:cs="Times New Roman"/>
                <w:bCs/>
                <w:sz w:val="24"/>
                <w:szCs w:val="24"/>
              </w:rPr>
              <w:t>comerciale în desfãşurare la acest moment, precum şi noi contracte care se preconieazã a se încheia</w:t>
            </w:r>
            <w:r w:rsidRPr="004703D9">
              <w:rPr>
                <w:rFonts w:ascii="Times New Roman" w:eastAsia="Times New Roman" w:hAnsi="Times New Roman" w:cs="Times New Roman"/>
                <w:bCs/>
                <w:sz w:val="24"/>
                <w:szCs w:val="24"/>
                <w:lang w:eastAsia="ro-RO"/>
              </w:rPr>
              <w:t xml:space="preserve">.  </w:t>
            </w:r>
            <w:bookmarkStart w:id="17" w:name="_Hlk85071601"/>
            <w:r w:rsidRPr="004703D9">
              <w:rPr>
                <w:rFonts w:ascii="Times New Roman" w:eastAsia="Times New Roman" w:hAnsi="Times New Roman" w:cs="Times New Roman"/>
                <w:bCs/>
                <w:sz w:val="24"/>
                <w:szCs w:val="24"/>
                <w:lang w:eastAsia="ro-RO"/>
              </w:rPr>
              <w:t>Creşterea se datoreazã comercializarii de catre companie de vaccinuri, medicamente și suplimente. Valoarea estimatã cuprinde doar venituri din vânzarea medicamentelor, nu au fost prognozate venituri adiţionale în timpul anului din vânzarea materialelor şi echipamentelor sanitare necesare combaterii pandemiei cu noul coronavirus.</w:t>
            </w:r>
          </w:p>
          <w:bookmarkEnd w:id="17"/>
          <w:p w:rsidR="004703D9" w:rsidRPr="004703D9" w:rsidRDefault="004703D9" w:rsidP="004703D9">
            <w:pPr>
              <w:shd w:val="clear" w:color="auto" w:fill="FFFFFF"/>
              <w:jc w:val="both"/>
              <w:textAlignment w:val="top"/>
              <w:rPr>
                <w:rFonts w:ascii="Times New Roman" w:hAnsi="Times New Roman" w:cs="Times New Roman"/>
                <w:iCs/>
                <w:color w:val="000000"/>
                <w:sz w:val="24"/>
                <w:szCs w:val="24"/>
                <w:bdr w:val="none" w:sz="0" w:space="0" w:color="auto" w:frame="1"/>
              </w:rPr>
            </w:pPr>
            <w:r w:rsidRPr="004703D9">
              <w:rPr>
                <w:rFonts w:ascii="Times New Roman" w:hAnsi="Times New Roman" w:cs="Times New Roman"/>
                <w:iCs/>
                <w:color w:val="000000"/>
                <w:sz w:val="24"/>
                <w:szCs w:val="24"/>
                <w:bdr w:val="none" w:sz="0" w:space="0" w:color="auto" w:frame="1"/>
              </w:rPr>
              <w:t>În baza procedurii de achiziţii “ACHIZIŢIE SIMPLIFICATÃ NAŢIONALÃ ŞI INTERNAŢIONALÃ DE MEDICAMENTE, DISPOZITIVE MEDICALE ŞI ECHIPAMENTE DE PROTECŢIE INDIVIDUALÃ”, compania a încheiat contracte comerciale de achiziţie medicamente şi are în derulare încheierea de noi contracte, mãrindu-se şi portofoliul de mãrfuri. Ieşirea de sub incidenţa Legii nr. 98/2016 permite companiei sã desfãşoare procesul de achiziţie  de mãrfuri într-un timp mai scurt faţã de termenele impuse de Legea nr. 98/2016, permiţând astfel ca punerea pe piaţã a produselor autorizate în baza ANS sã se facã în termenele solicitate de autoritãţi. Datoritã noii proceduri de achiziţii, compania poate veni în întâmpinarea nevoilor sistemului public de sãnãtate, prin obţinerea de noi autorizaţii de nevoi speciale, precum şi prin achiziţia serurilor şi vaccinurilor, mãrfuri care au avut pondere mare în cifra de afaceri a anilor precedenţi.</w:t>
            </w:r>
          </w:p>
          <w:p w:rsidR="004703D9" w:rsidRPr="004703D9" w:rsidRDefault="004703D9" w:rsidP="004703D9">
            <w:pPr>
              <w:shd w:val="clear" w:color="auto" w:fill="FFFFFF"/>
              <w:jc w:val="both"/>
              <w:textAlignment w:val="top"/>
              <w:rPr>
                <w:rFonts w:ascii="Times New Roman" w:hAnsi="Times New Roman" w:cs="Times New Roman"/>
                <w:iCs/>
                <w:color w:val="000000"/>
                <w:sz w:val="24"/>
                <w:szCs w:val="24"/>
                <w:bdr w:val="none" w:sz="0" w:space="0" w:color="auto" w:frame="1"/>
              </w:rPr>
            </w:pPr>
            <w:r w:rsidRPr="004703D9">
              <w:rPr>
                <w:rFonts w:ascii="Times New Roman" w:hAnsi="Times New Roman" w:cs="Times New Roman"/>
                <w:iCs/>
                <w:color w:val="000000"/>
                <w:sz w:val="24"/>
                <w:szCs w:val="24"/>
                <w:bdr w:val="none" w:sz="0" w:space="0" w:color="auto" w:frame="1"/>
              </w:rPr>
              <w:t>Din punct de vedere comercial, Compania Naţionalã UNIFARM SA are o evoluţie şi o creştere organicã prin mãrirea constanã a numãrului de furnizori, a gamei diversificate de produse, a numãrului de licitaţii câştigate precum şi a numãrului de clienţi.</w:t>
            </w:r>
          </w:p>
          <w:p w:rsidR="004703D9" w:rsidRPr="004703D9" w:rsidRDefault="004703D9" w:rsidP="004703D9">
            <w:pPr>
              <w:shd w:val="clear" w:color="auto" w:fill="FFFFFF"/>
              <w:jc w:val="both"/>
              <w:textAlignment w:val="top"/>
              <w:rPr>
                <w:rFonts w:ascii="Times New Roman" w:hAnsi="Times New Roman" w:cs="Times New Roman"/>
                <w:iCs/>
                <w:color w:val="000000"/>
                <w:sz w:val="24"/>
                <w:szCs w:val="24"/>
                <w:bdr w:val="none" w:sz="0" w:space="0" w:color="auto" w:frame="1"/>
              </w:rPr>
            </w:pPr>
            <w:r w:rsidRPr="004703D9">
              <w:rPr>
                <w:rFonts w:ascii="Times New Roman" w:hAnsi="Times New Roman" w:cs="Times New Roman"/>
                <w:iCs/>
                <w:color w:val="000000"/>
                <w:sz w:val="24"/>
                <w:szCs w:val="24"/>
                <w:bdr w:val="none" w:sz="0" w:space="0" w:color="auto" w:frame="1"/>
              </w:rPr>
              <w:t xml:space="preserve">Numãrul de molecule active (medicamente) aflate în portofoliu impacteazã în mod direct asupra cifrei de afaceri şi a veniturilor înregistrate. </w:t>
            </w:r>
          </w:p>
          <w:p w:rsidR="004703D9" w:rsidRPr="004703D9" w:rsidRDefault="004703D9" w:rsidP="004703D9">
            <w:pPr>
              <w:shd w:val="clear" w:color="auto" w:fill="FFFFFF"/>
              <w:jc w:val="both"/>
              <w:textAlignment w:val="top"/>
              <w:rPr>
                <w:rFonts w:ascii="Times New Roman" w:hAnsi="Times New Roman" w:cs="Times New Roman"/>
                <w:iCs/>
                <w:color w:val="000000"/>
                <w:sz w:val="24"/>
                <w:szCs w:val="24"/>
                <w:bdr w:val="none" w:sz="0" w:space="0" w:color="auto" w:frame="1"/>
              </w:rPr>
            </w:pPr>
            <w:r w:rsidRPr="004703D9">
              <w:rPr>
                <w:rFonts w:ascii="Times New Roman" w:hAnsi="Times New Roman" w:cs="Times New Roman"/>
                <w:iCs/>
                <w:color w:val="000000"/>
                <w:sz w:val="24"/>
                <w:szCs w:val="24"/>
                <w:bdr w:val="none" w:sz="0" w:space="0" w:color="auto" w:frame="1"/>
              </w:rPr>
              <w:lastRenderedPageBreak/>
              <w:t>La sfârşitul anului 2022 şi începutul anului 2023 (luna ianuarie 2023), erau înregistrate în portofoliul Companiei Naţionale UNIFARM SA un numãr de 364 molecule active.</w:t>
            </w:r>
          </w:p>
          <w:p w:rsidR="004703D9" w:rsidRPr="004703D9" w:rsidRDefault="004703D9" w:rsidP="004703D9">
            <w:pPr>
              <w:shd w:val="clear" w:color="auto" w:fill="FFFFFF"/>
              <w:jc w:val="both"/>
              <w:textAlignment w:val="top"/>
              <w:rPr>
                <w:rFonts w:ascii="Times New Roman" w:hAnsi="Times New Roman" w:cs="Times New Roman"/>
                <w:iCs/>
                <w:color w:val="000000"/>
                <w:sz w:val="24"/>
                <w:szCs w:val="24"/>
                <w:bdr w:val="none" w:sz="0" w:space="0" w:color="auto" w:frame="1"/>
              </w:rPr>
            </w:pPr>
            <w:r w:rsidRPr="004703D9">
              <w:rPr>
                <w:rFonts w:ascii="Times New Roman" w:hAnsi="Times New Roman" w:cs="Times New Roman"/>
                <w:iCs/>
                <w:color w:val="000000"/>
                <w:sz w:val="24"/>
                <w:szCs w:val="24"/>
                <w:bdr w:val="none" w:sz="0" w:space="0" w:color="auto" w:frame="1"/>
              </w:rPr>
              <w:t>În luna aprilie 2023, în portofoliul UNIFARM erau înregistrate un numãr de 691 molecule active, în luna iulie 2023 erau înregistrate un numãr de 724 molecule active, la sfârşitul lunii septembrie 2023 erau înregistrate un numãr de 931 molecule active, iar la sfârşitul lunii octombrie 2023, în portofoliul UNIFARM erau înregistrate un numãr total de 1072 molecule active.</w:t>
            </w:r>
          </w:p>
          <w:p w:rsidR="004703D9" w:rsidRPr="004703D9" w:rsidRDefault="004703D9" w:rsidP="004703D9">
            <w:pPr>
              <w:shd w:val="clear" w:color="auto" w:fill="FFFFFF"/>
              <w:jc w:val="both"/>
              <w:textAlignment w:val="top"/>
              <w:rPr>
                <w:rFonts w:ascii="Times New Roman" w:hAnsi="Times New Roman" w:cs="Times New Roman"/>
                <w:iCs/>
                <w:color w:val="000000"/>
                <w:sz w:val="24"/>
                <w:szCs w:val="24"/>
                <w:bdr w:val="none" w:sz="0" w:space="0" w:color="auto" w:frame="1"/>
              </w:rPr>
            </w:pPr>
            <w:r w:rsidRPr="004703D9">
              <w:rPr>
                <w:rFonts w:ascii="Times New Roman" w:hAnsi="Times New Roman" w:cs="Times New Roman"/>
                <w:iCs/>
                <w:color w:val="000000"/>
                <w:sz w:val="24"/>
                <w:szCs w:val="24"/>
                <w:bdr w:val="none" w:sz="0" w:space="0" w:color="auto" w:frame="1"/>
              </w:rPr>
              <w:t xml:space="preserve">Pentru segmentul de licitaţii, în perioada ianuarie 2023 - octombrie 2023, UNIFARM a participat la 423 proceduri pentru 4035 de loturi, din care are a ieşit câştigãtoare pentru 1211 loturi şi se aflã în deliberare pentru încã 902 loturi. </w:t>
            </w:r>
          </w:p>
          <w:p w:rsidR="004703D9" w:rsidRPr="004703D9" w:rsidRDefault="004703D9" w:rsidP="004703D9">
            <w:pPr>
              <w:shd w:val="clear" w:color="auto" w:fill="FFFFFF"/>
              <w:jc w:val="both"/>
              <w:textAlignment w:val="top"/>
              <w:rPr>
                <w:rFonts w:ascii="Times New Roman" w:hAnsi="Times New Roman" w:cs="Times New Roman"/>
                <w:iCs/>
                <w:color w:val="000000"/>
                <w:sz w:val="24"/>
                <w:szCs w:val="24"/>
                <w:bdr w:val="none" w:sz="0" w:space="0" w:color="auto" w:frame="1"/>
              </w:rPr>
            </w:pPr>
            <w:r w:rsidRPr="004703D9">
              <w:rPr>
                <w:rFonts w:ascii="Times New Roman" w:hAnsi="Times New Roman" w:cs="Times New Roman"/>
                <w:iCs/>
                <w:color w:val="000000"/>
                <w:sz w:val="24"/>
                <w:szCs w:val="24"/>
                <w:bdr w:val="none" w:sz="0" w:space="0" w:color="auto" w:frame="1"/>
              </w:rPr>
              <w:t xml:space="preserve">UNIFARM a început anul 2023 cu un numãr de 70 de farmacii independente contractate (contracte active cu contract valid + comenzi constante) şi deţinea în luna octombrie 2023 un portofoliu de 1012 farmacii independente contractate. </w:t>
            </w:r>
          </w:p>
          <w:p w:rsidR="004703D9" w:rsidRPr="004703D9" w:rsidRDefault="004703D9" w:rsidP="004703D9">
            <w:pPr>
              <w:shd w:val="clear" w:color="auto" w:fill="FFFFFF"/>
              <w:jc w:val="both"/>
              <w:textAlignment w:val="top"/>
              <w:rPr>
                <w:rFonts w:ascii="Times New Roman" w:hAnsi="Times New Roman" w:cs="Times New Roman"/>
                <w:iCs/>
                <w:color w:val="000000"/>
                <w:sz w:val="24"/>
                <w:szCs w:val="24"/>
                <w:bdr w:val="none" w:sz="0" w:space="0" w:color="auto" w:frame="1"/>
              </w:rPr>
            </w:pPr>
            <w:r w:rsidRPr="004703D9">
              <w:rPr>
                <w:rFonts w:ascii="Times New Roman" w:hAnsi="Times New Roman" w:cs="Times New Roman"/>
                <w:iCs/>
                <w:color w:val="000000"/>
                <w:sz w:val="24"/>
                <w:szCs w:val="24"/>
                <w:bdr w:val="none" w:sz="0" w:space="0" w:color="auto" w:frame="1"/>
              </w:rPr>
              <w:t xml:space="preserve">Adiţional la solicitãrile tuturor contractelor cu unitãţile spitaliceşti publice (368 unitãţi), UNIFARM a încheiat contracte cu 70 de spitale şi clinici private, aflate pe tot teritoriul naţional. De altfel, aceastã extindere în zona privatã a fost legitimatã prin Protocolul de Colaborare nr. 1404/21.09.2023, încheiat cu PALMED (Patronatul Furnizorilor de Servicii Medicale Private) cu care se fundamenteazã o relaţie de colaborare specialã. </w:t>
            </w:r>
          </w:p>
          <w:p w:rsidR="004703D9" w:rsidRPr="004703D9" w:rsidRDefault="004703D9" w:rsidP="004703D9">
            <w:pPr>
              <w:shd w:val="clear" w:color="auto" w:fill="FFFFFF"/>
              <w:jc w:val="both"/>
              <w:textAlignment w:val="top"/>
              <w:rPr>
                <w:rFonts w:ascii="Times New Roman" w:hAnsi="Times New Roman" w:cs="Times New Roman"/>
                <w:iCs/>
                <w:color w:val="000000"/>
                <w:sz w:val="24"/>
                <w:szCs w:val="24"/>
                <w:bdr w:val="none" w:sz="0" w:space="0" w:color="auto" w:frame="1"/>
              </w:rPr>
            </w:pPr>
            <w:r w:rsidRPr="004703D9">
              <w:rPr>
                <w:rFonts w:ascii="Times New Roman" w:hAnsi="Times New Roman" w:cs="Times New Roman"/>
                <w:iCs/>
                <w:color w:val="000000"/>
                <w:sz w:val="24"/>
                <w:szCs w:val="24"/>
                <w:bdr w:val="none" w:sz="0" w:space="0" w:color="auto" w:frame="1"/>
              </w:rPr>
              <w:t xml:space="preserve">Din punct de vedere al numãrului de furnizori de medicamente relevanţi, în prezent UNIFARM a încheiat contracte cu 17 producãtori interni (sau externi cu reprezentanţi naţionali) şi 26 de producãtori externi, faţã de începutul anului 2023, când erau contractaţi 14 producãtori interni şi 15 producãtori externi. </w:t>
            </w:r>
          </w:p>
          <w:p w:rsidR="004703D9" w:rsidRPr="004703D9" w:rsidRDefault="004703D9" w:rsidP="004703D9">
            <w:pPr>
              <w:shd w:val="clear" w:color="auto" w:fill="FFFFFF"/>
              <w:jc w:val="both"/>
              <w:textAlignment w:val="top"/>
              <w:rPr>
                <w:rFonts w:ascii="Times New Roman" w:hAnsi="Times New Roman" w:cs="Times New Roman"/>
                <w:iCs/>
                <w:color w:val="000000"/>
                <w:sz w:val="24"/>
                <w:szCs w:val="24"/>
                <w:bdr w:val="none" w:sz="0" w:space="0" w:color="auto" w:frame="1"/>
              </w:rPr>
            </w:pPr>
            <w:r w:rsidRPr="004703D9">
              <w:rPr>
                <w:rFonts w:ascii="Times New Roman" w:hAnsi="Times New Roman" w:cs="Times New Roman"/>
                <w:iCs/>
                <w:color w:val="000000"/>
                <w:sz w:val="24"/>
                <w:szCs w:val="24"/>
                <w:bdr w:val="none" w:sz="0" w:space="0" w:color="auto" w:frame="1"/>
              </w:rPr>
              <w:t xml:space="preserve">În sprijinul susţinerii şi dezvoltãrii accelerate a activitãţii, în perioada ianuarie 2023 – octombrie 2023 Compania Naţionala UNIFARM SA şi-a dublat capacitatea logisticã specificã activitãţii de distribuţie medicamente. </w:t>
            </w:r>
          </w:p>
          <w:p w:rsidR="004703D9" w:rsidRPr="004703D9" w:rsidRDefault="004703D9" w:rsidP="004703D9">
            <w:pPr>
              <w:shd w:val="clear" w:color="auto" w:fill="FFFFFF"/>
              <w:jc w:val="both"/>
              <w:textAlignment w:val="top"/>
              <w:rPr>
                <w:rFonts w:ascii="Times New Roman" w:hAnsi="Times New Roman" w:cs="Times New Roman"/>
                <w:iCs/>
                <w:color w:val="000000"/>
                <w:sz w:val="24"/>
                <w:szCs w:val="24"/>
                <w:bdr w:val="none" w:sz="0" w:space="0" w:color="auto" w:frame="1"/>
              </w:rPr>
            </w:pPr>
            <w:r w:rsidRPr="004703D9">
              <w:rPr>
                <w:rFonts w:ascii="Times New Roman" w:hAnsi="Times New Roman" w:cs="Times New Roman"/>
                <w:iCs/>
                <w:color w:val="000000"/>
                <w:sz w:val="24"/>
                <w:szCs w:val="24"/>
                <w:bdr w:val="none" w:sz="0" w:space="0" w:color="auto" w:frame="1"/>
              </w:rPr>
              <w:t xml:space="preserve">Pentru perioada noiembrie 2023 – februarie 2024, s-a finalizat semnarea contractelor comerciale cu încã un producãtor important în piaţa pharma, urmând ca în cursul anului 2024 sã se finalizeze semnarea cu încã doi producãtori, cee ace va determina creşterea protofoliul de produse existent, de la un numãr de 1072 molecule la 1415 molecule active. </w:t>
            </w:r>
          </w:p>
          <w:p w:rsidR="004703D9" w:rsidRPr="004703D9" w:rsidRDefault="004703D9" w:rsidP="004703D9">
            <w:pPr>
              <w:shd w:val="clear" w:color="auto" w:fill="FFFFFF"/>
              <w:jc w:val="both"/>
              <w:textAlignment w:val="top"/>
              <w:rPr>
                <w:rFonts w:ascii="Times New Roman" w:hAnsi="Times New Roman" w:cs="Times New Roman"/>
                <w:iCs/>
                <w:color w:val="000000"/>
                <w:sz w:val="24"/>
                <w:szCs w:val="24"/>
                <w:bdr w:val="none" w:sz="0" w:space="0" w:color="auto" w:frame="1"/>
              </w:rPr>
            </w:pPr>
            <w:r w:rsidRPr="004703D9">
              <w:rPr>
                <w:rFonts w:ascii="Times New Roman" w:hAnsi="Times New Roman" w:cs="Times New Roman"/>
                <w:iCs/>
                <w:color w:val="000000"/>
                <w:sz w:val="24"/>
                <w:szCs w:val="24"/>
                <w:bdr w:val="none" w:sz="0" w:space="0" w:color="auto" w:frame="1"/>
              </w:rPr>
              <w:t xml:space="preserve">În trimestrul II se estimeazã aducerea în portofoliul CN UNIFARM SA a încã doi producãtori, crescând astfel numãrul de produse din portofoliu de la 1415 molecule active la un numãr estimat de 2000 de molecule. </w:t>
            </w:r>
          </w:p>
          <w:p w:rsidR="004703D9" w:rsidRPr="004703D9" w:rsidRDefault="004703D9" w:rsidP="004703D9">
            <w:pPr>
              <w:shd w:val="clear" w:color="auto" w:fill="FFFFFF"/>
              <w:jc w:val="both"/>
              <w:textAlignment w:val="top"/>
              <w:rPr>
                <w:rFonts w:ascii="Times New Roman" w:hAnsi="Times New Roman" w:cs="Times New Roman"/>
                <w:iCs/>
                <w:color w:val="000000"/>
                <w:sz w:val="24"/>
                <w:szCs w:val="24"/>
                <w:bdr w:val="none" w:sz="0" w:space="0" w:color="auto" w:frame="1"/>
              </w:rPr>
            </w:pPr>
            <w:r w:rsidRPr="004703D9">
              <w:rPr>
                <w:rFonts w:ascii="Times New Roman" w:hAnsi="Times New Roman" w:cs="Times New Roman"/>
                <w:iCs/>
                <w:color w:val="000000"/>
                <w:sz w:val="24"/>
                <w:szCs w:val="24"/>
                <w:bdr w:val="none" w:sz="0" w:space="0" w:color="auto" w:frame="1"/>
              </w:rPr>
              <w:t xml:space="preserve">În paralel, se poate observa o creştere a numãrului de molecule active la vânzare prin achiziţie de la Distribuitori en-gros, cu portofolii diversificate şi targetate pe arii terapeutice de interes pentru piaţa de consum, preponderent în retail, rezultând astfel un portofoliu mixt, cu numãr crescut de molecule pentru distribuţie pe ambele canale de interes (retail şi hospital) având acoperire majorã în toate ariile terapeutice. </w:t>
            </w:r>
          </w:p>
          <w:p w:rsidR="004703D9" w:rsidRPr="004703D9" w:rsidRDefault="004703D9" w:rsidP="004703D9">
            <w:pPr>
              <w:shd w:val="clear" w:color="auto" w:fill="FFFFFF"/>
              <w:jc w:val="both"/>
              <w:textAlignment w:val="top"/>
              <w:rPr>
                <w:rFonts w:ascii="Times New Roman" w:hAnsi="Times New Roman" w:cs="Times New Roman"/>
                <w:iCs/>
                <w:color w:val="000000"/>
                <w:sz w:val="24"/>
                <w:szCs w:val="24"/>
                <w:bdr w:val="none" w:sz="0" w:space="0" w:color="auto" w:frame="1"/>
              </w:rPr>
            </w:pPr>
            <w:r w:rsidRPr="004703D9">
              <w:rPr>
                <w:rFonts w:ascii="Times New Roman" w:hAnsi="Times New Roman" w:cs="Times New Roman"/>
                <w:iCs/>
                <w:color w:val="000000"/>
                <w:sz w:val="24"/>
                <w:szCs w:val="24"/>
                <w:bdr w:val="none" w:sz="0" w:space="0" w:color="auto" w:frame="1"/>
              </w:rPr>
              <w:t xml:space="preserve">Pentru segmentul de licitaţii, în perioada ianuarie 2023 - decembrie 2023, UNIFARM a participat la 520 proceduri pentru 5079 loturi din care are a ieşit câştigatoare pentru 1882 loturi şi se aflã în deliberare pentru încã 624 loturi. </w:t>
            </w:r>
          </w:p>
          <w:p w:rsidR="004703D9" w:rsidRPr="004703D9" w:rsidRDefault="004703D9" w:rsidP="004703D9">
            <w:pPr>
              <w:shd w:val="clear" w:color="auto" w:fill="FFFFFF"/>
              <w:jc w:val="both"/>
              <w:textAlignment w:val="top"/>
              <w:rPr>
                <w:rFonts w:ascii="Times New Roman" w:hAnsi="Times New Roman" w:cs="Times New Roman"/>
                <w:iCs/>
                <w:color w:val="000000"/>
                <w:sz w:val="24"/>
                <w:szCs w:val="24"/>
                <w:bdr w:val="none" w:sz="0" w:space="0" w:color="auto" w:frame="1"/>
              </w:rPr>
            </w:pPr>
            <w:r w:rsidRPr="004703D9">
              <w:rPr>
                <w:rFonts w:ascii="Times New Roman" w:hAnsi="Times New Roman" w:cs="Times New Roman"/>
                <w:iCs/>
                <w:color w:val="000000"/>
                <w:sz w:val="24"/>
                <w:szCs w:val="24"/>
                <w:bdr w:val="none" w:sz="0" w:space="0" w:color="auto" w:frame="1"/>
              </w:rPr>
              <w:t>Pe acelaşi segment de licitaţii publice, sunt câştigate vaccinuri achiziţionate de Ministerul Sãnãtãţii în cadrul programului naţional de vaccinare, dupã cum urmeazã:</w:t>
            </w:r>
          </w:p>
          <w:tbl>
            <w:tblPr>
              <w:tblW w:w="9549" w:type="dxa"/>
              <w:tblLayout w:type="fixed"/>
              <w:tblLook w:val="04A0" w:firstRow="1" w:lastRow="0" w:firstColumn="1" w:lastColumn="0" w:noHBand="0" w:noVBand="1"/>
            </w:tblPr>
            <w:tblGrid>
              <w:gridCol w:w="1105"/>
              <w:gridCol w:w="1219"/>
              <w:gridCol w:w="1220"/>
              <w:gridCol w:w="1780"/>
              <w:gridCol w:w="1300"/>
              <w:gridCol w:w="1593"/>
              <w:gridCol w:w="1332"/>
            </w:tblGrid>
            <w:tr w:rsidR="004703D9" w:rsidRPr="004703D9" w:rsidTr="004703D9">
              <w:trPr>
                <w:trHeight w:val="288"/>
              </w:trPr>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03D9" w:rsidRPr="004703D9" w:rsidRDefault="004703D9" w:rsidP="004703D9">
                  <w:pPr>
                    <w:spacing w:after="0" w:line="240" w:lineRule="auto"/>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lastRenderedPageBreak/>
                    <w:t>Denumire</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rsidR="004703D9" w:rsidRPr="004703D9" w:rsidRDefault="004703D9" w:rsidP="004703D9">
                  <w:pPr>
                    <w:spacing w:after="0" w:line="240" w:lineRule="auto"/>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Cantitate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703D9" w:rsidRPr="004703D9" w:rsidRDefault="004703D9" w:rsidP="004703D9">
                  <w:pPr>
                    <w:spacing w:after="0" w:line="240" w:lineRule="auto"/>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Pret achizitie</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4703D9" w:rsidRPr="004703D9" w:rsidRDefault="004703D9" w:rsidP="004703D9">
                  <w:pPr>
                    <w:spacing w:after="0" w:line="240" w:lineRule="auto"/>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 xml:space="preserve">Valoare achizitie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703D9" w:rsidRPr="004703D9" w:rsidRDefault="004703D9" w:rsidP="004703D9">
                  <w:pPr>
                    <w:spacing w:after="0" w:line="240" w:lineRule="auto"/>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Pret vanzare</w:t>
                  </w:r>
                </w:p>
              </w:tc>
              <w:tc>
                <w:tcPr>
                  <w:tcW w:w="1593" w:type="dxa"/>
                  <w:tcBorders>
                    <w:top w:val="single" w:sz="4" w:space="0" w:color="auto"/>
                    <w:left w:val="nil"/>
                    <w:bottom w:val="single" w:sz="4" w:space="0" w:color="auto"/>
                    <w:right w:val="single" w:sz="4" w:space="0" w:color="auto"/>
                  </w:tcBorders>
                  <w:shd w:val="clear" w:color="auto" w:fill="auto"/>
                  <w:noWrap/>
                  <w:vAlign w:val="bottom"/>
                  <w:hideMark/>
                </w:tcPr>
                <w:p w:rsidR="004703D9" w:rsidRPr="004703D9" w:rsidRDefault="004703D9" w:rsidP="004703D9">
                  <w:pPr>
                    <w:spacing w:after="0" w:line="240" w:lineRule="auto"/>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Valoare vanzare</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rsidR="004703D9" w:rsidRPr="004703D9" w:rsidRDefault="004703D9" w:rsidP="004703D9">
                  <w:pPr>
                    <w:spacing w:after="0" w:line="240" w:lineRule="auto"/>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Termen de livrare</w:t>
                  </w:r>
                </w:p>
              </w:tc>
            </w:tr>
            <w:tr w:rsidR="004703D9" w:rsidRPr="004703D9" w:rsidTr="004703D9">
              <w:trPr>
                <w:trHeight w:val="288"/>
              </w:trPr>
              <w:tc>
                <w:tcPr>
                  <w:tcW w:w="1105" w:type="dxa"/>
                  <w:tcBorders>
                    <w:top w:val="nil"/>
                    <w:left w:val="single" w:sz="8" w:space="0" w:color="auto"/>
                    <w:bottom w:val="single" w:sz="4" w:space="0" w:color="auto"/>
                    <w:right w:val="single" w:sz="4" w:space="0" w:color="auto"/>
                  </w:tcBorders>
                  <w:shd w:val="clear" w:color="auto" w:fill="auto"/>
                  <w:noWrap/>
                  <w:vAlign w:val="bottom"/>
                  <w:hideMark/>
                </w:tcPr>
                <w:p w:rsidR="004703D9" w:rsidRPr="004703D9" w:rsidRDefault="004703D9" w:rsidP="004703D9">
                  <w:pPr>
                    <w:spacing w:after="0" w:line="240" w:lineRule="auto"/>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Tetraxim</w:t>
                  </w:r>
                </w:p>
              </w:tc>
              <w:tc>
                <w:tcPr>
                  <w:tcW w:w="1219" w:type="dxa"/>
                  <w:tcBorders>
                    <w:top w:val="nil"/>
                    <w:left w:val="nil"/>
                    <w:bottom w:val="single" w:sz="4" w:space="0" w:color="auto"/>
                    <w:right w:val="single" w:sz="4" w:space="0" w:color="auto"/>
                  </w:tcBorders>
                  <w:shd w:val="clear" w:color="auto" w:fill="auto"/>
                  <w:noWrap/>
                  <w:vAlign w:val="bottom"/>
                  <w:hideMark/>
                </w:tcPr>
                <w:p w:rsidR="004703D9" w:rsidRPr="004703D9" w:rsidRDefault="004703D9" w:rsidP="004703D9">
                  <w:pPr>
                    <w:spacing w:after="0" w:line="240" w:lineRule="auto"/>
                    <w:jc w:val="right"/>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200,000.00</w:t>
                  </w:r>
                </w:p>
              </w:tc>
              <w:tc>
                <w:tcPr>
                  <w:tcW w:w="1220" w:type="dxa"/>
                  <w:tcBorders>
                    <w:top w:val="nil"/>
                    <w:left w:val="nil"/>
                    <w:bottom w:val="single" w:sz="4" w:space="0" w:color="auto"/>
                    <w:right w:val="single" w:sz="4" w:space="0" w:color="auto"/>
                  </w:tcBorders>
                  <w:shd w:val="clear" w:color="auto" w:fill="auto"/>
                  <w:noWrap/>
                  <w:vAlign w:val="bottom"/>
                  <w:hideMark/>
                </w:tcPr>
                <w:p w:rsidR="004703D9" w:rsidRPr="004703D9" w:rsidRDefault="004703D9" w:rsidP="004703D9">
                  <w:pPr>
                    <w:spacing w:after="0" w:line="240" w:lineRule="auto"/>
                    <w:jc w:val="right"/>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84.69</w:t>
                  </w:r>
                </w:p>
              </w:tc>
              <w:tc>
                <w:tcPr>
                  <w:tcW w:w="1780" w:type="dxa"/>
                  <w:tcBorders>
                    <w:top w:val="nil"/>
                    <w:left w:val="nil"/>
                    <w:bottom w:val="single" w:sz="4" w:space="0" w:color="auto"/>
                    <w:right w:val="single" w:sz="4" w:space="0" w:color="auto"/>
                  </w:tcBorders>
                  <w:shd w:val="clear" w:color="auto" w:fill="auto"/>
                  <w:noWrap/>
                  <w:vAlign w:val="bottom"/>
                  <w:hideMark/>
                </w:tcPr>
                <w:p w:rsidR="004703D9" w:rsidRPr="004703D9" w:rsidRDefault="004703D9" w:rsidP="004703D9">
                  <w:pPr>
                    <w:spacing w:after="0" w:line="240" w:lineRule="auto"/>
                    <w:jc w:val="right"/>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16,938,000.00</w:t>
                  </w:r>
                </w:p>
              </w:tc>
              <w:tc>
                <w:tcPr>
                  <w:tcW w:w="1300" w:type="dxa"/>
                  <w:tcBorders>
                    <w:top w:val="nil"/>
                    <w:left w:val="nil"/>
                    <w:bottom w:val="single" w:sz="4" w:space="0" w:color="auto"/>
                    <w:right w:val="single" w:sz="4" w:space="0" w:color="auto"/>
                  </w:tcBorders>
                  <w:shd w:val="clear" w:color="auto" w:fill="auto"/>
                  <w:noWrap/>
                  <w:vAlign w:val="bottom"/>
                  <w:hideMark/>
                </w:tcPr>
                <w:p w:rsidR="004703D9" w:rsidRPr="004703D9" w:rsidRDefault="004703D9" w:rsidP="004703D9">
                  <w:pPr>
                    <w:spacing w:after="0" w:line="240" w:lineRule="auto"/>
                    <w:jc w:val="right"/>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84.99</w:t>
                  </w:r>
                </w:p>
              </w:tc>
              <w:tc>
                <w:tcPr>
                  <w:tcW w:w="1593" w:type="dxa"/>
                  <w:tcBorders>
                    <w:top w:val="nil"/>
                    <w:left w:val="nil"/>
                    <w:bottom w:val="single" w:sz="4" w:space="0" w:color="auto"/>
                    <w:right w:val="single" w:sz="4" w:space="0" w:color="auto"/>
                  </w:tcBorders>
                  <w:shd w:val="clear" w:color="auto" w:fill="auto"/>
                  <w:noWrap/>
                  <w:vAlign w:val="bottom"/>
                  <w:hideMark/>
                </w:tcPr>
                <w:p w:rsidR="004703D9" w:rsidRPr="004703D9" w:rsidRDefault="004703D9" w:rsidP="004703D9">
                  <w:pPr>
                    <w:spacing w:after="0" w:line="240" w:lineRule="auto"/>
                    <w:jc w:val="right"/>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16,998,000.00</w:t>
                  </w:r>
                </w:p>
              </w:tc>
              <w:tc>
                <w:tcPr>
                  <w:tcW w:w="1332" w:type="dxa"/>
                  <w:tcBorders>
                    <w:top w:val="nil"/>
                    <w:left w:val="nil"/>
                    <w:bottom w:val="single" w:sz="4" w:space="0" w:color="auto"/>
                    <w:right w:val="single" w:sz="8" w:space="0" w:color="auto"/>
                  </w:tcBorders>
                  <w:shd w:val="clear" w:color="auto" w:fill="auto"/>
                  <w:noWrap/>
                  <w:vAlign w:val="bottom"/>
                  <w:hideMark/>
                </w:tcPr>
                <w:p w:rsidR="004703D9" w:rsidRPr="004703D9" w:rsidRDefault="004703D9" w:rsidP="004703D9">
                  <w:pPr>
                    <w:spacing w:after="0" w:line="240" w:lineRule="auto"/>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30.04.2024</w:t>
                  </w:r>
                </w:p>
              </w:tc>
            </w:tr>
            <w:tr w:rsidR="004703D9" w:rsidRPr="004703D9" w:rsidTr="004703D9">
              <w:trPr>
                <w:trHeight w:val="288"/>
              </w:trPr>
              <w:tc>
                <w:tcPr>
                  <w:tcW w:w="1105" w:type="dxa"/>
                  <w:tcBorders>
                    <w:top w:val="nil"/>
                    <w:left w:val="single" w:sz="8" w:space="0" w:color="auto"/>
                    <w:bottom w:val="single" w:sz="4" w:space="0" w:color="auto"/>
                    <w:right w:val="single" w:sz="4" w:space="0" w:color="auto"/>
                  </w:tcBorders>
                  <w:shd w:val="clear" w:color="auto" w:fill="auto"/>
                  <w:noWrap/>
                  <w:vAlign w:val="bottom"/>
                  <w:hideMark/>
                </w:tcPr>
                <w:p w:rsidR="004703D9" w:rsidRPr="004703D9" w:rsidRDefault="004703D9" w:rsidP="004703D9">
                  <w:pPr>
                    <w:spacing w:after="0" w:line="240" w:lineRule="auto"/>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Hexacima</w:t>
                  </w:r>
                </w:p>
              </w:tc>
              <w:tc>
                <w:tcPr>
                  <w:tcW w:w="1219" w:type="dxa"/>
                  <w:tcBorders>
                    <w:top w:val="nil"/>
                    <w:left w:val="nil"/>
                    <w:bottom w:val="single" w:sz="4" w:space="0" w:color="auto"/>
                    <w:right w:val="single" w:sz="4" w:space="0" w:color="auto"/>
                  </w:tcBorders>
                  <w:shd w:val="clear" w:color="auto" w:fill="auto"/>
                  <w:noWrap/>
                  <w:vAlign w:val="bottom"/>
                  <w:hideMark/>
                </w:tcPr>
                <w:p w:rsidR="004703D9" w:rsidRPr="004703D9" w:rsidRDefault="004703D9" w:rsidP="004703D9">
                  <w:pPr>
                    <w:spacing w:after="0" w:line="240" w:lineRule="auto"/>
                    <w:jc w:val="right"/>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450,000.00</w:t>
                  </w:r>
                </w:p>
              </w:tc>
              <w:tc>
                <w:tcPr>
                  <w:tcW w:w="1220" w:type="dxa"/>
                  <w:tcBorders>
                    <w:top w:val="nil"/>
                    <w:left w:val="nil"/>
                    <w:bottom w:val="single" w:sz="4" w:space="0" w:color="auto"/>
                    <w:right w:val="single" w:sz="4" w:space="0" w:color="auto"/>
                  </w:tcBorders>
                  <w:shd w:val="clear" w:color="auto" w:fill="auto"/>
                  <w:noWrap/>
                  <w:vAlign w:val="bottom"/>
                  <w:hideMark/>
                </w:tcPr>
                <w:p w:rsidR="004703D9" w:rsidRPr="004703D9" w:rsidRDefault="004703D9" w:rsidP="004703D9">
                  <w:pPr>
                    <w:spacing w:after="0" w:line="240" w:lineRule="auto"/>
                    <w:jc w:val="right"/>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89.75</w:t>
                  </w:r>
                </w:p>
              </w:tc>
              <w:tc>
                <w:tcPr>
                  <w:tcW w:w="1780" w:type="dxa"/>
                  <w:tcBorders>
                    <w:top w:val="nil"/>
                    <w:left w:val="nil"/>
                    <w:bottom w:val="single" w:sz="4" w:space="0" w:color="auto"/>
                    <w:right w:val="single" w:sz="4" w:space="0" w:color="auto"/>
                  </w:tcBorders>
                  <w:shd w:val="clear" w:color="auto" w:fill="auto"/>
                  <w:noWrap/>
                  <w:vAlign w:val="bottom"/>
                  <w:hideMark/>
                </w:tcPr>
                <w:p w:rsidR="004703D9" w:rsidRPr="004703D9" w:rsidRDefault="004703D9" w:rsidP="004703D9">
                  <w:pPr>
                    <w:spacing w:after="0" w:line="240" w:lineRule="auto"/>
                    <w:jc w:val="right"/>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40,387,500.00</w:t>
                  </w:r>
                </w:p>
              </w:tc>
              <w:tc>
                <w:tcPr>
                  <w:tcW w:w="1300" w:type="dxa"/>
                  <w:tcBorders>
                    <w:top w:val="nil"/>
                    <w:left w:val="nil"/>
                    <w:bottom w:val="single" w:sz="4" w:space="0" w:color="auto"/>
                    <w:right w:val="single" w:sz="4" w:space="0" w:color="auto"/>
                  </w:tcBorders>
                  <w:shd w:val="clear" w:color="auto" w:fill="auto"/>
                  <w:noWrap/>
                  <w:vAlign w:val="bottom"/>
                  <w:hideMark/>
                </w:tcPr>
                <w:p w:rsidR="004703D9" w:rsidRPr="004703D9" w:rsidRDefault="004703D9" w:rsidP="004703D9">
                  <w:pPr>
                    <w:spacing w:after="0" w:line="240" w:lineRule="auto"/>
                    <w:jc w:val="right"/>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90.05</w:t>
                  </w:r>
                </w:p>
              </w:tc>
              <w:tc>
                <w:tcPr>
                  <w:tcW w:w="1593" w:type="dxa"/>
                  <w:tcBorders>
                    <w:top w:val="nil"/>
                    <w:left w:val="nil"/>
                    <w:bottom w:val="single" w:sz="4" w:space="0" w:color="auto"/>
                    <w:right w:val="single" w:sz="4" w:space="0" w:color="auto"/>
                  </w:tcBorders>
                  <w:shd w:val="clear" w:color="auto" w:fill="auto"/>
                  <w:noWrap/>
                  <w:vAlign w:val="bottom"/>
                  <w:hideMark/>
                </w:tcPr>
                <w:p w:rsidR="004703D9" w:rsidRPr="004703D9" w:rsidRDefault="004703D9" w:rsidP="004703D9">
                  <w:pPr>
                    <w:spacing w:after="0" w:line="240" w:lineRule="auto"/>
                    <w:jc w:val="right"/>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40,522,500.00</w:t>
                  </w:r>
                </w:p>
              </w:tc>
              <w:tc>
                <w:tcPr>
                  <w:tcW w:w="1332" w:type="dxa"/>
                  <w:tcBorders>
                    <w:top w:val="nil"/>
                    <w:left w:val="nil"/>
                    <w:bottom w:val="single" w:sz="4" w:space="0" w:color="auto"/>
                    <w:right w:val="single" w:sz="8" w:space="0" w:color="auto"/>
                  </w:tcBorders>
                  <w:shd w:val="clear" w:color="auto" w:fill="auto"/>
                  <w:noWrap/>
                  <w:vAlign w:val="bottom"/>
                  <w:hideMark/>
                </w:tcPr>
                <w:p w:rsidR="004703D9" w:rsidRPr="004703D9" w:rsidRDefault="004703D9" w:rsidP="004703D9">
                  <w:pPr>
                    <w:spacing w:after="0" w:line="240" w:lineRule="auto"/>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30.04.2024</w:t>
                  </w:r>
                </w:p>
              </w:tc>
            </w:tr>
            <w:tr w:rsidR="004703D9" w:rsidRPr="004703D9" w:rsidTr="004703D9">
              <w:trPr>
                <w:trHeight w:val="300"/>
              </w:trPr>
              <w:tc>
                <w:tcPr>
                  <w:tcW w:w="1105" w:type="dxa"/>
                  <w:tcBorders>
                    <w:top w:val="nil"/>
                    <w:left w:val="single" w:sz="8" w:space="0" w:color="auto"/>
                    <w:bottom w:val="single" w:sz="8" w:space="0" w:color="auto"/>
                    <w:right w:val="single" w:sz="4" w:space="0" w:color="auto"/>
                  </w:tcBorders>
                  <w:shd w:val="clear" w:color="auto" w:fill="auto"/>
                  <w:noWrap/>
                  <w:vAlign w:val="bottom"/>
                  <w:hideMark/>
                </w:tcPr>
                <w:p w:rsidR="004703D9" w:rsidRPr="004703D9" w:rsidRDefault="004703D9" w:rsidP="004703D9">
                  <w:pPr>
                    <w:spacing w:after="0" w:line="240" w:lineRule="auto"/>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Adacel</w:t>
                  </w:r>
                </w:p>
              </w:tc>
              <w:tc>
                <w:tcPr>
                  <w:tcW w:w="1219" w:type="dxa"/>
                  <w:tcBorders>
                    <w:top w:val="nil"/>
                    <w:left w:val="nil"/>
                    <w:bottom w:val="single" w:sz="8" w:space="0" w:color="auto"/>
                    <w:right w:val="single" w:sz="4" w:space="0" w:color="auto"/>
                  </w:tcBorders>
                  <w:shd w:val="clear" w:color="auto" w:fill="auto"/>
                  <w:noWrap/>
                  <w:vAlign w:val="bottom"/>
                  <w:hideMark/>
                </w:tcPr>
                <w:p w:rsidR="004703D9" w:rsidRPr="004703D9" w:rsidRDefault="004703D9" w:rsidP="004703D9">
                  <w:pPr>
                    <w:spacing w:after="0" w:line="240" w:lineRule="auto"/>
                    <w:jc w:val="right"/>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150,000.00</w:t>
                  </w:r>
                </w:p>
              </w:tc>
              <w:tc>
                <w:tcPr>
                  <w:tcW w:w="1220" w:type="dxa"/>
                  <w:tcBorders>
                    <w:top w:val="nil"/>
                    <w:left w:val="nil"/>
                    <w:bottom w:val="single" w:sz="8" w:space="0" w:color="auto"/>
                    <w:right w:val="single" w:sz="4" w:space="0" w:color="auto"/>
                  </w:tcBorders>
                  <w:shd w:val="clear" w:color="auto" w:fill="auto"/>
                  <w:noWrap/>
                  <w:vAlign w:val="bottom"/>
                  <w:hideMark/>
                </w:tcPr>
                <w:p w:rsidR="004703D9" w:rsidRPr="004703D9" w:rsidRDefault="004703D9" w:rsidP="004703D9">
                  <w:pPr>
                    <w:spacing w:after="0" w:line="240" w:lineRule="auto"/>
                    <w:jc w:val="right"/>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125.00</w:t>
                  </w:r>
                </w:p>
              </w:tc>
              <w:tc>
                <w:tcPr>
                  <w:tcW w:w="1780" w:type="dxa"/>
                  <w:tcBorders>
                    <w:top w:val="nil"/>
                    <w:left w:val="nil"/>
                    <w:bottom w:val="single" w:sz="4" w:space="0" w:color="auto"/>
                    <w:right w:val="single" w:sz="4" w:space="0" w:color="auto"/>
                  </w:tcBorders>
                  <w:shd w:val="clear" w:color="auto" w:fill="auto"/>
                  <w:noWrap/>
                  <w:vAlign w:val="bottom"/>
                  <w:hideMark/>
                </w:tcPr>
                <w:p w:rsidR="004703D9" w:rsidRPr="004703D9" w:rsidRDefault="004703D9" w:rsidP="004703D9">
                  <w:pPr>
                    <w:spacing w:after="0" w:line="240" w:lineRule="auto"/>
                    <w:jc w:val="right"/>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18,750,000.00</w:t>
                  </w:r>
                </w:p>
              </w:tc>
              <w:tc>
                <w:tcPr>
                  <w:tcW w:w="1300" w:type="dxa"/>
                  <w:tcBorders>
                    <w:top w:val="nil"/>
                    <w:left w:val="nil"/>
                    <w:bottom w:val="single" w:sz="8" w:space="0" w:color="auto"/>
                    <w:right w:val="single" w:sz="4" w:space="0" w:color="auto"/>
                  </w:tcBorders>
                  <w:shd w:val="clear" w:color="auto" w:fill="auto"/>
                  <w:noWrap/>
                  <w:vAlign w:val="bottom"/>
                  <w:hideMark/>
                </w:tcPr>
                <w:p w:rsidR="004703D9" w:rsidRPr="004703D9" w:rsidRDefault="004703D9" w:rsidP="004703D9">
                  <w:pPr>
                    <w:spacing w:after="0" w:line="240" w:lineRule="auto"/>
                    <w:jc w:val="right"/>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125.07</w:t>
                  </w:r>
                </w:p>
              </w:tc>
              <w:tc>
                <w:tcPr>
                  <w:tcW w:w="1593" w:type="dxa"/>
                  <w:tcBorders>
                    <w:top w:val="nil"/>
                    <w:left w:val="nil"/>
                    <w:bottom w:val="single" w:sz="8" w:space="0" w:color="auto"/>
                    <w:right w:val="single" w:sz="4" w:space="0" w:color="auto"/>
                  </w:tcBorders>
                  <w:shd w:val="clear" w:color="auto" w:fill="auto"/>
                  <w:noWrap/>
                  <w:vAlign w:val="bottom"/>
                  <w:hideMark/>
                </w:tcPr>
                <w:p w:rsidR="004703D9" w:rsidRPr="004703D9" w:rsidRDefault="004703D9" w:rsidP="004703D9">
                  <w:pPr>
                    <w:spacing w:after="0" w:line="240" w:lineRule="auto"/>
                    <w:jc w:val="right"/>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18,760,500.00</w:t>
                  </w:r>
                </w:p>
              </w:tc>
              <w:tc>
                <w:tcPr>
                  <w:tcW w:w="1332" w:type="dxa"/>
                  <w:tcBorders>
                    <w:top w:val="nil"/>
                    <w:left w:val="nil"/>
                    <w:bottom w:val="single" w:sz="8" w:space="0" w:color="auto"/>
                    <w:right w:val="single" w:sz="8" w:space="0" w:color="auto"/>
                  </w:tcBorders>
                  <w:shd w:val="clear" w:color="auto" w:fill="auto"/>
                  <w:noWrap/>
                  <w:vAlign w:val="bottom"/>
                  <w:hideMark/>
                </w:tcPr>
                <w:p w:rsidR="004703D9" w:rsidRPr="004703D9" w:rsidRDefault="004703D9" w:rsidP="004703D9">
                  <w:pPr>
                    <w:spacing w:after="0" w:line="240" w:lineRule="auto"/>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30.04.2024</w:t>
                  </w:r>
                </w:p>
              </w:tc>
            </w:tr>
            <w:tr w:rsidR="004703D9" w:rsidRPr="004703D9" w:rsidTr="004703D9">
              <w:trPr>
                <w:trHeight w:val="288"/>
              </w:trPr>
              <w:tc>
                <w:tcPr>
                  <w:tcW w:w="1105" w:type="dxa"/>
                  <w:tcBorders>
                    <w:top w:val="nil"/>
                    <w:left w:val="nil"/>
                    <w:bottom w:val="nil"/>
                    <w:right w:val="nil"/>
                  </w:tcBorders>
                  <w:shd w:val="clear" w:color="auto" w:fill="auto"/>
                  <w:noWrap/>
                  <w:vAlign w:val="bottom"/>
                  <w:hideMark/>
                </w:tcPr>
                <w:p w:rsidR="004703D9" w:rsidRPr="004703D9" w:rsidRDefault="004703D9" w:rsidP="004703D9">
                  <w:pPr>
                    <w:spacing w:after="0" w:line="240" w:lineRule="auto"/>
                    <w:rPr>
                      <w:rFonts w:ascii="Times New Roman" w:eastAsia="Times New Roman" w:hAnsi="Times New Roman" w:cs="Times New Roman"/>
                      <w:color w:val="000000"/>
                      <w:sz w:val="24"/>
                      <w:szCs w:val="24"/>
                    </w:rPr>
                  </w:pPr>
                </w:p>
              </w:tc>
              <w:tc>
                <w:tcPr>
                  <w:tcW w:w="1219" w:type="dxa"/>
                  <w:tcBorders>
                    <w:top w:val="nil"/>
                    <w:left w:val="nil"/>
                    <w:bottom w:val="nil"/>
                    <w:right w:val="nil"/>
                  </w:tcBorders>
                  <w:shd w:val="clear" w:color="auto" w:fill="auto"/>
                  <w:noWrap/>
                  <w:vAlign w:val="bottom"/>
                  <w:hideMark/>
                </w:tcPr>
                <w:p w:rsidR="004703D9" w:rsidRPr="004703D9" w:rsidRDefault="004703D9" w:rsidP="004703D9">
                  <w:pPr>
                    <w:spacing w:after="0" w:line="240" w:lineRule="auto"/>
                    <w:rPr>
                      <w:rFonts w:ascii="Times New Roman" w:eastAsia="Times New Roman" w:hAnsi="Times New Roman" w:cs="Times New Roman"/>
                      <w:sz w:val="24"/>
                      <w:szCs w:val="24"/>
                    </w:rPr>
                  </w:pPr>
                </w:p>
              </w:tc>
              <w:tc>
                <w:tcPr>
                  <w:tcW w:w="1220" w:type="dxa"/>
                  <w:tcBorders>
                    <w:top w:val="nil"/>
                    <w:left w:val="nil"/>
                    <w:bottom w:val="nil"/>
                    <w:right w:val="nil"/>
                  </w:tcBorders>
                  <w:shd w:val="clear" w:color="auto" w:fill="auto"/>
                  <w:noWrap/>
                  <w:vAlign w:val="bottom"/>
                  <w:hideMark/>
                </w:tcPr>
                <w:p w:rsidR="004703D9" w:rsidRPr="004703D9" w:rsidRDefault="004703D9" w:rsidP="004703D9">
                  <w:pPr>
                    <w:spacing w:after="0" w:line="240" w:lineRule="auto"/>
                    <w:rPr>
                      <w:rFonts w:ascii="Times New Roman" w:eastAsia="Times New Roman" w:hAnsi="Times New Roman" w:cs="Times New Roman"/>
                      <w:sz w:val="24"/>
                      <w:szCs w:val="24"/>
                    </w:rPr>
                  </w:pPr>
                </w:p>
              </w:tc>
              <w:tc>
                <w:tcPr>
                  <w:tcW w:w="1780" w:type="dxa"/>
                  <w:tcBorders>
                    <w:top w:val="nil"/>
                    <w:left w:val="nil"/>
                    <w:bottom w:val="nil"/>
                    <w:right w:val="nil"/>
                  </w:tcBorders>
                  <w:shd w:val="clear" w:color="auto" w:fill="auto"/>
                  <w:noWrap/>
                  <w:vAlign w:val="bottom"/>
                  <w:hideMark/>
                </w:tcPr>
                <w:p w:rsidR="004703D9" w:rsidRPr="004703D9" w:rsidRDefault="004703D9" w:rsidP="004703D9">
                  <w:pPr>
                    <w:spacing w:after="0" w:line="240" w:lineRule="auto"/>
                    <w:jc w:val="right"/>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76,075,500.00</w:t>
                  </w:r>
                </w:p>
              </w:tc>
              <w:tc>
                <w:tcPr>
                  <w:tcW w:w="1300" w:type="dxa"/>
                  <w:tcBorders>
                    <w:top w:val="nil"/>
                    <w:left w:val="nil"/>
                    <w:bottom w:val="nil"/>
                    <w:right w:val="nil"/>
                  </w:tcBorders>
                  <w:shd w:val="clear" w:color="auto" w:fill="auto"/>
                  <w:noWrap/>
                  <w:vAlign w:val="bottom"/>
                  <w:hideMark/>
                </w:tcPr>
                <w:p w:rsidR="004703D9" w:rsidRPr="004703D9" w:rsidRDefault="004703D9" w:rsidP="004703D9">
                  <w:pPr>
                    <w:spacing w:after="0" w:line="240" w:lineRule="auto"/>
                    <w:jc w:val="right"/>
                    <w:rPr>
                      <w:rFonts w:ascii="Times New Roman" w:eastAsia="Times New Roman" w:hAnsi="Times New Roman" w:cs="Times New Roman"/>
                      <w:color w:val="000000"/>
                      <w:sz w:val="24"/>
                      <w:szCs w:val="24"/>
                    </w:rPr>
                  </w:pPr>
                </w:p>
              </w:tc>
              <w:tc>
                <w:tcPr>
                  <w:tcW w:w="1593" w:type="dxa"/>
                  <w:tcBorders>
                    <w:top w:val="nil"/>
                    <w:left w:val="nil"/>
                    <w:bottom w:val="nil"/>
                    <w:right w:val="nil"/>
                  </w:tcBorders>
                  <w:shd w:val="clear" w:color="auto" w:fill="auto"/>
                  <w:noWrap/>
                  <w:vAlign w:val="bottom"/>
                  <w:hideMark/>
                </w:tcPr>
                <w:p w:rsidR="004703D9" w:rsidRPr="004703D9" w:rsidRDefault="004703D9" w:rsidP="004703D9">
                  <w:pPr>
                    <w:spacing w:after="0" w:line="240" w:lineRule="auto"/>
                    <w:jc w:val="right"/>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76,281,000.00</w:t>
                  </w:r>
                </w:p>
              </w:tc>
              <w:tc>
                <w:tcPr>
                  <w:tcW w:w="1332" w:type="dxa"/>
                  <w:tcBorders>
                    <w:top w:val="nil"/>
                    <w:left w:val="nil"/>
                    <w:bottom w:val="nil"/>
                    <w:right w:val="nil"/>
                  </w:tcBorders>
                  <w:shd w:val="clear" w:color="auto" w:fill="auto"/>
                  <w:noWrap/>
                  <w:vAlign w:val="bottom"/>
                  <w:hideMark/>
                </w:tcPr>
                <w:p w:rsidR="004703D9" w:rsidRPr="004703D9" w:rsidRDefault="004703D9" w:rsidP="004703D9">
                  <w:pPr>
                    <w:spacing w:after="0" w:line="240" w:lineRule="auto"/>
                    <w:jc w:val="right"/>
                    <w:rPr>
                      <w:rFonts w:ascii="Times New Roman" w:eastAsia="Times New Roman" w:hAnsi="Times New Roman" w:cs="Times New Roman"/>
                      <w:color w:val="000000"/>
                      <w:sz w:val="24"/>
                      <w:szCs w:val="24"/>
                    </w:rPr>
                  </w:pPr>
                </w:p>
              </w:tc>
            </w:tr>
          </w:tbl>
          <w:p w:rsidR="004703D9" w:rsidRPr="004703D9" w:rsidRDefault="004703D9" w:rsidP="004703D9">
            <w:pPr>
              <w:shd w:val="clear" w:color="auto" w:fill="FFFFFF"/>
              <w:jc w:val="both"/>
              <w:textAlignment w:val="top"/>
              <w:rPr>
                <w:rFonts w:ascii="Times New Roman" w:hAnsi="Times New Roman" w:cs="Times New Roman"/>
                <w:iCs/>
                <w:color w:val="000000"/>
                <w:sz w:val="24"/>
                <w:szCs w:val="24"/>
                <w:bdr w:val="none" w:sz="0" w:space="0" w:color="auto" w:frame="1"/>
              </w:rPr>
            </w:pPr>
          </w:p>
          <w:p w:rsidR="004703D9" w:rsidRPr="004703D9" w:rsidRDefault="004703D9" w:rsidP="004703D9">
            <w:pPr>
              <w:shd w:val="clear" w:color="auto" w:fill="FFFFFF"/>
              <w:jc w:val="both"/>
              <w:textAlignment w:val="top"/>
              <w:rPr>
                <w:rFonts w:ascii="Times New Roman" w:hAnsi="Times New Roman" w:cs="Times New Roman"/>
                <w:iCs/>
                <w:color w:val="000000"/>
                <w:sz w:val="24"/>
                <w:szCs w:val="24"/>
                <w:bdr w:val="none" w:sz="0" w:space="0" w:color="auto" w:frame="1"/>
              </w:rPr>
            </w:pPr>
            <w:r w:rsidRPr="004703D9">
              <w:rPr>
                <w:rFonts w:ascii="Times New Roman" w:hAnsi="Times New Roman" w:cs="Times New Roman"/>
                <w:iCs/>
                <w:color w:val="000000"/>
                <w:sz w:val="24"/>
                <w:szCs w:val="24"/>
                <w:bdr w:val="none" w:sz="0" w:space="0" w:color="auto" w:frame="1"/>
              </w:rPr>
              <w:t>La sfârşitul anului 2023, Unifarm deţinea un numãr de 40 de autorizaţii de nevoie speciale (ANS) / autorizaţie de punere pe piaţã (APP), numãrul acestora crescând pânã în martie 2024 cu încã 4.</w:t>
            </w:r>
          </w:p>
          <w:bookmarkEnd w:id="15"/>
          <w:bookmarkEnd w:id="16"/>
          <w:p w:rsidR="004703D9" w:rsidRPr="004703D9" w:rsidRDefault="004703D9" w:rsidP="004703D9">
            <w:pPr>
              <w:widowControl w:val="0"/>
              <w:jc w:val="both"/>
              <w:rPr>
                <w:rFonts w:ascii="Times New Roman" w:hAnsi="Times New Roman" w:cs="Times New Roman"/>
                <w:b/>
                <w:bCs/>
                <w:sz w:val="24"/>
                <w:szCs w:val="24"/>
              </w:rPr>
            </w:pPr>
            <w:r w:rsidRPr="004703D9">
              <w:rPr>
                <w:rFonts w:ascii="Times New Roman" w:hAnsi="Times New Roman" w:cs="Times New Roman"/>
                <w:b/>
                <w:bCs/>
                <w:sz w:val="24"/>
                <w:szCs w:val="24"/>
              </w:rPr>
              <w:t>- Rd.14 – Alte venituri din exploatare</w:t>
            </w:r>
          </w:p>
          <w:p w:rsidR="004703D9" w:rsidRPr="004703D9" w:rsidRDefault="004703D9" w:rsidP="004703D9">
            <w:pPr>
              <w:widowControl w:val="0"/>
              <w:jc w:val="both"/>
              <w:rPr>
                <w:rFonts w:ascii="Times New Roman" w:hAnsi="Times New Roman" w:cs="Times New Roman"/>
                <w:bCs/>
                <w:sz w:val="24"/>
                <w:szCs w:val="24"/>
              </w:rPr>
            </w:pPr>
            <w:bookmarkStart w:id="18" w:name="OLE_LINK12"/>
            <w:bookmarkStart w:id="19" w:name="OLE_LINK11"/>
            <w:r w:rsidRPr="004703D9">
              <w:rPr>
                <w:rFonts w:ascii="Times New Roman" w:hAnsi="Times New Roman" w:cs="Times New Roman"/>
                <w:bCs/>
                <w:sz w:val="24"/>
                <w:szCs w:val="24"/>
              </w:rPr>
              <w:t xml:space="preserve">Suma realizatã pânã la 31.12.2023 a fost de 4.850 mii lei.  </w:t>
            </w:r>
            <w:bookmarkEnd w:id="18"/>
            <w:bookmarkEnd w:id="19"/>
            <w:r w:rsidRPr="004703D9">
              <w:rPr>
                <w:rFonts w:ascii="Times New Roman" w:hAnsi="Times New Roman" w:cs="Times New Roman"/>
                <w:bCs/>
                <w:sz w:val="24"/>
                <w:szCs w:val="24"/>
                <w:u w:val="single"/>
              </w:rPr>
              <w:t xml:space="preserve">Suma estimatã pentru 31.12.2024 este de 0 mii lei. </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
                <w:sz w:val="24"/>
                <w:szCs w:val="24"/>
              </w:rPr>
              <w:t xml:space="preserve">- Rd.22 – Venituri financiare </w:t>
            </w:r>
            <w:r w:rsidRPr="004703D9">
              <w:rPr>
                <w:rFonts w:ascii="Times New Roman" w:hAnsi="Times New Roman" w:cs="Times New Roman"/>
                <w:bCs/>
                <w:sz w:val="24"/>
                <w:szCs w:val="24"/>
              </w:rPr>
              <w:t>estimate pentru anul 2024 sunt în valoare de</w:t>
            </w:r>
            <w:r w:rsidRPr="004703D9">
              <w:rPr>
                <w:rFonts w:ascii="Times New Roman" w:hAnsi="Times New Roman" w:cs="Times New Roman"/>
                <w:b/>
                <w:sz w:val="24"/>
                <w:szCs w:val="24"/>
              </w:rPr>
              <w:t xml:space="preserve"> </w:t>
            </w:r>
            <w:r w:rsidRPr="004703D9">
              <w:rPr>
                <w:rFonts w:ascii="Times New Roman" w:hAnsi="Times New Roman" w:cs="Times New Roman"/>
                <w:bCs/>
                <w:sz w:val="24"/>
                <w:szCs w:val="24"/>
              </w:rPr>
              <w:t>1.110 mii lei.</w:t>
            </w:r>
          </w:p>
          <w:p w:rsidR="004703D9" w:rsidRPr="004703D9" w:rsidRDefault="004703D9" w:rsidP="004703D9">
            <w:pPr>
              <w:widowControl w:val="0"/>
              <w:jc w:val="both"/>
              <w:rPr>
                <w:rFonts w:ascii="Times New Roman" w:hAnsi="Times New Roman" w:cs="Times New Roman"/>
                <w:sz w:val="24"/>
                <w:szCs w:val="24"/>
              </w:rPr>
            </w:pPr>
          </w:p>
          <w:p w:rsidR="004703D9" w:rsidRPr="004703D9" w:rsidRDefault="004703D9" w:rsidP="004703D9">
            <w:pPr>
              <w:widowControl w:val="0"/>
              <w:jc w:val="both"/>
              <w:rPr>
                <w:rFonts w:ascii="Times New Roman" w:hAnsi="Times New Roman" w:cs="Times New Roman"/>
                <w:bCs/>
                <w:sz w:val="24"/>
                <w:szCs w:val="24"/>
                <w:lang w:val="da-DK"/>
              </w:rPr>
            </w:pPr>
            <w:r w:rsidRPr="004703D9">
              <w:rPr>
                <w:rFonts w:ascii="Times New Roman" w:hAnsi="Times New Roman" w:cs="Times New Roman"/>
                <w:b/>
                <w:sz w:val="24"/>
                <w:szCs w:val="24"/>
              </w:rPr>
              <w:t>- Rd.25</w:t>
            </w:r>
            <w:r w:rsidRPr="004703D9">
              <w:rPr>
                <w:rFonts w:ascii="Times New Roman" w:hAnsi="Times New Roman" w:cs="Times New Roman"/>
                <w:sz w:val="24"/>
                <w:szCs w:val="24"/>
              </w:rPr>
              <w:t xml:space="preserve"> </w:t>
            </w:r>
            <w:r w:rsidRPr="004703D9">
              <w:rPr>
                <w:rFonts w:ascii="Times New Roman" w:hAnsi="Times New Roman" w:cs="Times New Roman"/>
                <w:b/>
                <w:sz w:val="24"/>
                <w:szCs w:val="24"/>
              </w:rPr>
              <w:t>–</w:t>
            </w:r>
            <w:r w:rsidRPr="004703D9">
              <w:rPr>
                <w:rFonts w:ascii="Times New Roman" w:hAnsi="Times New Roman" w:cs="Times New Roman"/>
                <w:sz w:val="24"/>
                <w:szCs w:val="24"/>
              </w:rPr>
              <w:t xml:space="preserve"> </w:t>
            </w:r>
            <w:r w:rsidRPr="004703D9">
              <w:rPr>
                <w:rFonts w:ascii="Times New Roman" w:hAnsi="Times New Roman" w:cs="Times New Roman"/>
                <w:b/>
                <w:sz w:val="24"/>
                <w:szCs w:val="24"/>
              </w:rPr>
              <w:t xml:space="preserve">Veniturile din diferenţe de curs valutar. </w:t>
            </w:r>
            <w:r w:rsidRPr="004703D9">
              <w:rPr>
                <w:rFonts w:ascii="Times New Roman" w:hAnsi="Times New Roman" w:cs="Times New Roman"/>
                <w:bCs/>
                <w:sz w:val="24"/>
                <w:szCs w:val="24"/>
              </w:rPr>
              <w:t>Cifra realizatã pânã la 31.12.2023 a fost de 608 mii lei.</w:t>
            </w:r>
            <w:r w:rsidRPr="004703D9">
              <w:rPr>
                <w:rFonts w:ascii="Times New Roman" w:hAnsi="Times New Roman" w:cs="Times New Roman"/>
                <w:sz w:val="24"/>
                <w:szCs w:val="24"/>
              </w:rPr>
              <w:t xml:space="preserve"> Aceste venituri s-au realizat din diferenţele între cursul de intrare în vamã şi cursul la care se face plata, diferenţe favorabile ca urmare a evaluãrii creanţelor, datoriilor şi disponibilitãţilor bãneşti în valutã, la sfârşitul fiecãrei luni, conform legislaţiei în vigoare.  </w:t>
            </w:r>
            <w:r w:rsidRPr="004703D9">
              <w:rPr>
                <w:rFonts w:ascii="Times New Roman" w:hAnsi="Times New Roman" w:cs="Times New Roman"/>
                <w:sz w:val="24"/>
                <w:szCs w:val="24"/>
                <w:u w:val="single"/>
                <w:lang w:val="da-DK"/>
              </w:rPr>
              <w:t>Cifra estimatã a veniturilor din diferenţe de curs valutar pentru 2024 este de 700 mii lei</w:t>
            </w:r>
            <w:r w:rsidRPr="004703D9">
              <w:rPr>
                <w:rFonts w:ascii="Times New Roman" w:hAnsi="Times New Roman" w:cs="Times New Roman"/>
                <w:sz w:val="24"/>
                <w:szCs w:val="24"/>
                <w:lang w:val="da-DK"/>
              </w:rPr>
              <w:t>.</w:t>
            </w:r>
          </w:p>
          <w:p w:rsidR="004703D9" w:rsidRPr="004703D9" w:rsidRDefault="004703D9" w:rsidP="004703D9">
            <w:pPr>
              <w:widowControl w:val="0"/>
              <w:jc w:val="both"/>
              <w:rPr>
                <w:rFonts w:ascii="Times New Roman" w:hAnsi="Times New Roman" w:cs="Times New Roman"/>
                <w:sz w:val="24"/>
                <w:szCs w:val="24"/>
                <w:lang w:val="da-DK"/>
              </w:rPr>
            </w:pPr>
            <w:r w:rsidRPr="004703D9">
              <w:rPr>
                <w:rFonts w:ascii="Times New Roman" w:hAnsi="Times New Roman" w:cs="Times New Roman"/>
                <w:b/>
                <w:sz w:val="24"/>
                <w:szCs w:val="24"/>
                <w:lang w:val="da-DK"/>
              </w:rPr>
              <w:t xml:space="preserve">- Rd.26 </w:t>
            </w:r>
            <w:r w:rsidRPr="004703D9">
              <w:rPr>
                <w:rFonts w:ascii="Times New Roman" w:hAnsi="Times New Roman" w:cs="Times New Roman"/>
                <w:sz w:val="24"/>
                <w:szCs w:val="24"/>
                <w:lang w:val="da-DK"/>
              </w:rPr>
              <w:t xml:space="preserve">– </w:t>
            </w:r>
            <w:r w:rsidRPr="004703D9">
              <w:rPr>
                <w:rFonts w:ascii="Times New Roman" w:hAnsi="Times New Roman" w:cs="Times New Roman"/>
                <w:b/>
                <w:sz w:val="24"/>
                <w:szCs w:val="24"/>
                <w:lang w:val="da-DK"/>
              </w:rPr>
              <w:t xml:space="preserve">Venituri din dobânzi. </w:t>
            </w:r>
            <w:r w:rsidRPr="004703D9">
              <w:rPr>
                <w:rFonts w:ascii="Times New Roman" w:hAnsi="Times New Roman" w:cs="Times New Roman"/>
                <w:bCs/>
                <w:sz w:val="24"/>
                <w:szCs w:val="24"/>
                <w:lang w:val="da-DK"/>
              </w:rPr>
              <w:t>Cifra realizatã pânã la 31.12.2023 a fost 912 de  mii lei</w:t>
            </w:r>
            <w:r w:rsidRPr="004703D9">
              <w:rPr>
                <w:rFonts w:ascii="Times New Roman" w:hAnsi="Times New Roman" w:cs="Times New Roman"/>
                <w:sz w:val="24"/>
                <w:szCs w:val="24"/>
                <w:lang w:val="da-DK"/>
              </w:rPr>
              <w:t xml:space="preserve">. </w:t>
            </w:r>
            <w:r w:rsidRPr="004703D9">
              <w:rPr>
                <w:rFonts w:ascii="Times New Roman" w:hAnsi="Times New Roman" w:cs="Times New Roman"/>
                <w:sz w:val="24"/>
                <w:szCs w:val="24"/>
                <w:u w:val="single"/>
                <w:lang w:val="da-DK"/>
              </w:rPr>
              <w:t>Cifra estimatã pentru întreg anul 2024 este de 400 mii lei.</w:t>
            </w:r>
          </w:p>
          <w:p w:rsidR="004703D9" w:rsidRPr="004703D9" w:rsidRDefault="004703D9" w:rsidP="004703D9">
            <w:pPr>
              <w:widowControl w:val="0"/>
              <w:jc w:val="both"/>
              <w:rPr>
                <w:rFonts w:ascii="Times New Roman" w:hAnsi="Times New Roman" w:cs="Times New Roman"/>
                <w:bCs/>
                <w:sz w:val="24"/>
                <w:szCs w:val="24"/>
                <w:lang w:val="da-DK"/>
              </w:rPr>
            </w:pPr>
            <w:r w:rsidRPr="004703D9">
              <w:rPr>
                <w:rFonts w:ascii="Times New Roman" w:hAnsi="Times New Roman" w:cs="Times New Roman"/>
                <w:b/>
                <w:sz w:val="24"/>
                <w:szCs w:val="24"/>
                <w:lang w:val="da-DK"/>
              </w:rPr>
              <w:t xml:space="preserve">- Rd.27 </w:t>
            </w:r>
            <w:r w:rsidRPr="004703D9">
              <w:rPr>
                <w:rFonts w:ascii="Times New Roman" w:hAnsi="Times New Roman" w:cs="Times New Roman"/>
                <w:sz w:val="24"/>
                <w:szCs w:val="24"/>
                <w:lang w:val="da-DK"/>
              </w:rPr>
              <w:t xml:space="preserve">– </w:t>
            </w:r>
            <w:r w:rsidRPr="004703D9">
              <w:rPr>
                <w:rFonts w:ascii="Times New Roman" w:hAnsi="Times New Roman" w:cs="Times New Roman"/>
                <w:b/>
                <w:sz w:val="24"/>
                <w:szCs w:val="24"/>
                <w:lang w:val="da-DK"/>
              </w:rPr>
              <w:t xml:space="preserve">Alte venituri financiare. </w:t>
            </w:r>
            <w:r w:rsidRPr="004703D9">
              <w:rPr>
                <w:rFonts w:ascii="Times New Roman" w:hAnsi="Times New Roman" w:cs="Times New Roman"/>
                <w:bCs/>
                <w:sz w:val="24"/>
                <w:szCs w:val="24"/>
                <w:lang w:val="da-DK"/>
              </w:rPr>
              <w:t xml:space="preserve">La data de 31.12.2023  au fost realizate alte venituri financiare în sumã de 13 mii lei. </w:t>
            </w:r>
            <w:r w:rsidRPr="004703D9">
              <w:rPr>
                <w:rFonts w:ascii="Times New Roman" w:hAnsi="Times New Roman" w:cs="Times New Roman"/>
                <w:b/>
                <w:sz w:val="24"/>
                <w:szCs w:val="24"/>
                <w:lang w:val="da-DK"/>
              </w:rPr>
              <w:t xml:space="preserve"> </w:t>
            </w:r>
            <w:r w:rsidRPr="004703D9">
              <w:rPr>
                <w:rFonts w:ascii="Times New Roman" w:hAnsi="Times New Roman" w:cs="Times New Roman"/>
                <w:bCs/>
                <w:sz w:val="24"/>
                <w:szCs w:val="24"/>
                <w:lang w:val="da-DK"/>
              </w:rPr>
              <w:t>Cifra estimatã pentru întreg anul 2024 este de 10 mii lei.</w:t>
            </w:r>
          </w:p>
          <w:p w:rsidR="004703D9" w:rsidRPr="004703D9" w:rsidRDefault="004703D9" w:rsidP="004703D9">
            <w:pPr>
              <w:widowControl w:val="0"/>
              <w:jc w:val="both"/>
              <w:rPr>
                <w:rFonts w:ascii="Times New Roman" w:hAnsi="Times New Roman" w:cs="Times New Roman"/>
                <w:b/>
                <w:sz w:val="24"/>
                <w:szCs w:val="24"/>
                <w:lang w:val="da-DK"/>
              </w:rPr>
            </w:pPr>
            <w:r w:rsidRPr="004703D9">
              <w:rPr>
                <w:rFonts w:ascii="Times New Roman" w:hAnsi="Times New Roman" w:cs="Times New Roman"/>
                <w:b/>
                <w:sz w:val="24"/>
                <w:szCs w:val="24"/>
                <w:lang w:val="da-DK"/>
              </w:rPr>
              <w:t xml:space="preserve">- Rd.28 </w:t>
            </w:r>
            <w:r w:rsidRPr="004703D9">
              <w:rPr>
                <w:rFonts w:ascii="Times New Roman" w:hAnsi="Times New Roman" w:cs="Times New Roman"/>
                <w:sz w:val="24"/>
                <w:szCs w:val="24"/>
                <w:lang w:val="da-DK"/>
              </w:rPr>
              <w:t xml:space="preserve">– </w:t>
            </w:r>
            <w:r w:rsidRPr="004703D9">
              <w:rPr>
                <w:rFonts w:ascii="Times New Roman" w:hAnsi="Times New Roman" w:cs="Times New Roman"/>
                <w:b/>
                <w:sz w:val="24"/>
                <w:szCs w:val="24"/>
                <w:lang w:val="da-DK"/>
              </w:rPr>
              <w:t>Cheltuieli totale</w:t>
            </w:r>
          </w:p>
          <w:p w:rsidR="004703D9" w:rsidRPr="004703D9" w:rsidRDefault="004703D9" w:rsidP="004703D9">
            <w:pPr>
              <w:widowControl w:val="0"/>
              <w:spacing w:after="0"/>
              <w:jc w:val="both"/>
              <w:rPr>
                <w:rFonts w:ascii="Times New Roman" w:hAnsi="Times New Roman" w:cs="Times New Roman"/>
                <w:sz w:val="24"/>
                <w:szCs w:val="24"/>
                <w:lang w:val="da-DK"/>
              </w:rPr>
            </w:pPr>
            <w:r w:rsidRPr="004703D9">
              <w:rPr>
                <w:rFonts w:ascii="Times New Roman" w:hAnsi="Times New Roman" w:cs="Times New Roman"/>
                <w:sz w:val="24"/>
                <w:szCs w:val="24"/>
                <w:lang w:val="da-DK"/>
              </w:rPr>
              <w:t>Cheltuielile totale realizate pentru 2023 au fost în sumã de 215.962 mii lei, din care “cheltuielile de exploatare” (</w:t>
            </w:r>
            <w:r w:rsidRPr="004703D9">
              <w:rPr>
                <w:rFonts w:ascii="Times New Roman" w:hAnsi="Times New Roman" w:cs="Times New Roman"/>
                <w:b/>
                <w:sz w:val="24"/>
                <w:szCs w:val="24"/>
                <w:lang w:val="da-DK"/>
              </w:rPr>
              <w:t>Rd.29</w:t>
            </w:r>
            <w:r w:rsidRPr="004703D9">
              <w:rPr>
                <w:rFonts w:ascii="Times New Roman" w:hAnsi="Times New Roman" w:cs="Times New Roman"/>
                <w:sz w:val="24"/>
                <w:szCs w:val="24"/>
                <w:lang w:val="da-DK"/>
              </w:rPr>
              <w:t>) reprezintã cea mai mare pondere, acestea fiind în sumã de 131.290 mii lei. În componenţa acestora, cele mai importante poziţii bugetare sunt reprezentate de “cheltuieli cu bunuri şi servicii” (</w:t>
            </w:r>
            <w:r w:rsidRPr="004703D9">
              <w:rPr>
                <w:rFonts w:ascii="Times New Roman" w:hAnsi="Times New Roman" w:cs="Times New Roman"/>
                <w:b/>
                <w:sz w:val="24"/>
                <w:szCs w:val="24"/>
                <w:lang w:val="da-DK"/>
              </w:rPr>
              <w:t>Rd.30</w:t>
            </w:r>
            <w:r w:rsidRPr="004703D9">
              <w:rPr>
                <w:rFonts w:ascii="Times New Roman" w:hAnsi="Times New Roman" w:cs="Times New Roman"/>
                <w:sz w:val="24"/>
                <w:szCs w:val="24"/>
                <w:lang w:val="da-DK"/>
              </w:rPr>
              <w:t>), în sumã de  165.946 mii lei și ”alte cheltuieli de exploatare: (</w:t>
            </w:r>
            <w:r w:rsidRPr="004703D9">
              <w:rPr>
                <w:rFonts w:ascii="Times New Roman" w:hAnsi="Times New Roman" w:cs="Times New Roman"/>
                <w:b/>
                <w:bCs/>
                <w:sz w:val="24"/>
                <w:szCs w:val="24"/>
                <w:lang w:val="da-DK"/>
              </w:rPr>
              <w:t>Rd.113</w:t>
            </w:r>
            <w:r w:rsidRPr="004703D9">
              <w:rPr>
                <w:rFonts w:ascii="Times New Roman" w:hAnsi="Times New Roman" w:cs="Times New Roman"/>
                <w:sz w:val="24"/>
                <w:szCs w:val="24"/>
                <w:lang w:val="da-DK"/>
              </w:rPr>
              <w:t>), în sumã de -41.769 mii lei.</w:t>
            </w:r>
          </w:p>
          <w:p w:rsidR="004703D9" w:rsidRPr="004703D9" w:rsidRDefault="004703D9" w:rsidP="004703D9">
            <w:pPr>
              <w:widowControl w:val="0"/>
              <w:ind w:firstLine="720"/>
              <w:jc w:val="both"/>
              <w:rPr>
                <w:rFonts w:ascii="Times New Roman" w:hAnsi="Times New Roman" w:cs="Times New Roman"/>
                <w:b/>
                <w:sz w:val="24"/>
                <w:szCs w:val="24"/>
                <w:lang w:val="da-DK"/>
              </w:rPr>
            </w:pPr>
            <w:r w:rsidRPr="004703D9">
              <w:rPr>
                <w:rFonts w:ascii="Times New Roman" w:hAnsi="Times New Roman" w:cs="Times New Roman"/>
                <w:sz w:val="24"/>
                <w:szCs w:val="24"/>
                <w:lang w:val="da-DK"/>
              </w:rPr>
              <w:t xml:space="preserve">Pentru anul 2024, suma cheltuielilor totale este prognozatã în valoare de 357.762 mii lei, </w:t>
            </w:r>
            <w:r w:rsidRPr="004703D9">
              <w:rPr>
                <w:rFonts w:ascii="Times New Roman" w:hAnsi="Times New Roman" w:cs="Times New Roman"/>
                <w:sz w:val="24"/>
                <w:szCs w:val="24"/>
                <w:u w:val="single"/>
                <w:lang w:val="da-DK"/>
              </w:rPr>
              <w:t>din care “cheltuielile de exploatare” (</w:t>
            </w:r>
            <w:r w:rsidRPr="004703D9">
              <w:rPr>
                <w:rFonts w:ascii="Times New Roman" w:hAnsi="Times New Roman" w:cs="Times New Roman"/>
                <w:b/>
                <w:sz w:val="24"/>
                <w:szCs w:val="24"/>
                <w:u w:val="single"/>
                <w:lang w:val="da-DK"/>
              </w:rPr>
              <w:t>Rd.29</w:t>
            </w:r>
            <w:r w:rsidRPr="004703D9">
              <w:rPr>
                <w:rFonts w:ascii="Times New Roman" w:hAnsi="Times New Roman" w:cs="Times New Roman"/>
                <w:sz w:val="24"/>
                <w:szCs w:val="24"/>
                <w:u w:val="single"/>
                <w:lang w:val="da-DK"/>
              </w:rPr>
              <w:t>) reprezintã cea mai mare pondere, acestea fiind în sumã de 307.762 mii lei</w:t>
            </w:r>
            <w:r w:rsidRPr="004703D9">
              <w:rPr>
                <w:rFonts w:ascii="Times New Roman" w:hAnsi="Times New Roman" w:cs="Times New Roman"/>
                <w:sz w:val="24"/>
                <w:szCs w:val="24"/>
                <w:lang w:val="da-DK"/>
              </w:rPr>
              <w:t>. În componenţa acestora, cele mai importante poziții bugetare sunt reprezentate de “cheltuieli cu bunuri şi servicii” (</w:t>
            </w:r>
            <w:r w:rsidRPr="004703D9">
              <w:rPr>
                <w:rFonts w:ascii="Times New Roman" w:hAnsi="Times New Roman" w:cs="Times New Roman"/>
                <w:b/>
                <w:sz w:val="24"/>
                <w:szCs w:val="24"/>
                <w:lang w:val="da-DK"/>
              </w:rPr>
              <w:t>Rd.30</w:t>
            </w:r>
            <w:r w:rsidRPr="004703D9">
              <w:rPr>
                <w:rFonts w:ascii="Times New Roman" w:hAnsi="Times New Roman" w:cs="Times New Roman"/>
                <w:sz w:val="24"/>
                <w:szCs w:val="24"/>
                <w:lang w:val="da-DK"/>
              </w:rPr>
              <w:t>), în sumã de 173.900 mii lei.   Totodatã s-a estimat pentru anul 2024 necesarul efectiv de aceste cheltuieli din partea structurilor responsabile în vederea implementãrii serviciilor şi cheltuielilor aferente necesare pentru buna derulare a operaţiunilor companiei, ce conduce astfel la creşterea unor poziţii de cheltuieli în anul 2024 care sunt detaliate la poziţiile corespunzãtoare. Precizãm cã în anul 2024, au fost prognozate cheltuieli imperios necesare în vederea desfãşurãrii activitãţii  şi amânate în mod repetat în decursul anilor anteriori.</w:t>
            </w:r>
          </w:p>
          <w:p w:rsidR="004703D9" w:rsidRPr="004703D9" w:rsidRDefault="004703D9" w:rsidP="004703D9">
            <w:pPr>
              <w:widowControl w:val="0"/>
              <w:jc w:val="both"/>
              <w:rPr>
                <w:rFonts w:ascii="Times New Roman" w:hAnsi="Times New Roman" w:cs="Times New Roman"/>
                <w:sz w:val="24"/>
                <w:szCs w:val="24"/>
                <w:lang w:val="da-DK"/>
              </w:rPr>
            </w:pPr>
            <w:r w:rsidRPr="004703D9">
              <w:rPr>
                <w:rFonts w:ascii="Times New Roman" w:hAnsi="Times New Roman" w:cs="Times New Roman"/>
                <w:b/>
                <w:sz w:val="24"/>
                <w:szCs w:val="24"/>
                <w:lang w:val="da-DK"/>
              </w:rPr>
              <w:t xml:space="preserve">- Rd.31 </w:t>
            </w:r>
            <w:r w:rsidRPr="004703D9">
              <w:rPr>
                <w:rFonts w:ascii="Times New Roman" w:hAnsi="Times New Roman" w:cs="Times New Roman"/>
                <w:sz w:val="24"/>
                <w:szCs w:val="24"/>
                <w:lang w:val="da-DK"/>
              </w:rPr>
              <w:t xml:space="preserve">– </w:t>
            </w:r>
            <w:r w:rsidRPr="004703D9">
              <w:rPr>
                <w:rFonts w:ascii="Times New Roman" w:hAnsi="Times New Roman" w:cs="Times New Roman"/>
                <w:b/>
                <w:sz w:val="24"/>
                <w:szCs w:val="24"/>
                <w:lang w:val="da-DK"/>
              </w:rPr>
              <w:t xml:space="preserve">Cheltuieli privind stocurile. </w:t>
            </w:r>
            <w:r w:rsidRPr="004703D9">
              <w:rPr>
                <w:rFonts w:ascii="Times New Roman" w:hAnsi="Times New Roman" w:cs="Times New Roman"/>
                <w:sz w:val="24"/>
                <w:szCs w:val="24"/>
                <w:lang w:val="da-DK"/>
              </w:rPr>
              <w:t xml:space="preserve">La 31.12.2023 aceste cheltuilei au fost realizate în sumã de </w:t>
            </w:r>
            <w:r w:rsidRPr="004703D9">
              <w:rPr>
                <w:rFonts w:ascii="Times New Roman" w:hAnsi="Times New Roman" w:cs="Times New Roman"/>
                <w:sz w:val="24"/>
                <w:szCs w:val="24"/>
                <w:lang w:val="da-DK"/>
              </w:rPr>
              <w:lastRenderedPageBreak/>
              <w:t xml:space="preserve">161.273 mii lei. Pentru 2024 suma prognozatã a cheltuielilor cu stocurile este în sumã de 166.152 mii lei cu urmãtoarea componenţã: </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b/>
                <w:sz w:val="24"/>
                <w:szCs w:val="24"/>
              </w:rPr>
              <w:t xml:space="preserve">- Rd.33 </w:t>
            </w:r>
            <w:r w:rsidRPr="004703D9">
              <w:rPr>
                <w:rFonts w:ascii="Times New Roman" w:hAnsi="Times New Roman" w:cs="Times New Roman"/>
                <w:sz w:val="24"/>
                <w:szCs w:val="24"/>
              </w:rPr>
              <w:t xml:space="preserve">– </w:t>
            </w:r>
            <w:r w:rsidRPr="004703D9">
              <w:rPr>
                <w:rFonts w:ascii="Times New Roman" w:hAnsi="Times New Roman" w:cs="Times New Roman"/>
                <w:b/>
                <w:sz w:val="24"/>
                <w:szCs w:val="24"/>
              </w:rPr>
              <w:t xml:space="preserve">Cheltuieli cu materialele consumabile. </w:t>
            </w:r>
            <w:r w:rsidRPr="004703D9">
              <w:rPr>
                <w:rFonts w:ascii="Times New Roman" w:hAnsi="Times New Roman" w:cs="Times New Roman"/>
                <w:bCs/>
                <w:sz w:val="24"/>
                <w:szCs w:val="24"/>
              </w:rPr>
              <w:t>Cifra realizatã pânã la 31.12.2023 a fost de 629 mii lei.</w:t>
            </w:r>
            <w:r w:rsidRPr="004703D9">
              <w:rPr>
                <w:rFonts w:ascii="Times New Roman" w:hAnsi="Times New Roman" w:cs="Times New Roman"/>
                <w:sz w:val="24"/>
                <w:szCs w:val="24"/>
              </w:rPr>
              <w:t xml:space="preserve"> </w:t>
            </w:r>
            <w:r w:rsidRPr="004703D9">
              <w:rPr>
                <w:rFonts w:ascii="Times New Roman" w:hAnsi="Times New Roman" w:cs="Times New Roman"/>
                <w:sz w:val="24"/>
                <w:szCs w:val="24"/>
                <w:u w:val="single"/>
              </w:rPr>
              <w:t xml:space="preserve">Cifra prevazutã pentru </w:t>
            </w:r>
            <w:r w:rsidRPr="004703D9">
              <w:rPr>
                <w:rFonts w:ascii="Times New Roman" w:hAnsi="Times New Roman" w:cs="Times New Roman"/>
                <w:bCs/>
                <w:sz w:val="24"/>
                <w:szCs w:val="24"/>
                <w:u w:val="single"/>
              </w:rPr>
              <w:t xml:space="preserve">întregul an </w:t>
            </w:r>
            <w:r w:rsidRPr="004703D9">
              <w:rPr>
                <w:rFonts w:ascii="Times New Roman" w:hAnsi="Times New Roman" w:cs="Times New Roman"/>
                <w:sz w:val="24"/>
                <w:szCs w:val="24"/>
                <w:u w:val="single"/>
              </w:rPr>
              <w:t>2024 este de</w:t>
            </w:r>
            <w:r w:rsidRPr="004703D9">
              <w:rPr>
                <w:rFonts w:ascii="Times New Roman" w:hAnsi="Times New Roman" w:cs="Times New Roman"/>
                <w:b/>
                <w:bCs/>
                <w:sz w:val="24"/>
                <w:szCs w:val="24"/>
                <w:u w:val="single"/>
              </w:rPr>
              <w:t xml:space="preserve"> </w:t>
            </w:r>
            <w:r w:rsidRPr="004703D9">
              <w:rPr>
                <w:rFonts w:ascii="Times New Roman" w:hAnsi="Times New Roman" w:cs="Times New Roman"/>
                <w:bCs/>
                <w:sz w:val="24"/>
                <w:szCs w:val="24"/>
                <w:u w:val="single"/>
              </w:rPr>
              <w:t>1.209</w:t>
            </w:r>
            <w:r w:rsidRPr="004703D9">
              <w:rPr>
                <w:rFonts w:ascii="Times New Roman" w:hAnsi="Times New Roman" w:cs="Times New Roman"/>
                <w:b/>
                <w:bCs/>
                <w:sz w:val="24"/>
                <w:szCs w:val="24"/>
                <w:u w:val="single"/>
              </w:rPr>
              <w:t xml:space="preserve"> </w:t>
            </w:r>
            <w:r w:rsidRPr="004703D9">
              <w:rPr>
                <w:rFonts w:ascii="Times New Roman" w:hAnsi="Times New Roman" w:cs="Times New Roman"/>
                <w:sz w:val="24"/>
                <w:szCs w:val="24"/>
                <w:u w:val="single"/>
              </w:rPr>
              <w:t>mii lei</w:t>
            </w:r>
            <w:r w:rsidRPr="004703D9">
              <w:rPr>
                <w:rFonts w:ascii="Times New Roman" w:hAnsi="Times New Roman" w:cs="Times New Roman"/>
                <w:sz w:val="24"/>
                <w:szCs w:val="24"/>
              </w:rPr>
              <w:t xml:space="preserve"> (formatã din: cheltuieli cu piesele de schimb, cheltuieli privind materialele nestocate, privind ambalajele, precum şi</w:t>
            </w:r>
            <w:r w:rsidRPr="004703D9">
              <w:rPr>
                <w:rFonts w:ascii="Times New Roman" w:hAnsi="Times New Roman" w:cs="Times New Roman"/>
                <w:b/>
                <w:sz w:val="24"/>
                <w:szCs w:val="24"/>
              </w:rPr>
              <w:t xml:space="preserve"> </w:t>
            </w:r>
            <w:r w:rsidRPr="004703D9">
              <w:rPr>
                <w:rFonts w:ascii="Times New Roman" w:hAnsi="Times New Roman" w:cs="Times New Roman"/>
                <w:sz w:val="24"/>
                <w:szCs w:val="24"/>
              </w:rPr>
              <w:t>cele cu combustibilul).</w:t>
            </w:r>
          </w:p>
          <w:p w:rsidR="004703D9" w:rsidRPr="004703D9" w:rsidRDefault="004703D9" w:rsidP="004703D9">
            <w:pPr>
              <w:widowControl w:val="0"/>
              <w:ind w:firstLine="708"/>
              <w:jc w:val="both"/>
              <w:rPr>
                <w:rFonts w:ascii="Times New Roman" w:hAnsi="Times New Roman" w:cs="Times New Roman"/>
                <w:sz w:val="24"/>
                <w:szCs w:val="24"/>
              </w:rPr>
            </w:pPr>
            <w:r w:rsidRPr="004703D9">
              <w:rPr>
                <w:rFonts w:ascii="Times New Roman" w:hAnsi="Times New Roman" w:cs="Times New Roman"/>
                <w:sz w:val="24"/>
                <w:szCs w:val="24"/>
              </w:rPr>
              <w:t xml:space="preserve"> În cheltuielile cu materialele consumabile sunt cuprinse:</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b/>
                <w:sz w:val="24"/>
                <w:szCs w:val="24"/>
              </w:rPr>
              <w:t>- Rd.34</w:t>
            </w:r>
            <w:r w:rsidRPr="004703D9">
              <w:rPr>
                <w:rFonts w:ascii="Times New Roman" w:hAnsi="Times New Roman" w:cs="Times New Roman"/>
                <w:sz w:val="24"/>
                <w:szCs w:val="24"/>
              </w:rPr>
              <w:t xml:space="preserve"> (contul </w:t>
            </w:r>
            <w:r w:rsidRPr="004703D9">
              <w:rPr>
                <w:rFonts w:ascii="Times New Roman" w:hAnsi="Times New Roman" w:cs="Times New Roman"/>
                <w:b/>
                <w:sz w:val="24"/>
                <w:szCs w:val="24"/>
              </w:rPr>
              <w:t>6024</w:t>
            </w:r>
            <w:r w:rsidRPr="004703D9">
              <w:rPr>
                <w:rFonts w:ascii="Times New Roman" w:hAnsi="Times New Roman" w:cs="Times New Roman"/>
                <w:sz w:val="24"/>
                <w:szCs w:val="24"/>
              </w:rPr>
              <w:t>)</w:t>
            </w:r>
            <w:r w:rsidRPr="004703D9">
              <w:rPr>
                <w:rFonts w:ascii="Times New Roman" w:hAnsi="Times New Roman" w:cs="Times New Roman"/>
                <w:b/>
                <w:sz w:val="24"/>
                <w:szCs w:val="24"/>
              </w:rPr>
              <w:t xml:space="preserve"> – Cheltuieli privind piesele de schimb</w:t>
            </w:r>
            <w:r w:rsidRPr="004703D9">
              <w:rPr>
                <w:rFonts w:ascii="Times New Roman" w:hAnsi="Times New Roman" w:cs="Times New Roman"/>
                <w:sz w:val="24"/>
                <w:szCs w:val="24"/>
              </w:rPr>
              <w:t xml:space="preserve"> – Cifra realizatã la data de 31.12.2023, a fost de 130 mii lei, iar </w:t>
            </w:r>
            <w:r w:rsidRPr="004703D9">
              <w:rPr>
                <w:rFonts w:ascii="Times New Roman" w:hAnsi="Times New Roman" w:cs="Times New Roman"/>
                <w:sz w:val="24"/>
                <w:szCs w:val="24"/>
                <w:u w:val="single"/>
              </w:rPr>
              <w:t>cea previzionatã pentru întregul an 2024 este de 212 mii lei</w:t>
            </w:r>
            <w:r w:rsidRPr="004703D9">
              <w:rPr>
                <w:rFonts w:ascii="Times New Roman" w:hAnsi="Times New Roman" w:cs="Times New Roman"/>
                <w:sz w:val="24"/>
                <w:szCs w:val="24"/>
              </w:rPr>
              <w:t xml:space="preserve"> (piese auto necesare reparãrii autoutilitarelor care necesitau reparaţii majore neefectuate în ultimii ani). </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b/>
                <w:sz w:val="24"/>
                <w:szCs w:val="24"/>
              </w:rPr>
              <w:t xml:space="preserve">- Rd.35 </w:t>
            </w:r>
            <w:r w:rsidRPr="004703D9">
              <w:rPr>
                <w:rFonts w:ascii="Times New Roman" w:hAnsi="Times New Roman" w:cs="Times New Roman"/>
                <w:sz w:val="24"/>
                <w:szCs w:val="24"/>
              </w:rPr>
              <w:t xml:space="preserve">(contul </w:t>
            </w:r>
            <w:r w:rsidRPr="004703D9">
              <w:rPr>
                <w:rFonts w:ascii="Times New Roman" w:hAnsi="Times New Roman" w:cs="Times New Roman"/>
                <w:b/>
                <w:sz w:val="24"/>
                <w:szCs w:val="24"/>
              </w:rPr>
              <w:t>6022</w:t>
            </w:r>
            <w:r w:rsidRPr="004703D9">
              <w:rPr>
                <w:rFonts w:ascii="Times New Roman" w:hAnsi="Times New Roman" w:cs="Times New Roman"/>
                <w:sz w:val="24"/>
                <w:szCs w:val="24"/>
              </w:rPr>
              <w:t xml:space="preserve">) </w:t>
            </w:r>
            <w:r w:rsidRPr="004703D9">
              <w:rPr>
                <w:rFonts w:ascii="Times New Roman" w:hAnsi="Times New Roman" w:cs="Times New Roman"/>
                <w:b/>
                <w:sz w:val="24"/>
                <w:szCs w:val="24"/>
              </w:rPr>
              <w:t>–</w:t>
            </w:r>
            <w:r w:rsidRPr="004703D9">
              <w:rPr>
                <w:rFonts w:ascii="Times New Roman" w:hAnsi="Times New Roman" w:cs="Times New Roman"/>
                <w:sz w:val="24"/>
                <w:szCs w:val="24"/>
              </w:rPr>
              <w:t xml:space="preserve"> </w:t>
            </w:r>
            <w:r w:rsidRPr="004703D9">
              <w:rPr>
                <w:rFonts w:ascii="Times New Roman" w:hAnsi="Times New Roman" w:cs="Times New Roman"/>
                <w:b/>
                <w:sz w:val="24"/>
                <w:szCs w:val="24"/>
              </w:rPr>
              <w:t>Cheltuieli privind combustibilii</w:t>
            </w:r>
            <w:r w:rsidRPr="004703D9">
              <w:rPr>
                <w:rFonts w:ascii="Times New Roman" w:hAnsi="Times New Roman" w:cs="Times New Roman"/>
                <w:sz w:val="24"/>
                <w:szCs w:val="24"/>
              </w:rPr>
              <w:t xml:space="preserve"> – Cifra realizatã la data de 31.12.2023 a fost de 395 mii lei, iar </w:t>
            </w:r>
            <w:r w:rsidRPr="004703D9">
              <w:rPr>
                <w:rFonts w:ascii="Times New Roman" w:hAnsi="Times New Roman" w:cs="Times New Roman"/>
                <w:sz w:val="24"/>
                <w:szCs w:val="24"/>
                <w:u w:val="single"/>
              </w:rPr>
              <w:t xml:space="preserve">cea estimatã pentru </w:t>
            </w:r>
            <w:r w:rsidRPr="004703D9">
              <w:rPr>
                <w:rFonts w:ascii="Times New Roman" w:hAnsi="Times New Roman" w:cs="Times New Roman"/>
                <w:bCs/>
                <w:sz w:val="24"/>
                <w:szCs w:val="24"/>
                <w:u w:val="single"/>
              </w:rPr>
              <w:t xml:space="preserve">întregul an </w:t>
            </w:r>
            <w:r w:rsidRPr="004703D9">
              <w:rPr>
                <w:rFonts w:ascii="Times New Roman" w:hAnsi="Times New Roman" w:cs="Times New Roman"/>
                <w:sz w:val="24"/>
                <w:szCs w:val="24"/>
                <w:u w:val="single"/>
              </w:rPr>
              <w:t>2024 este de 759 mii lei</w:t>
            </w:r>
            <w:r w:rsidRPr="004703D9">
              <w:rPr>
                <w:rFonts w:ascii="Times New Roman" w:hAnsi="Times New Roman" w:cs="Times New Roman"/>
                <w:sz w:val="24"/>
                <w:szCs w:val="24"/>
              </w:rPr>
              <w:t>, compusã din: consumul de motorinã pentru grupurile electrogene din incinta Unifarm (generatoare curent electric in caz de avarie), carburantul auto pentru mijloacele de transport din dotarea Unifarm, inclusiv deplasãrile ce se vor efectua în interes de serviciu, carburantul auto pentru autoutilitarele Ford dotate cu instalaţie de frig şi de transport mãrfuri radioactive şi carburantul auto pentru maşinile agenţilor care deservesc direcţia de vânzãri. Creşterea este datoratã previzionarii unor cheltuieli cu carburanţii mai mari, urmare a propunerii de achiziţionare de 7 autoutilitare prin acest BVC. Aceste cheltuieli au fost bugetate conform prevederilor Legii nr. 296/2023.</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b/>
                <w:sz w:val="24"/>
                <w:szCs w:val="24"/>
              </w:rPr>
              <w:t>- Rd.36</w:t>
            </w:r>
            <w:r w:rsidRPr="004703D9">
              <w:rPr>
                <w:rFonts w:ascii="Times New Roman" w:hAnsi="Times New Roman" w:cs="Times New Roman"/>
                <w:sz w:val="24"/>
                <w:szCs w:val="24"/>
              </w:rPr>
              <w:t xml:space="preserve"> (contul </w:t>
            </w:r>
            <w:r w:rsidRPr="004703D9">
              <w:rPr>
                <w:rFonts w:ascii="Times New Roman" w:hAnsi="Times New Roman" w:cs="Times New Roman"/>
                <w:b/>
                <w:sz w:val="24"/>
                <w:szCs w:val="24"/>
              </w:rPr>
              <w:t>603</w:t>
            </w:r>
            <w:r w:rsidRPr="004703D9">
              <w:rPr>
                <w:rFonts w:ascii="Times New Roman" w:hAnsi="Times New Roman" w:cs="Times New Roman"/>
                <w:sz w:val="24"/>
                <w:szCs w:val="24"/>
              </w:rPr>
              <w:t xml:space="preserve">) </w:t>
            </w:r>
            <w:r w:rsidRPr="004703D9">
              <w:rPr>
                <w:rFonts w:ascii="Times New Roman" w:hAnsi="Times New Roman" w:cs="Times New Roman"/>
                <w:b/>
                <w:sz w:val="24"/>
                <w:szCs w:val="24"/>
              </w:rPr>
              <w:t>–</w:t>
            </w:r>
            <w:r w:rsidRPr="004703D9">
              <w:rPr>
                <w:rFonts w:ascii="Times New Roman" w:hAnsi="Times New Roman" w:cs="Times New Roman"/>
                <w:sz w:val="24"/>
                <w:szCs w:val="24"/>
              </w:rPr>
              <w:t xml:space="preserve"> </w:t>
            </w:r>
            <w:r w:rsidRPr="004703D9">
              <w:rPr>
                <w:rFonts w:ascii="Times New Roman" w:hAnsi="Times New Roman" w:cs="Times New Roman"/>
                <w:b/>
                <w:sz w:val="24"/>
                <w:szCs w:val="24"/>
              </w:rPr>
              <w:t>Cheltuieli cu materialele de natura obiectelor de inventar</w:t>
            </w:r>
            <w:r w:rsidRPr="004703D9">
              <w:rPr>
                <w:rFonts w:ascii="Times New Roman" w:hAnsi="Times New Roman" w:cs="Times New Roman"/>
                <w:sz w:val="24"/>
                <w:szCs w:val="24"/>
              </w:rPr>
              <w:t xml:space="preserve"> </w:t>
            </w:r>
            <w:r w:rsidRPr="004703D9">
              <w:rPr>
                <w:rFonts w:ascii="Times New Roman" w:hAnsi="Times New Roman" w:cs="Times New Roman"/>
                <w:b/>
                <w:sz w:val="24"/>
                <w:szCs w:val="24"/>
              </w:rPr>
              <w:t>–</w:t>
            </w:r>
            <w:r w:rsidRPr="004703D9">
              <w:rPr>
                <w:rFonts w:ascii="Times New Roman" w:hAnsi="Times New Roman" w:cs="Times New Roman"/>
                <w:sz w:val="24"/>
                <w:szCs w:val="24"/>
              </w:rPr>
              <w:t xml:space="preserve"> Cifra realizatã la data de 31.12.2023 a fost de 149 mii lei. </w:t>
            </w:r>
            <w:r w:rsidRPr="004703D9">
              <w:rPr>
                <w:rFonts w:ascii="Times New Roman" w:hAnsi="Times New Roman" w:cs="Times New Roman"/>
                <w:sz w:val="24"/>
                <w:szCs w:val="24"/>
                <w:u w:val="single"/>
              </w:rPr>
              <w:t>Pentru î</w:t>
            </w:r>
            <w:r w:rsidRPr="004703D9">
              <w:rPr>
                <w:rFonts w:ascii="Times New Roman" w:hAnsi="Times New Roman" w:cs="Times New Roman"/>
                <w:bCs/>
                <w:sz w:val="24"/>
                <w:szCs w:val="24"/>
                <w:u w:val="single"/>
              </w:rPr>
              <w:t>ntregul an</w:t>
            </w:r>
            <w:r w:rsidRPr="004703D9">
              <w:rPr>
                <w:rFonts w:ascii="Times New Roman" w:hAnsi="Times New Roman" w:cs="Times New Roman"/>
                <w:sz w:val="24"/>
                <w:szCs w:val="24"/>
                <w:u w:val="single"/>
              </w:rPr>
              <w:t xml:space="preserve"> 2024, cifra estimatã este de 93 mii lei (mobilier pentru amenajarea birourilor salariaţilor companiei, dotarea cu truse şi stingãtoare a autoturismelor companiei, tablete si laptop-uri, etc)</w:t>
            </w:r>
            <w:r w:rsidRPr="004703D9">
              <w:rPr>
                <w:rFonts w:ascii="Times New Roman" w:hAnsi="Times New Roman" w:cs="Times New Roman"/>
                <w:sz w:val="24"/>
                <w:szCs w:val="24"/>
              </w:rPr>
              <w:t xml:space="preserve">. </w:t>
            </w:r>
          </w:p>
          <w:p w:rsidR="004703D9" w:rsidRPr="004703D9" w:rsidRDefault="004703D9" w:rsidP="004703D9">
            <w:pPr>
              <w:widowControl w:val="0"/>
              <w:jc w:val="both"/>
              <w:rPr>
                <w:rFonts w:ascii="Times New Roman" w:hAnsi="Times New Roman" w:cs="Times New Roman"/>
                <w:sz w:val="24"/>
                <w:szCs w:val="24"/>
                <w:u w:val="single"/>
                <w:lang w:val="da-DK"/>
              </w:rPr>
            </w:pPr>
            <w:r w:rsidRPr="004703D9">
              <w:rPr>
                <w:rFonts w:ascii="Times New Roman" w:hAnsi="Times New Roman" w:cs="Times New Roman"/>
                <w:b/>
                <w:sz w:val="24"/>
                <w:szCs w:val="24"/>
              </w:rPr>
              <w:t xml:space="preserve">- Rd.37 </w:t>
            </w:r>
            <w:r w:rsidRPr="004703D9">
              <w:rPr>
                <w:rFonts w:ascii="Times New Roman" w:hAnsi="Times New Roman" w:cs="Times New Roman"/>
                <w:sz w:val="24"/>
                <w:szCs w:val="24"/>
              </w:rPr>
              <w:t xml:space="preserve">– </w:t>
            </w:r>
            <w:r w:rsidRPr="004703D9">
              <w:rPr>
                <w:rFonts w:ascii="Times New Roman" w:hAnsi="Times New Roman" w:cs="Times New Roman"/>
                <w:b/>
                <w:sz w:val="24"/>
                <w:szCs w:val="24"/>
              </w:rPr>
              <w:t xml:space="preserve">Cheltuieli cu energia şi apa - </w:t>
            </w:r>
            <w:r w:rsidRPr="004703D9">
              <w:rPr>
                <w:rFonts w:ascii="Times New Roman" w:hAnsi="Times New Roman" w:cs="Times New Roman"/>
                <w:sz w:val="24"/>
                <w:szCs w:val="24"/>
              </w:rPr>
              <w:t xml:space="preserve">Aceasta reprezintã cheltuiala cu energia electricã, termicã, apa potabilã şi canalizarea. </w:t>
            </w:r>
            <w:r w:rsidRPr="004703D9">
              <w:rPr>
                <w:rFonts w:ascii="Times New Roman" w:hAnsi="Times New Roman" w:cs="Times New Roman"/>
                <w:sz w:val="24"/>
                <w:szCs w:val="24"/>
                <w:lang w:val="da-DK"/>
              </w:rPr>
              <w:t xml:space="preserve">Cifra realizatã la data de 31.12.2023 a fost de 416 mii lei, iar </w:t>
            </w:r>
            <w:r w:rsidRPr="004703D9">
              <w:rPr>
                <w:rFonts w:ascii="Times New Roman" w:hAnsi="Times New Roman" w:cs="Times New Roman"/>
                <w:sz w:val="24"/>
                <w:szCs w:val="24"/>
                <w:u w:val="single"/>
                <w:lang w:val="da-DK"/>
              </w:rPr>
              <w:t>cea prognozatã pentru</w:t>
            </w:r>
            <w:r w:rsidRPr="004703D9">
              <w:rPr>
                <w:rFonts w:ascii="Times New Roman" w:hAnsi="Times New Roman" w:cs="Times New Roman"/>
                <w:bCs/>
                <w:sz w:val="24"/>
                <w:szCs w:val="24"/>
                <w:u w:val="single"/>
                <w:lang w:val="da-DK"/>
              </w:rPr>
              <w:t xml:space="preserve"> întregul an</w:t>
            </w:r>
            <w:r w:rsidRPr="004703D9">
              <w:rPr>
                <w:rFonts w:ascii="Times New Roman" w:hAnsi="Times New Roman" w:cs="Times New Roman"/>
                <w:sz w:val="24"/>
                <w:szCs w:val="24"/>
                <w:u w:val="single"/>
                <w:lang w:val="da-DK"/>
              </w:rPr>
              <w:t xml:space="preserve"> 2024, este de 500 mii</w:t>
            </w:r>
            <w:r w:rsidRPr="004703D9">
              <w:rPr>
                <w:rFonts w:ascii="Times New Roman" w:hAnsi="Times New Roman" w:cs="Times New Roman"/>
                <w:b/>
                <w:sz w:val="24"/>
                <w:szCs w:val="24"/>
                <w:u w:val="single"/>
                <w:lang w:val="da-DK"/>
              </w:rPr>
              <w:t xml:space="preserve"> </w:t>
            </w:r>
            <w:r w:rsidRPr="004703D9">
              <w:rPr>
                <w:rFonts w:ascii="Times New Roman" w:hAnsi="Times New Roman" w:cs="Times New Roman"/>
                <w:sz w:val="24"/>
                <w:szCs w:val="24"/>
                <w:u w:val="single"/>
                <w:lang w:val="da-DK"/>
              </w:rPr>
              <w:t>lei conform tabelului de mai jos:</w:t>
            </w:r>
          </w:p>
          <w:tbl>
            <w:tblPr>
              <w:tblW w:w="7980" w:type="dxa"/>
              <w:tblLayout w:type="fixed"/>
              <w:tblLook w:val="04A0" w:firstRow="1" w:lastRow="0" w:firstColumn="1" w:lastColumn="0" w:noHBand="0" w:noVBand="1"/>
            </w:tblPr>
            <w:tblGrid>
              <w:gridCol w:w="1040"/>
              <w:gridCol w:w="4340"/>
              <w:gridCol w:w="2600"/>
            </w:tblGrid>
            <w:tr w:rsidR="004703D9" w:rsidRPr="004703D9" w:rsidTr="004703D9">
              <w:trPr>
                <w:trHeight w:val="288"/>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03D9" w:rsidRPr="004703D9" w:rsidRDefault="004703D9" w:rsidP="004703D9">
                  <w:pPr>
                    <w:jc w:val="right"/>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1</w:t>
                  </w:r>
                </w:p>
              </w:tc>
              <w:tc>
                <w:tcPr>
                  <w:tcW w:w="4340" w:type="dxa"/>
                  <w:tcBorders>
                    <w:top w:val="single" w:sz="8" w:space="0" w:color="auto"/>
                    <w:left w:val="nil"/>
                    <w:bottom w:val="single" w:sz="8" w:space="0" w:color="auto"/>
                    <w:right w:val="single" w:sz="8" w:space="0" w:color="auto"/>
                  </w:tcBorders>
                  <w:shd w:val="clear" w:color="auto" w:fill="auto"/>
                  <w:vAlign w:val="center"/>
                  <w:hideMark/>
                </w:tcPr>
                <w:p w:rsidR="004703D9" w:rsidRPr="004703D9" w:rsidRDefault="004703D9" w:rsidP="004703D9">
                  <w:pPr>
                    <w:rPr>
                      <w:rFonts w:ascii="Times New Roman" w:eastAsia="Times New Roman" w:hAnsi="Times New Roman" w:cs="Times New Roman"/>
                      <w:color w:val="000000"/>
                      <w:sz w:val="24"/>
                      <w:szCs w:val="24"/>
                      <w:lang w:val="da-DK"/>
                    </w:rPr>
                  </w:pPr>
                  <w:r w:rsidRPr="004703D9">
                    <w:rPr>
                      <w:rFonts w:ascii="Times New Roman" w:eastAsia="Times New Roman" w:hAnsi="Times New Roman" w:cs="Times New Roman"/>
                      <w:color w:val="000000"/>
                      <w:sz w:val="24"/>
                      <w:szCs w:val="24"/>
                      <w:lang w:val="da-DK"/>
                    </w:rPr>
                    <w:t>SERVICII DE ALIMENTARE CU APÃ</w:t>
                  </w:r>
                </w:p>
              </w:tc>
              <w:tc>
                <w:tcPr>
                  <w:tcW w:w="2600" w:type="dxa"/>
                  <w:tcBorders>
                    <w:top w:val="single" w:sz="8" w:space="0" w:color="auto"/>
                    <w:left w:val="nil"/>
                    <w:bottom w:val="single" w:sz="8" w:space="0" w:color="auto"/>
                    <w:right w:val="single" w:sz="8" w:space="0" w:color="auto"/>
                  </w:tcBorders>
                  <w:shd w:val="clear" w:color="auto" w:fill="auto"/>
                  <w:noWrap/>
                  <w:vAlign w:val="center"/>
                  <w:hideMark/>
                </w:tcPr>
                <w:p w:rsidR="004703D9" w:rsidRPr="004703D9" w:rsidRDefault="004703D9" w:rsidP="004703D9">
                  <w:pPr>
                    <w:jc w:val="center"/>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50.000</w:t>
                  </w:r>
                </w:p>
              </w:tc>
            </w:tr>
            <w:tr w:rsidR="004703D9" w:rsidRPr="004703D9" w:rsidTr="004703D9">
              <w:trPr>
                <w:trHeight w:val="288"/>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rsidR="004703D9" w:rsidRPr="004703D9" w:rsidRDefault="004703D9" w:rsidP="004703D9">
                  <w:pPr>
                    <w:jc w:val="right"/>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2</w:t>
                  </w:r>
                </w:p>
              </w:tc>
              <w:tc>
                <w:tcPr>
                  <w:tcW w:w="4340" w:type="dxa"/>
                  <w:tcBorders>
                    <w:top w:val="nil"/>
                    <w:left w:val="nil"/>
                    <w:bottom w:val="single" w:sz="8" w:space="0" w:color="auto"/>
                    <w:right w:val="single" w:sz="8" w:space="0" w:color="auto"/>
                  </w:tcBorders>
                  <w:shd w:val="clear" w:color="auto" w:fill="auto"/>
                  <w:vAlign w:val="center"/>
                  <w:hideMark/>
                </w:tcPr>
                <w:p w:rsidR="004703D9" w:rsidRPr="004703D9" w:rsidRDefault="004703D9" w:rsidP="004703D9">
                  <w:pPr>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SERVICII DE ENERGIE</w:t>
                  </w:r>
                </w:p>
              </w:tc>
              <w:tc>
                <w:tcPr>
                  <w:tcW w:w="2600" w:type="dxa"/>
                  <w:tcBorders>
                    <w:top w:val="nil"/>
                    <w:left w:val="nil"/>
                    <w:bottom w:val="single" w:sz="8" w:space="0" w:color="auto"/>
                    <w:right w:val="single" w:sz="8" w:space="0" w:color="auto"/>
                  </w:tcBorders>
                  <w:shd w:val="clear" w:color="auto" w:fill="auto"/>
                  <w:noWrap/>
                  <w:vAlign w:val="center"/>
                  <w:hideMark/>
                </w:tcPr>
                <w:p w:rsidR="004703D9" w:rsidRPr="004703D9" w:rsidRDefault="004703D9" w:rsidP="004703D9">
                  <w:pPr>
                    <w:jc w:val="center"/>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300.000</w:t>
                  </w:r>
                </w:p>
              </w:tc>
            </w:tr>
            <w:tr w:rsidR="004703D9" w:rsidRPr="004703D9" w:rsidTr="004703D9">
              <w:trPr>
                <w:trHeight w:val="288"/>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rsidR="004703D9" w:rsidRPr="004703D9" w:rsidRDefault="004703D9" w:rsidP="004703D9">
                  <w:pPr>
                    <w:jc w:val="right"/>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3</w:t>
                  </w:r>
                </w:p>
              </w:tc>
              <w:tc>
                <w:tcPr>
                  <w:tcW w:w="4340" w:type="dxa"/>
                  <w:tcBorders>
                    <w:top w:val="nil"/>
                    <w:left w:val="nil"/>
                    <w:bottom w:val="single" w:sz="8" w:space="0" w:color="auto"/>
                    <w:right w:val="single" w:sz="8" w:space="0" w:color="auto"/>
                  </w:tcBorders>
                  <w:shd w:val="clear" w:color="auto" w:fill="auto"/>
                  <w:vAlign w:val="center"/>
                  <w:hideMark/>
                </w:tcPr>
                <w:p w:rsidR="004703D9" w:rsidRPr="004703D9" w:rsidRDefault="004703D9" w:rsidP="004703D9">
                  <w:pPr>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SERVICII FURNIZARE GAZE NATURALE</w:t>
                  </w:r>
                </w:p>
              </w:tc>
              <w:tc>
                <w:tcPr>
                  <w:tcW w:w="2600" w:type="dxa"/>
                  <w:tcBorders>
                    <w:top w:val="nil"/>
                    <w:left w:val="nil"/>
                    <w:bottom w:val="single" w:sz="8" w:space="0" w:color="auto"/>
                    <w:right w:val="single" w:sz="8" w:space="0" w:color="auto"/>
                  </w:tcBorders>
                  <w:shd w:val="clear" w:color="auto" w:fill="auto"/>
                  <w:noWrap/>
                  <w:vAlign w:val="center"/>
                  <w:hideMark/>
                </w:tcPr>
                <w:p w:rsidR="004703D9" w:rsidRPr="004703D9" w:rsidRDefault="004703D9" w:rsidP="004703D9">
                  <w:pPr>
                    <w:jc w:val="center"/>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150.000</w:t>
                  </w:r>
                </w:p>
              </w:tc>
            </w:tr>
            <w:tr w:rsidR="004703D9" w:rsidRPr="004703D9" w:rsidTr="004703D9">
              <w:trPr>
                <w:trHeight w:val="288"/>
              </w:trPr>
              <w:tc>
                <w:tcPr>
                  <w:tcW w:w="1040" w:type="dxa"/>
                  <w:tcBorders>
                    <w:top w:val="nil"/>
                    <w:left w:val="single" w:sz="8" w:space="0" w:color="auto"/>
                    <w:bottom w:val="single" w:sz="8" w:space="0" w:color="auto"/>
                    <w:right w:val="single" w:sz="8" w:space="0" w:color="auto"/>
                  </w:tcBorders>
                  <w:shd w:val="clear" w:color="auto" w:fill="auto"/>
                  <w:noWrap/>
                  <w:vAlign w:val="center"/>
                  <w:hideMark/>
                </w:tcPr>
                <w:p w:rsidR="004703D9" w:rsidRPr="004703D9" w:rsidRDefault="004703D9" w:rsidP="004703D9">
                  <w:pPr>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 </w:t>
                  </w:r>
                </w:p>
              </w:tc>
              <w:tc>
                <w:tcPr>
                  <w:tcW w:w="4340" w:type="dxa"/>
                  <w:tcBorders>
                    <w:top w:val="nil"/>
                    <w:left w:val="nil"/>
                    <w:bottom w:val="single" w:sz="8" w:space="0" w:color="auto"/>
                    <w:right w:val="single" w:sz="8" w:space="0" w:color="auto"/>
                  </w:tcBorders>
                  <w:shd w:val="clear" w:color="auto" w:fill="auto"/>
                  <w:vAlign w:val="center"/>
                  <w:hideMark/>
                </w:tcPr>
                <w:p w:rsidR="004703D9" w:rsidRPr="004703D9" w:rsidRDefault="004703D9" w:rsidP="004703D9">
                  <w:pPr>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TOTAL</w:t>
                  </w:r>
                </w:p>
              </w:tc>
              <w:tc>
                <w:tcPr>
                  <w:tcW w:w="2600" w:type="dxa"/>
                  <w:tcBorders>
                    <w:top w:val="nil"/>
                    <w:left w:val="nil"/>
                    <w:bottom w:val="single" w:sz="8" w:space="0" w:color="auto"/>
                    <w:right w:val="single" w:sz="8" w:space="0" w:color="auto"/>
                  </w:tcBorders>
                  <w:shd w:val="clear" w:color="auto" w:fill="auto"/>
                  <w:noWrap/>
                  <w:vAlign w:val="center"/>
                  <w:hideMark/>
                </w:tcPr>
                <w:p w:rsidR="004703D9" w:rsidRPr="004703D9" w:rsidRDefault="004703D9" w:rsidP="004703D9">
                  <w:pPr>
                    <w:jc w:val="center"/>
                    <w:rPr>
                      <w:rFonts w:ascii="Times New Roman" w:eastAsia="Times New Roman" w:hAnsi="Times New Roman" w:cs="Times New Roman"/>
                      <w:color w:val="000000"/>
                      <w:sz w:val="24"/>
                      <w:szCs w:val="24"/>
                    </w:rPr>
                  </w:pPr>
                  <w:r w:rsidRPr="004703D9">
                    <w:rPr>
                      <w:rFonts w:ascii="Times New Roman" w:eastAsia="Times New Roman" w:hAnsi="Times New Roman" w:cs="Times New Roman"/>
                      <w:color w:val="000000"/>
                      <w:sz w:val="24"/>
                      <w:szCs w:val="24"/>
                    </w:rPr>
                    <w:t>500.000</w:t>
                  </w:r>
                </w:p>
              </w:tc>
            </w:tr>
          </w:tbl>
          <w:p w:rsidR="004703D9" w:rsidRPr="004703D9" w:rsidRDefault="004703D9" w:rsidP="004703D9">
            <w:pPr>
              <w:widowControl w:val="0"/>
              <w:spacing w:after="0"/>
              <w:jc w:val="both"/>
              <w:rPr>
                <w:rFonts w:ascii="Times New Roman" w:hAnsi="Times New Roman" w:cs="Times New Roman"/>
                <w:b/>
                <w:sz w:val="24"/>
                <w:szCs w:val="24"/>
              </w:rPr>
            </w:pPr>
          </w:p>
          <w:p w:rsidR="004703D9" w:rsidRPr="004703D9" w:rsidRDefault="004703D9" w:rsidP="004703D9">
            <w:pPr>
              <w:widowControl w:val="0"/>
              <w:spacing w:after="0"/>
              <w:jc w:val="both"/>
              <w:rPr>
                <w:rFonts w:ascii="Times New Roman" w:hAnsi="Times New Roman" w:cs="Times New Roman"/>
                <w:sz w:val="24"/>
                <w:szCs w:val="24"/>
                <w:lang w:val="da-DK"/>
              </w:rPr>
            </w:pPr>
            <w:r w:rsidRPr="004703D9">
              <w:rPr>
                <w:rFonts w:ascii="Times New Roman" w:hAnsi="Times New Roman" w:cs="Times New Roman"/>
                <w:b/>
                <w:sz w:val="24"/>
                <w:szCs w:val="24"/>
              </w:rPr>
              <w:t xml:space="preserve">- Rd.38 </w:t>
            </w:r>
            <w:r w:rsidRPr="004703D9">
              <w:rPr>
                <w:rFonts w:ascii="Times New Roman" w:hAnsi="Times New Roman" w:cs="Times New Roman"/>
                <w:sz w:val="24"/>
                <w:szCs w:val="24"/>
              </w:rPr>
              <w:t xml:space="preserve">– </w:t>
            </w:r>
            <w:r w:rsidRPr="004703D9">
              <w:rPr>
                <w:rFonts w:ascii="Times New Roman" w:hAnsi="Times New Roman" w:cs="Times New Roman"/>
                <w:b/>
                <w:sz w:val="24"/>
                <w:szCs w:val="24"/>
              </w:rPr>
              <w:t xml:space="preserve">Cheltuieli privind mãrfurile </w:t>
            </w:r>
            <w:r w:rsidRPr="004703D9">
              <w:rPr>
                <w:rFonts w:ascii="Times New Roman" w:hAnsi="Times New Roman" w:cs="Times New Roman"/>
                <w:sz w:val="24"/>
                <w:szCs w:val="24"/>
              </w:rPr>
              <w:t xml:space="preserve">Reprezintã cheltuieli cu toate medicamentele, serurile, vaccinurile, produsele tehnico-medicale achiziţionate. </w:t>
            </w:r>
            <w:r w:rsidRPr="004703D9">
              <w:rPr>
                <w:rFonts w:ascii="Times New Roman" w:hAnsi="Times New Roman" w:cs="Times New Roman"/>
                <w:sz w:val="24"/>
                <w:szCs w:val="24"/>
                <w:lang w:val="da-DK"/>
              </w:rPr>
              <w:t>Cifra realizatã la data de 31.12.2023 a fost de 160.079 mii lei.</w:t>
            </w:r>
          </w:p>
          <w:p w:rsidR="004703D9" w:rsidRPr="004703D9" w:rsidRDefault="004703D9" w:rsidP="004703D9">
            <w:pPr>
              <w:widowControl w:val="0"/>
              <w:ind w:firstLine="720"/>
              <w:jc w:val="both"/>
              <w:rPr>
                <w:rFonts w:ascii="Times New Roman" w:hAnsi="Times New Roman" w:cs="Times New Roman"/>
                <w:bCs/>
                <w:sz w:val="24"/>
                <w:szCs w:val="24"/>
                <w:lang w:val="da-DK"/>
              </w:rPr>
            </w:pPr>
            <w:r w:rsidRPr="004703D9">
              <w:rPr>
                <w:rFonts w:ascii="Times New Roman" w:hAnsi="Times New Roman" w:cs="Times New Roman"/>
                <w:sz w:val="24"/>
                <w:szCs w:val="24"/>
                <w:u w:val="single"/>
                <w:lang w:val="da-DK"/>
              </w:rPr>
              <w:t xml:space="preserve">Pentru </w:t>
            </w:r>
            <w:r w:rsidRPr="004703D9">
              <w:rPr>
                <w:rFonts w:ascii="Times New Roman" w:hAnsi="Times New Roman" w:cs="Times New Roman"/>
                <w:bCs/>
                <w:sz w:val="24"/>
                <w:szCs w:val="24"/>
                <w:u w:val="single"/>
                <w:lang w:val="da-DK"/>
              </w:rPr>
              <w:t>întregul an</w:t>
            </w:r>
            <w:r w:rsidRPr="004703D9">
              <w:rPr>
                <w:rFonts w:ascii="Times New Roman" w:hAnsi="Times New Roman" w:cs="Times New Roman"/>
                <w:sz w:val="24"/>
                <w:szCs w:val="24"/>
                <w:u w:val="single"/>
                <w:lang w:val="da-DK"/>
              </w:rPr>
              <w:t xml:space="preserve"> 2024, pentru anul 2024, este estimatã valoarea de 164.350 mii lei</w:t>
            </w:r>
            <w:r w:rsidRPr="004703D9">
              <w:rPr>
                <w:rFonts w:ascii="Times New Roman" w:hAnsi="Times New Roman" w:cs="Times New Roman"/>
                <w:sz w:val="24"/>
                <w:szCs w:val="24"/>
                <w:lang w:val="da-DK"/>
              </w:rPr>
              <w:t xml:space="preserve">. </w:t>
            </w:r>
            <w:r w:rsidRPr="004703D9">
              <w:rPr>
                <w:rFonts w:ascii="Times New Roman" w:eastAsia="Times New Roman" w:hAnsi="Times New Roman" w:cs="Times New Roman"/>
                <w:bCs/>
                <w:sz w:val="24"/>
                <w:szCs w:val="24"/>
                <w:lang w:eastAsia="ro-RO"/>
              </w:rPr>
              <w:t xml:space="preserve">Suma prognozatã cuprinde doar cheltuielile aferente </w:t>
            </w:r>
            <w:r w:rsidRPr="004703D9">
              <w:rPr>
                <w:rFonts w:ascii="Times New Roman" w:eastAsia="Times New Roman" w:hAnsi="Times New Roman" w:cs="Times New Roman"/>
                <w:b/>
                <w:sz w:val="24"/>
                <w:szCs w:val="24"/>
                <w:lang w:eastAsia="ro-RO"/>
              </w:rPr>
              <w:t>vânzãrilor</w:t>
            </w:r>
            <w:r w:rsidRPr="004703D9">
              <w:rPr>
                <w:rFonts w:ascii="Times New Roman" w:eastAsia="Times New Roman" w:hAnsi="Times New Roman" w:cs="Times New Roman"/>
                <w:bCs/>
                <w:sz w:val="24"/>
                <w:szCs w:val="24"/>
                <w:lang w:eastAsia="ro-RO"/>
              </w:rPr>
              <w:t xml:space="preserve"> </w:t>
            </w:r>
            <w:r w:rsidRPr="004703D9">
              <w:rPr>
                <w:rFonts w:ascii="Times New Roman" w:eastAsia="Times New Roman" w:hAnsi="Times New Roman" w:cs="Times New Roman"/>
                <w:b/>
                <w:sz w:val="24"/>
                <w:szCs w:val="24"/>
                <w:lang w:eastAsia="ro-RO"/>
              </w:rPr>
              <w:t>medicamentelor</w:t>
            </w:r>
            <w:r w:rsidRPr="004703D9">
              <w:rPr>
                <w:rFonts w:ascii="Times New Roman" w:eastAsia="Times New Roman" w:hAnsi="Times New Roman" w:cs="Times New Roman"/>
                <w:bCs/>
                <w:sz w:val="24"/>
                <w:szCs w:val="24"/>
                <w:lang w:eastAsia="ro-RO"/>
              </w:rPr>
              <w:t>, nu au fost prognozate venituri adiţionale în anul 2024 din vânzarea materialelor şi echipamentelor sanitare necesare combaterii pandemiei cu noul coronavirus şi nici cheltuieli privind aceste mãrfuri.</w:t>
            </w:r>
            <w:r w:rsidRPr="004703D9">
              <w:rPr>
                <w:rFonts w:ascii="Times New Roman" w:eastAsia="Times New Roman" w:hAnsi="Times New Roman" w:cs="Times New Roman"/>
                <w:bCs/>
                <w:color w:val="FF0000"/>
                <w:sz w:val="24"/>
                <w:szCs w:val="24"/>
                <w:lang w:eastAsia="ro-RO"/>
              </w:rPr>
              <w:t xml:space="preserve"> </w:t>
            </w:r>
          </w:p>
          <w:p w:rsidR="004703D9" w:rsidRPr="004703D9" w:rsidRDefault="004703D9" w:rsidP="004703D9">
            <w:pPr>
              <w:widowControl w:val="0"/>
              <w:spacing w:after="0"/>
              <w:jc w:val="both"/>
              <w:rPr>
                <w:rFonts w:ascii="Times New Roman" w:hAnsi="Times New Roman" w:cs="Times New Roman"/>
                <w:b/>
                <w:sz w:val="24"/>
                <w:szCs w:val="24"/>
              </w:rPr>
            </w:pPr>
            <w:r w:rsidRPr="004703D9">
              <w:rPr>
                <w:rFonts w:ascii="Times New Roman" w:hAnsi="Times New Roman" w:cs="Times New Roman"/>
                <w:b/>
                <w:sz w:val="24"/>
                <w:szCs w:val="24"/>
              </w:rPr>
              <w:t xml:space="preserve">- Rd.39 </w:t>
            </w:r>
            <w:r w:rsidRPr="004703D9">
              <w:rPr>
                <w:rFonts w:ascii="Times New Roman" w:hAnsi="Times New Roman" w:cs="Times New Roman"/>
                <w:sz w:val="24"/>
                <w:szCs w:val="24"/>
              </w:rPr>
              <w:t xml:space="preserve">– </w:t>
            </w:r>
            <w:r w:rsidRPr="004703D9">
              <w:rPr>
                <w:rFonts w:ascii="Times New Roman" w:hAnsi="Times New Roman" w:cs="Times New Roman"/>
                <w:b/>
                <w:sz w:val="24"/>
                <w:szCs w:val="24"/>
              </w:rPr>
              <w:t>Cheltuieli privind serviciile executate de terţi</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sz w:val="24"/>
                <w:szCs w:val="24"/>
              </w:rPr>
              <w:lastRenderedPageBreak/>
              <w:t xml:space="preserve">Totalul cheltuielilor realizate la 31.12.2023 este de 490 </w:t>
            </w:r>
            <w:r w:rsidRPr="004703D9">
              <w:rPr>
                <w:rFonts w:ascii="Times New Roman" w:hAnsi="Times New Roman" w:cs="Times New Roman"/>
                <w:bCs/>
                <w:sz w:val="24"/>
                <w:szCs w:val="24"/>
              </w:rPr>
              <w:t>mii</w:t>
            </w:r>
            <w:r w:rsidRPr="004703D9">
              <w:rPr>
                <w:rFonts w:ascii="Times New Roman" w:hAnsi="Times New Roman" w:cs="Times New Roman"/>
                <w:sz w:val="24"/>
                <w:szCs w:val="24"/>
                <w:u w:val="single"/>
              </w:rPr>
              <w:t>; suma estimatã pentru 2024 este de 1.212 mii lei</w:t>
            </w:r>
            <w:r w:rsidRPr="004703D9">
              <w:rPr>
                <w:rFonts w:ascii="Times New Roman" w:hAnsi="Times New Roman" w:cs="Times New Roman"/>
                <w:sz w:val="24"/>
                <w:szCs w:val="24"/>
              </w:rPr>
              <w:t xml:space="preserve">. </w:t>
            </w:r>
          </w:p>
          <w:p w:rsidR="004703D9" w:rsidRPr="004703D9" w:rsidRDefault="004703D9" w:rsidP="004703D9">
            <w:pPr>
              <w:widowControl w:val="0"/>
              <w:spacing w:after="0"/>
              <w:jc w:val="both"/>
              <w:rPr>
                <w:rFonts w:ascii="Times New Roman" w:hAnsi="Times New Roman" w:cs="Times New Roman"/>
                <w:sz w:val="24"/>
                <w:szCs w:val="24"/>
              </w:rPr>
            </w:pPr>
            <w:r w:rsidRPr="004703D9">
              <w:rPr>
                <w:rFonts w:ascii="Times New Roman" w:hAnsi="Times New Roman" w:cs="Times New Roman"/>
                <w:b/>
                <w:sz w:val="24"/>
                <w:szCs w:val="24"/>
              </w:rPr>
              <w:t>- Rd.40</w:t>
            </w:r>
            <w:r w:rsidRPr="004703D9">
              <w:rPr>
                <w:rFonts w:ascii="Times New Roman" w:hAnsi="Times New Roman" w:cs="Times New Roman"/>
                <w:sz w:val="24"/>
                <w:szCs w:val="24"/>
              </w:rPr>
              <w:t>–</w:t>
            </w:r>
            <w:r w:rsidRPr="004703D9">
              <w:rPr>
                <w:rFonts w:ascii="Times New Roman" w:hAnsi="Times New Roman" w:cs="Times New Roman"/>
                <w:b/>
                <w:sz w:val="24"/>
                <w:szCs w:val="24"/>
              </w:rPr>
              <w:t xml:space="preserve"> Cheltuieli cu întreţinerea şi reparaţiile</w:t>
            </w:r>
          </w:p>
          <w:p w:rsidR="004703D9" w:rsidRPr="004703D9" w:rsidRDefault="004703D9" w:rsidP="004703D9">
            <w:pPr>
              <w:widowControl w:val="0"/>
              <w:jc w:val="both"/>
              <w:rPr>
                <w:rFonts w:ascii="Times New Roman" w:hAnsi="Times New Roman" w:cs="Times New Roman"/>
                <w:sz w:val="24"/>
                <w:szCs w:val="24"/>
              </w:rPr>
            </w:pPr>
            <w:bookmarkStart w:id="20" w:name="_Hlk161329261"/>
            <w:r w:rsidRPr="004703D9">
              <w:rPr>
                <w:rFonts w:ascii="Times New Roman" w:hAnsi="Times New Roman" w:cs="Times New Roman"/>
                <w:sz w:val="24"/>
                <w:szCs w:val="24"/>
              </w:rPr>
              <w:t xml:space="preserve">Totalul cheltuielilor realizate la 31.12.2023 este de 116 </w:t>
            </w:r>
            <w:r w:rsidRPr="004703D9">
              <w:rPr>
                <w:rFonts w:ascii="Times New Roman" w:hAnsi="Times New Roman" w:cs="Times New Roman"/>
                <w:bCs/>
                <w:sz w:val="24"/>
                <w:szCs w:val="24"/>
              </w:rPr>
              <w:t xml:space="preserve">mii lei, </w:t>
            </w:r>
            <w:r w:rsidRPr="004703D9">
              <w:rPr>
                <w:rFonts w:ascii="Times New Roman" w:hAnsi="Times New Roman" w:cs="Times New Roman"/>
                <w:sz w:val="24"/>
                <w:szCs w:val="24"/>
              </w:rPr>
              <w:t xml:space="preserve">iar </w:t>
            </w:r>
            <w:bookmarkEnd w:id="20"/>
            <w:r w:rsidRPr="004703D9">
              <w:rPr>
                <w:rFonts w:ascii="Times New Roman" w:hAnsi="Times New Roman" w:cs="Times New Roman"/>
                <w:sz w:val="24"/>
                <w:szCs w:val="24"/>
                <w:u w:val="single"/>
              </w:rPr>
              <w:t xml:space="preserve">pentru </w:t>
            </w:r>
            <w:r w:rsidRPr="004703D9">
              <w:rPr>
                <w:rFonts w:ascii="Times New Roman" w:hAnsi="Times New Roman" w:cs="Times New Roman"/>
                <w:bCs/>
                <w:sz w:val="24"/>
                <w:szCs w:val="24"/>
                <w:u w:val="single"/>
              </w:rPr>
              <w:t>întregul an</w:t>
            </w:r>
            <w:r w:rsidRPr="004703D9">
              <w:rPr>
                <w:rFonts w:ascii="Times New Roman" w:hAnsi="Times New Roman" w:cs="Times New Roman"/>
                <w:sz w:val="24"/>
                <w:szCs w:val="24"/>
                <w:u w:val="single"/>
              </w:rPr>
              <w:t xml:space="preserve"> 2024 suma estimatã este de 854</w:t>
            </w:r>
            <w:r w:rsidRPr="004703D9">
              <w:rPr>
                <w:rFonts w:ascii="Times New Roman" w:hAnsi="Times New Roman" w:cs="Times New Roman"/>
                <w:b/>
                <w:sz w:val="24"/>
                <w:szCs w:val="24"/>
                <w:u w:val="single"/>
              </w:rPr>
              <w:t xml:space="preserve"> </w:t>
            </w:r>
            <w:r w:rsidRPr="004703D9">
              <w:rPr>
                <w:rFonts w:ascii="Times New Roman" w:hAnsi="Times New Roman" w:cs="Times New Roman"/>
                <w:sz w:val="24"/>
                <w:szCs w:val="24"/>
                <w:u w:val="single"/>
              </w:rPr>
              <w:t>mii lei</w:t>
            </w:r>
            <w:r w:rsidRPr="004703D9">
              <w:rPr>
                <w:rFonts w:ascii="Times New Roman" w:hAnsi="Times New Roman" w:cs="Times New Roman"/>
                <w:sz w:val="24"/>
                <w:szCs w:val="24"/>
              </w:rPr>
              <w:t>, reprezentând întretinere parc auto, clãdiri, aparaturã, datoritã faptului cã aceste reparaţii nu au fost efectuate la timp în decursul anilor anteriori, fiind necesare pentru desfãşurarea eficientã a activitãţii companiei, conform cadrului legal în vigoare şi a standardelor minime impuse de industria farmaceuticã.</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b/>
                <w:bCs/>
                <w:sz w:val="24"/>
                <w:szCs w:val="24"/>
              </w:rPr>
              <w:t xml:space="preserve">-Rd.41- Cheltuieli privind chiriile  </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sz w:val="24"/>
                <w:szCs w:val="24"/>
              </w:rPr>
              <w:t xml:space="preserve">Pe parcursul anului 2023 au fost înregistrate cheltuieli cu chiriile în valoare de 46 mii lei. Pentru întregul an 2024, suma previzionatã este de 50 mii lei, reprezentând chiriile pentru imprimante şi GPS-uri, având în vedere achiziţia celor 7 autoutilitare. </w:t>
            </w:r>
          </w:p>
          <w:p w:rsidR="004703D9" w:rsidRPr="004703D9" w:rsidRDefault="004703D9" w:rsidP="004703D9">
            <w:pPr>
              <w:widowControl w:val="0"/>
              <w:spacing w:after="0"/>
              <w:jc w:val="both"/>
              <w:rPr>
                <w:rFonts w:ascii="Times New Roman" w:hAnsi="Times New Roman" w:cs="Times New Roman"/>
                <w:b/>
                <w:sz w:val="24"/>
                <w:szCs w:val="24"/>
              </w:rPr>
            </w:pPr>
            <w:r w:rsidRPr="004703D9">
              <w:rPr>
                <w:rFonts w:ascii="Times New Roman" w:hAnsi="Times New Roman" w:cs="Times New Roman"/>
                <w:b/>
                <w:sz w:val="24"/>
                <w:szCs w:val="24"/>
              </w:rPr>
              <w:t>- Rd.44 – Cheltuieli cu primele de asigurare</w:t>
            </w:r>
          </w:p>
          <w:p w:rsidR="004703D9" w:rsidRPr="004703D9" w:rsidRDefault="004703D9" w:rsidP="004703D9">
            <w:pPr>
              <w:widowControl w:val="0"/>
              <w:jc w:val="both"/>
              <w:rPr>
                <w:rFonts w:ascii="Times New Roman" w:hAnsi="Times New Roman" w:cs="Times New Roman"/>
                <w:sz w:val="24"/>
                <w:szCs w:val="24"/>
                <w:lang w:val="da-DK"/>
              </w:rPr>
            </w:pPr>
            <w:r w:rsidRPr="004703D9">
              <w:rPr>
                <w:rFonts w:ascii="Times New Roman" w:hAnsi="Times New Roman" w:cs="Times New Roman"/>
                <w:sz w:val="24"/>
                <w:szCs w:val="24"/>
                <w:lang w:val="da-DK"/>
              </w:rPr>
              <w:t xml:space="preserve">Cifra realizatã la data de 31.12.2023 este de 328 mii lei. </w:t>
            </w:r>
            <w:r w:rsidRPr="004703D9">
              <w:rPr>
                <w:rFonts w:ascii="Times New Roman" w:hAnsi="Times New Roman" w:cs="Times New Roman"/>
                <w:sz w:val="24"/>
                <w:szCs w:val="24"/>
                <w:u w:val="single"/>
                <w:lang w:val="da-DK"/>
              </w:rPr>
              <w:t xml:space="preserve">Pentru </w:t>
            </w:r>
            <w:r w:rsidRPr="004703D9">
              <w:rPr>
                <w:rFonts w:ascii="Times New Roman" w:hAnsi="Times New Roman" w:cs="Times New Roman"/>
                <w:bCs/>
                <w:sz w:val="24"/>
                <w:szCs w:val="24"/>
                <w:u w:val="single"/>
                <w:lang w:val="da-DK"/>
              </w:rPr>
              <w:t>întregul an</w:t>
            </w:r>
            <w:r w:rsidRPr="004703D9">
              <w:rPr>
                <w:rFonts w:ascii="Times New Roman" w:hAnsi="Times New Roman" w:cs="Times New Roman"/>
                <w:sz w:val="24"/>
                <w:szCs w:val="24"/>
                <w:u w:val="single"/>
                <w:lang w:val="da-DK"/>
              </w:rPr>
              <w:t xml:space="preserve"> 2024, suma previzionatã este de 308</w:t>
            </w:r>
            <w:r w:rsidRPr="004703D9">
              <w:rPr>
                <w:rFonts w:ascii="Times New Roman" w:hAnsi="Times New Roman" w:cs="Times New Roman"/>
                <w:b/>
                <w:sz w:val="24"/>
                <w:szCs w:val="24"/>
                <w:u w:val="single"/>
                <w:lang w:val="da-DK"/>
              </w:rPr>
              <w:t xml:space="preserve"> </w:t>
            </w:r>
            <w:r w:rsidRPr="004703D9">
              <w:rPr>
                <w:rFonts w:ascii="Times New Roman" w:hAnsi="Times New Roman" w:cs="Times New Roman"/>
                <w:sz w:val="24"/>
                <w:szCs w:val="24"/>
                <w:u w:val="single"/>
                <w:lang w:val="da-DK"/>
              </w:rPr>
              <w:t>mii lei</w:t>
            </w:r>
            <w:r w:rsidRPr="004703D9">
              <w:rPr>
                <w:rFonts w:ascii="Times New Roman" w:hAnsi="Times New Roman" w:cs="Times New Roman"/>
                <w:sz w:val="24"/>
                <w:szCs w:val="24"/>
                <w:lang w:val="da-DK"/>
              </w:rPr>
              <w:t>. Suma prognozatã cuprinde asigurãrile obligatorii, CASCO, primele plãtite pentru participãrile la licitaţii, precum şi plãţile lunare plãtite cãtre CITY INSURANCE, reprezentând garanţia contractualã aferentã contractului încheiat cu UM nr. 02464.</w:t>
            </w:r>
          </w:p>
          <w:p w:rsidR="004703D9" w:rsidRPr="004703D9" w:rsidRDefault="004703D9" w:rsidP="004703D9">
            <w:pPr>
              <w:widowControl w:val="0"/>
              <w:spacing w:after="0"/>
              <w:jc w:val="both"/>
              <w:rPr>
                <w:rFonts w:ascii="Times New Roman" w:hAnsi="Times New Roman" w:cs="Times New Roman"/>
                <w:b/>
                <w:sz w:val="24"/>
                <w:szCs w:val="24"/>
                <w:lang w:val="da-DK"/>
              </w:rPr>
            </w:pPr>
            <w:r w:rsidRPr="004703D9">
              <w:rPr>
                <w:rFonts w:ascii="Times New Roman" w:hAnsi="Times New Roman" w:cs="Times New Roman"/>
                <w:b/>
                <w:sz w:val="24"/>
                <w:szCs w:val="24"/>
                <w:lang w:val="da-DK"/>
              </w:rPr>
              <w:t xml:space="preserve">- Rd.45 – Cheltuieli cu </w:t>
            </w:r>
            <w:r w:rsidRPr="004703D9">
              <w:rPr>
                <w:rFonts w:ascii="Times New Roman" w:hAnsi="Times New Roman" w:cs="Times New Roman"/>
                <w:b/>
                <w:sz w:val="24"/>
                <w:szCs w:val="24"/>
                <w:u w:val="single"/>
                <w:lang w:val="da-DK"/>
              </w:rPr>
              <w:t>alte</w:t>
            </w:r>
            <w:r w:rsidRPr="004703D9">
              <w:rPr>
                <w:rFonts w:ascii="Times New Roman" w:hAnsi="Times New Roman" w:cs="Times New Roman"/>
                <w:b/>
                <w:sz w:val="24"/>
                <w:szCs w:val="24"/>
                <w:lang w:val="da-DK"/>
              </w:rPr>
              <w:t xml:space="preserve"> servicii executate de terti</w:t>
            </w:r>
          </w:p>
          <w:p w:rsidR="004703D9" w:rsidRPr="004703D9" w:rsidRDefault="004703D9" w:rsidP="004703D9">
            <w:pPr>
              <w:widowControl w:val="0"/>
              <w:jc w:val="both"/>
              <w:rPr>
                <w:rFonts w:ascii="Times New Roman" w:hAnsi="Times New Roman" w:cs="Times New Roman"/>
                <w:sz w:val="24"/>
                <w:szCs w:val="24"/>
                <w:lang w:val="da-DK"/>
              </w:rPr>
            </w:pPr>
            <w:r w:rsidRPr="004703D9">
              <w:rPr>
                <w:rFonts w:ascii="Times New Roman" w:hAnsi="Times New Roman" w:cs="Times New Roman"/>
                <w:sz w:val="24"/>
                <w:szCs w:val="24"/>
                <w:lang w:val="da-DK"/>
              </w:rPr>
              <w:t xml:space="preserve">Totalul cheltuielilor realizate la 31.12.2023 este de 4.183 </w:t>
            </w:r>
            <w:r w:rsidRPr="004703D9">
              <w:rPr>
                <w:rFonts w:ascii="Times New Roman" w:hAnsi="Times New Roman" w:cs="Times New Roman"/>
                <w:bCs/>
                <w:sz w:val="24"/>
                <w:szCs w:val="24"/>
                <w:lang w:val="da-DK"/>
              </w:rPr>
              <w:t xml:space="preserve">mii lei, </w:t>
            </w:r>
            <w:r w:rsidRPr="004703D9">
              <w:rPr>
                <w:rFonts w:ascii="Times New Roman" w:hAnsi="Times New Roman" w:cs="Times New Roman"/>
                <w:sz w:val="24"/>
                <w:szCs w:val="24"/>
                <w:lang w:val="da-DK"/>
              </w:rPr>
              <w:t xml:space="preserve">iar </w:t>
            </w:r>
            <w:r w:rsidRPr="004703D9">
              <w:rPr>
                <w:rFonts w:ascii="Times New Roman" w:hAnsi="Times New Roman" w:cs="Times New Roman"/>
                <w:sz w:val="24"/>
                <w:szCs w:val="24"/>
                <w:u w:val="single"/>
                <w:lang w:val="da-DK"/>
              </w:rPr>
              <w:t xml:space="preserve">pentru </w:t>
            </w:r>
            <w:r w:rsidRPr="004703D9">
              <w:rPr>
                <w:rFonts w:ascii="Times New Roman" w:hAnsi="Times New Roman" w:cs="Times New Roman"/>
                <w:bCs/>
                <w:sz w:val="24"/>
                <w:szCs w:val="24"/>
                <w:u w:val="single"/>
                <w:lang w:val="da-DK"/>
              </w:rPr>
              <w:t>întregul an</w:t>
            </w:r>
            <w:r w:rsidRPr="004703D9">
              <w:rPr>
                <w:rFonts w:ascii="Times New Roman" w:hAnsi="Times New Roman" w:cs="Times New Roman"/>
                <w:sz w:val="24"/>
                <w:szCs w:val="24"/>
                <w:u w:val="single"/>
                <w:lang w:val="da-DK"/>
              </w:rPr>
              <w:t xml:space="preserve"> 2024 suma estimatã este de 6.536 mii lei</w:t>
            </w:r>
            <w:r w:rsidRPr="004703D9">
              <w:rPr>
                <w:rFonts w:ascii="Times New Roman" w:hAnsi="Times New Roman" w:cs="Times New Roman"/>
                <w:sz w:val="24"/>
                <w:szCs w:val="24"/>
                <w:lang w:val="da-DK"/>
              </w:rPr>
              <w:t>, ce se regãsesc detaliate în rândurile urmãtoare.</w:t>
            </w:r>
          </w:p>
          <w:p w:rsidR="004703D9" w:rsidRPr="004703D9" w:rsidRDefault="004703D9" w:rsidP="004703D9">
            <w:pPr>
              <w:widowControl w:val="0"/>
              <w:spacing w:after="0"/>
              <w:jc w:val="both"/>
              <w:rPr>
                <w:rFonts w:ascii="Times New Roman" w:hAnsi="Times New Roman" w:cs="Times New Roman"/>
                <w:b/>
                <w:sz w:val="24"/>
                <w:szCs w:val="24"/>
              </w:rPr>
            </w:pPr>
            <w:r w:rsidRPr="004703D9">
              <w:rPr>
                <w:rFonts w:ascii="Times New Roman" w:hAnsi="Times New Roman" w:cs="Times New Roman"/>
                <w:b/>
                <w:sz w:val="24"/>
                <w:szCs w:val="24"/>
              </w:rPr>
              <w:t>- Rd.47 –</w:t>
            </w:r>
            <w:r w:rsidRPr="004703D9">
              <w:rPr>
                <w:rFonts w:ascii="Times New Roman" w:hAnsi="Times New Roman" w:cs="Times New Roman"/>
                <w:sz w:val="24"/>
                <w:szCs w:val="24"/>
              </w:rPr>
              <w:t xml:space="preserve"> </w:t>
            </w:r>
            <w:r w:rsidRPr="004703D9">
              <w:rPr>
                <w:rFonts w:ascii="Times New Roman" w:hAnsi="Times New Roman" w:cs="Times New Roman"/>
                <w:b/>
                <w:sz w:val="24"/>
                <w:szCs w:val="24"/>
              </w:rPr>
              <w:t>Cheltuieli privind onorariile şi comisioanele</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sz w:val="24"/>
                <w:szCs w:val="24"/>
              </w:rPr>
              <w:t xml:space="preserve">La data de 31.12.2023, compania a înregistrat suma de 142 mii lei, iar pentru </w:t>
            </w:r>
            <w:r w:rsidRPr="004703D9">
              <w:rPr>
                <w:rFonts w:ascii="Times New Roman" w:hAnsi="Times New Roman" w:cs="Times New Roman"/>
                <w:bCs/>
                <w:sz w:val="24"/>
                <w:szCs w:val="24"/>
              </w:rPr>
              <w:t>întregul an</w:t>
            </w:r>
            <w:r w:rsidRPr="004703D9">
              <w:rPr>
                <w:rFonts w:ascii="Times New Roman" w:hAnsi="Times New Roman" w:cs="Times New Roman"/>
                <w:sz w:val="24"/>
                <w:szCs w:val="24"/>
              </w:rPr>
              <w:t xml:space="preserve"> 2024 a fost prevãzutã suma de 150 mii lei reprezentând cheltuieli pentru reprezentarea în instanţã a companiei. În perioada aprilie-iulie 2023, compania a funcţionat fãrã angajaţi la Serviciul Juridic, acest fapt a impus transmiterea cãtre casele de avocatura a litigiilor aflate pe rol şi cu termene în aceastã perioadã. Serviciile juridice care stau la baza acestor cheltuieli au fost solicitate autoritãţii tutelare de cãtre conducerea companiei (prin înscris 5300E/25.08.2021), datoritã faptului cã compania se aflã într-o situaţie temeinic justificatã (conform OUG nr. 26/2012), în care activitãţile juridice de consultanţã, de asistenţã şi/sau reprezentare, necesare CN UNIFARM SA, nu se pot asigura de cãtre personalul de specialitate juridicã angajat, deşi aceste activitãţi sunt absolut necesare. Achiziţionarea serviciilor a fost aprobatã prin Hotăraârea AGA nr. 68/27.08.2021 ca şi prin înscrisul MINISTERULUI SÃNÃTÃŢII înregistrat cu nr. DG 5442I/07.09.2021.</w:t>
            </w:r>
          </w:p>
          <w:p w:rsidR="004703D9" w:rsidRPr="004703D9" w:rsidRDefault="004703D9" w:rsidP="004703D9">
            <w:pPr>
              <w:widowControl w:val="0"/>
              <w:jc w:val="both"/>
              <w:rPr>
                <w:rFonts w:ascii="Times New Roman" w:hAnsi="Times New Roman" w:cs="Times New Roman"/>
                <w:b/>
                <w:sz w:val="24"/>
                <w:szCs w:val="24"/>
              </w:rPr>
            </w:pPr>
            <w:r w:rsidRPr="004703D9">
              <w:rPr>
                <w:rFonts w:ascii="Times New Roman" w:hAnsi="Times New Roman" w:cs="Times New Roman"/>
                <w:b/>
                <w:sz w:val="24"/>
                <w:szCs w:val="24"/>
              </w:rPr>
              <w:t>- Rd.49 – Cheltuieli de protocol, reclamã şi publicitate, din care:</w:t>
            </w:r>
          </w:p>
          <w:p w:rsidR="004703D9" w:rsidRPr="004703D9" w:rsidRDefault="004703D9" w:rsidP="004703D9">
            <w:pPr>
              <w:widowControl w:val="0"/>
              <w:jc w:val="both"/>
              <w:rPr>
                <w:rFonts w:ascii="Times New Roman" w:hAnsi="Times New Roman" w:cs="Times New Roman"/>
                <w:sz w:val="24"/>
                <w:szCs w:val="24"/>
                <w:u w:val="single"/>
              </w:rPr>
            </w:pPr>
            <w:r w:rsidRPr="004703D9">
              <w:rPr>
                <w:rFonts w:ascii="Times New Roman" w:hAnsi="Times New Roman" w:cs="Times New Roman"/>
                <w:b/>
                <w:sz w:val="24"/>
                <w:szCs w:val="24"/>
              </w:rPr>
              <w:t xml:space="preserve">- Rd.50 </w:t>
            </w:r>
            <w:r w:rsidRPr="004703D9">
              <w:rPr>
                <w:rFonts w:ascii="Times New Roman" w:hAnsi="Times New Roman" w:cs="Times New Roman"/>
                <w:sz w:val="24"/>
                <w:szCs w:val="24"/>
              </w:rPr>
              <w:t xml:space="preserve">– </w:t>
            </w:r>
            <w:r w:rsidRPr="004703D9">
              <w:rPr>
                <w:rFonts w:ascii="Times New Roman" w:hAnsi="Times New Roman" w:cs="Times New Roman"/>
                <w:b/>
                <w:sz w:val="24"/>
                <w:szCs w:val="24"/>
              </w:rPr>
              <w:t>Cheltuieli de protocol</w:t>
            </w:r>
            <w:r w:rsidRPr="004703D9">
              <w:rPr>
                <w:rFonts w:ascii="Times New Roman" w:hAnsi="Times New Roman" w:cs="Times New Roman"/>
                <w:sz w:val="24"/>
                <w:szCs w:val="24"/>
              </w:rPr>
              <w:t xml:space="preserve"> – La data de 31.12.2023, </w:t>
            </w:r>
            <w:r w:rsidRPr="004703D9">
              <w:rPr>
                <w:rFonts w:ascii="Times New Roman" w:hAnsi="Times New Roman" w:cs="Times New Roman"/>
                <w:bCs/>
                <w:sz w:val="24"/>
                <w:szCs w:val="24"/>
              </w:rPr>
              <w:t xml:space="preserve">Compania Naţionalã „Unifarm”- S.A. </w:t>
            </w:r>
            <w:r w:rsidRPr="004703D9">
              <w:rPr>
                <w:rFonts w:ascii="Times New Roman" w:hAnsi="Times New Roman" w:cs="Times New Roman"/>
                <w:sz w:val="24"/>
                <w:szCs w:val="24"/>
              </w:rPr>
              <w:t xml:space="preserve">a realizat suma de 0 mii lei cheltuieli de protocol, iar </w:t>
            </w:r>
            <w:r w:rsidRPr="004703D9">
              <w:rPr>
                <w:rFonts w:ascii="Times New Roman" w:hAnsi="Times New Roman" w:cs="Times New Roman"/>
                <w:sz w:val="24"/>
                <w:szCs w:val="24"/>
                <w:u w:val="single"/>
              </w:rPr>
              <w:t xml:space="preserve">pentru întreg anul 2024 nu au fost prognozate cheltuieli. </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b/>
                <w:sz w:val="24"/>
                <w:szCs w:val="24"/>
              </w:rPr>
              <w:t>- Rd.52</w:t>
            </w:r>
            <w:r w:rsidRPr="004703D9">
              <w:rPr>
                <w:rFonts w:ascii="Times New Roman" w:hAnsi="Times New Roman" w:cs="Times New Roman"/>
                <w:sz w:val="24"/>
                <w:szCs w:val="24"/>
              </w:rPr>
              <w:t xml:space="preserve"> – </w:t>
            </w:r>
            <w:r w:rsidRPr="004703D9">
              <w:rPr>
                <w:rFonts w:ascii="Times New Roman" w:hAnsi="Times New Roman" w:cs="Times New Roman"/>
                <w:b/>
                <w:sz w:val="24"/>
                <w:szCs w:val="24"/>
              </w:rPr>
              <w:t>Cheltuieli de reclamã şi publicitate</w:t>
            </w:r>
            <w:r w:rsidRPr="004703D9">
              <w:rPr>
                <w:rFonts w:ascii="Times New Roman" w:hAnsi="Times New Roman" w:cs="Times New Roman"/>
                <w:sz w:val="24"/>
                <w:szCs w:val="24"/>
              </w:rPr>
              <w:t xml:space="preserve">.  Totalul cheltuielilor realizate la 31.12.2023 este de 1 </w:t>
            </w:r>
            <w:r w:rsidRPr="004703D9">
              <w:rPr>
                <w:rFonts w:ascii="Times New Roman" w:hAnsi="Times New Roman" w:cs="Times New Roman"/>
                <w:bCs/>
                <w:sz w:val="24"/>
                <w:szCs w:val="24"/>
              </w:rPr>
              <w:t xml:space="preserve">mii lei, </w:t>
            </w:r>
            <w:r w:rsidRPr="004703D9">
              <w:rPr>
                <w:rFonts w:ascii="Times New Roman" w:hAnsi="Times New Roman" w:cs="Times New Roman"/>
                <w:sz w:val="24"/>
                <w:szCs w:val="24"/>
              </w:rPr>
              <w:t>iar p</w:t>
            </w:r>
            <w:r w:rsidRPr="004703D9">
              <w:rPr>
                <w:rFonts w:ascii="Times New Roman" w:hAnsi="Times New Roman" w:cs="Times New Roman"/>
                <w:sz w:val="24"/>
                <w:szCs w:val="24"/>
                <w:u w:val="single"/>
              </w:rPr>
              <w:t>entru anul 2024 s-a prognozat suma de 50 mii lei.</w:t>
            </w:r>
            <w:r w:rsidRPr="004703D9">
              <w:rPr>
                <w:rFonts w:ascii="Times New Roman" w:hAnsi="Times New Roman" w:cs="Times New Roman"/>
                <w:sz w:val="24"/>
                <w:szCs w:val="24"/>
              </w:rPr>
              <w:t xml:space="preserve"> </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b/>
                <w:bCs/>
                <w:sz w:val="24"/>
                <w:szCs w:val="24"/>
              </w:rPr>
              <w:t>- Rd.55</w:t>
            </w:r>
            <w:r w:rsidRPr="004703D9">
              <w:rPr>
                <w:rFonts w:ascii="Times New Roman" w:hAnsi="Times New Roman" w:cs="Times New Roman"/>
                <w:sz w:val="24"/>
                <w:szCs w:val="24"/>
              </w:rPr>
              <w:t xml:space="preserve"> - </w:t>
            </w:r>
            <w:r w:rsidRPr="004703D9">
              <w:rPr>
                <w:rFonts w:ascii="Times New Roman" w:eastAsia="Times New Roman" w:hAnsi="Times New Roman" w:cs="Times New Roman"/>
                <w:b/>
                <w:bCs/>
                <w:sz w:val="24"/>
                <w:szCs w:val="24"/>
              </w:rPr>
              <w:t xml:space="preserve">  Cheltuieli de promovare a produselor.</w:t>
            </w:r>
            <w:r w:rsidRPr="004703D9">
              <w:rPr>
                <w:rFonts w:ascii="Times New Roman" w:hAnsi="Times New Roman" w:cs="Times New Roman"/>
                <w:sz w:val="24"/>
                <w:szCs w:val="24"/>
              </w:rPr>
              <w:t xml:space="preserve"> Totalul cheltuielilor realizate la 31.12.2023 este de 1 </w:t>
            </w:r>
            <w:r w:rsidRPr="004703D9">
              <w:rPr>
                <w:rFonts w:ascii="Times New Roman" w:hAnsi="Times New Roman" w:cs="Times New Roman"/>
                <w:bCs/>
                <w:sz w:val="24"/>
                <w:szCs w:val="24"/>
              </w:rPr>
              <w:t xml:space="preserve">mii lei, </w:t>
            </w:r>
            <w:r w:rsidRPr="004703D9">
              <w:rPr>
                <w:rFonts w:ascii="Times New Roman" w:hAnsi="Times New Roman" w:cs="Times New Roman"/>
                <w:sz w:val="24"/>
                <w:szCs w:val="24"/>
              </w:rPr>
              <w:t>iar p</w:t>
            </w:r>
            <w:r w:rsidRPr="004703D9">
              <w:rPr>
                <w:rFonts w:ascii="Times New Roman" w:hAnsi="Times New Roman" w:cs="Times New Roman"/>
                <w:sz w:val="24"/>
                <w:szCs w:val="24"/>
                <w:u w:val="single"/>
              </w:rPr>
              <w:t>entru anul 2024 s-a prognozat suma de 50 mii lei.</w:t>
            </w:r>
            <w:r w:rsidRPr="004703D9">
              <w:rPr>
                <w:rFonts w:ascii="Times New Roman" w:hAnsi="Times New Roman" w:cs="Times New Roman"/>
                <w:sz w:val="24"/>
                <w:szCs w:val="24"/>
              </w:rPr>
              <w:t xml:space="preserve"> </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
                <w:sz w:val="24"/>
                <w:szCs w:val="24"/>
              </w:rPr>
              <w:t>- Rd. 56</w:t>
            </w:r>
            <w:r w:rsidRPr="004703D9">
              <w:rPr>
                <w:rFonts w:ascii="Times New Roman" w:hAnsi="Times New Roman" w:cs="Times New Roman"/>
                <w:sz w:val="24"/>
                <w:szCs w:val="24"/>
              </w:rPr>
              <w:t xml:space="preserve"> – </w:t>
            </w:r>
            <w:r w:rsidRPr="004703D9">
              <w:rPr>
                <w:rFonts w:ascii="Times New Roman" w:hAnsi="Times New Roman" w:cs="Times New Roman"/>
                <w:b/>
                <w:sz w:val="24"/>
                <w:szCs w:val="24"/>
              </w:rPr>
              <w:t xml:space="preserve">Cheltuielile cu sponsorizarea – </w:t>
            </w:r>
            <w:r w:rsidRPr="004703D9">
              <w:rPr>
                <w:rFonts w:ascii="Times New Roman" w:hAnsi="Times New Roman" w:cs="Times New Roman"/>
                <w:bCs/>
                <w:sz w:val="24"/>
                <w:szCs w:val="24"/>
              </w:rPr>
              <w:t>Nu au fost prognozate cheltuieli de sponsorizare.</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b/>
                <w:sz w:val="24"/>
                <w:szCs w:val="24"/>
              </w:rPr>
              <w:lastRenderedPageBreak/>
              <w:t>- Rd. 61</w:t>
            </w:r>
            <w:r w:rsidRPr="004703D9">
              <w:rPr>
                <w:rFonts w:ascii="Times New Roman" w:hAnsi="Times New Roman" w:cs="Times New Roman"/>
                <w:sz w:val="24"/>
                <w:szCs w:val="24"/>
              </w:rPr>
              <w:t xml:space="preserve"> – </w:t>
            </w:r>
            <w:r w:rsidRPr="004703D9">
              <w:rPr>
                <w:rFonts w:ascii="Times New Roman" w:hAnsi="Times New Roman" w:cs="Times New Roman"/>
                <w:b/>
                <w:sz w:val="24"/>
                <w:szCs w:val="24"/>
              </w:rPr>
              <w:t>Cheltuieli cu transportul de bunuri şi persoane</w:t>
            </w:r>
            <w:r w:rsidRPr="004703D9">
              <w:rPr>
                <w:rFonts w:ascii="Times New Roman" w:hAnsi="Times New Roman" w:cs="Times New Roman"/>
                <w:sz w:val="24"/>
                <w:szCs w:val="24"/>
              </w:rPr>
              <w:t xml:space="preserve"> – La data de 31.12.2023, cifra realizatã a fost de 170 mii lei, iar </w:t>
            </w:r>
            <w:r w:rsidRPr="004703D9">
              <w:rPr>
                <w:rFonts w:ascii="Times New Roman" w:hAnsi="Times New Roman" w:cs="Times New Roman"/>
                <w:sz w:val="24"/>
                <w:szCs w:val="24"/>
                <w:u w:val="single"/>
              </w:rPr>
              <w:t>pentru întregul an 2024 s-a prognozat o sumã de 221 mii lei</w:t>
            </w:r>
            <w:r w:rsidRPr="004703D9">
              <w:rPr>
                <w:rFonts w:ascii="Times New Roman" w:hAnsi="Times New Roman" w:cs="Times New Roman"/>
                <w:sz w:val="24"/>
                <w:szCs w:val="24"/>
              </w:rPr>
              <w:t>, reprezentând cheltuieli de transport medicamente şi mãrfuri radioactive. Dupã obţinerea autorizaţiei pentru transport mãrfuri radioactive, cheltuielile aferente contractului cu transportatorul vor scãdea considerabil.</w:t>
            </w:r>
          </w:p>
          <w:p w:rsidR="004703D9" w:rsidRPr="004703D9" w:rsidRDefault="004703D9" w:rsidP="004703D9">
            <w:pPr>
              <w:widowControl w:val="0"/>
              <w:tabs>
                <w:tab w:val="left" w:pos="0"/>
              </w:tabs>
              <w:spacing w:after="0"/>
              <w:jc w:val="both"/>
              <w:rPr>
                <w:rFonts w:ascii="Times New Roman" w:hAnsi="Times New Roman" w:cs="Times New Roman"/>
                <w:sz w:val="24"/>
                <w:szCs w:val="24"/>
              </w:rPr>
            </w:pPr>
            <w:r w:rsidRPr="004703D9">
              <w:rPr>
                <w:rFonts w:ascii="Times New Roman" w:hAnsi="Times New Roman" w:cs="Times New Roman"/>
                <w:b/>
                <w:sz w:val="24"/>
                <w:szCs w:val="24"/>
              </w:rPr>
              <w:t xml:space="preserve">- Rd. 62 – Cheltuieli cu deplasãri, detaşãri, transferãri, cazare, etc. – </w:t>
            </w:r>
            <w:r w:rsidRPr="004703D9">
              <w:rPr>
                <w:rFonts w:ascii="Times New Roman" w:hAnsi="Times New Roman" w:cs="Times New Roman"/>
                <w:sz w:val="24"/>
                <w:szCs w:val="24"/>
              </w:rPr>
              <w:t xml:space="preserve">La data de 31.12.2023, suma realizatã a fost de 401 mii lei, iar </w:t>
            </w:r>
            <w:r w:rsidRPr="004703D9">
              <w:rPr>
                <w:rFonts w:ascii="Times New Roman" w:hAnsi="Times New Roman" w:cs="Times New Roman"/>
                <w:sz w:val="24"/>
                <w:szCs w:val="24"/>
                <w:u w:val="single"/>
              </w:rPr>
              <w:t>suma previzionatã pentru întreg anul 2024 este de 616 mii lei</w:t>
            </w:r>
            <w:r w:rsidRPr="004703D9">
              <w:rPr>
                <w:rFonts w:ascii="Times New Roman" w:hAnsi="Times New Roman" w:cs="Times New Roman"/>
                <w:sz w:val="24"/>
                <w:szCs w:val="24"/>
              </w:rPr>
              <w:t>, reprezentând cazarea şi diurna aferentã deplasãrilor şoferilor pentru distribuţia de medicamente şi mãrfuri radioactive/vaccinuri pe teritoriul national, cãtre instituţiile aparţinând sistemului sanitar de stat, cât şi în farmaciile cu circuit deschis. Prin Decizia Directorului General nr. 110/15.05.2023 prin care s-a stabilit suma de 250 lei/zi reprezentând cheltuieli de cazare în conformitate cu prevederile Ordinului nr. 1253/28.03.2023, care completeazã prevederile HG nr. 714/2018 si Legea nr. 296/2023, se acordă diurna zilnică, conform prevederilor din Legea nr. 296/2023, supusã taxelor şi contribuţiilor, prevederilor Ordinului nr. 1253/28.03.2023 şi Legii nr. 72/31.03.2022.</w:t>
            </w:r>
          </w:p>
          <w:p w:rsidR="004703D9" w:rsidRPr="004703D9" w:rsidRDefault="004703D9" w:rsidP="004703D9">
            <w:pPr>
              <w:widowControl w:val="0"/>
              <w:tabs>
                <w:tab w:val="left" w:pos="0"/>
              </w:tabs>
              <w:jc w:val="both"/>
              <w:rPr>
                <w:rFonts w:ascii="Times New Roman" w:hAnsi="Times New Roman" w:cs="Times New Roman"/>
                <w:sz w:val="24"/>
                <w:szCs w:val="24"/>
              </w:rPr>
            </w:pPr>
            <w:r w:rsidRPr="004703D9">
              <w:rPr>
                <w:rFonts w:ascii="Times New Roman" w:hAnsi="Times New Roman" w:cs="Times New Roman"/>
                <w:sz w:val="24"/>
                <w:szCs w:val="24"/>
              </w:rPr>
              <w:t>În cursul anului 2023 au fost achiziţionate 7 autoutilitare care au deservit contractul ROVAC şi prin BVC an 2024 s-a prognozat creşterea parcului auto cu inca 7 autoutilitare.</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b/>
                <w:sz w:val="24"/>
                <w:szCs w:val="24"/>
              </w:rPr>
              <w:t>- Rd. 66 – Cheltuieli poştale şi taxe de telecomunicaţii</w:t>
            </w:r>
            <w:r w:rsidRPr="004703D9">
              <w:rPr>
                <w:rFonts w:ascii="Times New Roman" w:hAnsi="Times New Roman" w:cs="Times New Roman"/>
                <w:sz w:val="24"/>
                <w:szCs w:val="24"/>
              </w:rPr>
              <w:t xml:space="preserve"> – La data de 31.12.2023, cifra realizatã a fost de 64 mii lei, iar </w:t>
            </w:r>
            <w:r w:rsidRPr="004703D9">
              <w:rPr>
                <w:rFonts w:ascii="Times New Roman" w:hAnsi="Times New Roman" w:cs="Times New Roman"/>
                <w:sz w:val="24"/>
                <w:szCs w:val="24"/>
                <w:u w:val="single"/>
              </w:rPr>
              <w:t>pentru întregul an 2024 s-a estimat o sumã de 90 mii lei</w:t>
            </w:r>
            <w:r w:rsidRPr="004703D9">
              <w:rPr>
                <w:rFonts w:ascii="Times New Roman" w:hAnsi="Times New Roman" w:cs="Times New Roman"/>
                <w:sz w:val="24"/>
                <w:szCs w:val="24"/>
              </w:rPr>
              <w:t xml:space="preserve"> ce cuprinde servicii de telefonie mobilă şi servicii livrare internet, servicii poştale. Mentionam că realizarea în anul 2024 și estimarea pentru anul 2024 a cheltuielilor cu telefoniua respectă prevederile Legii nr. 296/2023.</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b/>
                <w:sz w:val="24"/>
                <w:szCs w:val="24"/>
              </w:rPr>
              <w:t xml:space="preserve">- Rd. 67 – Cheltuieli cu serviciile bancare şi asimilate </w:t>
            </w:r>
            <w:r w:rsidRPr="004703D9">
              <w:rPr>
                <w:rFonts w:ascii="Times New Roman" w:hAnsi="Times New Roman" w:cs="Times New Roman"/>
                <w:sz w:val="24"/>
                <w:szCs w:val="24"/>
              </w:rPr>
              <w:t xml:space="preserve">– La data de 31.12.2023 cifra realizatã a fost de 345 mii lei, </w:t>
            </w:r>
            <w:r w:rsidRPr="004703D9">
              <w:rPr>
                <w:rFonts w:ascii="Times New Roman" w:hAnsi="Times New Roman" w:cs="Times New Roman"/>
                <w:sz w:val="24"/>
                <w:szCs w:val="24"/>
                <w:u w:val="single"/>
              </w:rPr>
              <w:t>pentru întregul an 2024 s-a estimat o sumã de 600 mii lei</w:t>
            </w:r>
            <w:r w:rsidRPr="004703D9">
              <w:rPr>
                <w:rFonts w:ascii="Times New Roman" w:hAnsi="Times New Roman" w:cs="Times New Roman"/>
                <w:sz w:val="24"/>
                <w:szCs w:val="24"/>
              </w:rPr>
              <w:t xml:space="preserve">. Creşterea cheltuielilor se datoreazã, în special, cheltuielilor cu comisioanele bancare pentru scrisorile de garanţie bancarã emise pentru participarea la licitaţii cu valori mari (vaccinuri - Ministerul Săntății), conform prevederilor contractuale din contractele încheiate cu furnizorii şi pentru acreditivele încheiate conform contractelor comerciale încheiate cu furnizorii. </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b/>
                <w:sz w:val="24"/>
                <w:szCs w:val="24"/>
              </w:rPr>
              <w:t>- Rd.68 – Alte cheltuieli executate de terţi</w:t>
            </w:r>
            <w:r w:rsidRPr="004703D9">
              <w:rPr>
                <w:rFonts w:ascii="Times New Roman" w:hAnsi="Times New Roman" w:cs="Times New Roman"/>
                <w:sz w:val="24"/>
                <w:szCs w:val="24"/>
              </w:rPr>
              <w:t xml:space="preserve">, care la 31.12.2023 au fost de 597 mii lei, </w:t>
            </w:r>
            <w:r w:rsidRPr="004703D9">
              <w:rPr>
                <w:rFonts w:ascii="Times New Roman" w:hAnsi="Times New Roman" w:cs="Times New Roman"/>
                <w:sz w:val="24"/>
                <w:szCs w:val="24"/>
                <w:u w:val="single"/>
              </w:rPr>
              <w:t>fiind estimatã pentru anul 2024, o sumã totalã de 1.021 mii lei</w:t>
            </w:r>
            <w:r w:rsidRPr="004703D9">
              <w:rPr>
                <w:rFonts w:ascii="Times New Roman" w:hAnsi="Times New Roman" w:cs="Times New Roman"/>
                <w:sz w:val="24"/>
                <w:szCs w:val="24"/>
              </w:rPr>
              <w:t>, care se distribuie astfel:</w:t>
            </w:r>
          </w:p>
          <w:p w:rsidR="004703D9" w:rsidRPr="004703D9" w:rsidRDefault="004703D9" w:rsidP="004703D9">
            <w:pPr>
              <w:widowControl w:val="0"/>
              <w:spacing w:after="0"/>
              <w:jc w:val="both"/>
              <w:rPr>
                <w:rFonts w:ascii="Times New Roman" w:hAnsi="Times New Roman" w:cs="Times New Roman"/>
                <w:sz w:val="24"/>
                <w:szCs w:val="24"/>
              </w:rPr>
            </w:pPr>
            <w:r w:rsidRPr="004703D9">
              <w:rPr>
                <w:rFonts w:ascii="Times New Roman" w:hAnsi="Times New Roman" w:cs="Times New Roman"/>
                <w:b/>
                <w:sz w:val="24"/>
                <w:szCs w:val="24"/>
              </w:rPr>
              <w:t>- Rd.69 – Cheltuieli de asigurare şi pazã –</w:t>
            </w:r>
            <w:r w:rsidRPr="004703D9">
              <w:rPr>
                <w:rFonts w:ascii="Times New Roman" w:hAnsi="Times New Roman" w:cs="Times New Roman"/>
                <w:sz w:val="24"/>
                <w:szCs w:val="24"/>
              </w:rPr>
              <w:t xml:space="preserve"> La data de 31.12.2023, cifra realizatã a fost de 271</w:t>
            </w:r>
            <w:r w:rsidRPr="004703D9">
              <w:rPr>
                <w:rFonts w:ascii="Times New Roman" w:hAnsi="Times New Roman" w:cs="Times New Roman"/>
                <w:b/>
                <w:sz w:val="24"/>
                <w:szCs w:val="24"/>
              </w:rPr>
              <w:t xml:space="preserve"> </w:t>
            </w:r>
            <w:r w:rsidRPr="004703D9">
              <w:rPr>
                <w:rFonts w:ascii="Times New Roman" w:hAnsi="Times New Roman" w:cs="Times New Roman"/>
                <w:sz w:val="24"/>
                <w:szCs w:val="24"/>
              </w:rPr>
              <w:t xml:space="preserve">mii lei, iar </w:t>
            </w:r>
            <w:r w:rsidRPr="004703D9">
              <w:rPr>
                <w:rFonts w:ascii="Times New Roman" w:hAnsi="Times New Roman" w:cs="Times New Roman"/>
                <w:sz w:val="24"/>
                <w:szCs w:val="24"/>
                <w:u w:val="single"/>
              </w:rPr>
              <w:t>pentru întregul an 2024 s-a estimat suma de 350</w:t>
            </w:r>
            <w:r w:rsidRPr="004703D9">
              <w:rPr>
                <w:rFonts w:ascii="Times New Roman" w:hAnsi="Times New Roman" w:cs="Times New Roman"/>
                <w:b/>
                <w:sz w:val="24"/>
                <w:szCs w:val="24"/>
                <w:u w:val="single"/>
              </w:rPr>
              <w:t xml:space="preserve"> </w:t>
            </w:r>
            <w:r w:rsidRPr="004703D9">
              <w:rPr>
                <w:rFonts w:ascii="Times New Roman" w:hAnsi="Times New Roman" w:cs="Times New Roman"/>
                <w:sz w:val="24"/>
                <w:szCs w:val="24"/>
                <w:u w:val="single"/>
              </w:rPr>
              <w:t>mii lei</w:t>
            </w:r>
            <w:r w:rsidRPr="004703D9">
              <w:rPr>
                <w:rFonts w:ascii="Times New Roman" w:hAnsi="Times New Roman" w:cs="Times New Roman"/>
                <w:sz w:val="24"/>
                <w:szCs w:val="24"/>
              </w:rPr>
              <w:t xml:space="preserve">. </w:t>
            </w:r>
          </w:p>
          <w:p w:rsidR="004703D9" w:rsidRPr="004703D9" w:rsidRDefault="004703D9" w:rsidP="004703D9">
            <w:pPr>
              <w:widowControl w:val="0"/>
              <w:ind w:firstLine="708"/>
              <w:jc w:val="both"/>
              <w:rPr>
                <w:rFonts w:ascii="Times New Roman" w:hAnsi="Times New Roman" w:cs="Times New Roman"/>
                <w:bCs/>
                <w:sz w:val="24"/>
                <w:szCs w:val="24"/>
                <w:lang w:val="fr-FR"/>
              </w:rPr>
            </w:pPr>
            <w:r w:rsidRPr="004703D9">
              <w:rPr>
                <w:rFonts w:ascii="Times New Roman" w:hAnsi="Times New Roman" w:cs="Times New Roman"/>
                <w:sz w:val="24"/>
                <w:szCs w:val="24"/>
              </w:rPr>
              <w:t xml:space="preserve">Pentru asigurarea mãsurilor de securitate şi pazã la nivelul unor standarde moderne şi asiguratorii, </w:t>
            </w:r>
            <w:r w:rsidRPr="004703D9">
              <w:rPr>
                <w:rFonts w:ascii="Times New Roman" w:hAnsi="Times New Roman" w:cs="Times New Roman"/>
                <w:bCs/>
                <w:sz w:val="24"/>
                <w:szCs w:val="24"/>
              </w:rPr>
              <w:t xml:space="preserve">Compania Naţionalã „Unifarm” - S.A., înainte de 2018, </w:t>
            </w:r>
            <w:r w:rsidRPr="004703D9">
              <w:rPr>
                <w:rFonts w:ascii="Times New Roman" w:hAnsi="Times New Roman" w:cs="Times New Roman"/>
                <w:sz w:val="24"/>
                <w:szCs w:val="24"/>
                <w:lang w:val="pt-BR"/>
              </w:rPr>
              <w:t xml:space="preserve">a </w:t>
            </w:r>
            <w:r w:rsidRPr="004703D9">
              <w:rPr>
                <w:rFonts w:ascii="Times New Roman" w:hAnsi="Times New Roman" w:cs="Times New Roman"/>
                <w:sz w:val="24"/>
                <w:szCs w:val="24"/>
              </w:rPr>
              <w:t>contractat serviciile specializate/autorizate ale unei</w:t>
            </w:r>
            <w:r w:rsidRPr="004703D9">
              <w:rPr>
                <w:rFonts w:ascii="Times New Roman" w:hAnsi="Times New Roman" w:cs="Times New Roman"/>
                <w:bCs/>
                <w:sz w:val="24"/>
                <w:szCs w:val="24"/>
                <w:lang w:val="fr-FR"/>
              </w:rPr>
              <w:t xml:space="preserve"> firme de pazã şi protecţie, inclusiv în scopul unui transfer de responsabilitate juridicã, considerând atunci ca fiind mult mai eficient decât în cazul asigurãrii unor astfel de servicii cu personal direct angajat. Serviciile precizate au în vedere inclusiv monitorizarea mai multor obiective, prin amplasarea/utilizarea mai multor camere de supraveghere.</w:t>
            </w:r>
          </w:p>
          <w:p w:rsidR="004703D9" w:rsidRPr="004703D9" w:rsidRDefault="004703D9" w:rsidP="004703D9">
            <w:pPr>
              <w:widowControl w:val="0"/>
              <w:jc w:val="both"/>
              <w:rPr>
                <w:rFonts w:ascii="Times New Roman" w:hAnsi="Times New Roman" w:cs="Times New Roman"/>
                <w:bCs/>
                <w:sz w:val="24"/>
                <w:szCs w:val="24"/>
                <w:lang w:val="fr-FR"/>
              </w:rPr>
            </w:pPr>
            <w:r w:rsidRPr="004703D9">
              <w:rPr>
                <w:rFonts w:ascii="Times New Roman" w:hAnsi="Times New Roman" w:cs="Times New Roman"/>
                <w:b/>
                <w:sz w:val="24"/>
                <w:szCs w:val="24"/>
                <w:lang w:val="fr-FR"/>
              </w:rPr>
              <w:t>- Rd.70 – Cheltuieli privind întreţinerea şi funcţionarea tehnicii de calcul</w:t>
            </w:r>
            <w:r w:rsidRPr="004703D9">
              <w:rPr>
                <w:rFonts w:ascii="Times New Roman" w:hAnsi="Times New Roman" w:cs="Times New Roman"/>
                <w:sz w:val="24"/>
                <w:szCs w:val="24"/>
                <w:lang w:val="fr-FR"/>
              </w:rPr>
              <w:t xml:space="preserve"> </w:t>
            </w:r>
            <w:r w:rsidRPr="004703D9">
              <w:rPr>
                <w:rFonts w:ascii="Times New Roman" w:hAnsi="Times New Roman" w:cs="Times New Roman"/>
                <w:b/>
                <w:sz w:val="24"/>
                <w:szCs w:val="24"/>
                <w:lang w:val="fr-FR"/>
              </w:rPr>
              <w:t xml:space="preserve">şi alte cheltuieli consumabile – </w:t>
            </w:r>
            <w:r w:rsidRPr="004703D9">
              <w:rPr>
                <w:rFonts w:ascii="Times New Roman" w:hAnsi="Times New Roman" w:cs="Times New Roman"/>
                <w:sz w:val="24"/>
                <w:szCs w:val="24"/>
                <w:lang w:val="fr-FR"/>
              </w:rPr>
              <w:t xml:space="preserve">La data de 31.12.2023, cifra realizatã a fost de 267 mii lei, cuprinzând cheltuieli materiale şi servicii aferente întreţinerii şi funcţionãrii tehnicii de calcul, iar </w:t>
            </w:r>
            <w:r w:rsidRPr="004703D9">
              <w:rPr>
                <w:rFonts w:ascii="Times New Roman" w:hAnsi="Times New Roman" w:cs="Times New Roman"/>
                <w:sz w:val="24"/>
                <w:szCs w:val="24"/>
                <w:u w:val="single"/>
                <w:lang w:val="fr-FR"/>
              </w:rPr>
              <w:t>pentru întregul an 2024  s-a prevãzut suma de  495</w:t>
            </w:r>
            <w:r w:rsidRPr="004703D9">
              <w:rPr>
                <w:rFonts w:ascii="Times New Roman" w:hAnsi="Times New Roman" w:cs="Times New Roman"/>
                <w:b/>
                <w:sz w:val="24"/>
                <w:szCs w:val="24"/>
                <w:u w:val="single"/>
                <w:lang w:val="fr-FR"/>
              </w:rPr>
              <w:t xml:space="preserve"> </w:t>
            </w:r>
            <w:r w:rsidRPr="004703D9">
              <w:rPr>
                <w:rFonts w:ascii="Times New Roman" w:hAnsi="Times New Roman" w:cs="Times New Roman"/>
                <w:sz w:val="24"/>
                <w:szCs w:val="24"/>
                <w:u w:val="single"/>
                <w:lang w:val="fr-FR"/>
              </w:rPr>
              <w:t xml:space="preserve">mii lei lei, </w:t>
            </w:r>
            <w:r w:rsidRPr="004703D9">
              <w:rPr>
                <w:rFonts w:ascii="Times New Roman" w:hAnsi="Times New Roman" w:cs="Times New Roman"/>
                <w:sz w:val="24"/>
                <w:szCs w:val="24"/>
                <w:lang w:val="fr-FR"/>
              </w:rPr>
              <w:t>având urmãtoarea componenţã: materiale consumabile de biroticã, cartuşe şi hârtie pentru imprimante şi copiatoare, precum şi serviciile  de întreţinere şi funcţionare. Sumele pentru anul 2024 au fost stabilite pe baza prognozelor departamentelor de specialitate și cuprind: servicii intergrate IT, servicii IT pentru ERP, servicii de software pharma, legislativ și secretariat, servicii dezvoltare site companie.</w:t>
            </w:r>
          </w:p>
          <w:p w:rsidR="004703D9" w:rsidRPr="004703D9" w:rsidRDefault="004703D9" w:rsidP="004703D9">
            <w:pPr>
              <w:widowControl w:val="0"/>
              <w:jc w:val="both"/>
              <w:rPr>
                <w:rFonts w:ascii="Times New Roman" w:hAnsi="Times New Roman" w:cs="Times New Roman"/>
                <w:bCs/>
                <w:sz w:val="24"/>
                <w:szCs w:val="24"/>
                <w:u w:val="single"/>
                <w:lang w:val="fr-FR"/>
              </w:rPr>
            </w:pPr>
            <w:r w:rsidRPr="004703D9">
              <w:rPr>
                <w:rFonts w:ascii="Times New Roman" w:hAnsi="Times New Roman" w:cs="Times New Roman"/>
                <w:bCs/>
                <w:sz w:val="24"/>
                <w:szCs w:val="24"/>
                <w:lang w:val="fr-FR"/>
              </w:rPr>
              <w:t xml:space="preserve">- </w:t>
            </w:r>
            <w:r w:rsidRPr="004703D9">
              <w:rPr>
                <w:rFonts w:ascii="Times New Roman" w:hAnsi="Times New Roman" w:cs="Times New Roman"/>
                <w:b/>
                <w:sz w:val="24"/>
                <w:szCs w:val="24"/>
                <w:lang w:val="fr-FR"/>
              </w:rPr>
              <w:t>Rd.71 – Cheltuieli cu pregãtirea profesionalã</w:t>
            </w:r>
            <w:r w:rsidRPr="004703D9">
              <w:rPr>
                <w:rFonts w:ascii="Times New Roman" w:hAnsi="Times New Roman" w:cs="Times New Roman"/>
                <w:bCs/>
                <w:sz w:val="24"/>
                <w:szCs w:val="24"/>
                <w:lang w:val="fr-FR"/>
              </w:rPr>
              <w:t xml:space="preserve"> – La data de 31.12.2023, cifra realizatã a fost de </w:t>
            </w:r>
            <w:r w:rsidRPr="004703D9">
              <w:rPr>
                <w:rFonts w:ascii="Times New Roman" w:hAnsi="Times New Roman" w:cs="Times New Roman"/>
                <w:bCs/>
                <w:sz w:val="24"/>
                <w:szCs w:val="24"/>
                <w:lang w:val="fr-FR"/>
              </w:rPr>
              <w:lastRenderedPageBreak/>
              <w:t xml:space="preserve">8 mii lei, iar </w:t>
            </w:r>
            <w:r w:rsidRPr="004703D9">
              <w:rPr>
                <w:rFonts w:ascii="Times New Roman" w:hAnsi="Times New Roman" w:cs="Times New Roman"/>
                <w:bCs/>
                <w:sz w:val="24"/>
                <w:szCs w:val="24"/>
                <w:u w:val="single"/>
                <w:lang w:val="fr-FR"/>
              </w:rPr>
              <w:t xml:space="preserve">pentru întregul an 2024 a fost prognozatã suma de 65 mii lei. </w:t>
            </w:r>
          </w:p>
          <w:p w:rsidR="004703D9" w:rsidRPr="004703D9" w:rsidRDefault="004703D9" w:rsidP="004703D9">
            <w:pPr>
              <w:widowControl w:val="0"/>
              <w:spacing w:before="240"/>
              <w:jc w:val="both"/>
              <w:rPr>
                <w:rFonts w:ascii="Times New Roman" w:hAnsi="Times New Roman" w:cs="Times New Roman"/>
                <w:sz w:val="24"/>
                <w:szCs w:val="24"/>
                <w:u w:val="single"/>
                <w:lang w:val="fr-FR"/>
              </w:rPr>
            </w:pPr>
            <w:r w:rsidRPr="004703D9">
              <w:rPr>
                <w:rFonts w:ascii="Times New Roman" w:hAnsi="Times New Roman" w:cs="Times New Roman"/>
                <w:b/>
                <w:sz w:val="24"/>
                <w:szCs w:val="24"/>
                <w:lang w:val="fr-FR"/>
              </w:rPr>
              <w:t>- Rd.72 – Cheltuieli cu reevaluarea imobilizãrilor corporale şi necorporale</w:t>
            </w:r>
            <w:r w:rsidRPr="004703D9">
              <w:rPr>
                <w:rFonts w:ascii="Times New Roman" w:hAnsi="Times New Roman" w:cs="Times New Roman"/>
                <w:sz w:val="24"/>
                <w:szCs w:val="24"/>
                <w:lang w:val="fr-FR"/>
              </w:rPr>
              <w:t xml:space="preserve"> La data de 31.12.2023 cifra realizatã a fost de 0 mii lei, iar </w:t>
            </w:r>
            <w:r w:rsidRPr="004703D9">
              <w:rPr>
                <w:rFonts w:ascii="Times New Roman" w:hAnsi="Times New Roman" w:cs="Times New Roman"/>
                <w:sz w:val="24"/>
                <w:szCs w:val="24"/>
                <w:u w:val="single"/>
                <w:lang w:val="fr-FR"/>
              </w:rPr>
              <w:t xml:space="preserve">pentru întregul an 2024 </w:t>
            </w:r>
            <w:r w:rsidRPr="004703D9">
              <w:rPr>
                <w:rFonts w:ascii="Times New Roman" w:hAnsi="Times New Roman" w:cs="Times New Roman"/>
                <w:bCs/>
                <w:sz w:val="24"/>
                <w:szCs w:val="24"/>
                <w:u w:val="single"/>
                <w:lang w:val="fr-FR"/>
              </w:rPr>
              <w:t>a fost prognozatã suma de 60 mii lei</w:t>
            </w:r>
            <w:r w:rsidRPr="004703D9">
              <w:rPr>
                <w:rFonts w:ascii="Times New Roman" w:hAnsi="Times New Roman" w:cs="Times New Roman"/>
                <w:sz w:val="24"/>
                <w:szCs w:val="24"/>
                <w:u w:val="single"/>
                <w:lang w:val="fr-FR"/>
              </w:rPr>
              <w:t>, întrucât reevaluarea urmãtoare conform legii va fi derulatã în anul 2024.</w:t>
            </w:r>
          </w:p>
          <w:p w:rsidR="004703D9" w:rsidRPr="004703D9" w:rsidRDefault="004703D9" w:rsidP="004703D9">
            <w:pPr>
              <w:widowControl w:val="0"/>
              <w:spacing w:after="0"/>
              <w:jc w:val="both"/>
              <w:rPr>
                <w:rFonts w:ascii="Times New Roman" w:hAnsi="Times New Roman" w:cs="Times New Roman"/>
                <w:b/>
                <w:sz w:val="24"/>
                <w:szCs w:val="24"/>
                <w:lang w:val="fr-FR"/>
              </w:rPr>
            </w:pPr>
            <w:r w:rsidRPr="004703D9">
              <w:rPr>
                <w:rFonts w:ascii="Times New Roman" w:hAnsi="Times New Roman" w:cs="Times New Roman"/>
                <w:b/>
                <w:sz w:val="24"/>
                <w:szCs w:val="24"/>
                <w:lang w:val="fr-FR"/>
              </w:rPr>
              <w:t>- Rd. 76 - Cheltuieli cu anunţurile privind licitaţiile şi alte anunţuri</w:t>
            </w:r>
          </w:p>
          <w:p w:rsidR="004703D9" w:rsidRPr="004703D9" w:rsidRDefault="004703D9" w:rsidP="004703D9">
            <w:pPr>
              <w:widowControl w:val="0"/>
              <w:spacing w:after="0"/>
              <w:jc w:val="both"/>
              <w:rPr>
                <w:rFonts w:ascii="Times New Roman" w:hAnsi="Times New Roman" w:cs="Times New Roman"/>
                <w:sz w:val="24"/>
                <w:szCs w:val="24"/>
                <w:lang w:val="fr-FR"/>
              </w:rPr>
            </w:pPr>
            <w:r w:rsidRPr="004703D9">
              <w:rPr>
                <w:rFonts w:ascii="Times New Roman" w:hAnsi="Times New Roman" w:cs="Times New Roman"/>
                <w:sz w:val="24"/>
                <w:szCs w:val="24"/>
                <w:lang w:val="fr-FR"/>
              </w:rPr>
              <w:t xml:space="preserve">La 31.12.2023 cifra realizatã a fost de 51 mii lei, iar </w:t>
            </w:r>
            <w:r w:rsidRPr="004703D9">
              <w:rPr>
                <w:rFonts w:ascii="Times New Roman" w:hAnsi="Times New Roman" w:cs="Times New Roman"/>
                <w:sz w:val="24"/>
                <w:szCs w:val="24"/>
                <w:u w:val="single"/>
                <w:lang w:val="fr-FR"/>
              </w:rPr>
              <w:t xml:space="preserve">pentru întregul an 2024 </w:t>
            </w:r>
            <w:r w:rsidRPr="004703D9">
              <w:rPr>
                <w:rFonts w:ascii="Times New Roman" w:hAnsi="Times New Roman" w:cs="Times New Roman"/>
                <w:bCs/>
                <w:sz w:val="24"/>
                <w:szCs w:val="24"/>
                <w:u w:val="single"/>
                <w:lang w:val="fr-FR"/>
              </w:rPr>
              <w:t>a fost prognozatã suma de 51 mii lei</w:t>
            </w:r>
            <w:r w:rsidRPr="004703D9">
              <w:rPr>
                <w:rFonts w:ascii="Times New Roman" w:hAnsi="Times New Roman" w:cs="Times New Roman"/>
                <w:bCs/>
                <w:sz w:val="24"/>
                <w:szCs w:val="24"/>
                <w:lang w:val="fr-FR"/>
              </w:rPr>
              <w:t xml:space="preserve">, mare parte a sumei fiind necesarã în vederea publicãrii anunţurilor de angajare. </w:t>
            </w:r>
          </w:p>
          <w:p w:rsidR="004703D9" w:rsidRPr="004703D9" w:rsidRDefault="004703D9" w:rsidP="004703D9">
            <w:pPr>
              <w:widowControl w:val="0"/>
              <w:spacing w:before="240"/>
              <w:jc w:val="both"/>
              <w:rPr>
                <w:rFonts w:ascii="Times New Roman" w:hAnsi="Times New Roman" w:cs="Times New Roman"/>
                <w:sz w:val="24"/>
                <w:szCs w:val="24"/>
                <w:lang w:val="fr-FR"/>
              </w:rPr>
            </w:pPr>
            <w:r w:rsidRPr="004703D9">
              <w:rPr>
                <w:rFonts w:ascii="Times New Roman" w:hAnsi="Times New Roman" w:cs="Times New Roman"/>
                <w:b/>
                <w:sz w:val="24"/>
                <w:szCs w:val="24"/>
                <w:lang w:val="fr-FR"/>
              </w:rPr>
              <w:t>- Rd.77 – Alte cheltuieli –</w:t>
            </w:r>
            <w:r w:rsidRPr="004703D9">
              <w:rPr>
                <w:rFonts w:ascii="Times New Roman" w:hAnsi="Times New Roman" w:cs="Times New Roman"/>
                <w:sz w:val="24"/>
                <w:szCs w:val="24"/>
                <w:lang w:val="fr-FR"/>
              </w:rPr>
              <w:t xml:space="preserve"> Cifra pentru “alte cheltuieli” la data de 31.12.2023 a fost de 2.463 mii lei, iar </w:t>
            </w:r>
            <w:r w:rsidRPr="004703D9">
              <w:rPr>
                <w:rFonts w:ascii="Times New Roman" w:hAnsi="Times New Roman" w:cs="Times New Roman"/>
                <w:sz w:val="24"/>
                <w:szCs w:val="24"/>
                <w:u w:val="single"/>
                <w:lang w:val="fr-FR"/>
              </w:rPr>
              <w:t>pentru întregul an 2024 s-a estimat suma de 3.788 mii lei</w:t>
            </w:r>
            <w:r w:rsidRPr="004703D9">
              <w:rPr>
                <w:rFonts w:ascii="Times New Roman" w:hAnsi="Times New Roman" w:cs="Times New Roman"/>
                <w:sz w:val="24"/>
                <w:szCs w:val="24"/>
                <w:lang w:val="fr-FR"/>
              </w:rPr>
              <w:t>,</w:t>
            </w:r>
            <w:r w:rsidRPr="004703D9">
              <w:rPr>
                <w:rFonts w:ascii="Times New Roman" w:hAnsi="Times New Roman" w:cs="Times New Roman"/>
                <w:sz w:val="24"/>
                <w:szCs w:val="24"/>
                <w:u w:val="single"/>
                <w:lang w:val="fr-FR"/>
              </w:rPr>
              <w:t xml:space="preserve"> </w:t>
            </w:r>
            <w:r w:rsidRPr="004703D9">
              <w:rPr>
                <w:rFonts w:ascii="Times New Roman" w:hAnsi="Times New Roman" w:cs="Times New Roman"/>
                <w:sz w:val="24"/>
                <w:szCs w:val="24"/>
                <w:lang w:val="fr-FR"/>
              </w:rPr>
              <w:t xml:space="preserve">o creşterea semnificativã faţã de anul 2023 datoratã planificãrii contractãrii unor servicii necesare şi neefectuate în cursul anului 2023, precum şi planificãrii unor demersuri concrete necesare la acest moment: cheltuieli cu servicii efectuate de terţi, prognozate de Compartimentele companiei pentru anul 2024 în valoare de 3.522 mii lei cuprind: servicii de evaluare a echipamentelor şi materialelor aflate în stocurile Covid-19 fãrã mişcare sau cu mişcare foarte lentã in valoare de 100 mii lei, servicii de actualizare a planului de restructurare, servicii de auditare a situatiilor financiare anuale, servicii analizã pentru medicamente, servicii tipãrire etichete şi prospecte pentru medicamentele vândute în circuit deschis, servicii de etichetare şi ambalare secundarã, servicii mapare, etalonare, servicii traducere, servicii spãlare auto, servicii de curãţenie, servicii de salubrizare, servicii de deratizare.  </w:t>
            </w:r>
          </w:p>
          <w:p w:rsidR="004703D9" w:rsidRPr="004703D9" w:rsidRDefault="004703D9" w:rsidP="004703D9">
            <w:pPr>
              <w:widowControl w:val="0"/>
              <w:jc w:val="both"/>
              <w:rPr>
                <w:rFonts w:ascii="Times New Roman" w:hAnsi="Times New Roman" w:cs="Times New Roman"/>
                <w:b/>
                <w:bCs/>
                <w:sz w:val="24"/>
                <w:szCs w:val="24"/>
              </w:rPr>
            </w:pPr>
            <w:r w:rsidRPr="004703D9">
              <w:rPr>
                <w:rFonts w:ascii="Times New Roman" w:hAnsi="Times New Roman" w:cs="Times New Roman"/>
                <w:b/>
                <w:bCs/>
                <w:sz w:val="24"/>
                <w:szCs w:val="24"/>
              </w:rPr>
              <w:t xml:space="preserve">- Rd.78– Cheltuieli cu impozite, taxe şi vãrsãminte asimilate </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sz w:val="24"/>
                <w:szCs w:val="24"/>
              </w:rPr>
              <w:t xml:space="preserve">La data de 31.12.2023, cifra realizatã a fost de 361 mii lei, </w:t>
            </w:r>
            <w:r w:rsidRPr="004703D9">
              <w:rPr>
                <w:rFonts w:ascii="Times New Roman" w:hAnsi="Times New Roman" w:cs="Times New Roman"/>
                <w:sz w:val="24"/>
                <w:szCs w:val="24"/>
                <w:u w:val="single"/>
              </w:rPr>
              <w:t>au fost estimate pentru anul 2024 la 441 mii lei</w:t>
            </w:r>
            <w:r w:rsidRPr="004703D9">
              <w:rPr>
                <w:rFonts w:ascii="Times New Roman" w:hAnsi="Times New Roman" w:cs="Times New Roman"/>
                <w:sz w:val="24"/>
                <w:szCs w:val="24"/>
              </w:rPr>
              <w:t xml:space="preserve"> şi cuprind:</w:t>
            </w:r>
          </w:p>
          <w:p w:rsidR="004703D9" w:rsidRPr="004703D9" w:rsidRDefault="004703D9" w:rsidP="004703D9">
            <w:pPr>
              <w:pStyle w:val="ListParagraph"/>
              <w:widowControl w:val="0"/>
              <w:numPr>
                <w:ilvl w:val="0"/>
                <w:numId w:val="9"/>
              </w:numPr>
              <w:spacing w:after="0" w:line="240" w:lineRule="auto"/>
              <w:jc w:val="both"/>
              <w:rPr>
                <w:rFonts w:ascii="Times New Roman" w:hAnsi="Times New Roman" w:cs="Times New Roman"/>
                <w:sz w:val="24"/>
                <w:szCs w:val="24"/>
              </w:rPr>
            </w:pPr>
            <w:r w:rsidRPr="004703D9">
              <w:rPr>
                <w:rFonts w:ascii="Times New Roman" w:hAnsi="Times New Roman" w:cs="Times New Roman"/>
                <w:sz w:val="24"/>
                <w:szCs w:val="24"/>
              </w:rPr>
              <w:t>taxe de timbru aferente acţiunilor în instanţã ce se vor deschide pentru recuperarea avansurilor plãtite în perioada stãrii de urgenţã pentru care marfa nu a fost livratã şi pentru recuperarea penalitãţilor contractuale facturate;</w:t>
            </w:r>
          </w:p>
          <w:p w:rsidR="004703D9" w:rsidRPr="004703D9" w:rsidRDefault="004703D9" w:rsidP="004703D9">
            <w:pPr>
              <w:pStyle w:val="ListParagraph"/>
              <w:widowControl w:val="0"/>
              <w:numPr>
                <w:ilvl w:val="0"/>
                <w:numId w:val="9"/>
              </w:numPr>
              <w:spacing w:after="0" w:line="240" w:lineRule="auto"/>
              <w:jc w:val="both"/>
              <w:rPr>
                <w:rFonts w:ascii="Times New Roman" w:hAnsi="Times New Roman" w:cs="Times New Roman"/>
                <w:sz w:val="24"/>
                <w:szCs w:val="24"/>
              </w:rPr>
            </w:pPr>
            <w:r w:rsidRPr="004703D9">
              <w:rPr>
                <w:rFonts w:ascii="Times New Roman" w:hAnsi="Times New Roman" w:cs="Times New Roman"/>
                <w:sz w:val="24"/>
                <w:szCs w:val="24"/>
              </w:rPr>
              <w:t>taxa Clawback;</w:t>
            </w:r>
          </w:p>
          <w:p w:rsidR="004703D9" w:rsidRPr="004703D9" w:rsidRDefault="004703D9" w:rsidP="004703D9">
            <w:pPr>
              <w:pStyle w:val="ListParagraph"/>
              <w:widowControl w:val="0"/>
              <w:numPr>
                <w:ilvl w:val="0"/>
                <w:numId w:val="9"/>
              </w:numPr>
              <w:spacing w:before="240" w:after="240" w:line="240" w:lineRule="auto"/>
              <w:jc w:val="both"/>
              <w:rPr>
                <w:rFonts w:ascii="Times New Roman" w:hAnsi="Times New Roman" w:cs="Times New Roman"/>
                <w:sz w:val="24"/>
                <w:szCs w:val="24"/>
              </w:rPr>
            </w:pPr>
            <w:r w:rsidRPr="004703D9">
              <w:rPr>
                <w:rFonts w:ascii="Times New Roman" w:hAnsi="Times New Roman" w:cs="Times New Roman"/>
                <w:sz w:val="24"/>
                <w:szCs w:val="24"/>
              </w:rPr>
              <w:t>impozite pe clãdiri, teren şi parc auto.</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b/>
                <w:sz w:val="24"/>
                <w:szCs w:val="24"/>
              </w:rPr>
              <w:t>- Rd.84 – Cheltuieli cu alte taxe şi impozite</w:t>
            </w:r>
            <w:r w:rsidRPr="004703D9">
              <w:rPr>
                <w:rFonts w:ascii="Times New Roman" w:hAnsi="Times New Roman" w:cs="Times New Roman"/>
                <w:sz w:val="24"/>
                <w:szCs w:val="24"/>
              </w:rPr>
              <w:t xml:space="preserve"> </w:t>
            </w:r>
            <w:r w:rsidRPr="004703D9">
              <w:rPr>
                <w:rFonts w:ascii="Times New Roman" w:hAnsi="Times New Roman" w:cs="Times New Roman"/>
                <w:b/>
                <w:sz w:val="24"/>
                <w:szCs w:val="24"/>
              </w:rPr>
              <w:t>–</w:t>
            </w:r>
            <w:r w:rsidRPr="004703D9">
              <w:rPr>
                <w:rFonts w:ascii="Times New Roman" w:hAnsi="Times New Roman" w:cs="Times New Roman"/>
                <w:sz w:val="24"/>
                <w:szCs w:val="24"/>
              </w:rPr>
              <w:t xml:space="preserve"> identic cu randul 78.</w:t>
            </w:r>
          </w:p>
          <w:p w:rsidR="004703D9" w:rsidRPr="004703D9" w:rsidRDefault="004703D9" w:rsidP="004703D9">
            <w:pPr>
              <w:widowControl w:val="0"/>
              <w:jc w:val="both"/>
              <w:rPr>
                <w:rFonts w:ascii="Times New Roman" w:hAnsi="Times New Roman" w:cs="Times New Roman"/>
                <w:bCs/>
                <w:color w:val="000000" w:themeColor="text1"/>
                <w:sz w:val="24"/>
                <w:szCs w:val="24"/>
              </w:rPr>
            </w:pPr>
            <w:r w:rsidRPr="004703D9">
              <w:rPr>
                <w:rFonts w:ascii="Times New Roman" w:hAnsi="Times New Roman" w:cs="Times New Roman"/>
                <w:b/>
                <w:bCs/>
                <w:color w:val="000000" w:themeColor="text1"/>
                <w:sz w:val="24"/>
                <w:szCs w:val="24"/>
              </w:rPr>
              <w:t>- Rd.85 – Cheltuieli cu personalul</w:t>
            </w:r>
            <w:r w:rsidRPr="004703D9">
              <w:rPr>
                <w:rFonts w:ascii="Times New Roman" w:hAnsi="Times New Roman" w:cs="Times New Roman"/>
                <w:bCs/>
                <w:color w:val="000000" w:themeColor="text1"/>
                <w:sz w:val="24"/>
                <w:szCs w:val="24"/>
              </w:rPr>
              <w:t xml:space="preserve"> </w:t>
            </w:r>
          </w:p>
          <w:p w:rsidR="004703D9" w:rsidRPr="004703D9" w:rsidRDefault="004703D9" w:rsidP="004703D9">
            <w:pPr>
              <w:widowControl w:val="0"/>
              <w:jc w:val="both"/>
              <w:rPr>
                <w:rFonts w:ascii="Times New Roman" w:hAnsi="Times New Roman" w:cs="Times New Roman"/>
                <w:bCs/>
                <w:color w:val="000000" w:themeColor="text1"/>
                <w:sz w:val="24"/>
                <w:szCs w:val="24"/>
              </w:rPr>
            </w:pPr>
            <w:r w:rsidRPr="004703D9">
              <w:rPr>
                <w:rFonts w:ascii="Times New Roman" w:hAnsi="Times New Roman" w:cs="Times New Roman"/>
                <w:bCs/>
                <w:color w:val="000000" w:themeColor="text1"/>
                <w:sz w:val="24"/>
                <w:szCs w:val="24"/>
              </w:rPr>
              <w:t xml:space="preserve">Pentru anul 2024, compania a estimat cheltuieli de personal în valoare de 10.395 mii lei. Pânã la 31.12.2023 s-a realizat o sumã de 6.752 mii lei. </w:t>
            </w:r>
          </w:p>
          <w:p w:rsidR="004703D9" w:rsidRPr="004703D9" w:rsidRDefault="004703D9" w:rsidP="004703D9">
            <w:pPr>
              <w:spacing w:after="0"/>
              <w:jc w:val="both"/>
              <w:rPr>
                <w:rFonts w:ascii="Times New Roman" w:hAnsi="Times New Roman" w:cs="Times New Roman"/>
                <w:bCs/>
                <w:color w:val="000000" w:themeColor="text1"/>
                <w:sz w:val="24"/>
                <w:szCs w:val="24"/>
              </w:rPr>
            </w:pPr>
            <w:r w:rsidRPr="004703D9">
              <w:rPr>
                <w:rFonts w:ascii="Times New Roman" w:hAnsi="Times New Roman" w:cs="Times New Roman"/>
                <w:b/>
                <w:sz w:val="24"/>
                <w:szCs w:val="24"/>
              </w:rPr>
              <w:t xml:space="preserve">- Rd.86 – Cheltuieli de naturã salarialã </w:t>
            </w:r>
            <w:r w:rsidRPr="004703D9">
              <w:rPr>
                <w:rFonts w:ascii="Times New Roman" w:hAnsi="Times New Roman" w:cs="Times New Roman"/>
                <w:sz w:val="24"/>
                <w:szCs w:val="24"/>
              </w:rPr>
              <w:t>– 5.623 mii lei pânã la 31.12.2023, iar pentru anul pentru 2024 s-a estimat 9.191 mii lei</w:t>
            </w:r>
            <w:r w:rsidRPr="004703D9">
              <w:rPr>
                <w:rFonts w:ascii="Times New Roman" w:hAnsi="Times New Roman" w:cs="Times New Roman"/>
                <w:bCs/>
                <w:color w:val="000000" w:themeColor="text1"/>
                <w:sz w:val="24"/>
                <w:szCs w:val="24"/>
              </w:rPr>
              <w:t xml:space="preserve">. Compania a bugetat cheltuieli de naturã salarialã mai mari, pãstrând cheltuielile cu salariile bugetate şi aprobate  in BVC 2023 în valoare de 7.093 mii lei, la care a adãugat suma de 22 mii lei reprezentând creşteri ale câştigului mediu brut pe salariat datorate majorării salariului de bază minim brut pe ţară garantat în plată pentru anul 2023 şi suma de 1.225 mii lei reprezentând creşteri ale cheltuielilor de natură salarială aferente reîntregirii acestora, pentru întreg anul 2024, determinate de acordarea unor creşteri salariale şi bonusuri în anul 2023 şi/sau de creşterea numărului de personal în anul 2023, astfel: </w:t>
            </w:r>
          </w:p>
          <w:p w:rsidR="004703D9" w:rsidRPr="004703D9" w:rsidRDefault="004703D9" w:rsidP="004703D9">
            <w:pPr>
              <w:spacing w:after="0"/>
              <w:jc w:val="both"/>
              <w:rPr>
                <w:rFonts w:ascii="Times New Roman" w:hAnsi="Times New Roman" w:cs="Times New Roman"/>
                <w:bCs/>
                <w:color w:val="000000" w:themeColor="text1"/>
                <w:sz w:val="24"/>
                <w:szCs w:val="24"/>
                <w:lang w:val="da-DK"/>
              </w:rPr>
            </w:pPr>
            <w:r w:rsidRPr="004703D9">
              <w:rPr>
                <w:rFonts w:ascii="Times New Roman" w:hAnsi="Times New Roman" w:cs="Times New Roman"/>
                <w:bCs/>
                <w:color w:val="000000" w:themeColor="text1"/>
                <w:sz w:val="24"/>
                <w:szCs w:val="24"/>
                <w:lang w:val="da-DK"/>
              </w:rPr>
              <w:t>- suma de 693 mii lei pentru 10 salariati perioada ianuarie-septembrie 2023. Prin BVC 2023 a fost aprobatã creşterea numãrului de salariaţi cu 10 persoane, în BVC 2023 au fost cuprinse cheltuielile salariale cu aceştia doar pentru trim. IV 2023;</w:t>
            </w:r>
          </w:p>
          <w:p w:rsidR="004703D9" w:rsidRPr="004703D9" w:rsidRDefault="004703D9" w:rsidP="004703D9">
            <w:pPr>
              <w:jc w:val="both"/>
              <w:rPr>
                <w:rFonts w:ascii="Times New Roman" w:hAnsi="Times New Roman" w:cs="Times New Roman"/>
                <w:bCs/>
                <w:color w:val="000000" w:themeColor="text1"/>
                <w:sz w:val="24"/>
                <w:szCs w:val="24"/>
              </w:rPr>
            </w:pPr>
            <w:r w:rsidRPr="004703D9">
              <w:rPr>
                <w:rFonts w:ascii="Times New Roman" w:hAnsi="Times New Roman" w:cs="Times New Roman"/>
                <w:bCs/>
                <w:color w:val="000000" w:themeColor="text1"/>
                <w:sz w:val="24"/>
                <w:szCs w:val="24"/>
                <w:lang w:val="da-DK"/>
              </w:rPr>
              <w:lastRenderedPageBreak/>
              <w:t xml:space="preserve">- suma de 432 mii lei reprezentând 9,6 % indicele de creştere al preţurilor de consum an 2023 pentru întreg anul 2024. </w:t>
            </w:r>
            <w:r w:rsidRPr="004703D9">
              <w:rPr>
                <w:rFonts w:ascii="Times New Roman" w:hAnsi="Times New Roman" w:cs="Times New Roman"/>
                <w:bCs/>
                <w:color w:val="000000" w:themeColor="text1"/>
                <w:sz w:val="24"/>
                <w:szCs w:val="24"/>
              </w:rPr>
              <w:t>În BVC 2023 a fost aprobatã doar cheltuiala aferentã trim. IV 2023;</w:t>
            </w:r>
          </w:p>
          <w:p w:rsidR="004703D9" w:rsidRPr="004703D9" w:rsidRDefault="004703D9" w:rsidP="004703D9">
            <w:pPr>
              <w:jc w:val="both"/>
              <w:rPr>
                <w:rFonts w:ascii="Times New Roman" w:hAnsi="Times New Roman" w:cs="Times New Roman"/>
                <w:bCs/>
                <w:color w:val="000000" w:themeColor="text1"/>
                <w:sz w:val="24"/>
                <w:szCs w:val="24"/>
              </w:rPr>
            </w:pPr>
            <w:r w:rsidRPr="004703D9">
              <w:rPr>
                <w:rFonts w:ascii="Times New Roman" w:hAnsi="Times New Roman" w:cs="Times New Roman"/>
                <w:bCs/>
                <w:color w:val="000000" w:themeColor="text1"/>
                <w:sz w:val="24"/>
                <w:szCs w:val="24"/>
              </w:rPr>
              <w:t>- suma de 100 mii lei reprezentând contravaloarea cheltuielilor cu salariile pentru şef serviciu juridic încadrat în luna iulie 2023.</w:t>
            </w:r>
          </w:p>
          <w:p w:rsidR="004703D9" w:rsidRPr="004703D9" w:rsidRDefault="004703D9" w:rsidP="004703D9">
            <w:pPr>
              <w:jc w:val="both"/>
              <w:rPr>
                <w:rFonts w:ascii="Times New Roman" w:hAnsi="Times New Roman" w:cs="Times New Roman"/>
                <w:bCs/>
                <w:color w:val="000000" w:themeColor="text1"/>
                <w:sz w:val="24"/>
                <w:szCs w:val="24"/>
              </w:rPr>
            </w:pPr>
            <w:r w:rsidRPr="004703D9">
              <w:rPr>
                <w:rFonts w:ascii="Times New Roman" w:hAnsi="Times New Roman" w:cs="Times New Roman"/>
                <w:bCs/>
                <w:color w:val="000000" w:themeColor="text1"/>
                <w:sz w:val="24"/>
                <w:szCs w:val="24"/>
              </w:rPr>
              <w:t xml:space="preserve">Reîntregirea este cuprinsã în BVC conform art. XIII din OG nr. 31/2024 privind reglementarea unor mãsuri fiscal-bugetare şi pentru modificarea şi completarea unor acte normative. </w:t>
            </w:r>
            <w:r w:rsidRPr="004703D9">
              <w:rPr>
                <w:rFonts w:ascii="Times New Roman" w:hAnsi="Times New Roman" w:cs="Times New Roman"/>
                <w:b/>
                <w:color w:val="000000" w:themeColor="text1"/>
                <w:sz w:val="24"/>
                <w:szCs w:val="24"/>
              </w:rPr>
              <w:t xml:space="preserve">Compania îndeplineşte cumulativ toate condiţiile prevãzute la art. XIII </w:t>
            </w:r>
            <w:r w:rsidRPr="004703D9">
              <w:rPr>
                <w:rFonts w:ascii="Times New Roman" w:hAnsi="Times New Roman" w:cs="Times New Roman"/>
                <w:bCs/>
                <w:color w:val="000000" w:themeColor="text1"/>
                <w:sz w:val="24"/>
                <w:szCs w:val="24"/>
              </w:rPr>
              <w:t>“(1) Prin derogare de la prevederile art. 73 alin. (1), (6) - (8) din Legea bugetului de stat pe anul 2024 nr. 421/2023, operatorii economici care au înregistrat pierderi contabile şi/sau plăţi restante la data de 31 decembrie 2023 pot prevedea creşterea cheltuielilor de natură salarială pentru anul 2024 faţă de ultimul buget de venituri şi cheltuieli aprobat, numai ca urmare a menţinerii drepturilor de natură salarială ale personalului, aflate în plată la data de 31 decembrie 2023, şi condiţionat de îndeplinirea următoarelor cerinţe cumulative:</w:t>
            </w:r>
          </w:p>
          <w:p w:rsidR="004703D9" w:rsidRPr="004703D9" w:rsidRDefault="004703D9" w:rsidP="004703D9">
            <w:pPr>
              <w:jc w:val="both"/>
              <w:rPr>
                <w:rFonts w:ascii="Times New Roman" w:hAnsi="Times New Roman" w:cs="Times New Roman"/>
                <w:bCs/>
                <w:color w:val="000000" w:themeColor="text1"/>
                <w:sz w:val="24"/>
                <w:szCs w:val="24"/>
              </w:rPr>
            </w:pPr>
            <w:r w:rsidRPr="004703D9">
              <w:rPr>
                <w:rFonts w:ascii="Times New Roman" w:hAnsi="Times New Roman" w:cs="Times New Roman"/>
                <w:bCs/>
                <w:color w:val="000000" w:themeColor="text1"/>
                <w:sz w:val="24"/>
                <w:szCs w:val="24"/>
              </w:rPr>
              <w:t>a) să prezinte odată cu aprobarea bugetului de venituri şi cheltuieli un plan de reorganizare, restructurare şi redresare financiară, aprobat de către adunarea generală a acţionarilor sau consiliul de administraţie, după caz, care să conţină măsuri concrete şi cuantificabile de reducere a pierderilor şi plăţilor restante, după caz, şi termenele de realizare a acestora. Ataşãm planul de restructurare actualizat şi Hotãrârea AGOA nr. 90/08.03.2024;</w:t>
            </w:r>
          </w:p>
          <w:p w:rsidR="004703D9" w:rsidRPr="004703D9" w:rsidRDefault="004703D9" w:rsidP="004703D9">
            <w:pPr>
              <w:jc w:val="both"/>
              <w:rPr>
                <w:rFonts w:ascii="Times New Roman" w:hAnsi="Times New Roman" w:cs="Times New Roman"/>
                <w:bCs/>
                <w:color w:val="000000" w:themeColor="text1"/>
                <w:sz w:val="24"/>
                <w:szCs w:val="24"/>
              </w:rPr>
            </w:pPr>
            <w:r w:rsidRPr="004703D9">
              <w:rPr>
                <w:rFonts w:ascii="Times New Roman" w:hAnsi="Times New Roman" w:cs="Times New Roman"/>
                <w:bCs/>
                <w:color w:val="000000" w:themeColor="text1"/>
                <w:sz w:val="24"/>
                <w:szCs w:val="24"/>
              </w:rPr>
              <w:t>b) să nu programeze în anul 2024 creşterea numărului de personal faţă de cel realizat în anul 2023, cu excepţia creşterii numărului de personal rezultat din aplicarea prevederilor cap. III secţiunea a 2-a Măsuri referitoare la disciplina economicofinanciară a operatorilor economici din Legea nr. 296/2023 privind unele măsuri fiscal-bugetare pentru asigurarea sustenabilităţii financiare a României pe termen lung, cu modificările şi completările ulterioare. Ataşãm organigrama companiei valabilã în luna decembrie 2023 cu un numãr total de 79 de posturi, precum şi organigrama valabilã la sfarsitul lunii ianuarie 2024 cu un numãr total de 79 posturi. Facem menţiunea cã au fost respectate prevederile Legii nr. 296/2023 cap. III secţiunea II, în sensul cã pentru poziţiile vacante existente la finele anului 2023 procesul de recrutare a fost demarat înainte de intrarea în vigoare a Legii nr. 296/2023, acestea derulându-se în conformitate cu procedura internã de recrutare şi selecţie.</w:t>
            </w:r>
          </w:p>
          <w:p w:rsidR="004703D9" w:rsidRPr="004703D9" w:rsidRDefault="004703D9" w:rsidP="004703D9">
            <w:pPr>
              <w:jc w:val="both"/>
              <w:rPr>
                <w:rFonts w:ascii="Times New Roman" w:hAnsi="Times New Roman" w:cs="Times New Roman"/>
                <w:bCs/>
                <w:color w:val="000000" w:themeColor="text1"/>
                <w:sz w:val="24"/>
                <w:szCs w:val="24"/>
              </w:rPr>
            </w:pPr>
            <w:r w:rsidRPr="004703D9">
              <w:rPr>
                <w:rFonts w:ascii="Times New Roman" w:hAnsi="Times New Roman" w:cs="Times New Roman"/>
                <w:bCs/>
                <w:color w:val="000000" w:themeColor="text1"/>
                <w:sz w:val="24"/>
                <w:szCs w:val="24"/>
              </w:rPr>
              <w:t>c) să nu acorde în anul 2024 premii, prime, bonusuri şi alte drepturi de natură salarială similare, cu excepţia celor aprobate conform prevederilor cap. III secţiunea a 2-a Măsuri referitoare la disciplina economico-financiară a operatorilor economici din Legea nr. 296/2023 privind unele măsuri fiscal-bugetare pentru asigurarea sustenabilităţii financiare a României pe termen lung, cu modificările şi completările ulterioare, şi prevederilor cap. V Dispoziţii tranzitorii şi finale conform proiect BVC 2024;</w:t>
            </w:r>
          </w:p>
          <w:p w:rsidR="004703D9" w:rsidRPr="004703D9" w:rsidRDefault="004703D9" w:rsidP="004703D9">
            <w:pPr>
              <w:jc w:val="both"/>
              <w:rPr>
                <w:rFonts w:ascii="Times New Roman" w:hAnsi="Times New Roman" w:cs="Times New Roman"/>
                <w:bCs/>
                <w:color w:val="000000" w:themeColor="text1"/>
                <w:sz w:val="24"/>
                <w:szCs w:val="24"/>
              </w:rPr>
            </w:pPr>
            <w:r w:rsidRPr="004703D9">
              <w:rPr>
                <w:rFonts w:ascii="Times New Roman" w:hAnsi="Times New Roman" w:cs="Times New Roman"/>
                <w:bCs/>
                <w:color w:val="000000" w:themeColor="text1"/>
                <w:sz w:val="24"/>
                <w:szCs w:val="24"/>
              </w:rPr>
              <w:t>d) să nu majoreze/indexeze sau, după caz, să nu prevadă alte mecanisme de creştere salarială în cursul anului 2024, pentru drepturile reprezentând salarii aflate în plată la data de 31 decembrie 2023, conform proiect BVC 2024;</w:t>
            </w:r>
          </w:p>
          <w:p w:rsidR="004703D9" w:rsidRPr="004703D9" w:rsidRDefault="00BD3261" w:rsidP="004703D9">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w:t>
            </w:r>
            <w:r w:rsidR="004703D9" w:rsidRPr="004703D9">
              <w:rPr>
                <w:rFonts w:ascii="Times New Roman" w:hAnsi="Times New Roman" w:cs="Times New Roman"/>
                <w:bCs/>
                <w:color w:val="000000" w:themeColor="text1"/>
                <w:sz w:val="24"/>
                <w:szCs w:val="24"/>
              </w:rPr>
              <w:t xml:space="preserve">) Operatorii economici care aplică prevederile alin. (1) sunt exceptaţi de la aplicarea corelaţiei dintre indicele de creştere a câştigului mediu brut lunar pe salariat cu indicele de creştere a productivităţii muncii calculate în unităţi valorice sau fizice, după caz.”  </w:t>
            </w:r>
          </w:p>
          <w:p w:rsidR="004703D9" w:rsidRPr="004703D9" w:rsidRDefault="004703D9" w:rsidP="004703D9">
            <w:pPr>
              <w:jc w:val="both"/>
              <w:rPr>
                <w:rFonts w:ascii="Times New Roman" w:hAnsi="Times New Roman" w:cs="Times New Roman"/>
                <w:bCs/>
                <w:color w:val="000000" w:themeColor="text1"/>
                <w:sz w:val="24"/>
                <w:szCs w:val="24"/>
              </w:rPr>
            </w:pPr>
            <w:r w:rsidRPr="004703D9">
              <w:rPr>
                <w:rFonts w:ascii="Times New Roman" w:hAnsi="Times New Roman" w:cs="Times New Roman"/>
                <w:bCs/>
                <w:color w:val="000000" w:themeColor="text1"/>
                <w:sz w:val="24"/>
                <w:szCs w:val="24"/>
                <w:lang w:val="da-DK"/>
              </w:rPr>
              <w:t xml:space="preserve">Suma de 9.191 mii lei cuprinde bonusuri în valoare de 851 mii lei. </w:t>
            </w:r>
            <w:r w:rsidRPr="004703D9">
              <w:rPr>
                <w:rFonts w:ascii="Times New Roman" w:hAnsi="Times New Roman" w:cs="Times New Roman"/>
                <w:bCs/>
                <w:color w:val="000000" w:themeColor="text1"/>
                <w:sz w:val="24"/>
                <w:szCs w:val="24"/>
              </w:rPr>
              <w:t>Bonusurile au fost bugetate conform ordonanţei nr. 31/2024, inclusiv tichetele de masâ au fost bugetate conform</w:t>
            </w:r>
            <w:r w:rsidRPr="004703D9">
              <w:rPr>
                <w:rFonts w:ascii="Times New Roman" w:hAnsi="Times New Roman" w:cs="Times New Roman"/>
                <w:sz w:val="24"/>
                <w:szCs w:val="24"/>
              </w:rPr>
              <w:t xml:space="preserve"> </w:t>
            </w:r>
            <w:r w:rsidRPr="004703D9">
              <w:rPr>
                <w:rFonts w:ascii="Times New Roman" w:hAnsi="Times New Roman" w:cs="Times New Roman"/>
                <w:bCs/>
                <w:color w:val="000000" w:themeColor="text1"/>
                <w:sz w:val="24"/>
                <w:szCs w:val="24"/>
              </w:rPr>
              <w:t>articolul XLI: “după alineatul (1) se introduc două noi alineate, alin. (11) şi (12), cu următorul cuprins:</w:t>
            </w:r>
          </w:p>
          <w:p w:rsidR="004703D9" w:rsidRPr="004703D9" w:rsidRDefault="004703D9" w:rsidP="004703D9">
            <w:pPr>
              <w:jc w:val="both"/>
              <w:rPr>
                <w:rFonts w:ascii="Times New Roman" w:hAnsi="Times New Roman" w:cs="Times New Roman"/>
                <w:bCs/>
                <w:color w:val="000000" w:themeColor="text1"/>
                <w:sz w:val="24"/>
                <w:szCs w:val="24"/>
                <w:lang w:val="da-DK"/>
              </w:rPr>
            </w:pPr>
            <w:r w:rsidRPr="004703D9">
              <w:rPr>
                <w:rFonts w:ascii="Times New Roman" w:hAnsi="Times New Roman" w:cs="Times New Roman"/>
                <w:bCs/>
                <w:color w:val="000000" w:themeColor="text1"/>
                <w:sz w:val="24"/>
                <w:szCs w:val="24"/>
              </w:rPr>
              <w:lastRenderedPageBreak/>
              <w:t xml:space="preserve">(11) Prin excepţie de la prevederile alin. (1), operatorii economici, inclusiv filialele acestora, pot acorda drepturi de hrană/indemnizaţie de hrană/tichete de masă/norma de hrană, indiferent de denumirea acestora, pentru personalul ale cărui salarii lunare nete sunt de până la 8.000 lei inclusiv, precum şi cheltuieli sociale pentru tot personalul, în limita maximă stabilită la art. 25 alin. (3) lit. b) din Legea nr. 227/2015 privind Codul fiscal, cu modificările şi completările ulterioare. </w:t>
            </w:r>
            <w:r w:rsidRPr="004703D9">
              <w:rPr>
                <w:rFonts w:ascii="Times New Roman" w:hAnsi="Times New Roman" w:cs="Times New Roman"/>
                <w:bCs/>
                <w:color w:val="000000" w:themeColor="text1"/>
                <w:sz w:val="24"/>
                <w:szCs w:val="24"/>
                <w:lang w:val="da-DK"/>
              </w:rPr>
              <w:t xml:space="preserve">Cheltuielile reprezentând drepturi de hrană/indemnizaţie de hrană/tichete de masă/norma de hrană, indiferent de denumirea acestora, nu pot depăşi nivelul prevăzut la art. XL alin. (1).”  pentru 66 de salariaţi </w:t>
            </w:r>
            <w:bookmarkStart w:id="21" w:name="_Hlk162338374"/>
            <w:r w:rsidRPr="004703D9">
              <w:rPr>
                <w:rFonts w:ascii="Times New Roman" w:hAnsi="Times New Roman" w:cs="Times New Roman"/>
                <w:bCs/>
                <w:color w:val="000000" w:themeColor="text1"/>
                <w:sz w:val="24"/>
                <w:szCs w:val="24"/>
                <w:lang w:val="da-DK"/>
              </w:rPr>
              <w:t>al cãror salariu net nu depãşeşte suma de 8.000 lei</w:t>
            </w:r>
            <w:bookmarkEnd w:id="21"/>
            <w:r w:rsidRPr="004703D9">
              <w:rPr>
                <w:rFonts w:ascii="Times New Roman" w:hAnsi="Times New Roman" w:cs="Times New Roman"/>
                <w:bCs/>
                <w:color w:val="000000" w:themeColor="text1"/>
                <w:sz w:val="24"/>
                <w:szCs w:val="24"/>
                <w:lang w:val="da-DK"/>
              </w:rPr>
              <w:t>.</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b/>
                <w:sz w:val="24"/>
                <w:szCs w:val="24"/>
              </w:rPr>
              <w:t>- Rd.87 – Cheltuieli cu salariile –</w:t>
            </w:r>
            <w:r w:rsidRPr="004703D9">
              <w:rPr>
                <w:rFonts w:ascii="Times New Roman" w:hAnsi="Times New Roman" w:cs="Times New Roman"/>
                <w:sz w:val="24"/>
                <w:szCs w:val="24"/>
              </w:rPr>
              <w:t xml:space="preserve"> 5.245 mii lei pânã la 31.12.2023; pentru anul 2024 s-a estimat suma de 8.340 mii lei. Aceste cheltuieli sunt bugetate pentru un numãr de 79 de posturi si cuprind 7.093 mii lei cheltuieli cu salarii aprobate prin BVC 2023 la care a adãugat suma de 22 mii lei reprezentând creşteri ale câştigului mediu brut pe salariat datorate majorării salariului de bază minim brut pe ţară garantat în plată pentru anul 2023 şi suma de 1.225 mii lei reprezentând creşteri ale cheltuielilor de natură salarială aferente reîntregirii acestora, pentru întreg anul 2024, determinate ca urmare a acordării unor creşteri salariale şi bonusuri în anul 2023 şi/sau de creşterea numărului de personal în anul 2023, descrisã anterior la rd. 86.</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b/>
                <w:sz w:val="24"/>
                <w:szCs w:val="24"/>
              </w:rPr>
              <w:t xml:space="preserve">- Rd.88 – salarii de bazã </w:t>
            </w:r>
            <w:r w:rsidRPr="004703D9">
              <w:rPr>
                <w:rFonts w:ascii="Times New Roman" w:hAnsi="Times New Roman" w:cs="Times New Roman"/>
                <w:sz w:val="24"/>
                <w:szCs w:val="24"/>
              </w:rPr>
              <w:t xml:space="preserve">a fost realizatã suma de 3.876 mii lei la 31.12.2023; pentru anul 2024 s-a estimat suma de 6.549 mii  lei compusa din 5.402 mii lai salarii de baza aprobate pprin BVC 2023 la care se aduna suma de 22 mii lei reprezentând creşteri ale câştigului mediu brut pe salariat datorate majorării salariului de bază minim brut pe ţară garantat în plată pentru anul 2023 şi suma de 1.225 mii lei reprezentând creşteri ale cheltuielilor de natură salarială aferente reîntregirii acestora, pentru întreg anul 2024, determinate ca urmare a acordării unor creşteri salariale şi bonusuri în anul 2023 şi/sau de creşterea numărului de personal în anul 2023. </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b/>
                <w:sz w:val="24"/>
                <w:szCs w:val="24"/>
              </w:rPr>
              <w:t>- Rd.89 – Sporuri, prime şi alte bonificaţii aferente salariului de bazã</w:t>
            </w:r>
            <w:r w:rsidRPr="004703D9">
              <w:rPr>
                <w:rFonts w:ascii="Times New Roman" w:hAnsi="Times New Roman" w:cs="Times New Roman"/>
                <w:bCs/>
                <w:sz w:val="24"/>
                <w:szCs w:val="24"/>
              </w:rPr>
              <w:t>,</w:t>
            </w:r>
            <w:r w:rsidRPr="004703D9">
              <w:rPr>
                <w:rFonts w:ascii="Times New Roman" w:hAnsi="Times New Roman" w:cs="Times New Roman"/>
                <w:bCs/>
                <w:color w:val="FF0000"/>
                <w:sz w:val="24"/>
                <w:szCs w:val="24"/>
              </w:rPr>
              <w:t xml:space="preserve"> </w:t>
            </w:r>
            <w:r w:rsidRPr="004703D9">
              <w:rPr>
                <w:rFonts w:ascii="Times New Roman" w:hAnsi="Times New Roman" w:cs="Times New Roman"/>
                <w:bCs/>
                <w:sz w:val="24"/>
                <w:szCs w:val="24"/>
              </w:rPr>
              <w:t xml:space="preserve">a fost realizatã suma de </w:t>
            </w:r>
            <w:r w:rsidRPr="004703D9">
              <w:rPr>
                <w:rFonts w:ascii="Times New Roman" w:hAnsi="Times New Roman" w:cs="Times New Roman"/>
                <w:sz w:val="24"/>
                <w:szCs w:val="24"/>
              </w:rPr>
              <w:t>1.369 mii lei pana la 31.12.2023; pentru anul 2024 s-a estimat suma de 1.791 mii lei. Suma cuprinde sporurile acordate personalului la data întocmirii bugetului (spor de complexitate, spor de responsabilitate, spor pentru control financiar preventiv). Sporurile au fost bugetate conform BVC 2023 aprobat.</w:t>
            </w:r>
          </w:p>
          <w:p w:rsidR="004703D9" w:rsidRPr="004703D9" w:rsidRDefault="004703D9" w:rsidP="004703D9">
            <w:pPr>
              <w:widowControl w:val="0"/>
              <w:jc w:val="both"/>
              <w:rPr>
                <w:rFonts w:ascii="Times New Roman" w:hAnsi="Times New Roman" w:cs="Times New Roman"/>
                <w:b/>
                <w:sz w:val="24"/>
                <w:szCs w:val="24"/>
              </w:rPr>
            </w:pPr>
            <w:r w:rsidRPr="004703D9">
              <w:rPr>
                <w:rFonts w:ascii="Times New Roman" w:hAnsi="Times New Roman" w:cs="Times New Roman"/>
                <w:b/>
                <w:sz w:val="24"/>
                <w:szCs w:val="24"/>
              </w:rPr>
              <w:t>- Rd.90 – Alte bonificaţii conform CCM</w:t>
            </w:r>
            <w:r w:rsidRPr="004703D9">
              <w:rPr>
                <w:rFonts w:ascii="Times New Roman" w:hAnsi="Times New Roman" w:cs="Times New Roman"/>
                <w:sz w:val="24"/>
                <w:szCs w:val="24"/>
              </w:rPr>
              <w:t>, nu au fost estimate sume.</w:t>
            </w:r>
            <w:r w:rsidRPr="004703D9">
              <w:rPr>
                <w:rFonts w:ascii="Times New Roman" w:hAnsi="Times New Roman" w:cs="Times New Roman"/>
                <w:b/>
                <w:sz w:val="24"/>
                <w:szCs w:val="24"/>
              </w:rPr>
              <w:t xml:space="preserve"> </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
                <w:sz w:val="24"/>
                <w:szCs w:val="24"/>
              </w:rPr>
              <w:t xml:space="preserve">- Rd.91- Bonusuri – </w:t>
            </w:r>
            <w:r w:rsidRPr="004703D9">
              <w:rPr>
                <w:rFonts w:ascii="Times New Roman" w:hAnsi="Times New Roman" w:cs="Times New Roman"/>
                <w:bCs/>
                <w:sz w:val="24"/>
                <w:szCs w:val="24"/>
              </w:rPr>
              <w:t>La 31.12.2023 a fost realizatã suma de 378 mii lei, iar pentru întreg anul 2024 a fost prognozatã suma de 851 mii lei, bugetata conform OG nr. 31/2024.</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t xml:space="preserve">- </w:t>
            </w:r>
            <w:r w:rsidRPr="004703D9">
              <w:rPr>
                <w:rFonts w:ascii="Times New Roman" w:hAnsi="Times New Roman" w:cs="Times New Roman"/>
                <w:b/>
                <w:sz w:val="24"/>
                <w:szCs w:val="24"/>
              </w:rPr>
              <w:t xml:space="preserve">Rd. 92 - Cheltuieli sociale prevăzute la art. 25 din Legea nr. 227/2015 privind Codul fiscal, cu modificările şi completările ulterioare </w:t>
            </w:r>
            <w:r w:rsidRPr="004703D9">
              <w:rPr>
                <w:rFonts w:ascii="Times New Roman" w:hAnsi="Times New Roman" w:cs="Times New Roman"/>
                <w:bCs/>
                <w:sz w:val="24"/>
                <w:szCs w:val="24"/>
              </w:rPr>
              <w:t>– a fost bugetatã suma de 412 mii lei conform OG nr. 31/2024, art. V alin 4 “La articolul XLI, după alineatul (1) se introduc două noi alineate, alin. (11) şi (12), cu următorul cuprins:</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t xml:space="preserve">(11) Prin excepţie de la prevederile alin. (1), operatorii economici, inclusiv filialele acestora, pot acorda drepturi de hrană/indemnizaţie de hrană/tichete de masă/norma de hrană, indiferent de denumirea acestora, pentru personalul ale cărui salarii lunare nete sunt de până la 8.000 lei inclusiv, precum şi cheltuieli sociale pentru tot personalul, în limita maximă stabilită la art. 25 alin. (3) lit. b) din Legea nr. 227/2015 privind Codul fiscal, cu modificările şi completările ulterioare. </w:t>
            </w:r>
            <w:r w:rsidRPr="004703D9">
              <w:rPr>
                <w:rFonts w:ascii="Times New Roman" w:hAnsi="Times New Roman" w:cs="Times New Roman"/>
                <w:bCs/>
                <w:sz w:val="24"/>
                <w:szCs w:val="24"/>
                <w:lang w:val="da-DK"/>
              </w:rPr>
              <w:t xml:space="preserve">Cheltuielile reprezentând drepturi de hrană/ indemnizaţie de hrană/tichete de masă/norma de hrană, indiferent de denumirea acestora, nu pot depăşi nivelul prevăzut la art. </w:t>
            </w:r>
            <w:r w:rsidRPr="004703D9">
              <w:rPr>
                <w:rFonts w:ascii="Times New Roman" w:hAnsi="Times New Roman" w:cs="Times New Roman"/>
                <w:bCs/>
                <w:sz w:val="24"/>
                <w:szCs w:val="24"/>
              </w:rPr>
              <w:t>XL alin. (1).”</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t xml:space="preserve">De asemenea, conform art. 25 alin. (3) lit. b) din Legea nr. 227/2015, următoarele cheltuieli au </w:t>
            </w:r>
            <w:r w:rsidRPr="004703D9">
              <w:rPr>
                <w:rFonts w:ascii="Times New Roman" w:hAnsi="Times New Roman" w:cs="Times New Roman"/>
                <w:bCs/>
                <w:sz w:val="24"/>
                <w:szCs w:val="24"/>
              </w:rPr>
              <w:lastRenderedPageBreak/>
              <w:t>deductibilitate limitată:</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t>b) cheltuielile sociale, în limita unei cote de până la 5%, aplicată asupra valorii cheltuielilor cu salariile personalului, potrivit Codului muncii. Intră sub incidența acestei limite următoarele:</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t>1. ajutoarele de înmormântare, ajutoarele pentru bolile grave și incurabile, ajutoarele pentru naștere, ajutoarele pentru proteze, ajutoarele pentru pierderi produse în gospodăriile proprii, ajutorarea copiilor din școli și centre de plasament;</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t>2. cheltuielile pentru funcţionarea corespunzătoare a unor unităţi aflate în administrarea contribuabililor, precum: creşe, grădiniţe, şcoli, muzee, biblioteci, cantine, baze sportive, cluburi, cămine de nefamilişti şi altele asemenea;</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t>3. cheltuielile reprezentând: cadouri în bani sau în natură, inclusiv tichete cadou oferite salariaților și copiilor minori ai acestora, servicii de sănătate acordate în cazul bolilor profesionale și al accidentelor de muncă până la internarea într-o unitate sanitară, tichete culturale și tichete de creșă acordate de angajator în conformitate cu legislația în vigoare, contravaloarea serviciilor turistice și/sau de tratament, inclusiv transportul, acordate de angajator pentru salariații proprii și membrii lor de familie, precum și contribuția la fondurile de intervenție ale asociațiilor profesionale ale minerilor;</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t>3</w:t>
            </w:r>
            <w:r w:rsidR="00BD3261">
              <w:rPr>
                <w:rFonts w:ascii="Times New Roman" w:hAnsi="Times New Roman" w:cs="Times New Roman"/>
                <w:bCs/>
                <w:sz w:val="24"/>
                <w:szCs w:val="24"/>
              </w:rPr>
              <w:t>.</w:t>
            </w:r>
            <w:r w:rsidRPr="004703D9">
              <w:rPr>
                <w:rFonts w:ascii="Times New Roman" w:hAnsi="Times New Roman" w:cs="Times New Roman"/>
                <w:bCs/>
                <w:sz w:val="24"/>
                <w:szCs w:val="24"/>
              </w:rPr>
              <w:t>1. sumele achitate de contribuabil pentru plasarea copiilor angajaţilor în unităţi de educaţie timpurie, potrivit reglementărilor legale din domeniul educaţiei naţionale, dar nu mai mult de 1.500 lei/lună pentru fiecare copil; în sensul prevederilor prezentului punct, condiţiile acordării sumelor pentru plasarea copiilor angajaţilor în unităţi de educaţie timpurie, supuse limitării fiscale, sunt cele prevăzute la art. 76 alin. (41) lit. i).</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t xml:space="preserve">4. </w:t>
            </w:r>
            <w:r w:rsidRPr="004703D9">
              <w:rPr>
                <w:rFonts w:ascii="Times New Roman" w:hAnsi="Times New Roman" w:cs="Times New Roman"/>
                <w:b/>
                <w:sz w:val="24"/>
                <w:szCs w:val="24"/>
              </w:rPr>
              <w:t>alte cheltuieli cu caracter social efectuate în baza Contractului Colectiv de Muncă sau a unui regulament intern.</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t>Suma de 412 mii lei a fost bugetatã conform legislaţiei în vigoare şi prevederilor Contractului Colectiv de Muncã. Valoarea de 412 mii lei cuprinde: 71 mii lei tichete cadou şi 341 mii lei cheltuieli conform CCM. Sumele au fost fundamentate conform Legii nr. 165/2018 şi conform Codului Fiscal art. 76, alin. (4), lit. a). pentru 79 de angajaţi conform Contractului Colectiv de Muncã şi include şi alte cheltuieli conform Contractului Colectiv de Muncã: transport, ochelarii de vedere, ajutoare pentru diverse evenimente din viaţã.</w:t>
            </w:r>
          </w:p>
          <w:p w:rsidR="004703D9" w:rsidRPr="004703D9" w:rsidRDefault="004703D9" w:rsidP="004703D9">
            <w:pPr>
              <w:widowControl w:val="0"/>
              <w:jc w:val="both"/>
              <w:rPr>
                <w:rFonts w:ascii="Times New Roman" w:hAnsi="Times New Roman" w:cs="Times New Roman"/>
                <w:color w:val="000000" w:themeColor="text1"/>
                <w:sz w:val="24"/>
                <w:szCs w:val="24"/>
                <w:lang w:val="da-DK"/>
              </w:rPr>
            </w:pPr>
            <w:r w:rsidRPr="004703D9">
              <w:rPr>
                <w:rFonts w:ascii="Times New Roman" w:hAnsi="Times New Roman" w:cs="Times New Roman"/>
                <w:b/>
                <w:color w:val="000000" w:themeColor="text1"/>
                <w:sz w:val="24"/>
                <w:szCs w:val="24"/>
              </w:rPr>
              <w:t xml:space="preserve">- Rd.95 – Tichete de masã. </w:t>
            </w:r>
            <w:r w:rsidRPr="004703D9">
              <w:rPr>
                <w:rFonts w:ascii="Times New Roman" w:hAnsi="Times New Roman" w:cs="Times New Roman"/>
                <w:color w:val="000000" w:themeColor="text1"/>
                <w:sz w:val="24"/>
                <w:szCs w:val="24"/>
              </w:rPr>
              <w:t xml:space="preserve">Nivelul cheltuielilor cu tichetele de masã, realizat la data de 31.12.2023 a fost de 180 mii lei, iar </w:t>
            </w:r>
            <w:r w:rsidRPr="004703D9">
              <w:rPr>
                <w:rFonts w:ascii="Times New Roman" w:hAnsi="Times New Roman" w:cs="Times New Roman"/>
                <w:color w:val="000000" w:themeColor="text1"/>
                <w:sz w:val="24"/>
                <w:szCs w:val="24"/>
                <w:u w:val="single"/>
              </w:rPr>
              <w:t xml:space="preserve">estimat pentru 2024 este de 439 mii lei, conform prevederilor OG nr. 31/2024. </w:t>
            </w:r>
            <w:r w:rsidRPr="004703D9">
              <w:rPr>
                <w:rFonts w:ascii="Times New Roman" w:hAnsi="Times New Roman" w:cs="Times New Roman"/>
                <w:color w:val="000000" w:themeColor="text1"/>
                <w:sz w:val="24"/>
                <w:szCs w:val="24"/>
                <w:lang w:val="da-DK"/>
              </w:rPr>
              <w:t xml:space="preserve">Au fost bugetate tichete de masã pentru 66 de salariaţi </w:t>
            </w:r>
            <w:r w:rsidRPr="004703D9">
              <w:rPr>
                <w:rFonts w:ascii="Times New Roman" w:hAnsi="Times New Roman" w:cs="Times New Roman"/>
                <w:bCs/>
                <w:color w:val="000000" w:themeColor="text1"/>
                <w:sz w:val="24"/>
                <w:szCs w:val="24"/>
                <w:lang w:val="da-DK"/>
              </w:rPr>
              <w:t>al cãror salariu net nu depãşeşte suma de 8.000 lei</w:t>
            </w:r>
            <w:r w:rsidRPr="004703D9">
              <w:rPr>
                <w:rFonts w:ascii="Times New Roman" w:hAnsi="Times New Roman" w:cs="Times New Roman"/>
                <w:color w:val="000000" w:themeColor="text1"/>
                <w:sz w:val="24"/>
                <w:szCs w:val="24"/>
                <w:lang w:val="da-DK"/>
              </w:rPr>
              <w:t xml:space="preserve"> pentru 190 de zile lucrãtoare (aprilie-decembrie 2024) la valoarea de 35 lei/zi conform BVC 2023 aprobat.</w:t>
            </w:r>
          </w:p>
          <w:p w:rsidR="004703D9" w:rsidRPr="004703D9" w:rsidRDefault="004703D9" w:rsidP="004703D9">
            <w:pPr>
              <w:widowControl w:val="0"/>
              <w:jc w:val="both"/>
              <w:rPr>
                <w:rFonts w:ascii="Times New Roman" w:hAnsi="Times New Roman" w:cs="Times New Roman"/>
                <w:sz w:val="24"/>
                <w:szCs w:val="24"/>
                <w:u w:val="single"/>
                <w:lang w:val="da-DK"/>
              </w:rPr>
            </w:pPr>
            <w:r w:rsidRPr="004703D9">
              <w:rPr>
                <w:rFonts w:ascii="Times New Roman" w:hAnsi="Times New Roman" w:cs="Times New Roman"/>
                <w:sz w:val="24"/>
                <w:szCs w:val="24"/>
                <w:lang w:val="da-DK"/>
              </w:rPr>
              <w:t xml:space="preserve">- </w:t>
            </w:r>
            <w:r w:rsidRPr="004703D9">
              <w:rPr>
                <w:rFonts w:ascii="Times New Roman" w:hAnsi="Times New Roman" w:cs="Times New Roman"/>
                <w:b/>
                <w:sz w:val="24"/>
                <w:szCs w:val="24"/>
                <w:lang w:val="da-DK"/>
              </w:rPr>
              <w:t>Rd.96 – Tichete de vacanţã.</w:t>
            </w:r>
            <w:r w:rsidRPr="004703D9">
              <w:rPr>
                <w:rFonts w:ascii="Times New Roman" w:hAnsi="Times New Roman" w:cs="Times New Roman"/>
                <w:sz w:val="24"/>
                <w:szCs w:val="24"/>
                <w:lang w:val="da-DK"/>
              </w:rPr>
              <w:t xml:space="preserve"> Nivelul cheltuielilor cu tichetele de vacanţã, realizat la data de 31.12.2023 a fost de 0 mii lei, iar </w:t>
            </w:r>
            <w:r w:rsidRPr="004703D9">
              <w:rPr>
                <w:rFonts w:ascii="Times New Roman" w:hAnsi="Times New Roman" w:cs="Times New Roman"/>
                <w:sz w:val="24"/>
                <w:szCs w:val="24"/>
                <w:u w:val="single"/>
                <w:lang w:val="da-DK"/>
              </w:rPr>
              <w:t xml:space="preserve">estimat pentru 2024 suma de 0 mii lei, conform prevederilor Legii 296/2023. </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sz w:val="24"/>
                <w:szCs w:val="24"/>
              </w:rPr>
              <w:t>-</w:t>
            </w:r>
            <w:r w:rsidRPr="004703D9">
              <w:rPr>
                <w:rFonts w:ascii="Times New Roman" w:hAnsi="Times New Roman" w:cs="Times New Roman"/>
                <w:b/>
                <w:sz w:val="24"/>
                <w:szCs w:val="24"/>
              </w:rPr>
              <w:t xml:space="preserve"> </w:t>
            </w:r>
            <w:r w:rsidRPr="004703D9">
              <w:rPr>
                <w:rFonts w:ascii="Times New Roman" w:hAnsi="Times New Roman" w:cs="Times New Roman"/>
                <w:b/>
                <w:bCs/>
                <w:sz w:val="24"/>
                <w:szCs w:val="24"/>
              </w:rPr>
              <w:t>Rd.98</w:t>
            </w:r>
            <w:r w:rsidRPr="004703D9">
              <w:rPr>
                <w:rFonts w:ascii="Times New Roman" w:hAnsi="Times New Roman" w:cs="Times New Roman"/>
                <w:bCs/>
                <w:sz w:val="24"/>
                <w:szCs w:val="24"/>
              </w:rPr>
              <w:t xml:space="preserve"> – </w:t>
            </w:r>
            <w:r w:rsidRPr="004703D9">
              <w:rPr>
                <w:rFonts w:ascii="Times New Roman" w:hAnsi="Times New Roman" w:cs="Times New Roman"/>
                <w:b/>
                <w:bCs/>
                <w:sz w:val="24"/>
                <w:szCs w:val="24"/>
              </w:rPr>
              <w:t>Alte cheltuieli conform CCM</w:t>
            </w:r>
            <w:r w:rsidRPr="004703D9">
              <w:rPr>
                <w:rFonts w:ascii="Times New Roman" w:hAnsi="Times New Roman" w:cs="Times New Roman"/>
                <w:bCs/>
                <w:sz w:val="24"/>
                <w:szCs w:val="24"/>
              </w:rPr>
              <w:t xml:space="preserve">. La 31.12.2023 a fost realizatã suma de 198 </w:t>
            </w:r>
            <w:r w:rsidRPr="004703D9">
              <w:rPr>
                <w:rFonts w:ascii="Times New Roman" w:hAnsi="Times New Roman" w:cs="Times New Roman"/>
                <w:b/>
                <w:bCs/>
                <w:sz w:val="24"/>
                <w:szCs w:val="24"/>
              </w:rPr>
              <w:t>mii lei</w:t>
            </w:r>
            <w:r w:rsidRPr="004703D9">
              <w:rPr>
                <w:rFonts w:ascii="Times New Roman" w:hAnsi="Times New Roman" w:cs="Times New Roman"/>
                <w:bCs/>
                <w:sz w:val="24"/>
                <w:szCs w:val="24"/>
              </w:rPr>
              <w:t xml:space="preserve">, iar pentru întreg anul 2024 s-a estimat </w:t>
            </w:r>
            <w:r w:rsidRPr="004703D9">
              <w:rPr>
                <w:rFonts w:ascii="Times New Roman" w:hAnsi="Times New Roman" w:cs="Times New Roman"/>
                <w:b/>
                <w:bCs/>
                <w:sz w:val="24"/>
                <w:szCs w:val="24"/>
              </w:rPr>
              <w:t>0 mii lei.</w:t>
            </w:r>
          </w:p>
          <w:p w:rsidR="004703D9" w:rsidRPr="004703D9" w:rsidRDefault="004703D9" w:rsidP="004703D9">
            <w:pPr>
              <w:jc w:val="both"/>
              <w:rPr>
                <w:rFonts w:ascii="Times New Roman" w:hAnsi="Times New Roman" w:cs="Times New Roman"/>
                <w:bCs/>
                <w:sz w:val="24"/>
                <w:szCs w:val="24"/>
                <w:lang w:val="da-DK"/>
              </w:rPr>
            </w:pPr>
            <w:r w:rsidRPr="004703D9">
              <w:rPr>
                <w:rFonts w:ascii="Times New Roman" w:hAnsi="Times New Roman" w:cs="Times New Roman"/>
                <w:b/>
                <w:sz w:val="24"/>
                <w:szCs w:val="24"/>
                <w:lang w:val="da-DK"/>
              </w:rPr>
              <w:t xml:space="preserve">- Rd. 99   –   Alte cheltuieli de personal –  </w:t>
            </w:r>
            <w:r w:rsidRPr="004703D9">
              <w:rPr>
                <w:rFonts w:ascii="Times New Roman" w:hAnsi="Times New Roman" w:cs="Times New Roman"/>
                <w:bCs/>
                <w:sz w:val="24"/>
                <w:szCs w:val="24"/>
                <w:lang w:val="da-DK"/>
              </w:rPr>
              <w:t xml:space="preserve">Suma realizatã la 31.12.2023 a fost de </w:t>
            </w:r>
            <w:r w:rsidRPr="004703D9">
              <w:rPr>
                <w:rFonts w:ascii="Times New Roman" w:hAnsi="Times New Roman" w:cs="Times New Roman"/>
                <w:b/>
                <w:bCs/>
                <w:sz w:val="24"/>
                <w:szCs w:val="24"/>
                <w:lang w:val="da-DK"/>
              </w:rPr>
              <w:t>0</w:t>
            </w:r>
            <w:r w:rsidRPr="004703D9">
              <w:rPr>
                <w:rFonts w:ascii="Times New Roman" w:hAnsi="Times New Roman" w:cs="Times New Roman"/>
                <w:bCs/>
                <w:sz w:val="24"/>
                <w:szCs w:val="24"/>
                <w:lang w:val="da-DK"/>
              </w:rPr>
              <w:t xml:space="preserve"> </w:t>
            </w:r>
            <w:r w:rsidRPr="004703D9">
              <w:rPr>
                <w:rFonts w:ascii="Times New Roman" w:hAnsi="Times New Roman" w:cs="Times New Roman"/>
                <w:b/>
                <w:bCs/>
                <w:sz w:val="24"/>
                <w:szCs w:val="24"/>
                <w:lang w:val="da-DK"/>
              </w:rPr>
              <w:t>mii lei,</w:t>
            </w:r>
            <w:r w:rsidRPr="004703D9">
              <w:rPr>
                <w:rFonts w:ascii="Times New Roman" w:hAnsi="Times New Roman" w:cs="Times New Roman"/>
                <w:bCs/>
                <w:sz w:val="24"/>
                <w:szCs w:val="24"/>
                <w:lang w:val="da-DK"/>
              </w:rPr>
              <w:t xml:space="preserve"> iar cea prognozatã pentru 2024 este de 0 mii lei.</w:t>
            </w:r>
          </w:p>
          <w:p w:rsidR="004703D9" w:rsidRPr="004703D9" w:rsidRDefault="004703D9" w:rsidP="004703D9">
            <w:pPr>
              <w:jc w:val="both"/>
              <w:rPr>
                <w:rFonts w:ascii="Times New Roman" w:hAnsi="Times New Roman" w:cs="Times New Roman"/>
                <w:bCs/>
                <w:sz w:val="24"/>
                <w:szCs w:val="24"/>
                <w:lang w:val="da-DK"/>
              </w:rPr>
            </w:pPr>
            <w:r w:rsidRPr="004703D9">
              <w:rPr>
                <w:rFonts w:ascii="Times New Roman" w:hAnsi="Times New Roman" w:cs="Times New Roman"/>
                <w:b/>
                <w:sz w:val="24"/>
                <w:szCs w:val="24"/>
                <w:lang w:val="da-DK"/>
              </w:rPr>
              <w:lastRenderedPageBreak/>
              <w:t xml:space="preserve">-Rd.100  - Cheltuieli cu plãţile compensatorii aferente disponibilizãrii personalului </w:t>
            </w:r>
            <w:r w:rsidRPr="004703D9">
              <w:rPr>
                <w:rFonts w:ascii="Times New Roman" w:hAnsi="Times New Roman" w:cs="Times New Roman"/>
                <w:bCs/>
                <w:sz w:val="24"/>
                <w:szCs w:val="24"/>
                <w:lang w:val="da-DK"/>
              </w:rPr>
              <w:t xml:space="preserve">– Suma bugetatã pentru 2023 este în valoare de 0 mii lei, iar la 31.12.2023 a fost realizatã valoarea de 0 mii lei. </w:t>
            </w:r>
          </w:p>
          <w:p w:rsidR="004703D9" w:rsidRPr="004703D9" w:rsidRDefault="004703D9" w:rsidP="004703D9">
            <w:pPr>
              <w:jc w:val="both"/>
              <w:rPr>
                <w:rFonts w:ascii="Times New Roman" w:hAnsi="Times New Roman" w:cs="Times New Roman"/>
                <w:bCs/>
                <w:sz w:val="24"/>
                <w:szCs w:val="24"/>
                <w:lang w:val="da-DK"/>
              </w:rPr>
            </w:pPr>
            <w:r w:rsidRPr="004703D9">
              <w:rPr>
                <w:rFonts w:ascii="Times New Roman" w:hAnsi="Times New Roman" w:cs="Times New Roman"/>
                <w:b/>
                <w:sz w:val="24"/>
                <w:szCs w:val="24"/>
                <w:lang w:val="da-DK"/>
              </w:rPr>
              <w:t xml:space="preserve">- Rd.101 – Cheltuieli cu drepturile salariale cuvenite în baza unor hotãrâri judecãtoreşti – </w:t>
            </w:r>
            <w:r w:rsidRPr="004703D9">
              <w:rPr>
                <w:rFonts w:ascii="Times New Roman" w:hAnsi="Times New Roman" w:cs="Times New Roman"/>
                <w:bCs/>
                <w:sz w:val="24"/>
                <w:szCs w:val="24"/>
                <w:lang w:val="da-DK"/>
              </w:rPr>
              <w:t>Pentru anul 2024 a fost prognozata suma de 0 mii lei.</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b/>
                <w:sz w:val="24"/>
                <w:szCs w:val="24"/>
              </w:rPr>
              <w:t>- Rd.103</w:t>
            </w:r>
            <w:r w:rsidRPr="004703D9">
              <w:rPr>
                <w:rFonts w:ascii="Times New Roman" w:hAnsi="Times New Roman" w:cs="Times New Roman"/>
                <w:sz w:val="24"/>
                <w:szCs w:val="24"/>
              </w:rPr>
              <w:t xml:space="preserve"> – </w:t>
            </w:r>
            <w:r w:rsidRPr="004703D9">
              <w:rPr>
                <w:rFonts w:ascii="Times New Roman" w:hAnsi="Times New Roman" w:cs="Times New Roman"/>
                <w:b/>
                <w:sz w:val="24"/>
                <w:szCs w:val="24"/>
              </w:rPr>
              <w:t>Cheltuielile aferente contractului de mandat și altor organe de conducere și control, comisii și comitete</w:t>
            </w:r>
            <w:r w:rsidRPr="004703D9">
              <w:rPr>
                <w:rFonts w:ascii="Times New Roman" w:hAnsi="Times New Roman" w:cs="Times New Roman"/>
                <w:sz w:val="24"/>
                <w:szCs w:val="24"/>
              </w:rPr>
              <w:t xml:space="preserve"> </w:t>
            </w:r>
            <w:r w:rsidRPr="004703D9">
              <w:rPr>
                <w:rFonts w:ascii="Times New Roman" w:hAnsi="Times New Roman" w:cs="Times New Roman"/>
                <w:sz w:val="24"/>
                <w:szCs w:val="24"/>
                <w:u w:val="single"/>
              </w:rPr>
              <w:t xml:space="preserve">pentru întregul an 2024 sunt estimate la </w:t>
            </w:r>
            <w:r w:rsidRPr="004703D9">
              <w:rPr>
                <w:rFonts w:ascii="Times New Roman" w:hAnsi="Times New Roman" w:cs="Times New Roman"/>
                <w:b/>
                <w:sz w:val="24"/>
                <w:szCs w:val="24"/>
                <w:u w:val="single"/>
              </w:rPr>
              <w:t>904 mii</w:t>
            </w:r>
            <w:r w:rsidRPr="004703D9">
              <w:rPr>
                <w:rFonts w:ascii="Times New Roman" w:hAnsi="Times New Roman" w:cs="Times New Roman"/>
                <w:sz w:val="24"/>
                <w:szCs w:val="24"/>
                <w:u w:val="single"/>
              </w:rPr>
              <w:t xml:space="preserve"> lei</w:t>
            </w:r>
            <w:r w:rsidRPr="004703D9">
              <w:rPr>
                <w:rFonts w:ascii="Times New Roman" w:hAnsi="Times New Roman" w:cs="Times New Roman"/>
                <w:sz w:val="24"/>
                <w:szCs w:val="24"/>
              </w:rPr>
              <w:t>. În prezent, compania este condusã de 5 administratori. Procesul de selecţie al directorului general şi al membrilor Consiliului de Administraţie a fost finalizat în cursul anului 2022, conform OUG nr. 109/2011.</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
                <w:sz w:val="24"/>
                <w:szCs w:val="24"/>
              </w:rPr>
              <w:t xml:space="preserve">- Rd.104 - pentru Director – </w:t>
            </w:r>
            <w:r w:rsidRPr="004703D9">
              <w:rPr>
                <w:rFonts w:ascii="Times New Roman" w:hAnsi="Times New Roman" w:cs="Times New Roman"/>
                <w:bCs/>
                <w:sz w:val="24"/>
                <w:szCs w:val="24"/>
              </w:rPr>
              <w:t xml:space="preserve">Compania Națională „Unifarm” - S.A. are un singur director, Directorul General, a cãrui retribuție are prevăzută o componentã fixă și una variabilă. Remuneraţia directorului general a fost stabilitã respectând prevederile OUG nr. 109/2011 şi a Legii nr. 187/2023 “Remunerația directorilor este formată dintr-o indemnizație fixă lunară și dintr-o indemnizație variabilă. Indemnizația fixă nu poate depăși de 6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 Componenta variabilă va avea la bază indicatorii de performanță financiari și nefinanciari, negociați și aprobați de autoritatea publică tutelară, diferiți de cei aprobați pentru administratorii neexecutivi, determinați cu respectarea metodologiei aprobate prin ordin comun de Ministerul Finanțelor și Secretariatul General al Guvernului. (3) Indicatorii-cheie de performanță aprobați constituie elemente față de care se determină componenta variabilă a remunerației pentru directorii societății.” Astfel, prin contractul de mandat nr. 4398i/03.10.2022, art. 6.2. este stabilitã “o indemnizaţie fixã lunarã pentru executarea mandatului încredinţat prevãzutã în contractul de mandat de administrator executiv în cuantum de 34 mii lei brut lunar. Pentru a evita orice dubiu, pãrţile convin ca aceasta este unica formã de renumeraţie aferentã directorului care îndeplineşte şi calitatea de administrator.” În baza acestui articol, a fost bugetatã o componentã fixã în valoare de 408 mii lei la finele anului 2024. Remuneraţia directorului general a fost stabilitã respectând prevederile OUG nr. 109/2011. Castigul salarial mediu brut lunar comunicat de INS pentru cod CAEN 46 – Comert cu ridicata cu exceptia comertului cu autovehicule si motociclete anterior numirii a fost de </w:t>
            </w:r>
            <w:r w:rsidRPr="004703D9">
              <w:rPr>
                <w:rFonts w:ascii="Times New Roman" w:hAnsi="Times New Roman" w:cs="Times New Roman"/>
                <w:b/>
                <w:sz w:val="24"/>
                <w:szCs w:val="24"/>
              </w:rPr>
              <w:t>6.485</w:t>
            </w:r>
            <w:r w:rsidRPr="004703D9">
              <w:rPr>
                <w:rFonts w:ascii="Times New Roman" w:hAnsi="Times New Roman" w:cs="Times New Roman"/>
                <w:bCs/>
                <w:sz w:val="24"/>
                <w:szCs w:val="24"/>
              </w:rPr>
              <w:t xml:space="preserve"> lei, iar remuneratia directorului general este de </w:t>
            </w:r>
            <w:r w:rsidRPr="004703D9">
              <w:rPr>
                <w:rFonts w:ascii="Times New Roman" w:hAnsi="Times New Roman" w:cs="Times New Roman"/>
                <w:b/>
                <w:sz w:val="24"/>
                <w:szCs w:val="24"/>
              </w:rPr>
              <w:t>34.000</w:t>
            </w:r>
            <w:r w:rsidRPr="004703D9">
              <w:rPr>
                <w:rFonts w:ascii="Times New Roman" w:hAnsi="Times New Roman" w:cs="Times New Roman"/>
                <w:bCs/>
                <w:sz w:val="24"/>
                <w:szCs w:val="24"/>
              </w:rPr>
              <w:t xml:space="preserve"> lei brut lunar. De asemenea a fost respectatã şi Legea nr. 296/2023, art. XXXIII, astfel cheltuielile privind indemnizaţia fixã nu trebuie redimensionate. Precizãm cã indemnizaţia nu a fost modificatã în perioada 2022 pânã la zi.</w:t>
            </w:r>
          </w:p>
          <w:p w:rsidR="004703D9" w:rsidRPr="004703D9" w:rsidRDefault="004703D9" w:rsidP="004703D9">
            <w:pPr>
              <w:widowControl w:val="0"/>
              <w:spacing w:after="0"/>
              <w:jc w:val="both"/>
              <w:rPr>
                <w:rFonts w:ascii="Times New Roman" w:hAnsi="Times New Roman" w:cs="Times New Roman"/>
                <w:bCs/>
                <w:sz w:val="24"/>
                <w:szCs w:val="24"/>
              </w:rPr>
            </w:pPr>
            <w:r w:rsidRPr="004703D9">
              <w:rPr>
                <w:rFonts w:ascii="Times New Roman" w:hAnsi="Times New Roman" w:cs="Times New Roman"/>
                <w:b/>
                <w:bCs/>
                <w:sz w:val="24"/>
                <w:szCs w:val="24"/>
              </w:rPr>
              <w:t>Rd.107– pentru Consiliul de Administraţie</w:t>
            </w:r>
            <w:r w:rsidRPr="004703D9">
              <w:rPr>
                <w:rFonts w:ascii="Times New Roman" w:hAnsi="Times New Roman" w:cs="Times New Roman"/>
                <w:bCs/>
                <w:sz w:val="24"/>
                <w:szCs w:val="24"/>
              </w:rPr>
              <w:t xml:space="preserve"> – Remuneraţiile membrilor CA au fost stabilite respectând prevederile din OUG nr. 109/2011 si Legea nr. 187/2023, la articolul 37, alineatele (2)-(4) se modifică și vor avea următorul cuprins:(2) Remunerația membrilor neexecutivi ai consiliului de administrație sau ai consiliului de supraveghere este formată dintr-o indemnizație fixă. Indemnizația fixă nu poate depăși de 6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 Nivelul remunerației este propus de comitetul de remunerare al consiliului de administrație sau al consiliului de supraveghere al întreprinderii publice, avizat de AMEPIP și aprobat de adunarea generală a acționarilor, luând în considerare criteriile de referință din sectorul privat, precum și complexitatea operațiunilor desfășurate de întreprinderea publică. (3) Remunerația membrilor executivi ai consiliului de administrație sau ai consiliului de supraveghere este formată dintr-o indemnizație fixă și o indemnizație variabilă. Indemnizația fixă nu poate depăși </w:t>
            </w:r>
            <w:r w:rsidRPr="004703D9">
              <w:rPr>
                <w:rFonts w:ascii="Times New Roman" w:hAnsi="Times New Roman" w:cs="Times New Roman"/>
                <w:bCs/>
                <w:sz w:val="24"/>
                <w:szCs w:val="24"/>
              </w:rPr>
              <w:lastRenderedPageBreak/>
              <w:t xml:space="preserve">de 6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 Componenta variabilă va avea la bază indicatorii de performanță financiari și nefinanciari, negociați și aprobați de autoritatea publică tutelară, diferiți de cei aprobați pentru administratorii neexecutivi, determinați cu respectarea metodologiei aprobate prin ordin comun de Ministerul Finanțelor și Secretariatul General al Guvernului. (4) Componenta variabilă a remunerației membrilor consiliului de administrație sau ai consiliului de supraveghere se revizuiește anual, în funcție de nivelul de realizare a obiectivelor cuprinse în planul de administrare și de gradul de îndeplinire a indicatorilor-cheie de performanță aprobați de adunarea generală a acționarilor, anexă la contractul de mandat. Art.58 “Nivelul remunerației care excedează plafoanele prevăzute la alin. (3) și (4) va fi propus de comitetul de remunerare al consiliului de administrație al întreprinderilor publice pe baza unui raport justificativ, avizat de AMEPIP și aprobat de adunarea generală.” </w:t>
            </w:r>
          </w:p>
          <w:p w:rsidR="004703D9" w:rsidRPr="004703D9" w:rsidRDefault="004703D9" w:rsidP="004703D9">
            <w:pPr>
              <w:widowControl w:val="0"/>
              <w:spacing w:after="0"/>
              <w:jc w:val="both"/>
              <w:rPr>
                <w:rFonts w:ascii="Times New Roman" w:hAnsi="Times New Roman" w:cs="Times New Roman"/>
                <w:bCs/>
                <w:sz w:val="24"/>
                <w:szCs w:val="24"/>
              </w:rPr>
            </w:pPr>
            <w:r w:rsidRPr="004703D9">
              <w:rPr>
                <w:rFonts w:ascii="Times New Roman" w:hAnsi="Times New Roman" w:cs="Times New Roman"/>
                <w:bCs/>
                <w:sz w:val="24"/>
                <w:szCs w:val="24"/>
              </w:rPr>
              <w:t xml:space="preserve">Indemnizaţia fixã lunarã a administratorilor este de 10,301 mii lei, conform contractelor de mandat nr. 3135i/21.07.2022, nr. 3134i/21.07.2022, nr. 3137i/21.07.2022 si 3136i/21.07.2022. </w:t>
            </w:r>
          </w:p>
          <w:p w:rsidR="004703D9" w:rsidRPr="004703D9" w:rsidRDefault="004703D9" w:rsidP="004703D9">
            <w:pPr>
              <w:widowControl w:val="0"/>
              <w:spacing w:after="0"/>
              <w:jc w:val="both"/>
              <w:rPr>
                <w:rFonts w:ascii="Times New Roman" w:hAnsi="Times New Roman" w:cs="Times New Roman"/>
                <w:bCs/>
                <w:sz w:val="24"/>
                <w:szCs w:val="24"/>
              </w:rPr>
            </w:pPr>
            <w:r w:rsidRPr="004703D9">
              <w:rPr>
                <w:rFonts w:ascii="Times New Roman" w:hAnsi="Times New Roman" w:cs="Times New Roman"/>
                <w:bCs/>
                <w:sz w:val="24"/>
                <w:szCs w:val="24"/>
              </w:rPr>
              <w:t>Pânã la finalul anului 2024 a fost prognozatã suma de 496 mii lei.</w:t>
            </w:r>
          </w:p>
          <w:p w:rsidR="004703D9" w:rsidRPr="004703D9" w:rsidRDefault="004703D9" w:rsidP="004703D9">
            <w:pPr>
              <w:widowControl w:val="0"/>
              <w:spacing w:after="0"/>
              <w:jc w:val="both"/>
              <w:rPr>
                <w:rFonts w:ascii="Times New Roman" w:hAnsi="Times New Roman" w:cs="Times New Roman"/>
                <w:bCs/>
                <w:sz w:val="24"/>
                <w:szCs w:val="24"/>
              </w:rPr>
            </w:pPr>
            <w:r w:rsidRPr="004703D9">
              <w:rPr>
                <w:rFonts w:ascii="Times New Roman" w:hAnsi="Times New Roman" w:cs="Times New Roman"/>
                <w:bCs/>
                <w:sz w:val="24"/>
                <w:szCs w:val="24"/>
              </w:rPr>
              <w:t>Nu au fost bugetate sume pentru componenta variabilã a administratorilor.</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t>Total sume bugetate aferente contractului de mandate pentru Consiliul de Administraţie este 496 mii lei.</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t xml:space="preserve">Remuneraţiile membrilor Consiliului de Administraţie au fost stabilite respectând prevederile OUG nr. 109/2011 şi, în egalã mãsurã, respectã prevederile Legii nr. 296/2023, Art. XXXIII, conform cãruia indemnizația fixă nu poate depăși de maximum 3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 Câştigul salarial mediu brut lunar comunicat de INS pentru cod CAEN 46 – Comerţ cu ridicata cu excepţia comerţului cu autovehicule şi motociclete a fost </w:t>
            </w:r>
            <w:r w:rsidRPr="004703D9">
              <w:rPr>
                <w:rFonts w:ascii="Times New Roman" w:hAnsi="Times New Roman" w:cs="Times New Roman"/>
                <w:b/>
                <w:sz w:val="24"/>
                <w:szCs w:val="24"/>
              </w:rPr>
              <w:t>6.485</w:t>
            </w:r>
            <w:r w:rsidRPr="004703D9">
              <w:rPr>
                <w:rFonts w:ascii="Times New Roman" w:hAnsi="Times New Roman" w:cs="Times New Roman"/>
                <w:bCs/>
                <w:sz w:val="24"/>
                <w:szCs w:val="24"/>
              </w:rPr>
              <w:t xml:space="preserve"> lei, iar remuneraţia de membru CA este de </w:t>
            </w:r>
            <w:r w:rsidRPr="004703D9">
              <w:rPr>
                <w:rFonts w:ascii="Times New Roman" w:hAnsi="Times New Roman" w:cs="Times New Roman"/>
                <w:b/>
                <w:sz w:val="24"/>
                <w:szCs w:val="24"/>
              </w:rPr>
              <w:t>10.310</w:t>
            </w:r>
            <w:r w:rsidRPr="004703D9">
              <w:rPr>
                <w:rFonts w:ascii="Times New Roman" w:hAnsi="Times New Roman" w:cs="Times New Roman"/>
                <w:bCs/>
                <w:sz w:val="24"/>
                <w:szCs w:val="24"/>
              </w:rPr>
              <w:t xml:space="preserve"> lei brut lunar, nefiind necesarã redimensionarea acestora. Precizãm cã indemnizaţiile nu au fost modificate în perioada 2022 pânã la zi.</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
                <w:sz w:val="24"/>
                <w:szCs w:val="24"/>
                <w:lang w:val="da-DK"/>
              </w:rPr>
              <w:t xml:space="preserve">- Rd.110 – pentru AGA şi cenzori. </w:t>
            </w:r>
            <w:r w:rsidRPr="004703D9">
              <w:rPr>
                <w:rFonts w:ascii="Times New Roman" w:hAnsi="Times New Roman" w:cs="Times New Roman"/>
                <w:sz w:val="24"/>
                <w:szCs w:val="24"/>
              </w:rPr>
              <w:t>La nivelul Companiei, nu existã cenzori. Conform legislaţiei actualizate din 2016, membrii AGA nu mai sunt remuneraţi.</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b/>
                <w:bCs/>
                <w:sz w:val="24"/>
                <w:szCs w:val="24"/>
              </w:rPr>
              <w:t>- Rd.112 –</w:t>
            </w:r>
            <w:r w:rsidRPr="004703D9">
              <w:rPr>
                <w:rFonts w:ascii="Times New Roman" w:hAnsi="Times New Roman" w:cs="Times New Roman"/>
                <w:bCs/>
                <w:sz w:val="24"/>
                <w:szCs w:val="24"/>
              </w:rPr>
              <w:t xml:space="preserve"> </w:t>
            </w:r>
            <w:r w:rsidRPr="004703D9">
              <w:rPr>
                <w:rFonts w:ascii="Times New Roman" w:hAnsi="Times New Roman" w:cs="Times New Roman"/>
                <w:b/>
                <w:bCs/>
                <w:sz w:val="24"/>
                <w:szCs w:val="24"/>
              </w:rPr>
              <w:t xml:space="preserve">Cheltuieli cu contribuţiile datorate de angajator. </w:t>
            </w:r>
            <w:r w:rsidRPr="004703D9">
              <w:rPr>
                <w:rFonts w:ascii="Times New Roman" w:hAnsi="Times New Roman" w:cs="Times New Roman"/>
                <w:bCs/>
                <w:sz w:val="24"/>
                <w:szCs w:val="24"/>
              </w:rPr>
              <w:t xml:space="preserve">Cifra realizatã la 31.12.2023 a fost de 226 mii lei, </w:t>
            </w:r>
            <w:r w:rsidRPr="004703D9">
              <w:rPr>
                <w:rFonts w:ascii="Times New Roman" w:hAnsi="Times New Roman" w:cs="Times New Roman"/>
                <w:sz w:val="24"/>
                <w:szCs w:val="24"/>
                <w:u w:val="single"/>
              </w:rPr>
              <w:t>suma propusã in BVC 2024 este de 300 mii lei</w:t>
            </w:r>
            <w:r w:rsidRPr="004703D9">
              <w:rPr>
                <w:rFonts w:ascii="Times New Roman" w:hAnsi="Times New Roman" w:cs="Times New Roman"/>
                <w:sz w:val="24"/>
                <w:szCs w:val="24"/>
              </w:rPr>
              <w:t>, raportatã la dinamica salarialã anterior fundamentatã.</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b/>
                <w:sz w:val="24"/>
                <w:szCs w:val="24"/>
              </w:rPr>
              <w:t xml:space="preserve">- Rd.113 – Alte cheltuieli de exploatare. </w:t>
            </w:r>
            <w:r w:rsidRPr="004703D9">
              <w:rPr>
                <w:rFonts w:ascii="Times New Roman" w:hAnsi="Times New Roman" w:cs="Times New Roman"/>
                <w:bCs/>
                <w:sz w:val="24"/>
                <w:szCs w:val="24"/>
              </w:rPr>
              <w:t xml:space="preserve">Cifra realizatã la 31.12.2023 a fost de - 41.769 mii lei reprezentând preluarea la venituri a sumelor aferente provizioanelor constituite în anul 2020 pentru furnizorul DUCOS TRADING SRL., iar </w:t>
            </w:r>
            <w:r w:rsidRPr="004703D9">
              <w:rPr>
                <w:rFonts w:ascii="Times New Roman" w:hAnsi="Times New Roman" w:cs="Times New Roman"/>
                <w:sz w:val="24"/>
                <w:szCs w:val="24"/>
                <w:u w:val="single"/>
              </w:rPr>
              <w:t>suma propusã în BVC 2024 este de 123.026 mii lei</w:t>
            </w:r>
            <w:r w:rsidRPr="004703D9">
              <w:rPr>
                <w:rFonts w:ascii="Times New Roman" w:hAnsi="Times New Roman" w:cs="Times New Roman"/>
                <w:sz w:val="24"/>
                <w:szCs w:val="24"/>
              </w:rPr>
              <w:t>.</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b/>
                <w:sz w:val="24"/>
                <w:szCs w:val="24"/>
              </w:rPr>
              <w:t>- Rd.114 – Cheltuieli cu majorãri şi penalitãţi.</w:t>
            </w:r>
            <w:r w:rsidRPr="004703D9">
              <w:rPr>
                <w:rFonts w:ascii="Times New Roman" w:hAnsi="Times New Roman" w:cs="Times New Roman"/>
                <w:sz w:val="24"/>
                <w:szCs w:val="24"/>
              </w:rPr>
              <w:t xml:space="preserve"> </w:t>
            </w:r>
            <w:r w:rsidRPr="004703D9">
              <w:rPr>
                <w:rFonts w:ascii="Times New Roman" w:hAnsi="Times New Roman" w:cs="Times New Roman"/>
                <w:bCs/>
                <w:sz w:val="24"/>
                <w:szCs w:val="24"/>
              </w:rPr>
              <w:t>Cifra realizatã la 31.12.2023 a fost de 0 mii lei.</w:t>
            </w:r>
            <w:r w:rsidRPr="004703D9">
              <w:rPr>
                <w:rFonts w:ascii="Times New Roman" w:hAnsi="Times New Roman" w:cs="Times New Roman"/>
                <w:sz w:val="24"/>
                <w:szCs w:val="24"/>
              </w:rPr>
              <w:t xml:space="preserve"> </w:t>
            </w:r>
            <w:r w:rsidRPr="004703D9">
              <w:rPr>
                <w:rFonts w:ascii="Times New Roman" w:hAnsi="Times New Roman" w:cs="Times New Roman"/>
                <w:sz w:val="24"/>
                <w:szCs w:val="24"/>
                <w:u w:val="single"/>
              </w:rPr>
              <w:t>Pentru anul 2024, s-a prognozat suma de 200 mii lei</w:t>
            </w:r>
            <w:r w:rsidRPr="004703D9">
              <w:rPr>
                <w:rFonts w:ascii="Times New Roman" w:hAnsi="Times New Roman" w:cs="Times New Roman"/>
                <w:sz w:val="24"/>
                <w:szCs w:val="24"/>
              </w:rPr>
              <w:t>.</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b/>
                <w:sz w:val="24"/>
                <w:szCs w:val="24"/>
              </w:rPr>
              <w:t xml:space="preserve">- Rd.119 – Alte cheltuieli. </w:t>
            </w:r>
            <w:r w:rsidRPr="004703D9">
              <w:rPr>
                <w:rFonts w:ascii="Times New Roman" w:hAnsi="Times New Roman" w:cs="Times New Roman"/>
                <w:sz w:val="24"/>
                <w:szCs w:val="24"/>
                <w:lang w:val="da-DK"/>
              </w:rPr>
              <w:t xml:space="preserve">Cifra realizatã la data de 31.12.2023 este de 147 mii lei, iar </w:t>
            </w:r>
            <w:r w:rsidRPr="004703D9">
              <w:rPr>
                <w:rFonts w:ascii="Times New Roman" w:hAnsi="Times New Roman" w:cs="Times New Roman"/>
                <w:sz w:val="24"/>
                <w:szCs w:val="24"/>
                <w:u w:val="single"/>
                <w:lang w:val="da-DK"/>
              </w:rPr>
              <w:t>pentru întregul an 2024 se estimeazã valoarea cheltuielilor la suma de 200 mii</w:t>
            </w:r>
            <w:r w:rsidRPr="004703D9">
              <w:rPr>
                <w:rFonts w:ascii="Times New Roman" w:hAnsi="Times New Roman" w:cs="Times New Roman"/>
                <w:b/>
                <w:sz w:val="24"/>
                <w:szCs w:val="24"/>
                <w:u w:val="single"/>
                <w:lang w:val="da-DK"/>
              </w:rPr>
              <w:t xml:space="preserve"> </w:t>
            </w:r>
            <w:r w:rsidRPr="004703D9">
              <w:rPr>
                <w:rFonts w:ascii="Times New Roman" w:hAnsi="Times New Roman" w:cs="Times New Roman"/>
                <w:sz w:val="24"/>
                <w:szCs w:val="24"/>
                <w:u w:val="single"/>
                <w:lang w:val="da-DK"/>
              </w:rPr>
              <w:t>lei</w:t>
            </w:r>
            <w:r w:rsidRPr="004703D9">
              <w:rPr>
                <w:rFonts w:ascii="Times New Roman" w:hAnsi="Times New Roman" w:cs="Times New Roman"/>
                <w:sz w:val="24"/>
                <w:szCs w:val="24"/>
                <w:lang w:val="da-DK"/>
              </w:rPr>
              <w:t xml:space="preserve">. </w:t>
            </w:r>
            <w:r w:rsidRPr="004703D9">
              <w:rPr>
                <w:rFonts w:ascii="Times New Roman" w:hAnsi="Times New Roman" w:cs="Times New Roman"/>
                <w:sz w:val="24"/>
                <w:szCs w:val="24"/>
              </w:rPr>
              <w:t>Alte cheltuieli cuprind înregistrarea sumelor ce provin din creanţe neîncasate la termen de la partenerii intraţi în faliment.</w:t>
            </w:r>
          </w:p>
          <w:p w:rsidR="004703D9" w:rsidRPr="004703D9" w:rsidRDefault="004703D9" w:rsidP="004703D9">
            <w:pPr>
              <w:widowControl w:val="0"/>
              <w:jc w:val="both"/>
              <w:rPr>
                <w:rFonts w:ascii="Times New Roman" w:hAnsi="Times New Roman" w:cs="Times New Roman"/>
                <w:sz w:val="24"/>
                <w:szCs w:val="24"/>
                <w:u w:val="single"/>
              </w:rPr>
            </w:pPr>
            <w:r w:rsidRPr="004703D9">
              <w:rPr>
                <w:rFonts w:ascii="Times New Roman" w:hAnsi="Times New Roman" w:cs="Times New Roman"/>
                <w:b/>
                <w:sz w:val="24"/>
                <w:szCs w:val="24"/>
              </w:rPr>
              <w:t>-Rd.120 – Cheltuieli cu amortizarea</w:t>
            </w:r>
            <w:r w:rsidRPr="004703D9">
              <w:rPr>
                <w:rFonts w:ascii="Times New Roman" w:hAnsi="Times New Roman" w:cs="Times New Roman"/>
                <w:sz w:val="24"/>
                <w:szCs w:val="24"/>
              </w:rPr>
              <w:t xml:space="preserve"> </w:t>
            </w:r>
            <w:r w:rsidRPr="004703D9">
              <w:rPr>
                <w:rFonts w:ascii="Times New Roman" w:hAnsi="Times New Roman" w:cs="Times New Roman"/>
                <w:b/>
                <w:sz w:val="24"/>
                <w:szCs w:val="24"/>
              </w:rPr>
              <w:t xml:space="preserve">imobilizãrilor corporale şi necorporale. </w:t>
            </w:r>
            <w:r w:rsidRPr="004703D9">
              <w:rPr>
                <w:rFonts w:ascii="Times New Roman" w:hAnsi="Times New Roman" w:cs="Times New Roman"/>
                <w:sz w:val="24"/>
                <w:szCs w:val="24"/>
              </w:rPr>
              <w:t xml:space="preserve">Acest capitol de cheltuialã este expresia amortizãrii lunare a imobilizãrilor Companiei. Cifra realizatã la data de </w:t>
            </w:r>
            <w:r w:rsidRPr="004703D9">
              <w:rPr>
                <w:rFonts w:ascii="Times New Roman" w:hAnsi="Times New Roman" w:cs="Times New Roman"/>
                <w:sz w:val="24"/>
                <w:szCs w:val="24"/>
              </w:rPr>
              <w:lastRenderedPageBreak/>
              <w:t xml:space="preserve">31.12.2023 a fost 2.210 mii lei, </w:t>
            </w:r>
            <w:r w:rsidRPr="004703D9">
              <w:rPr>
                <w:rFonts w:ascii="Times New Roman" w:hAnsi="Times New Roman" w:cs="Times New Roman"/>
                <w:sz w:val="24"/>
                <w:szCs w:val="24"/>
                <w:u w:val="single"/>
              </w:rPr>
              <w:t>iar pentru întregul an 2024 s-a prevãzut valoarea de 2.800 mii lei.</w:t>
            </w:r>
          </w:p>
          <w:p w:rsidR="004703D9" w:rsidRPr="004703D9" w:rsidRDefault="004703D9" w:rsidP="004703D9">
            <w:pPr>
              <w:widowControl w:val="0"/>
              <w:spacing w:after="0"/>
              <w:jc w:val="both"/>
              <w:rPr>
                <w:rFonts w:ascii="Times New Roman" w:hAnsi="Times New Roman" w:cs="Times New Roman"/>
                <w:b/>
                <w:sz w:val="24"/>
                <w:szCs w:val="24"/>
              </w:rPr>
            </w:pPr>
            <w:r w:rsidRPr="004703D9">
              <w:rPr>
                <w:rFonts w:ascii="Times New Roman" w:hAnsi="Times New Roman" w:cs="Times New Roman"/>
                <w:b/>
                <w:sz w:val="24"/>
                <w:szCs w:val="24"/>
              </w:rPr>
              <w:t>- Rd.121</w:t>
            </w:r>
            <w:r w:rsidRPr="004703D9">
              <w:rPr>
                <w:rFonts w:ascii="Times New Roman" w:hAnsi="Times New Roman" w:cs="Times New Roman"/>
                <w:sz w:val="24"/>
                <w:szCs w:val="24"/>
              </w:rPr>
              <w:t xml:space="preserve"> </w:t>
            </w:r>
            <w:r w:rsidRPr="004703D9">
              <w:rPr>
                <w:rFonts w:ascii="Times New Roman" w:hAnsi="Times New Roman" w:cs="Times New Roman"/>
                <w:b/>
                <w:sz w:val="24"/>
                <w:szCs w:val="24"/>
              </w:rPr>
              <w:t>– Cheltuieli privind ajustãrile şi provizioanele.</w:t>
            </w:r>
          </w:p>
          <w:p w:rsidR="004703D9" w:rsidRPr="004703D9" w:rsidRDefault="004703D9" w:rsidP="004703D9">
            <w:pPr>
              <w:widowControl w:val="0"/>
              <w:jc w:val="both"/>
              <w:rPr>
                <w:rFonts w:ascii="Times New Roman" w:hAnsi="Times New Roman" w:cs="Times New Roman"/>
                <w:sz w:val="24"/>
                <w:szCs w:val="24"/>
                <w:u w:val="single"/>
              </w:rPr>
            </w:pPr>
            <w:r w:rsidRPr="004703D9">
              <w:rPr>
                <w:rFonts w:ascii="Times New Roman" w:hAnsi="Times New Roman" w:cs="Times New Roman"/>
                <w:sz w:val="24"/>
                <w:szCs w:val="24"/>
              </w:rPr>
              <w:t xml:space="preserve">La data de 31.12.2023, suma realizatã a fost de 0 mii lei, </w:t>
            </w:r>
            <w:r w:rsidRPr="004703D9">
              <w:rPr>
                <w:rFonts w:ascii="Times New Roman" w:hAnsi="Times New Roman" w:cs="Times New Roman"/>
                <w:sz w:val="24"/>
                <w:szCs w:val="24"/>
                <w:u w:val="single"/>
              </w:rPr>
              <w:t xml:space="preserve">iar pentru întregul an 2024 s-a prevazut o sumã de 119.826 mii lei reprezentând: provizioane şi ajustãri pentru pierdere de valoare şi provizioane pentru stocuri expirate şi pentru creanţe neîncasate la termen. </w:t>
            </w:r>
          </w:p>
          <w:p w:rsidR="004703D9" w:rsidRPr="004703D9" w:rsidRDefault="004703D9" w:rsidP="004703D9">
            <w:pPr>
              <w:widowControl w:val="0"/>
              <w:jc w:val="both"/>
              <w:rPr>
                <w:rFonts w:ascii="Times New Roman" w:hAnsi="Times New Roman" w:cs="Times New Roman"/>
                <w:sz w:val="24"/>
                <w:szCs w:val="24"/>
                <w:u w:val="single"/>
              </w:rPr>
            </w:pPr>
            <w:r w:rsidRPr="004703D9">
              <w:rPr>
                <w:rFonts w:ascii="Times New Roman" w:hAnsi="Times New Roman" w:cs="Times New Roman"/>
                <w:b/>
                <w:sz w:val="24"/>
                <w:szCs w:val="24"/>
              </w:rPr>
              <w:t xml:space="preserve">- </w:t>
            </w:r>
            <w:r w:rsidRPr="004703D9">
              <w:rPr>
                <w:rFonts w:ascii="Times New Roman" w:hAnsi="Times New Roman" w:cs="Times New Roman"/>
                <w:b/>
                <w:sz w:val="24"/>
                <w:szCs w:val="24"/>
                <w:u w:val="single"/>
              </w:rPr>
              <w:t>Rd.129 – Venituri din alte provizioane</w:t>
            </w:r>
            <w:r w:rsidRPr="004703D9">
              <w:rPr>
                <w:rFonts w:ascii="Times New Roman" w:hAnsi="Times New Roman" w:cs="Times New Roman"/>
                <w:sz w:val="24"/>
                <w:szCs w:val="24"/>
                <w:u w:val="single"/>
              </w:rPr>
              <w:t xml:space="preserve"> – Pentru anul 2023 au fost prognozate preluarea la venituri a sumelor aferente provizioanelor constituite în anul 2020 pentru furnizorul DUCOS TRADING SRL în sumã de 44.045 mii lei. Pentru anul 2024 nu au fost prognozate sume.</w:t>
            </w:r>
          </w:p>
          <w:p w:rsidR="004703D9" w:rsidRPr="004703D9" w:rsidRDefault="004703D9" w:rsidP="004703D9">
            <w:pPr>
              <w:widowControl w:val="0"/>
              <w:jc w:val="both"/>
              <w:rPr>
                <w:rFonts w:ascii="Times New Roman" w:hAnsi="Times New Roman" w:cs="Times New Roman"/>
                <w:b/>
                <w:sz w:val="24"/>
                <w:szCs w:val="24"/>
              </w:rPr>
            </w:pPr>
            <w:r w:rsidRPr="004703D9">
              <w:rPr>
                <w:rFonts w:ascii="Times New Roman" w:hAnsi="Times New Roman" w:cs="Times New Roman"/>
                <w:b/>
                <w:sz w:val="24"/>
                <w:szCs w:val="24"/>
              </w:rPr>
              <w:t>- Rd.130 -</w:t>
            </w:r>
            <w:r w:rsidRPr="004703D9">
              <w:rPr>
                <w:rFonts w:ascii="Times New Roman" w:hAnsi="Times New Roman" w:cs="Times New Roman"/>
                <w:sz w:val="24"/>
                <w:szCs w:val="24"/>
              </w:rPr>
              <w:t xml:space="preserve"> </w:t>
            </w:r>
            <w:r w:rsidRPr="004703D9">
              <w:rPr>
                <w:rFonts w:ascii="Times New Roman" w:hAnsi="Times New Roman" w:cs="Times New Roman"/>
                <w:b/>
                <w:sz w:val="24"/>
                <w:szCs w:val="24"/>
              </w:rPr>
              <w:t>Cheltuieli financiare</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sz w:val="24"/>
                <w:szCs w:val="24"/>
              </w:rPr>
              <w:t xml:space="preserve">Cheltuielile realizate la 31.12.2023 au fost de 84.672 mii lei. </w:t>
            </w:r>
            <w:r w:rsidRPr="004703D9">
              <w:rPr>
                <w:rFonts w:ascii="Times New Roman" w:hAnsi="Times New Roman" w:cs="Times New Roman"/>
                <w:sz w:val="24"/>
                <w:szCs w:val="24"/>
                <w:u w:val="single"/>
              </w:rPr>
              <w:t>Suma prevazutã pentru întregul an 2024 este de 50.000 mii lei</w:t>
            </w:r>
            <w:r w:rsidRPr="004703D9">
              <w:rPr>
                <w:rFonts w:ascii="Times New Roman" w:hAnsi="Times New Roman" w:cs="Times New Roman"/>
                <w:sz w:val="24"/>
                <w:szCs w:val="24"/>
              </w:rPr>
              <w:t xml:space="preserve">. </w:t>
            </w:r>
          </w:p>
          <w:p w:rsidR="004703D9" w:rsidRPr="004703D9" w:rsidRDefault="004703D9" w:rsidP="004703D9">
            <w:pPr>
              <w:widowControl w:val="0"/>
              <w:jc w:val="both"/>
              <w:rPr>
                <w:rFonts w:ascii="Times New Roman" w:hAnsi="Times New Roman" w:cs="Times New Roman"/>
                <w:b/>
                <w:sz w:val="24"/>
                <w:szCs w:val="24"/>
              </w:rPr>
            </w:pPr>
            <w:r w:rsidRPr="004703D9">
              <w:rPr>
                <w:rFonts w:ascii="Times New Roman" w:hAnsi="Times New Roman" w:cs="Times New Roman"/>
                <w:b/>
                <w:sz w:val="24"/>
                <w:szCs w:val="24"/>
              </w:rPr>
              <w:t>- Rd.131 –</w:t>
            </w:r>
            <w:r w:rsidRPr="004703D9">
              <w:rPr>
                <w:rFonts w:ascii="Times New Roman" w:hAnsi="Times New Roman" w:cs="Times New Roman"/>
                <w:sz w:val="24"/>
                <w:szCs w:val="24"/>
              </w:rPr>
              <w:t xml:space="preserve"> </w:t>
            </w:r>
            <w:r w:rsidRPr="004703D9">
              <w:rPr>
                <w:rFonts w:ascii="Times New Roman" w:hAnsi="Times New Roman" w:cs="Times New Roman"/>
                <w:b/>
                <w:sz w:val="24"/>
                <w:szCs w:val="24"/>
              </w:rPr>
              <w:t>Cheltuieli privind dobânzile</w:t>
            </w:r>
          </w:p>
          <w:p w:rsidR="004703D9" w:rsidRPr="004703D9" w:rsidRDefault="004703D9" w:rsidP="004703D9">
            <w:pPr>
              <w:widowControl w:val="0"/>
              <w:jc w:val="both"/>
              <w:rPr>
                <w:rFonts w:ascii="Times New Roman" w:hAnsi="Times New Roman" w:cs="Times New Roman"/>
                <w:sz w:val="24"/>
                <w:szCs w:val="24"/>
                <w:lang w:val="da-DK"/>
              </w:rPr>
            </w:pPr>
            <w:r w:rsidRPr="004703D9">
              <w:rPr>
                <w:rFonts w:ascii="Times New Roman" w:hAnsi="Times New Roman" w:cs="Times New Roman"/>
                <w:sz w:val="24"/>
                <w:szCs w:val="24"/>
              </w:rPr>
              <w:t xml:space="preserve">Cheltuielile realizate la 31.12.2023 au fost de 83.950 mii lei, reprezentând dobânzile achitate pentru toate creditele contractate în perioada stãrii de urgenţã. </w:t>
            </w:r>
            <w:r w:rsidRPr="004703D9">
              <w:rPr>
                <w:rFonts w:ascii="Times New Roman" w:hAnsi="Times New Roman" w:cs="Times New Roman"/>
                <w:sz w:val="24"/>
                <w:szCs w:val="24"/>
                <w:u w:val="single"/>
              </w:rPr>
              <w:t>Suma prevazutã pentru anul 2024 este 49.000 mii lei</w:t>
            </w:r>
            <w:r w:rsidRPr="004703D9">
              <w:rPr>
                <w:rFonts w:ascii="Times New Roman" w:hAnsi="Times New Roman" w:cs="Times New Roman"/>
                <w:sz w:val="24"/>
                <w:szCs w:val="24"/>
              </w:rPr>
              <w:t xml:space="preserve"> reprezentând dobânda creditului în valoare de 42.250 mii lei, contractat in anul 2023, precum si dobânzile penalizatoare. Referitor la dobânzile penalizatoare aferente creditului în valoare de 1.150.000 mii lei, pentru anul 2024 au fost prognozate sume pentru trimestrul I si II în valoare de 41.860 mii lei, având în vedere aprobarea planului actualizat de restructurare şi finalizarea restructurãrii. Estimãm aprobarea planului de restructurare în trimestrul II an 2024 şi, conform OG nr. 6/2019, dupã depunerea şi aprobarea Planului de restructurare a obligaţiilor bugetare restante, conform art. 6, alin. (6) din OG nr. 6/2019, obligaţiile bugetare care fac obiectul restructurãrii nu sunt considerate obligaţii restante. De asemenea, conform art 12 alin (1) din OG nr. 6/2019, pentru obligatiile bugetare ce formeazã obiect al restructurãrii, cu excepţia obligaţiilor bugetare principale prevãzute la art. 1 alin. </w:t>
            </w:r>
            <w:r w:rsidRPr="004703D9">
              <w:rPr>
                <w:rFonts w:ascii="Times New Roman" w:hAnsi="Times New Roman" w:cs="Times New Roman"/>
                <w:sz w:val="24"/>
                <w:szCs w:val="24"/>
                <w:lang w:val="da-DK"/>
              </w:rPr>
              <w:t>(5) lit. c) d) şi e), nu se datoreazã şi nu se calculeazã obligaţii de platã accesorii de la data aprobãrii planului de restructurare.</w:t>
            </w:r>
          </w:p>
          <w:p w:rsidR="004703D9" w:rsidRPr="004703D9" w:rsidRDefault="004703D9" w:rsidP="004703D9">
            <w:pPr>
              <w:widowControl w:val="0"/>
              <w:spacing w:after="0"/>
              <w:jc w:val="both"/>
              <w:rPr>
                <w:rFonts w:ascii="Times New Roman" w:hAnsi="Times New Roman" w:cs="Times New Roman"/>
                <w:b/>
                <w:sz w:val="24"/>
                <w:szCs w:val="24"/>
                <w:lang w:val="da-DK"/>
              </w:rPr>
            </w:pPr>
            <w:r w:rsidRPr="004703D9">
              <w:rPr>
                <w:rFonts w:ascii="Times New Roman" w:hAnsi="Times New Roman" w:cs="Times New Roman"/>
                <w:b/>
                <w:sz w:val="24"/>
                <w:szCs w:val="24"/>
                <w:lang w:val="da-DK"/>
              </w:rPr>
              <w:t xml:space="preserve"> - Rd.134 – Cheltuieli din diferenţe de curs valutar</w:t>
            </w:r>
          </w:p>
          <w:p w:rsidR="004703D9" w:rsidRPr="004703D9" w:rsidRDefault="004703D9" w:rsidP="004703D9">
            <w:pPr>
              <w:widowControl w:val="0"/>
              <w:jc w:val="both"/>
              <w:rPr>
                <w:rFonts w:ascii="Times New Roman" w:hAnsi="Times New Roman" w:cs="Times New Roman"/>
                <w:sz w:val="24"/>
                <w:szCs w:val="24"/>
                <w:lang w:val="da-DK"/>
              </w:rPr>
            </w:pPr>
            <w:r w:rsidRPr="004703D9">
              <w:rPr>
                <w:rFonts w:ascii="Times New Roman" w:hAnsi="Times New Roman" w:cs="Times New Roman"/>
                <w:sz w:val="24"/>
                <w:szCs w:val="24"/>
                <w:lang w:val="da-DK"/>
              </w:rPr>
              <w:t xml:space="preserve">Reprezintã diferenţe între cursul de intrare în vamã şi cursul la care se face plata, diferenţe nefavorabile ca urmare a evaluãrii creanţelor, datoriilor şi disponibilitãţilor bãneşti în valutã la sfârşitul fiecãrei luni, conform legislaţiei în vigoare. Cheltuielile realizate la data de 31.12.2023 au fost de 722 mii lei, iar </w:t>
            </w:r>
            <w:r w:rsidRPr="004703D9">
              <w:rPr>
                <w:rFonts w:ascii="Times New Roman" w:hAnsi="Times New Roman" w:cs="Times New Roman"/>
                <w:sz w:val="24"/>
                <w:szCs w:val="24"/>
                <w:u w:val="single"/>
                <w:lang w:val="da-DK"/>
              </w:rPr>
              <w:t>suma estimatã pentru întregul an 2024 este  1.000 mii lei</w:t>
            </w:r>
            <w:r w:rsidRPr="004703D9">
              <w:rPr>
                <w:rFonts w:ascii="Times New Roman" w:hAnsi="Times New Roman" w:cs="Times New Roman"/>
                <w:sz w:val="24"/>
                <w:szCs w:val="24"/>
                <w:lang w:val="da-DK"/>
              </w:rPr>
              <w:t>.</w:t>
            </w:r>
          </w:p>
          <w:p w:rsidR="004703D9" w:rsidRPr="004703D9" w:rsidRDefault="004703D9" w:rsidP="004703D9">
            <w:pPr>
              <w:widowControl w:val="0"/>
              <w:spacing w:after="0"/>
              <w:jc w:val="both"/>
              <w:rPr>
                <w:rFonts w:ascii="Times New Roman" w:hAnsi="Times New Roman" w:cs="Times New Roman"/>
                <w:b/>
                <w:sz w:val="24"/>
                <w:szCs w:val="24"/>
                <w:lang w:val="da-DK"/>
              </w:rPr>
            </w:pPr>
            <w:r w:rsidRPr="004703D9">
              <w:rPr>
                <w:rFonts w:ascii="Times New Roman" w:hAnsi="Times New Roman" w:cs="Times New Roman"/>
                <w:sz w:val="24"/>
                <w:szCs w:val="24"/>
                <w:lang w:val="da-DK"/>
              </w:rPr>
              <w:t xml:space="preserve">- </w:t>
            </w:r>
            <w:r w:rsidRPr="004703D9">
              <w:rPr>
                <w:rFonts w:ascii="Times New Roman" w:hAnsi="Times New Roman" w:cs="Times New Roman"/>
                <w:b/>
                <w:sz w:val="24"/>
                <w:szCs w:val="24"/>
                <w:lang w:val="da-DK"/>
              </w:rPr>
              <w:t>Rd.138</w:t>
            </w:r>
            <w:r w:rsidRPr="004703D9">
              <w:rPr>
                <w:rFonts w:ascii="Times New Roman" w:hAnsi="Times New Roman" w:cs="Times New Roman"/>
                <w:sz w:val="24"/>
                <w:szCs w:val="24"/>
                <w:lang w:val="da-DK"/>
              </w:rPr>
              <w:t xml:space="preserve"> </w:t>
            </w:r>
            <w:r w:rsidRPr="004703D9">
              <w:rPr>
                <w:rFonts w:ascii="Times New Roman" w:hAnsi="Times New Roman" w:cs="Times New Roman"/>
                <w:b/>
                <w:sz w:val="24"/>
                <w:szCs w:val="24"/>
                <w:lang w:val="da-DK"/>
              </w:rPr>
              <w:t>–</w:t>
            </w:r>
            <w:r w:rsidRPr="004703D9">
              <w:rPr>
                <w:rFonts w:ascii="Times New Roman" w:hAnsi="Times New Roman" w:cs="Times New Roman"/>
                <w:sz w:val="24"/>
                <w:szCs w:val="24"/>
                <w:lang w:val="da-DK"/>
              </w:rPr>
              <w:t xml:space="preserve"> </w:t>
            </w:r>
            <w:r w:rsidRPr="004703D9">
              <w:rPr>
                <w:rFonts w:ascii="Times New Roman" w:hAnsi="Times New Roman" w:cs="Times New Roman"/>
                <w:b/>
                <w:sz w:val="24"/>
                <w:szCs w:val="24"/>
                <w:lang w:val="da-DK"/>
              </w:rPr>
              <w:t>Rezultatul brut (profit/pierdere)</w:t>
            </w:r>
          </w:p>
          <w:p w:rsidR="004703D9" w:rsidRPr="004703D9" w:rsidRDefault="004703D9" w:rsidP="004703D9">
            <w:pPr>
              <w:widowControl w:val="0"/>
              <w:jc w:val="both"/>
              <w:rPr>
                <w:rFonts w:ascii="Times New Roman" w:hAnsi="Times New Roman" w:cs="Times New Roman"/>
                <w:sz w:val="24"/>
                <w:szCs w:val="24"/>
                <w:lang w:val="da-DK"/>
              </w:rPr>
            </w:pPr>
            <w:r w:rsidRPr="004703D9">
              <w:rPr>
                <w:rFonts w:ascii="Times New Roman" w:hAnsi="Times New Roman" w:cs="Times New Roman"/>
                <w:sz w:val="24"/>
                <w:szCs w:val="24"/>
                <w:lang w:val="da-DK"/>
              </w:rPr>
              <w:t>Pentru anul 2024, conform exerciţiului bugetar previzionat, se va realiza pierdere  în valoare de  176.344 mii lei.</w:t>
            </w:r>
          </w:p>
          <w:p w:rsidR="004703D9" w:rsidRPr="004703D9" w:rsidRDefault="004703D9" w:rsidP="004703D9">
            <w:pPr>
              <w:widowControl w:val="0"/>
              <w:shd w:val="clear" w:color="auto" w:fill="FFFFFF" w:themeFill="background1"/>
              <w:spacing w:after="0"/>
              <w:jc w:val="both"/>
              <w:rPr>
                <w:rFonts w:ascii="Times New Roman" w:hAnsi="Times New Roman" w:cs="Times New Roman"/>
                <w:b/>
                <w:sz w:val="24"/>
                <w:szCs w:val="24"/>
                <w:lang w:val="da-DK"/>
              </w:rPr>
            </w:pPr>
            <w:r w:rsidRPr="004703D9">
              <w:rPr>
                <w:rFonts w:ascii="Times New Roman" w:hAnsi="Times New Roman" w:cs="Times New Roman"/>
                <w:b/>
                <w:sz w:val="24"/>
                <w:szCs w:val="24"/>
                <w:lang w:val="da-DK"/>
              </w:rPr>
              <w:t>- Rd.140 – Cheltuieli nedeductibile fiscal + Elemente similare veniturilor – Fond de rezervã</w:t>
            </w:r>
          </w:p>
          <w:p w:rsidR="004703D9" w:rsidRPr="004703D9" w:rsidRDefault="004703D9" w:rsidP="004703D9">
            <w:pPr>
              <w:widowControl w:val="0"/>
              <w:shd w:val="clear" w:color="auto" w:fill="FFFFFF" w:themeFill="background1"/>
              <w:spacing w:after="0"/>
              <w:jc w:val="both"/>
              <w:rPr>
                <w:rFonts w:ascii="Times New Roman" w:hAnsi="Times New Roman" w:cs="Times New Roman"/>
                <w:bCs/>
                <w:sz w:val="24"/>
                <w:szCs w:val="24"/>
              </w:rPr>
            </w:pPr>
            <w:r w:rsidRPr="004703D9">
              <w:rPr>
                <w:rFonts w:ascii="Times New Roman" w:hAnsi="Times New Roman" w:cs="Times New Roman"/>
                <w:bCs/>
                <w:sz w:val="24"/>
                <w:szCs w:val="24"/>
              </w:rPr>
              <w:t>La 31.12.2023 compania a înregistrat cheltuieli nedeductiblie în valoare de 84.000 mii lei, provenite din dobânzi penalizatoare.</w:t>
            </w:r>
          </w:p>
          <w:p w:rsidR="004703D9" w:rsidRPr="004703D9" w:rsidRDefault="004703D9" w:rsidP="004703D9">
            <w:pPr>
              <w:widowControl w:val="0"/>
              <w:jc w:val="both"/>
              <w:rPr>
                <w:rFonts w:ascii="Times New Roman" w:hAnsi="Times New Roman" w:cs="Times New Roman"/>
                <w:sz w:val="24"/>
                <w:szCs w:val="24"/>
              </w:rPr>
            </w:pPr>
            <w:r w:rsidRPr="004703D9">
              <w:rPr>
                <w:rFonts w:ascii="Times New Roman" w:hAnsi="Times New Roman" w:cs="Times New Roman"/>
                <w:sz w:val="24"/>
                <w:szCs w:val="24"/>
              </w:rPr>
              <w:t>Pentru 31.12.2024, prognozãm cheltuieli nededutibile în valoare de 162.286 mii lei, reprezentate de 120.426 mii lei provizioane pentru mãrfuri expirate în cursul anului şi 41.860 mii dobânzi penalizatoare.</w:t>
            </w:r>
          </w:p>
          <w:p w:rsidR="004703D9" w:rsidRPr="004703D9" w:rsidRDefault="004703D9" w:rsidP="004703D9">
            <w:pPr>
              <w:jc w:val="both"/>
              <w:rPr>
                <w:rFonts w:ascii="Times New Roman" w:hAnsi="Times New Roman" w:cs="Times New Roman"/>
                <w:b/>
                <w:bCs/>
                <w:sz w:val="24"/>
                <w:szCs w:val="24"/>
              </w:rPr>
            </w:pPr>
            <w:r w:rsidRPr="004703D9">
              <w:rPr>
                <w:rFonts w:ascii="Times New Roman" w:hAnsi="Times New Roman" w:cs="Times New Roman"/>
                <w:b/>
                <w:bCs/>
                <w:sz w:val="24"/>
                <w:szCs w:val="24"/>
              </w:rPr>
              <w:t>- Rd.147 – Cheltuieli de naturã salarialã din care:</w:t>
            </w:r>
          </w:p>
          <w:p w:rsidR="004703D9" w:rsidRPr="004703D9" w:rsidRDefault="004703D9" w:rsidP="004703D9">
            <w:pPr>
              <w:jc w:val="both"/>
              <w:rPr>
                <w:rFonts w:ascii="Times New Roman" w:hAnsi="Times New Roman" w:cs="Times New Roman"/>
                <w:sz w:val="24"/>
                <w:szCs w:val="24"/>
              </w:rPr>
            </w:pPr>
            <w:r w:rsidRPr="004703D9">
              <w:rPr>
                <w:rFonts w:ascii="Times New Roman" w:hAnsi="Times New Roman" w:cs="Times New Roman"/>
                <w:b/>
                <w:bCs/>
                <w:sz w:val="24"/>
                <w:szCs w:val="24"/>
              </w:rPr>
              <w:lastRenderedPageBreak/>
              <w:t xml:space="preserve">- Rd. 147b) </w:t>
            </w:r>
            <w:r w:rsidRPr="004703D9">
              <w:rPr>
                <w:rFonts w:ascii="Times New Roman" w:hAnsi="Times New Roman" w:cs="Times New Roman"/>
                <w:sz w:val="24"/>
                <w:szCs w:val="24"/>
              </w:rPr>
              <w:t>sumele reprezentând creşteri ale câştigului mediu brut pe salariat datorate majorării salariului de bază minim brut pe ţară garantat în plată pentru anul 2023 şi alte cheltuieli de natură salarială aferente acestuia în valoare de 22 mii lei;</w:t>
            </w:r>
          </w:p>
          <w:p w:rsidR="004703D9" w:rsidRPr="004703D9" w:rsidRDefault="004703D9" w:rsidP="004703D9">
            <w:pPr>
              <w:jc w:val="both"/>
              <w:rPr>
                <w:rFonts w:ascii="Times New Roman" w:hAnsi="Times New Roman" w:cs="Times New Roman"/>
                <w:sz w:val="24"/>
                <w:szCs w:val="24"/>
              </w:rPr>
            </w:pPr>
            <w:r w:rsidRPr="004703D9">
              <w:rPr>
                <w:rFonts w:ascii="Times New Roman" w:hAnsi="Times New Roman" w:cs="Times New Roman"/>
                <w:sz w:val="24"/>
                <w:szCs w:val="24"/>
              </w:rPr>
              <w:t xml:space="preserve">- </w:t>
            </w:r>
            <w:r w:rsidRPr="004703D9">
              <w:rPr>
                <w:rFonts w:ascii="Times New Roman" w:hAnsi="Times New Roman" w:cs="Times New Roman"/>
                <w:b/>
                <w:bCs/>
                <w:sz w:val="24"/>
                <w:szCs w:val="24"/>
              </w:rPr>
              <w:t>Rd. 147c)</w:t>
            </w:r>
            <w:r w:rsidRPr="004703D9">
              <w:rPr>
                <w:rFonts w:ascii="Times New Roman" w:hAnsi="Times New Roman" w:cs="Times New Roman"/>
                <w:sz w:val="24"/>
                <w:szCs w:val="24"/>
              </w:rPr>
              <w:t xml:space="preserve"> sumele reprezentând creşteri ale cheltuielilor de natură salarială aferente reîntregirii acestora, pentru întreg anul 2024, determinate ca urmare a acordării unor creşteri salariale şi bonusuri în anul 2023 şi/sau de creşterea numărului de personal în anul 2023 în valoare de 1.225 mii lei.</w:t>
            </w:r>
          </w:p>
          <w:p w:rsidR="004703D9" w:rsidRPr="004703D9" w:rsidRDefault="004703D9" w:rsidP="004703D9">
            <w:pPr>
              <w:widowControl w:val="0"/>
              <w:jc w:val="both"/>
              <w:rPr>
                <w:rFonts w:ascii="Times New Roman" w:hAnsi="Times New Roman" w:cs="Times New Roman"/>
                <w:bCs/>
                <w:sz w:val="24"/>
                <w:szCs w:val="24"/>
                <w:lang w:val="da-DK"/>
              </w:rPr>
            </w:pPr>
            <w:r w:rsidRPr="004703D9">
              <w:rPr>
                <w:rFonts w:ascii="Times New Roman" w:hAnsi="Times New Roman" w:cs="Times New Roman"/>
                <w:sz w:val="24"/>
                <w:szCs w:val="24"/>
                <w:lang w:val="da-DK"/>
              </w:rPr>
              <w:t xml:space="preserve">- </w:t>
            </w:r>
            <w:r w:rsidRPr="004703D9">
              <w:rPr>
                <w:rFonts w:ascii="Times New Roman" w:hAnsi="Times New Roman" w:cs="Times New Roman"/>
                <w:b/>
                <w:sz w:val="24"/>
                <w:szCs w:val="24"/>
                <w:lang w:val="da-DK"/>
              </w:rPr>
              <w:t xml:space="preserve">Rd.148 </w:t>
            </w:r>
            <w:r w:rsidRPr="004703D9">
              <w:rPr>
                <w:rFonts w:ascii="Times New Roman" w:hAnsi="Times New Roman" w:cs="Times New Roman"/>
                <w:sz w:val="24"/>
                <w:szCs w:val="24"/>
                <w:lang w:val="da-DK"/>
              </w:rPr>
              <w:t xml:space="preserve">– </w:t>
            </w:r>
            <w:r w:rsidRPr="004703D9">
              <w:rPr>
                <w:rFonts w:ascii="Times New Roman" w:hAnsi="Times New Roman" w:cs="Times New Roman"/>
                <w:b/>
                <w:sz w:val="24"/>
                <w:szCs w:val="24"/>
                <w:lang w:val="da-DK"/>
              </w:rPr>
              <w:t xml:space="preserve">Numãrul de personal prognozat la finele anului </w:t>
            </w:r>
            <w:r w:rsidRPr="004703D9">
              <w:rPr>
                <w:rFonts w:ascii="Times New Roman" w:hAnsi="Times New Roman" w:cs="Times New Roman"/>
                <w:sz w:val="24"/>
                <w:szCs w:val="24"/>
                <w:lang w:val="da-DK"/>
              </w:rPr>
              <w:t>– pentru 31.12.2024 am prognozat un numãr de 79 angajaţi.</w:t>
            </w:r>
          </w:p>
          <w:p w:rsidR="004703D9" w:rsidRPr="004703D9" w:rsidRDefault="004703D9" w:rsidP="004703D9">
            <w:pPr>
              <w:widowControl w:val="0"/>
              <w:spacing w:after="0"/>
              <w:jc w:val="both"/>
              <w:rPr>
                <w:rFonts w:ascii="Times New Roman" w:hAnsi="Times New Roman" w:cs="Times New Roman"/>
                <w:b/>
                <w:sz w:val="24"/>
                <w:szCs w:val="24"/>
                <w:lang w:val="da-DK"/>
              </w:rPr>
            </w:pPr>
            <w:r w:rsidRPr="004703D9">
              <w:rPr>
                <w:rFonts w:ascii="Times New Roman" w:hAnsi="Times New Roman" w:cs="Times New Roman"/>
                <w:sz w:val="24"/>
                <w:szCs w:val="24"/>
                <w:lang w:val="da-DK"/>
              </w:rPr>
              <w:t xml:space="preserve">- </w:t>
            </w:r>
            <w:r w:rsidRPr="004703D9">
              <w:rPr>
                <w:rFonts w:ascii="Times New Roman" w:hAnsi="Times New Roman" w:cs="Times New Roman"/>
                <w:b/>
                <w:sz w:val="24"/>
                <w:szCs w:val="24"/>
                <w:lang w:val="da-DK"/>
              </w:rPr>
              <w:t xml:space="preserve">Rd.149 </w:t>
            </w:r>
            <w:r w:rsidRPr="004703D9">
              <w:rPr>
                <w:rFonts w:ascii="Times New Roman" w:hAnsi="Times New Roman" w:cs="Times New Roman"/>
                <w:sz w:val="24"/>
                <w:szCs w:val="24"/>
                <w:lang w:val="da-DK"/>
              </w:rPr>
              <w:t xml:space="preserve">- </w:t>
            </w:r>
            <w:r w:rsidRPr="004703D9">
              <w:rPr>
                <w:rFonts w:ascii="Times New Roman" w:hAnsi="Times New Roman" w:cs="Times New Roman"/>
                <w:b/>
                <w:sz w:val="24"/>
                <w:szCs w:val="24"/>
                <w:lang w:val="da-DK"/>
              </w:rPr>
              <w:t>Numãrul mediu de salariaţi.</w:t>
            </w:r>
          </w:p>
          <w:p w:rsidR="004703D9" w:rsidRPr="004703D9" w:rsidRDefault="004703D9" w:rsidP="004703D9">
            <w:pPr>
              <w:widowControl w:val="0"/>
              <w:spacing w:after="0"/>
              <w:jc w:val="both"/>
              <w:rPr>
                <w:rFonts w:ascii="Times New Roman" w:hAnsi="Times New Roman" w:cs="Times New Roman"/>
                <w:b/>
                <w:sz w:val="24"/>
                <w:szCs w:val="24"/>
                <w:lang w:val="da-DK"/>
              </w:rPr>
            </w:pPr>
          </w:p>
          <w:p w:rsidR="004703D9" w:rsidRPr="004703D9" w:rsidRDefault="004703D9" w:rsidP="004703D9">
            <w:pPr>
              <w:widowControl w:val="0"/>
              <w:jc w:val="both"/>
              <w:rPr>
                <w:rFonts w:ascii="Times New Roman" w:hAnsi="Times New Roman" w:cs="Times New Roman"/>
                <w:bCs/>
                <w:sz w:val="24"/>
                <w:szCs w:val="24"/>
                <w:lang w:val="da-DK"/>
              </w:rPr>
            </w:pPr>
            <w:r w:rsidRPr="004703D9">
              <w:rPr>
                <w:rFonts w:ascii="Times New Roman" w:hAnsi="Times New Roman" w:cs="Times New Roman"/>
                <w:bCs/>
                <w:sz w:val="24"/>
                <w:szCs w:val="24"/>
                <w:lang w:val="da-DK"/>
              </w:rPr>
              <w:t>Numarul mediu de salariati la 31.12.2023 este de 59 salariaţi, iar pentru 31.12.2024 am prognozat 72 salariaţi.</w:t>
            </w:r>
          </w:p>
          <w:p w:rsidR="004703D9" w:rsidRPr="004703D9" w:rsidRDefault="004703D9" w:rsidP="004703D9">
            <w:pPr>
              <w:pStyle w:val="ListParagraph"/>
              <w:widowControl w:val="0"/>
              <w:ind w:left="0"/>
              <w:jc w:val="both"/>
              <w:rPr>
                <w:rFonts w:ascii="Times New Roman" w:hAnsi="Times New Roman" w:cs="Times New Roman"/>
                <w:sz w:val="24"/>
                <w:szCs w:val="24"/>
                <w:lang w:val="da-DK"/>
              </w:rPr>
            </w:pPr>
            <w:r w:rsidRPr="004703D9">
              <w:rPr>
                <w:rFonts w:ascii="Times New Roman" w:hAnsi="Times New Roman" w:cs="Times New Roman"/>
                <w:b/>
                <w:sz w:val="24"/>
                <w:szCs w:val="24"/>
                <w:lang w:val="da-DK"/>
              </w:rPr>
              <w:t xml:space="preserve">- Rd.150 - Câştigul mediu lunar pe salariat determinat pe baza cheltuielilor de naturã salarialã. </w:t>
            </w:r>
          </w:p>
          <w:p w:rsidR="004703D9" w:rsidRPr="004703D9" w:rsidRDefault="004703D9" w:rsidP="004703D9">
            <w:pPr>
              <w:pStyle w:val="ListParagraph"/>
              <w:widowControl w:val="0"/>
              <w:spacing w:before="240" w:after="240"/>
              <w:ind w:left="0"/>
              <w:jc w:val="both"/>
              <w:rPr>
                <w:rFonts w:ascii="Times New Roman" w:hAnsi="Times New Roman" w:cs="Times New Roman"/>
                <w:bCs/>
                <w:sz w:val="24"/>
                <w:szCs w:val="24"/>
                <w:lang w:val="da-DK"/>
              </w:rPr>
            </w:pPr>
            <w:r w:rsidRPr="004703D9">
              <w:rPr>
                <w:rFonts w:ascii="Times New Roman" w:hAnsi="Times New Roman" w:cs="Times New Roman"/>
                <w:bCs/>
                <w:sz w:val="24"/>
                <w:szCs w:val="24"/>
                <w:lang w:val="da-DK"/>
              </w:rPr>
              <w:t xml:space="preserve">Câştigul mediu/salariat realizat în anul 2023 a fost de 7.942,09 lei, iar </w:t>
            </w:r>
            <w:r w:rsidRPr="004703D9">
              <w:rPr>
                <w:rFonts w:ascii="Times New Roman" w:hAnsi="Times New Roman" w:cs="Times New Roman"/>
                <w:bCs/>
                <w:sz w:val="24"/>
                <w:szCs w:val="24"/>
                <w:u w:val="single"/>
                <w:lang w:val="da-DK"/>
              </w:rPr>
              <w:t>pentru anul 2024 este prevãzut la 10.637,73 lei</w:t>
            </w:r>
            <w:r w:rsidRPr="004703D9">
              <w:rPr>
                <w:rFonts w:ascii="Times New Roman" w:hAnsi="Times New Roman" w:cs="Times New Roman"/>
                <w:bCs/>
                <w:sz w:val="24"/>
                <w:szCs w:val="24"/>
                <w:lang w:val="da-DK"/>
              </w:rPr>
              <w:t xml:space="preserve"> conform ultimului buget de venituri şi cheltuieli aprobat.</w:t>
            </w:r>
          </w:p>
          <w:p w:rsidR="004703D9" w:rsidRPr="004703D9" w:rsidRDefault="004703D9" w:rsidP="004703D9">
            <w:pPr>
              <w:widowControl w:val="0"/>
              <w:spacing w:before="240" w:after="240"/>
              <w:jc w:val="both"/>
              <w:rPr>
                <w:rFonts w:ascii="Times New Roman" w:hAnsi="Times New Roman" w:cs="Times New Roman"/>
                <w:b/>
                <w:bCs/>
                <w:sz w:val="24"/>
                <w:szCs w:val="24"/>
                <w:lang w:val="da-DK"/>
              </w:rPr>
            </w:pPr>
            <w:r w:rsidRPr="004703D9">
              <w:rPr>
                <w:rFonts w:ascii="Times New Roman" w:hAnsi="Times New Roman" w:cs="Times New Roman"/>
                <w:b/>
                <w:bCs/>
                <w:sz w:val="24"/>
                <w:szCs w:val="24"/>
                <w:lang w:val="da-DK"/>
              </w:rPr>
              <w:t>- Rd.151 - Câştigul mediu  lunar pe salariat (lei/persoană) determinat pe baza cheltuielilor de natură salarială, cf. OG 26/2013.</w:t>
            </w:r>
          </w:p>
          <w:p w:rsidR="004703D9" w:rsidRPr="004703D9" w:rsidRDefault="004703D9" w:rsidP="004703D9">
            <w:pPr>
              <w:pStyle w:val="ListParagraph"/>
              <w:widowControl w:val="0"/>
              <w:spacing w:before="240" w:after="240"/>
              <w:ind w:left="0"/>
              <w:jc w:val="both"/>
              <w:rPr>
                <w:rFonts w:ascii="Times New Roman" w:hAnsi="Times New Roman" w:cs="Times New Roman"/>
                <w:bCs/>
                <w:sz w:val="24"/>
                <w:szCs w:val="24"/>
                <w:lang w:val="da-DK"/>
              </w:rPr>
            </w:pPr>
            <w:r w:rsidRPr="004703D9">
              <w:rPr>
                <w:rFonts w:ascii="Times New Roman" w:hAnsi="Times New Roman" w:cs="Times New Roman"/>
                <w:bCs/>
                <w:sz w:val="24"/>
                <w:szCs w:val="24"/>
                <w:lang w:val="da-DK"/>
              </w:rPr>
              <w:t xml:space="preserve">Câştigul mediu  lunar pe salariat (lei/persoană) realizat în anul 2023 a fost de 7.942,09 lei, iar </w:t>
            </w:r>
            <w:r w:rsidRPr="004703D9">
              <w:rPr>
                <w:rFonts w:ascii="Times New Roman" w:hAnsi="Times New Roman" w:cs="Times New Roman"/>
                <w:bCs/>
                <w:sz w:val="24"/>
                <w:szCs w:val="24"/>
                <w:u w:val="single"/>
                <w:lang w:val="da-DK"/>
              </w:rPr>
              <w:t>pentru anul 2024 este prevãzut la 10.160,88 lei</w:t>
            </w:r>
            <w:r w:rsidRPr="004703D9">
              <w:rPr>
                <w:rFonts w:ascii="Times New Roman" w:hAnsi="Times New Roman" w:cs="Times New Roman"/>
                <w:bCs/>
                <w:sz w:val="24"/>
                <w:szCs w:val="24"/>
                <w:lang w:val="da-DK"/>
              </w:rPr>
              <w:t xml:space="preserve"> conform ultimului buget de venituri şi cheltuieli aprobat.</w:t>
            </w:r>
          </w:p>
          <w:p w:rsidR="004703D9" w:rsidRPr="004703D9" w:rsidRDefault="004703D9" w:rsidP="004703D9">
            <w:pPr>
              <w:pStyle w:val="ListParagraph"/>
              <w:widowControl w:val="0"/>
              <w:spacing w:before="240" w:after="240"/>
              <w:ind w:left="0"/>
              <w:jc w:val="both"/>
              <w:rPr>
                <w:rFonts w:ascii="Times New Roman" w:hAnsi="Times New Roman" w:cs="Times New Roman"/>
                <w:bCs/>
                <w:sz w:val="24"/>
                <w:szCs w:val="24"/>
                <w:lang w:val="da-DK"/>
              </w:rPr>
            </w:pPr>
          </w:p>
          <w:p w:rsidR="004703D9" w:rsidRPr="004703D9" w:rsidRDefault="004703D9" w:rsidP="004703D9">
            <w:pPr>
              <w:pStyle w:val="ListParagraph"/>
              <w:widowControl w:val="0"/>
              <w:ind w:left="0"/>
              <w:jc w:val="both"/>
              <w:rPr>
                <w:rFonts w:ascii="Times New Roman" w:hAnsi="Times New Roman" w:cs="Times New Roman"/>
                <w:sz w:val="24"/>
                <w:szCs w:val="24"/>
              </w:rPr>
            </w:pPr>
            <w:r w:rsidRPr="004703D9">
              <w:rPr>
                <w:rFonts w:ascii="Times New Roman" w:hAnsi="Times New Roman" w:cs="Times New Roman"/>
                <w:b/>
                <w:sz w:val="24"/>
                <w:szCs w:val="24"/>
              </w:rPr>
              <w:t xml:space="preserve">- Rd.152 - Câştigul mediu lunar pe salariat determinat pe baza cheltuielilor de naturã salarialã, recalculat conform Legii anuale a bugetului de stat. </w:t>
            </w:r>
          </w:p>
          <w:p w:rsidR="004703D9" w:rsidRPr="004703D9" w:rsidRDefault="004703D9" w:rsidP="004703D9">
            <w:pPr>
              <w:pStyle w:val="ListParagraph"/>
              <w:widowControl w:val="0"/>
              <w:ind w:left="0"/>
              <w:jc w:val="both"/>
              <w:rPr>
                <w:rFonts w:ascii="Times New Roman" w:hAnsi="Times New Roman" w:cs="Times New Roman"/>
                <w:bCs/>
                <w:sz w:val="24"/>
                <w:szCs w:val="24"/>
              </w:rPr>
            </w:pPr>
            <w:r w:rsidRPr="004703D9">
              <w:rPr>
                <w:rFonts w:ascii="Times New Roman" w:hAnsi="Times New Roman" w:cs="Times New Roman"/>
                <w:bCs/>
                <w:sz w:val="24"/>
                <w:szCs w:val="24"/>
              </w:rPr>
              <w:t xml:space="preserve">Câştigul mediu/salariat realizat în anul 2023 a fost de 7.942,09 lei, iar </w:t>
            </w:r>
            <w:r w:rsidRPr="004703D9">
              <w:rPr>
                <w:rFonts w:ascii="Times New Roman" w:hAnsi="Times New Roman" w:cs="Times New Roman"/>
                <w:bCs/>
                <w:sz w:val="24"/>
                <w:szCs w:val="24"/>
                <w:u w:val="single"/>
              </w:rPr>
              <w:t>pentru anul 2024 este prevăzut la 10.135,42 lei</w:t>
            </w:r>
            <w:r w:rsidRPr="004703D9">
              <w:rPr>
                <w:rFonts w:ascii="Times New Roman" w:hAnsi="Times New Roman" w:cs="Times New Roman"/>
                <w:bCs/>
                <w:sz w:val="24"/>
                <w:szCs w:val="24"/>
              </w:rPr>
              <w:t xml:space="preserve"> conform ultimului BVC aprobat, respectându-se prevederile art. XIII alin. (3) din OG nr. 31/2024.</w:t>
            </w:r>
          </w:p>
          <w:p w:rsidR="004703D9" w:rsidRPr="004703D9" w:rsidRDefault="004703D9" w:rsidP="004703D9">
            <w:pPr>
              <w:pStyle w:val="ListParagraph"/>
              <w:widowControl w:val="0"/>
              <w:ind w:left="0"/>
              <w:jc w:val="both"/>
              <w:rPr>
                <w:rFonts w:ascii="Times New Roman" w:hAnsi="Times New Roman" w:cs="Times New Roman"/>
                <w:bCs/>
                <w:sz w:val="24"/>
                <w:szCs w:val="24"/>
              </w:rPr>
            </w:pPr>
          </w:p>
          <w:p w:rsidR="004703D9" w:rsidRPr="004703D9" w:rsidRDefault="004703D9" w:rsidP="004703D9">
            <w:pPr>
              <w:pStyle w:val="ListParagraph"/>
              <w:widowControl w:val="0"/>
              <w:spacing w:before="240" w:after="240"/>
              <w:ind w:left="0"/>
              <w:jc w:val="both"/>
              <w:rPr>
                <w:rFonts w:ascii="Times New Roman" w:hAnsi="Times New Roman" w:cs="Times New Roman"/>
                <w:b/>
                <w:sz w:val="24"/>
                <w:szCs w:val="24"/>
              </w:rPr>
            </w:pPr>
            <w:r w:rsidRPr="004703D9">
              <w:rPr>
                <w:rFonts w:ascii="Times New Roman" w:hAnsi="Times New Roman" w:cs="Times New Roman"/>
                <w:b/>
                <w:sz w:val="24"/>
                <w:szCs w:val="24"/>
              </w:rPr>
              <w:t>- Rd.153 - Productivitatea muncii pe total personal mediu.</w:t>
            </w:r>
          </w:p>
          <w:p w:rsidR="004703D9" w:rsidRPr="004703D9" w:rsidRDefault="004703D9" w:rsidP="004703D9">
            <w:pPr>
              <w:pStyle w:val="ListParagraph"/>
              <w:widowControl w:val="0"/>
              <w:spacing w:after="240"/>
              <w:ind w:left="0"/>
              <w:jc w:val="both"/>
              <w:rPr>
                <w:rFonts w:ascii="Times New Roman" w:hAnsi="Times New Roman" w:cs="Times New Roman"/>
                <w:sz w:val="24"/>
                <w:szCs w:val="24"/>
              </w:rPr>
            </w:pPr>
            <w:r w:rsidRPr="004703D9">
              <w:rPr>
                <w:rFonts w:ascii="Times New Roman" w:hAnsi="Times New Roman" w:cs="Times New Roman"/>
                <w:sz w:val="24"/>
                <w:szCs w:val="24"/>
              </w:rPr>
              <w:t>În urma calculãrii pe baza veniturilor totale din exploatare şi numãrului mediu de salariaţi, productivitatea muncii la nivelul Companiei, la data de 31.12.2023 este de 3.042,14 lei, iar la data de 31.12.2024 se preconizeazã 2.504,28 lei.</w:t>
            </w:r>
          </w:p>
          <w:p w:rsidR="004703D9" w:rsidRPr="004703D9" w:rsidRDefault="004703D9" w:rsidP="004703D9">
            <w:pPr>
              <w:pStyle w:val="ListParagraph"/>
              <w:widowControl w:val="0"/>
              <w:spacing w:after="240"/>
              <w:ind w:left="0"/>
              <w:jc w:val="both"/>
              <w:rPr>
                <w:rFonts w:ascii="Times New Roman" w:hAnsi="Times New Roman" w:cs="Times New Roman"/>
                <w:sz w:val="24"/>
                <w:szCs w:val="24"/>
              </w:rPr>
            </w:pPr>
            <w:r w:rsidRPr="004703D9">
              <w:rPr>
                <w:rFonts w:ascii="Times New Roman" w:hAnsi="Times New Roman" w:cs="Times New Roman"/>
                <w:sz w:val="24"/>
                <w:szCs w:val="24"/>
              </w:rPr>
              <w:t xml:space="preserve"> </w:t>
            </w:r>
          </w:p>
          <w:p w:rsidR="004703D9" w:rsidRPr="004703D9" w:rsidRDefault="004703D9" w:rsidP="004703D9">
            <w:pPr>
              <w:pStyle w:val="ListParagraph"/>
              <w:widowControl w:val="0"/>
              <w:spacing w:after="240"/>
              <w:ind w:left="0"/>
              <w:jc w:val="both"/>
              <w:rPr>
                <w:rFonts w:ascii="Times New Roman" w:hAnsi="Times New Roman" w:cs="Times New Roman"/>
                <w:b/>
                <w:sz w:val="24"/>
                <w:szCs w:val="24"/>
              </w:rPr>
            </w:pPr>
            <w:r w:rsidRPr="004703D9">
              <w:rPr>
                <w:rFonts w:ascii="Times New Roman" w:hAnsi="Times New Roman" w:cs="Times New Roman"/>
                <w:sz w:val="24"/>
                <w:szCs w:val="24"/>
              </w:rPr>
              <w:t xml:space="preserve">- </w:t>
            </w:r>
            <w:r w:rsidRPr="004703D9">
              <w:rPr>
                <w:rFonts w:ascii="Times New Roman" w:hAnsi="Times New Roman" w:cs="Times New Roman"/>
                <w:b/>
                <w:sz w:val="24"/>
                <w:szCs w:val="24"/>
              </w:rPr>
              <w:t>Rd.154 - Productivitatea muncii în unităţi valorice pe total personal mediu recalculata cf. Legii anuale a bugetului de stat.</w:t>
            </w:r>
          </w:p>
          <w:p w:rsidR="004703D9" w:rsidRPr="004703D9" w:rsidRDefault="004703D9" w:rsidP="004703D9">
            <w:pPr>
              <w:pStyle w:val="ListParagraph"/>
              <w:widowControl w:val="0"/>
              <w:spacing w:after="240"/>
              <w:ind w:left="0"/>
              <w:jc w:val="both"/>
              <w:rPr>
                <w:rFonts w:ascii="Times New Roman" w:hAnsi="Times New Roman" w:cs="Times New Roman"/>
                <w:sz w:val="24"/>
                <w:szCs w:val="24"/>
                <w:u w:val="single"/>
              </w:rPr>
            </w:pPr>
            <w:r w:rsidRPr="004703D9">
              <w:rPr>
                <w:rFonts w:ascii="Times New Roman" w:hAnsi="Times New Roman" w:cs="Times New Roman"/>
                <w:sz w:val="24"/>
                <w:szCs w:val="24"/>
              </w:rPr>
              <w:t>În urma calculãrii pe baza veniturilor totale din exploatare şi numãrului mediu de salariaţi, productivitatea muncii la nivelul Companiei, la data de 31.12.2023 este de 2.963,17  lei, iar la data de 31.12.2024 se preconizeazã 2.504,28 lei</w:t>
            </w:r>
          </w:p>
          <w:p w:rsidR="004703D9" w:rsidRPr="004703D9" w:rsidRDefault="004703D9" w:rsidP="004703D9">
            <w:pPr>
              <w:spacing w:after="0"/>
              <w:jc w:val="both"/>
              <w:rPr>
                <w:rFonts w:ascii="Times New Roman" w:hAnsi="Times New Roman" w:cs="Times New Roman"/>
                <w:b/>
                <w:sz w:val="24"/>
                <w:szCs w:val="24"/>
                <w:lang w:val="pt-BR"/>
              </w:rPr>
            </w:pPr>
            <w:r w:rsidRPr="004703D9">
              <w:rPr>
                <w:rFonts w:ascii="Times New Roman" w:hAnsi="Times New Roman" w:cs="Times New Roman"/>
                <w:b/>
                <w:sz w:val="24"/>
                <w:szCs w:val="24"/>
                <w:lang w:val="pt-BR"/>
              </w:rPr>
              <w:t xml:space="preserve">- Rd.161 </w:t>
            </w:r>
            <w:r w:rsidRPr="004703D9">
              <w:rPr>
                <w:rFonts w:ascii="Times New Roman" w:hAnsi="Times New Roman" w:cs="Times New Roman"/>
                <w:b/>
                <w:sz w:val="24"/>
                <w:szCs w:val="24"/>
              </w:rPr>
              <w:t>–</w:t>
            </w:r>
            <w:r w:rsidRPr="004703D9">
              <w:rPr>
                <w:rFonts w:ascii="Times New Roman" w:hAnsi="Times New Roman" w:cs="Times New Roman"/>
                <w:b/>
                <w:sz w:val="24"/>
                <w:szCs w:val="24"/>
                <w:lang w:val="pt-BR"/>
              </w:rPr>
              <w:t xml:space="preserve"> Plãţi restante.</w:t>
            </w:r>
          </w:p>
          <w:p w:rsidR="004703D9" w:rsidRPr="004703D9" w:rsidRDefault="004703D9" w:rsidP="004703D9">
            <w:pPr>
              <w:widowControl w:val="0"/>
              <w:spacing w:before="240" w:after="0"/>
              <w:jc w:val="both"/>
              <w:rPr>
                <w:rFonts w:ascii="Times New Roman" w:hAnsi="Times New Roman" w:cs="Times New Roman"/>
                <w:sz w:val="24"/>
                <w:szCs w:val="24"/>
              </w:rPr>
            </w:pPr>
            <w:r w:rsidRPr="004703D9">
              <w:rPr>
                <w:rFonts w:ascii="Times New Roman" w:hAnsi="Times New Roman" w:cs="Times New Roman"/>
                <w:sz w:val="24"/>
                <w:szCs w:val="24"/>
                <w:lang w:val="pt-BR"/>
              </w:rPr>
              <w:t xml:space="preserve">C.N. Unifarm S.A. estimeazã plãţi restante la finele anului 2024 în valoare de 1.379.697 mii lei,  ca urmare a înregistrãrii dobânzilor penalizatoare pentru perioada ianuarie-iunie 2024, pânã la aprobarea planului de restructurare. La sfârşitul anului 2023 a fost înregistratã suma de 1.337.837 mii  lei. </w:t>
            </w:r>
          </w:p>
          <w:p w:rsidR="004703D9" w:rsidRPr="004703D9" w:rsidRDefault="004703D9" w:rsidP="004703D9">
            <w:pPr>
              <w:spacing w:before="240"/>
              <w:jc w:val="both"/>
              <w:rPr>
                <w:rFonts w:ascii="Times New Roman" w:hAnsi="Times New Roman" w:cs="Times New Roman"/>
                <w:b/>
                <w:sz w:val="24"/>
                <w:szCs w:val="24"/>
                <w:lang w:val="pt-BR"/>
              </w:rPr>
            </w:pPr>
            <w:r w:rsidRPr="004703D9">
              <w:rPr>
                <w:rFonts w:ascii="Times New Roman" w:hAnsi="Times New Roman" w:cs="Times New Roman"/>
                <w:b/>
                <w:sz w:val="24"/>
                <w:szCs w:val="24"/>
                <w:lang w:val="pt-BR"/>
              </w:rPr>
              <w:lastRenderedPageBreak/>
              <w:t>- Rd.162 - Creanţe restante.</w:t>
            </w:r>
          </w:p>
          <w:p w:rsidR="004703D9" w:rsidRPr="004703D9" w:rsidRDefault="004703D9" w:rsidP="004703D9">
            <w:pPr>
              <w:jc w:val="both"/>
              <w:rPr>
                <w:rFonts w:ascii="Times New Roman" w:hAnsi="Times New Roman" w:cs="Times New Roman"/>
                <w:b/>
                <w:sz w:val="24"/>
                <w:szCs w:val="24"/>
                <w:lang w:val="pt-BR"/>
              </w:rPr>
            </w:pPr>
            <w:r w:rsidRPr="004703D9">
              <w:rPr>
                <w:rFonts w:ascii="Times New Roman" w:hAnsi="Times New Roman" w:cs="Times New Roman"/>
                <w:bCs/>
                <w:sz w:val="24"/>
                <w:szCs w:val="24"/>
                <w:lang w:val="pt-BR"/>
              </w:rPr>
              <w:t xml:space="preserve">Compania Nationalã „Unifarm”- S.A. </w:t>
            </w:r>
            <w:r w:rsidRPr="004703D9">
              <w:rPr>
                <w:rFonts w:ascii="Times New Roman" w:hAnsi="Times New Roman" w:cs="Times New Roman"/>
                <w:sz w:val="24"/>
                <w:szCs w:val="24"/>
                <w:lang w:val="pt-BR"/>
              </w:rPr>
              <w:t>a înregistrat la 31.12.2023 suma de 140.496 mii lei reprezentând contravaloarea facturilor emise şi neîncasate, chiar şi dupã scurgerea termenului stabilit de 60 zile + 30 zile perioadã de graţie de la facturare privind contravaloarea medicamentelor livrate unor unitãţi sanitare de stat în cadrul programelor de sãnãtate: oncologie, tuberculozã etc.</w:t>
            </w:r>
            <w:r w:rsidRPr="004703D9">
              <w:rPr>
                <w:rFonts w:ascii="Times New Roman" w:hAnsi="Times New Roman" w:cs="Times New Roman"/>
                <w:b/>
                <w:bCs/>
                <w:sz w:val="24"/>
                <w:szCs w:val="24"/>
                <w:lang w:val="pt-BR"/>
              </w:rPr>
              <w:t xml:space="preserve"> </w:t>
            </w:r>
          </w:p>
          <w:p w:rsidR="004703D9" w:rsidRPr="004703D9" w:rsidRDefault="004703D9" w:rsidP="004703D9">
            <w:pPr>
              <w:widowControl w:val="0"/>
              <w:jc w:val="both"/>
              <w:rPr>
                <w:rFonts w:ascii="Times New Roman" w:hAnsi="Times New Roman" w:cs="Times New Roman"/>
                <w:bCs/>
                <w:sz w:val="24"/>
                <w:szCs w:val="24"/>
                <w:lang w:val="pt-BR"/>
              </w:rPr>
            </w:pPr>
            <w:r w:rsidRPr="004703D9">
              <w:rPr>
                <w:rFonts w:ascii="Times New Roman" w:hAnsi="Times New Roman" w:cs="Times New Roman"/>
                <w:bCs/>
                <w:sz w:val="24"/>
                <w:szCs w:val="24"/>
                <w:lang w:val="pt-BR"/>
              </w:rPr>
              <w:t>Termenul de platã în sistemul sanitar este de 60 zile calendaristice de la emiterea facturii, plus un termen de graţie de 30 zile calendaristice, potrivit art. 20 alin (7) lit. b) din H.G. nr. 124/2013 privind aprobarea programelor de sãnãtate pentru anii 2013 şi 2014, coroborat cu art. 6 alin (4) din Legea nr. 72/2013. În vederea remedierii situaţiei şi recuperãrii creanţelor de la aceşti clienţi, s-au emis Notificãri privind restanţele, însã cea mai des întalnitã motivare pentru neachitarea facturilor scadente, a fost cã nu s-au primit finanţãrile din partea Caselor de Asigurãri de Sãnãtate Judeţene pentru programele de oncologie şi control al tuberculozei.</w:t>
            </w:r>
          </w:p>
          <w:p w:rsidR="004703D9" w:rsidRPr="004703D9" w:rsidRDefault="004703D9" w:rsidP="004703D9">
            <w:pPr>
              <w:widowControl w:val="0"/>
              <w:ind w:hanging="187"/>
              <w:jc w:val="both"/>
              <w:rPr>
                <w:rFonts w:ascii="Times New Roman" w:hAnsi="Times New Roman" w:cs="Times New Roman"/>
                <w:bCs/>
                <w:sz w:val="24"/>
                <w:szCs w:val="24"/>
                <w:lang w:val="pt-BR"/>
              </w:rPr>
            </w:pPr>
            <w:r w:rsidRPr="004703D9">
              <w:rPr>
                <w:rFonts w:ascii="Times New Roman" w:hAnsi="Times New Roman" w:cs="Times New Roman"/>
                <w:bCs/>
                <w:sz w:val="24"/>
                <w:szCs w:val="24"/>
                <w:lang w:val="pt-BR"/>
              </w:rPr>
              <w:t xml:space="preserve">  </w:t>
            </w:r>
            <w:r w:rsidRPr="004703D9">
              <w:rPr>
                <w:rFonts w:ascii="Times New Roman" w:hAnsi="Times New Roman" w:cs="Times New Roman"/>
                <w:bCs/>
                <w:sz w:val="24"/>
                <w:szCs w:val="24"/>
                <w:lang w:val="pt-BR"/>
              </w:rPr>
              <w:tab/>
              <w:t xml:space="preserve">Faţã de cele prezentate şi având convingerea unei recurenţe a acestei stãri de fapt, </w:t>
            </w:r>
            <w:r w:rsidRPr="004703D9">
              <w:rPr>
                <w:rFonts w:ascii="Times New Roman" w:hAnsi="Times New Roman" w:cs="Times New Roman"/>
                <w:bCs/>
                <w:sz w:val="24"/>
                <w:szCs w:val="24"/>
                <w:u w:val="single"/>
                <w:lang w:val="pt-BR"/>
              </w:rPr>
              <w:t>au fost estimate pentru anul 2024, creanţe restante în sumã de 120.000 mii lei</w:t>
            </w:r>
            <w:r w:rsidRPr="004703D9">
              <w:rPr>
                <w:rFonts w:ascii="Times New Roman" w:hAnsi="Times New Roman" w:cs="Times New Roman"/>
                <w:bCs/>
                <w:sz w:val="24"/>
                <w:szCs w:val="24"/>
                <w:lang w:val="pt-BR"/>
              </w:rPr>
              <w:t xml:space="preserve">, suma cuprinzând facturile de penalitãţi emise cãtre partenerii de la care s-au achiziţionat materiale şi echipamente sanitare în starea de urgenţã. </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
                <w:bCs/>
                <w:sz w:val="24"/>
                <w:szCs w:val="24"/>
              </w:rPr>
              <w:t xml:space="preserve">-Rd.168 - Credite pentru finanţarea activităţii curente (soldul rămas de rambursat) </w:t>
            </w:r>
            <w:r w:rsidRPr="004703D9">
              <w:rPr>
                <w:rFonts w:ascii="Times New Roman" w:hAnsi="Times New Roman" w:cs="Times New Roman"/>
                <w:bCs/>
                <w:sz w:val="24"/>
                <w:szCs w:val="24"/>
              </w:rPr>
              <w:t>– La finalul anului 2023 s-a înregistrat creditul în sumã de 42.250 mii lei. La 31.12.2024 se prognozeazã tot suma de 42.250 mii lei datoritã faptului cã anul 2024 este an de graţie în care Compania achitã doar dobânzile conform contractului de credit.</w:t>
            </w:r>
          </w:p>
          <w:p w:rsidR="004703D9" w:rsidRPr="004703D9" w:rsidRDefault="004703D9" w:rsidP="004703D9">
            <w:pPr>
              <w:widowControl w:val="0"/>
              <w:jc w:val="both"/>
              <w:rPr>
                <w:rFonts w:ascii="Times New Roman" w:hAnsi="Times New Roman" w:cs="Times New Roman"/>
                <w:b/>
                <w:bCs/>
                <w:sz w:val="24"/>
                <w:szCs w:val="24"/>
              </w:rPr>
            </w:pPr>
          </w:p>
          <w:p w:rsidR="004703D9" w:rsidRPr="004703D9" w:rsidRDefault="004703D9" w:rsidP="004703D9">
            <w:pPr>
              <w:widowControl w:val="0"/>
              <w:jc w:val="both"/>
              <w:rPr>
                <w:rFonts w:ascii="Times New Roman" w:hAnsi="Times New Roman" w:cs="Times New Roman"/>
                <w:b/>
                <w:bCs/>
                <w:sz w:val="24"/>
                <w:szCs w:val="24"/>
              </w:rPr>
            </w:pPr>
            <w:r w:rsidRPr="004703D9">
              <w:rPr>
                <w:rFonts w:ascii="Times New Roman" w:hAnsi="Times New Roman" w:cs="Times New Roman"/>
                <w:b/>
                <w:bCs/>
                <w:sz w:val="24"/>
                <w:szCs w:val="24"/>
              </w:rPr>
              <w:t>DOTÃRI</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t xml:space="preserve">În bugetul anului 2024 au fost prevãzute dotãri pentru buna funcţionare a depozitului, în concordanţã cu normele europene GDP şi standardelor reglementate de Agenţia Naţionalã a Medicamentelor şi Dispozitivelor Medicale din România şi de cãtre Ministerul Sãnãtãţii. </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t>Achiziţia camerei frigorifice de -30 grade, a transpaleţilor, sistemului de verificare a originalitãţii medicamentului, identificatorului unic al fiecãrei cutii de medicamente şi înlocuirea sistemelor de refrigerare sunt necesare pentru desfãşurarea eficentã a activitãţii din depozit în contextul creşterii volumului de mãrfuri.</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t>Redimensionarea parcului auto al CN UNIFARM SA se impune datoritã urmãtoarelor motive:</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t>-</w:t>
            </w:r>
            <w:r w:rsidRPr="004703D9">
              <w:rPr>
                <w:rFonts w:ascii="Times New Roman" w:hAnsi="Times New Roman" w:cs="Times New Roman"/>
                <w:bCs/>
                <w:sz w:val="24"/>
                <w:szCs w:val="24"/>
              </w:rPr>
              <w:tab/>
              <w:t xml:space="preserve">creșterii numãrului de contracte de distribuţie produse farmaceutice şi echipamente medicale pentru a cãror executare sunt necesare toate capacitãţile de transport cu temperatura controlatã, aflate în prezent în flota auto a companiei; </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t>-</w:t>
            </w:r>
            <w:r w:rsidRPr="004703D9">
              <w:rPr>
                <w:rFonts w:ascii="Times New Roman" w:hAnsi="Times New Roman" w:cs="Times New Roman"/>
                <w:bCs/>
                <w:sz w:val="24"/>
                <w:szCs w:val="24"/>
              </w:rPr>
              <w:tab/>
              <w:t>solicitărilor de distribuţie produse farmaceutice şi echipamente medicale de valori semnificative pentru transportul cãrora sunt necesare condiţii specifice de temperaturã controlatã, precum şi a diversificãrii activitãţii de transport raportat la un volum de marfã crescut substanţial, cu rute mai lungi, ramnificate şi apariţia mai multor locaţii noi de livrare;</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t>-</w:t>
            </w:r>
            <w:r w:rsidRPr="004703D9">
              <w:rPr>
                <w:rFonts w:ascii="Times New Roman" w:hAnsi="Times New Roman" w:cs="Times New Roman"/>
                <w:bCs/>
                <w:sz w:val="24"/>
                <w:szCs w:val="24"/>
              </w:rPr>
              <w:tab/>
              <w:t>analizei situaţiei parcului auto, din care au rezultat urmãtoarele: din cele 21 autoutilitare echipate cu sisteme frigorifice, 7 autoutilitare au un numãr de peste 300.000 km parcurşi și un grad ridicat de uzură;</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lastRenderedPageBreak/>
              <w:t>-</w:t>
            </w:r>
            <w:r w:rsidRPr="004703D9">
              <w:rPr>
                <w:rFonts w:ascii="Times New Roman" w:hAnsi="Times New Roman" w:cs="Times New Roman"/>
                <w:bCs/>
                <w:sz w:val="24"/>
                <w:szCs w:val="24"/>
              </w:rPr>
              <w:tab/>
              <w:t>exploatării intensive a autovehiculelor care poate conduce la defecțiuni și imobilizări repetate a acestora și implicit la scăderea capacității de transport a companiei;</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t>-</w:t>
            </w:r>
            <w:r w:rsidRPr="004703D9">
              <w:rPr>
                <w:rFonts w:ascii="Times New Roman" w:hAnsi="Times New Roman" w:cs="Times New Roman"/>
                <w:bCs/>
                <w:sz w:val="24"/>
                <w:szCs w:val="24"/>
              </w:rPr>
              <w:tab/>
              <w:t>faptul cã produsele farmaceutice transportate au valori foarte mari, iar pagubele care s-ar înregistra ar fi la fel de mari dacã vreunul din autovehiculele companiei s-ar defecta din cauza uzurii ridicate.</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t>În aceste condiții, în vederea desfășurării în condiții optime a activității din cadrul societății, este necesară alocarea unui număr adecvat de autoturisme care să permita desfasurarea eficienta a activitatii.</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t>Referitor la achiziția de autoturisme prognozată a se realiza în anul 2024, CN Unifarm S.A. își asumă întreprinderea tuturor demersurilor necesare în vederea obținerii Hotărârii de Guvern de aprobare a achiziției de autoturisme în conformitate cu Ordonanța nr. 80/2001 privind stabilirea unor normative de cheltuieli pentru autoritățile administrației publice și instituțiile publice, cu modificările și completările ulterioare si se incadreaza in prevederile Legii nr. 296/2023 conform art. XXXVIII “(1) Cheltuielile privind dotarea cu autoturisme şi consumul de combustibil pentru operatorii economici, cu excepţia dotărilor cu autoturisme şi consum de combustibil pentru activităţile de producţie, mentenanţă, transport, intervenţie, precum şi pentru alte categorii de activităţi aprobate de ordonatorul principal de credite din subordinea/ coordonarea/autoritatea căruia face parte operatorul economic, conform obiectului de activitate…”</w:t>
            </w:r>
          </w:p>
          <w:p w:rsidR="004703D9" w:rsidRPr="004703D9" w:rsidRDefault="004703D9" w:rsidP="004703D9">
            <w:pPr>
              <w:widowControl w:val="0"/>
              <w:ind w:hanging="187"/>
              <w:jc w:val="both"/>
              <w:rPr>
                <w:rFonts w:ascii="Times New Roman" w:hAnsi="Times New Roman" w:cs="Times New Roman"/>
                <w:bCs/>
                <w:sz w:val="24"/>
                <w:szCs w:val="24"/>
              </w:rPr>
            </w:pPr>
            <w:r w:rsidRPr="004703D9">
              <w:rPr>
                <w:rFonts w:ascii="Times New Roman" w:hAnsi="Times New Roman" w:cs="Times New Roman"/>
                <w:bCs/>
                <w:sz w:val="24"/>
                <w:szCs w:val="24"/>
              </w:rPr>
              <w:t xml:space="preserve">   Facem precizarea cã la nivelul CN UNIFARM SA nu existã constituitã organizaţie sindicalã.</w:t>
            </w:r>
          </w:p>
          <w:p w:rsidR="004703D9" w:rsidRPr="004703D9" w:rsidRDefault="004703D9" w:rsidP="004703D9">
            <w:pPr>
              <w:widowControl w:val="0"/>
              <w:ind w:hanging="187"/>
              <w:jc w:val="both"/>
              <w:rPr>
                <w:rFonts w:ascii="Times New Roman" w:hAnsi="Times New Roman" w:cs="Times New Roman"/>
                <w:bCs/>
                <w:i/>
                <w:sz w:val="24"/>
                <w:szCs w:val="24"/>
              </w:rPr>
            </w:pPr>
            <w:r w:rsidRPr="004703D9">
              <w:rPr>
                <w:rFonts w:ascii="Times New Roman" w:hAnsi="Times New Roman" w:cs="Times New Roman"/>
                <w:bCs/>
                <w:sz w:val="24"/>
                <w:szCs w:val="24"/>
              </w:rPr>
              <w:t xml:space="preserve">   </w:t>
            </w:r>
            <w:bookmarkEnd w:id="2"/>
            <w:bookmarkEnd w:id="3"/>
            <w:r w:rsidRPr="004703D9">
              <w:rPr>
                <w:rFonts w:ascii="Times New Roman" w:hAnsi="Times New Roman" w:cs="Times New Roman"/>
                <w:bCs/>
                <w:sz w:val="24"/>
                <w:szCs w:val="24"/>
              </w:rPr>
              <w:t xml:space="preserve">Proiectul bugetului de venituri şi cheltuieli pe anul 2024 a fost supus controlului financiar de gestiune conform </w:t>
            </w:r>
            <w:r w:rsidRPr="004703D9">
              <w:rPr>
                <w:rFonts w:ascii="Times New Roman" w:hAnsi="Times New Roman" w:cs="Times New Roman"/>
                <w:b/>
                <w:bCs/>
                <w:sz w:val="24"/>
                <w:szCs w:val="24"/>
              </w:rPr>
              <w:t>HG nr.1151/2012</w:t>
            </w:r>
            <w:r w:rsidRPr="004703D9">
              <w:rPr>
                <w:rFonts w:ascii="Times New Roman" w:hAnsi="Times New Roman" w:cs="Times New Roman"/>
                <w:bCs/>
                <w:sz w:val="24"/>
                <w:szCs w:val="24"/>
              </w:rPr>
              <w:t xml:space="preserve"> </w:t>
            </w:r>
            <w:r w:rsidRPr="004703D9">
              <w:rPr>
                <w:rFonts w:ascii="Times New Roman" w:hAnsi="Times New Roman" w:cs="Times New Roman"/>
                <w:bCs/>
                <w:i/>
                <w:sz w:val="24"/>
                <w:szCs w:val="24"/>
              </w:rPr>
              <w:t>pentru aprobarea normelor metodologice privind modul de organizare şi exercitare a controlului financiar de gestiune şi asupra lui s-a exercitat controlul financiar preventiv.</w:t>
            </w:r>
          </w:p>
          <w:p w:rsidR="004703D9" w:rsidRPr="004703D9" w:rsidRDefault="004703D9" w:rsidP="004703D9">
            <w:pPr>
              <w:widowControl w:val="0"/>
              <w:jc w:val="both"/>
              <w:rPr>
                <w:rFonts w:ascii="Times New Roman" w:hAnsi="Times New Roman" w:cs="Times New Roman"/>
                <w:bCs/>
                <w:sz w:val="24"/>
                <w:szCs w:val="24"/>
              </w:rPr>
            </w:pPr>
            <w:r w:rsidRPr="004703D9">
              <w:rPr>
                <w:rFonts w:ascii="Times New Roman" w:hAnsi="Times New Roman" w:cs="Times New Roman"/>
                <w:bCs/>
                <w:sz w:val="24"/>
                <w:szCs w:val="24"/>
              </w:rPr>
              <w:t xml:space="preserve">Precizãm cã proiectul bugetului de venituri şi cheltuieli pentru anul 2024 a fost prezentat, analizat şi aprobat în şedinţa consiliului de administraţie al CN Unifarm SA din data de </w:t>
            </w:r>
            <w:r w:rsidR="00CE6752">
              <w:rPr>
                <w:rFonts w:ascii="Times New Roman" w:hAnsi="Times New Roman" w:cs="Times New Roman"/>
                <w:bCs/>
                <w:sz w:val="24"/>
                <w:szCs w:val="24"/>
              </w:rPr>
              <w:t>......................</w:t>
            </w:r>
          </w:p>
          <w:p w:rsidR="000A7822" w:rsidRPr="00945DB8" w:rsidRDefault="000A7822" w:rsidP="004703D9">
            <w:pPr>
              <w:spacing w:after="0" w:line="240" w:lineRule="auto"/>
              <w:jc w:val="both"/>
              <w:rPr>
                <w:rFonts w:ascii="Times New Roman" w:hAnsi="Times New Roman" w:cs="Times New Roman"/>
                <w:sz w:val="24"/>
                <w:szCs w:val="24"/>
                <w:lang w:eastAsia="ro-RO"/>
              </w:rPr>
            </w:pPr>
          </w:p>
        </w:tc>
      </w:tr>
      <w:tr w:rsidR="00945DB8" w:rsidRPr="00945DB8" w:rsidTr="003A2F1C">
        <w:tc>
          <w:tcPr>
            <w:tcW w:w="9729" w:type="dxa"/>
            <w:gridSpan w:val="8"/>
          </w:tcPr>
          <w:p w:rsidR="00716C22" w:rsidRPr="00945DB8" w:rsidRDefault="00716C22" w:rsidP="00945DB8">
            <w:pPr>
              <w:pStyle w:val="ListParagraph"/>
              <w:tabs>
                <w:tab w:val="left" w:pos="3960"/>
              </w:tabs>
              <w:spacing w:after="0" w:line="240" w:lineRule="auto"/>
              <w:jc w:val="both"/>
              <w:rPr>
                <w:rFonts w:ascii="Times New Roman" w:eastAsia="Times New Roman" w:hAnsi="Times New Roman" w:cs="Times New Roman"/>
                <w:bCs/>
                <w:i/>
                <w:sz w:val="24"/>
                <w:szCs w:val="24"/>
              </w:rPr>
            </w:pPr>
          </w:p>
        </w:tc>
      </w:tr>
      <w:tr w:rsidR="00945DB8" w:rsidRPr="00945DB8" w:rsidTr="003A2F1C">
        <w:tc>
          <w:tcPr>
            <w:tcW w:w="9729" w:type="dxa"/>
            <w:gridSpan w:val="8"/>
          </w:tcPr>
          <w:p w:rsidR="00D457C2" w:rsidRPr="00945DB8" w:rsidRDefault="003479AA" w:rsidP="00920F50">
            <w:pPr>
              <w:pStyle w:val="ListParagraph"/>
              <w:numPr>
                <w:ilvl w:val="0"/>
                <w:numId w:val="12"/>
              </w:num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Alte informa</w:t>
            </w:r>
            <w:r w:rsidR="00885A9D" w:rsidRPr="00945DB8">
              <w:rPr>
                <w:rFonts w:ascii="Times New Roman" w:hAnsi="Times New Roman" w:cs="Times New Roman"/>
                <w:b/>
                <w:bCs/>
                <w:sz w:val="24"/>
                <w:szCs w:val="24"/>
              </w:rPr>
              <w:t>ț</w:t>
            </w:r>
            <w:r w:rsidRPr="00945DB8">
              <w:rPr>
                <w:rFonts w:ascii="Times New Roman" w:hAnsi="Times New Roman" w:cs="Times New Roman"/>
                <w:b/>
                <w:bCs/>
                <w:sz w:val="24"/>
                <w:szCs w:val="24"/>
              </w:rPr>
              <w:t>ii</w:t>
            </w:r>
          </w:p>
          <w:p w:rsidR="00FF0C75" w:rsidRPr="00945DB8" w:rsidRDefault="00FF0C75" w:rsidP="00945DB8">
            <w:pPr>
              <w:pStyle w:val="ListParagraph"/>
              <w:tabs>
                <w:tab w:val="left" w:pos="3960"/>
              </w:tabs>
              <w:spacing w:after="0" w:line="240" w:lineRule="auto"/>
              <w:jc w:val="both"/>
              <w:rPr>
                <w:rFonts w:ascii="Times New Roman" w:hAnsi="Times New Roman" w:cs="Times New Roman"/>
                <w:b/>
                <w:bCs/>
                <w:sz w:val="24"/>
                <w:szCs w:val="24"/>
              </w:rPr>
            </w:pPr>
          </w:p>
          <w:p w:rsidR="00F9446F" w:rsidRPr="00945DB8" w:rsidRDefault="00136B9B" w:rsidP="00945DB8">
            <w:pPr>
              <w:tabs>
                <w:tab w:val="left" w:pos="3960"/>
              </w:tabs>
              <w:spacing w:after="0" w:line="240" w:lineRule="auto"/>
              <w:jc w:val="both"/>
              <w:rPr>
                <w:rFonts w:ascii="Times New Roman" w:hAnsi="Times New Roman" w:cs="Times New Roman"/>
                <w:bCs/>
                <w:sz w:val="24"/>
                <w:szCs w:val="24"/>
              </w:rPr>
            </w:pPr>
            <w:r w:rsidRPr="00945DB8">
              <w:rPr>
                <w:rFonts w:ascii="Times New Roman" w:hAnsi="Times New Roman" w:cs="Times New Roman"/>
                <w:bCs/>
                <w:sz w:val="24"/>
                <w:szCs w:val="24"/>
              </w:rPr>
              <w:t xml:space="preserve">În conformitate cu prevederile art. 4 alin. </w:t>
            </w:r>
            <w:r w:rsidR="00487FC8" w:rsidRPr="00945DB8">
              <w:rPr>
                <w:rFonts w:ascii="Times New Roman" w:hAnsi="Times New Roman" w:cs="Times New Roman"/>
                <w:bCs/>
                <w:sz w:val="24"/>
                <w:szCs w:val="24"/>
              </w:rPr>
              <w:t>(</w:t>
            </w:r>
            <w:r w:rsidRPr="00945DB8">
              <w:rPr>
                <w:rFonts w:ascii="Times New Roman" w:hAnsi="Times New Roman" w:cs="Times New Roman"/>
                <w:bCs/>
                <w:sz w:val="24"/>
                <w:szCs w:val="24"/>
              </w:rPr>
              <w:t>1</w:t>
            </w:r>
            <w:r w:rsidR="00487FC8" w:rsidRPr="00945DB8">
              <w:rPr>
                <w:rFonts w:ascii="Times New Roman" w:hAnsi="Times New Roman" w:cs="Times New Roman"/>
                <w:bCs/>
                <w:sz w:val="24"/>
                <w:szCs w:val="24"/>
              </w:rPr>
              <w:t>)</w:t>
            </w:r>
            <w:r w:rsidRPr="00945DB8">
              <w:rPr>
                <w:rFonts w:ascii="Times New Roman" w:hAnsi="Times New Roman" w:cs="Times New Roman"/>
                <w:bCs/>
                <w:sz w:val="24"/>
                <w:szCs w:val="24"/>
              </w:rPr>
              <w:t xml:space="preserve"> lit. a) din Ordonanța Guvernului nr. 26/2013 </w:t>
            </w:r>
            <w:r w:rsidRPr="00945DB8">
              <w:rPr>
                <w:rFonts w:ascii="Times New Roman" w:hAnsi="Times New Roman" w:cs="Times New Roman"/>
                <w:bCs/>
                <w:i/>
                <w:sz w:val="24"/>
                <w:szCs w:val="24"/>
              </w:rPr>
              <w:t>privind întărirea disciplinei financiare la nivelul unor operatori economici la care statul sau unitățile administrativ-teritoriale sunt acționari unici ori majoritari sau dețin direct ori indirect o participație majoritară</w:t>
            </w:r>
            <w:r w:rsidRPr="00945DB8">
              <w:rPr>
                <w:rFonts w:ascii="Times New Roman" w:hAnsi="Times New Roman" w:cs="Times New Roman"/>
                <w:bCs/>
                <w:sz w:val="24"/>
                <w:szCs w:val="24"/>
              </w:rPr>
              <w:t xml:space="preserve">, aprobată cu completări prin Legea 47/2014, cu modificările </w:t>
            </w:r>
            <w:r w:rsidR="00885A9D" w:rsidRPr="00945DB8">
              <w:rPr>
                <w:rFonts w:ascii="Times New Roman" w:hAnsi="Times New Roman" w:cs="Times New Roman"/>
                <w:bCs/>
                <w:sz w:val="24"/>
                <w:szCs w:val="24"/>
              </w:rPr>
              <w:t>ș</w:t>
            </w:r>
            <w:r w:rsidRPr="00945DB8">
              <w:rPr>
                <w:rFonts w:ascii="Times New Roman" w:hAnsi="Times New Roman" w:cs="Times New Roman"/>
                <w:bCs/>
                <w:sz w:val="24"/>
                <w:szCs w:val="24"/>
              </w:rPr>
              <w:t>i completările ulterioare, bugetul de venituri și cheltuieli pe anul 202</w:t>
            </w:r>
            <w:r w:rsidR="00CE6752">
              <w:rPr>
                <w:rFonts w:ascii="Times New Roman" w:hAnsi="Times New Roman" w:cs="Times New Roman"/>
                <w:bCs/>
                <w:sz w:val="24"/>
                <w:szCs w:val="24"/>
              </w:rPr>
              <w:t>4</w:t>
            </w:r>
            <w:r w:rsidRPr="00945DB8">
              <w:rPr>
                <w:rFonts w:ascii="Times New Roman" w:hAnsi="Times New Roman" w:cs="Times New Roman"/>
                <w:bCs/>
                <w:sz w:val="24"/>
                <w:szCs w:val="24"/>
              </w:rPr>
              <w:t xml:space="preserve"> al </w:t>
            </w:r>
            <w:r w:rsidR="00AE581F" w:rsidRPr="00945DB8">
              <w:rPr>
                <w:rFonts w:ascii="Times New Roman" w:hAnsi="Times New Roman" w:cs="Times New Roman"/>
                <w:b/>
                <w:sz w:val="24"/>
                <w:szCs w:val="24"/>
              </w:rPr>
              <w:t>Companiei Naționale “</w:t>
            </w:r>
            <w:r w:rsidRPr="00945DB8">
              <w:rPr>
                <w:rFonts w:ascii="Times New Roman" w:hAnsi="Times New Roman" w:cs="Times New Roman"/>
                <w:b/>
                <w:sz w:val="24"/>
                <w:szCs w:val="24"/>
              </w:rPr>
              <w:t xml:space="preserve">UNIFARM”  S.A. </w:t>
            </w:r>
            <w:r w:rsidR="00B47B34" w:rsidRPr="00945DB8">
              <w:rPr>
                <w:rFonts w:ascii="Times New Roman" w:hAnsi="Times New Roman" w:cs="Times New Roman"/>
                <w:bCs/>
                <w:sz w:val="24"/>
                <w:szCs w:val="24"/>
              </w:rPr>
              <w:t>se aprobă prin Hotărâre a Guvernului.</w:t>
            </w:r>
          </w:p>
          <w:p w:rsidR="001B0353" w:rsidRPr="00945DB8" w:rsidRDefault="001B0353" w:rsidP="00945DB8">
            <w:pPr>
              <w:tabs>
                <w:tab w:val="left" w:pos="3960"/>
              </w:tabs>
              <w:spacing w:after="0" w:line="240" w:lineRule="auto"/>
              <w:jc w:val="both"/>
              <w:rPr>
                <w:rFonts w:ascii="Times New Roman" w:hAnsi="Times New Roman" w:cs="Times New Roman"/>
                <w:bCs/>
                <w:sz w:val="24"/>
                <w:szCs w:val="24"/>
              </w:rPr>
            </w:pPr>
          </w:p>
          <w:p w:rsidR="00C921A1" w:rsidRPr="00945DB8" w:rsidRDefault="00136B9B" w:rsidP="00945DB8">
            <w:pPr>
              <w:tabs>
                <w:tab w:val="left" w:pos="3960"/>
              </w:tabs>
              <w:spacing w:after="0" w:line="240" w:lineRule="auto"/>
              <w:jc w:val="both"/>
              <w:rPr>
                <w:rFonts w:ascii="Times New Roman" w:hAnsi="Times New Roman" w:cs="Times New Roman"/>
                <w:b/>
                <w:sz w:val="24"/>
                <w:szCs w:val="24"/>
              </w:rPr>
            </w:pPr>
            <w:r w:rsidRPr="00945DB8">
              <w:rPr>
                <w:rFonts w:ascii="Times New Roman" w:hAnsi="Times New Roman" w:cs="Times New Roman"/>
                <w:bCs/>
                <w:sz w:val="24"/>
                <w:szCs w:val="24"/>
              </w:rPr>
              <w:t>Realitatea datelor prezentate în proiectul bugetului de venituri și cheltuieli  pe anul 202</w:t>
            </w:r>
            <w:r w:rsidR="00CE6752">
              <w:rPr>
                <w:rFonts w:ascii="Times New Roman" w:hAnsi="Times New Roman" w:cs="Times New Roman"/>
                <w:bCs/>
                <w:sz w:val="24"/>
                <w:szCs w:val="24"/>
              </w:rPr>
              <w:t>4</w:t>
            </w:r>
            <w:r w:rsidRPr="00945DB8">
              <w:rPr>
                <w:rFonts w:ascii="Times New Roman" w:hAnsi="Times New Roman" w:cs="Times New Roman"/>
                <w:bCs/>
                <w:sz w:val="24"/>
                <w:szCs w:val="24"/>
              </w:rPr>
              <w:t xml:space="preserve">, aparține Ministerului Sănătății și organelor de conducere ale </w:t>
            </w:r>
            <w:r w:rsidRPr="00945DB8">
              <w:rPr>
                <w:rFonts w:ascii="Times New Roman" w:hAnsi="Times New Roman" w:cs="Times New Roman"/>
                <w:b/>
                <w:bCs/>
                <w:sz w:val="24"/>
                <w:szCs w:val="24"/>
              </w:rPr>
              <w:t xml:space="preserve">Companiei </w:t>
            </w:r>
            <w:r w:rsidR="00AE581F" w:rsidRPr="00945DB8">
              <w:rPr>
                <w:rFonts w:ascii="Times New Roman" w:hAnsi="Times New Roman" w:cs="Times New Roman"/>
                <w:b/>
                <w:sz w:val="24"/>
                <w:szCs w:val="24"/>
              </w:rPr>
              <w:t>Naționale “</w:t>
            </w:r>
            <w:r w:rsidRPr="00945DB8">
              <w:rPr>
                <w:rFonts w:ascii="Times New Roman" w:hAnsi="Times New Roman" w:cs="Times New Roman"/>
                <w:b/>
                <w:sz w:val="24"/>
                <w:szCs w:val="24"/>
              </w:rPr>
              <w:t xml:space="preserve">UNIFARM” </w:t>
            </w:r>
            <w:r w:rsidR="00590812" w:rsidRPr="00945DB8">
              <w:rPr>
                <w:rFonts w:ascii="Times New Roman" w:hAnsi="Times New Roman" w:cs="Times New Roman"/>
                <w:b/>
                <w:sz w:val="24"/>
                <w:szCs w:val="24"/>
              </w:rPr>
              <w:t xml:space="preserve">- </w:t>
            </w:r>
            <w:r w:rsidRPr="00945DB8">
              <w:rPr>
                <w:rFonts w:ascii="Times New Roman" w:hAnsi="Times New Roman" w:cs="Times New Roman"/>
                <w:b/>
                <w:sz w:val="24"/>
                <w:szCs w:val="24"/>
              </w:rPr>
              <w:t>S.A.</w:t>
            </w:r>
          </w:p>
          <w:p w:rsidR="003C2D5F" w:rsidRPr="00945DB8" w:rsidRDefault="005E537F"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b/>
                <w:sz w:val="24"/>
                <w:szCs w:val="24"/>
              </w:rPr>
              <w:t xml:space="preserve"> </w:t>
            </w:r>
          </w:p>
        </w:tc>
      </w:tr>
      <w:tr w:rsidR="00945DB8" w:rsidRPr="00945DB8" w:rsidTr="003A2F1C">
        <w:tc>
          <w:tcPr>
            <w:tcW w:w="9729" w:type="dxa"/>
            <w:gridSpan w:val="8"/>
          </w:tcPr>
          <w:p w:rsidR="00FF0C75" w:rsidRPr="00945DB8" w:rsidRDefault="00FF0C75" w:rsidP="00945DB8">
            <w:pPr>
              <w:tabs>
                <w:tab w:val="left" w:pos="3960"/>
              </w:tabs>
              <w:spacing w:after="0" w:line="240" w:lineRule="auto"/>
              <w:jc w:val="center"/>
              <w:rPr>
                <w:rFonts w:ascii="Times New Roman" w:hAnsi="Times New Roman" w:cs="Times New Roman"/>
                <w:b/>
                <w:bCs/>
                <w:sz w:val="24"/>
                <w:szCs w:val="24"/>
              </w:rPr>
            </w:pPr>
          </w:p>
          <w:p w:rsidR="003479AA" w:rsidRDefault="007F7FF1"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Secțiunea</w:t>
            </w:r>
            <w:r w:rsidR="003479AA" w:rsidRPr="00945DB8">
              <w:rPr>
                <w:rFonts w:ascii="Times New Roman" w:hAnsi="Times New Roman" w:cs="Times New Roman"/>
                <w:b/>
                <w:bCs/>
                <w:sz w:val="24"/>
                <w:szCs w:val="24"/>
              </w:rPr>
              <w:t xml:space="preserve"> a 3-a</w:t>
            </w:r>
          </w:p>
          <w:p w:rsidR="00945DB8" w:rsidRPr="00945DB8" w:rsidRDefault="00945DB8" w:rsidP="00945DB8">
            <w:pPr>
              <w:tabs>
                <w:tab w:val="left" w:pos="3960"/>
              </w:tabs>
              <w:spacing w:after="0" w:line="240" w:lineRule="auto"/>
              <w:jc w:val="center"/>
              <w:rPr>
                <w:rFonts w:ascii="Times New Roman" w:hAnsi="Times New Roman" w:cs="Times New Roman"/>
                <w:b/>
                <w:bCs/>
                <w:sz w:val="24"/>
                <w:szCs w:val="24"/>
              </w:rPr>
            </w:pPr>
          </w:p>
          <w:p w:rsidR="00F634B1" w:rsidRDefault="003479AA"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Impactul socio-economic al proiectului de act normativ</w:t>
            </w:r>
          </w:p>
          <w:p w:rsidR="00945DB8" w:rsidRPr="00945DB8" w:rsidRDefault="00945DB8" w:rsidP="00945DB8">
            <w:pPr>
              <w:tabs>
                <w:tab w:val="left" w:pos="3960"/>
              </w:tabs>
              <w:spacing w:after="0" w:line="240" w:lineRule="auto"/>
              <w:jc w:val="center"/>
              <w:rPr>
                <w:rFonts w:ascii="Times New Roman" w:hAnsi="Times New Roman" w:cs="Times New Roman"/>
                <w:b/>
                <w:bCs/>
                <w:sz w:val="24"/>
                <w:szCs w:val="24"/>
              </w:rPr>
            </w:pP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1. Impact macro-economic</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1</w:t>
            </w:r>
            <w:r w:rsidRPr="00945DB8">
              <w:rPr>
                <w:rFonts w:ascii="Times New Roman" w:hAnsi="Times New Roman" w:cs="Times New Roman"/>
                <w:b/>
                <w:bCs/>
                <w:sz w:val="24"/>
                <w:szCs w:val="24"/>
                <w:vertAlign w:val="superscript"/>
              </w:rPr>
              <w:t>1</w:t>
            </w:r>
            <w:r w:rsidRPr="00945DB8">
              <w:rPr>
                <w:rFonts w:ascii="Times New Roman" w:hAnsi="Times New Roman" w:cs="Times New Roman"/>
                <w:b/>
                <w:bCs/>
                <w:sz w:val="24"/>
                <w:szCs w:val="24"/>
              </w:rPr>
              <w:t xml:space="preserve">. Impactul asupra mediului </w:t>
            </w:r>
            <w:r w:rsidR="00122974" w:rsidRPr="00945DB8">
              <w:rPr>
                <w:rFonts w:ascii="Times New Roman" w:hAnsi="Times New Roman" w:cs="Times New Roman"/>
                <w:b/>
                <w:bCs/>
                <w:sz w:val="24"/>
                <w:szCs w:val="24"/>
              </w:rPr>
              <w:t>concurențial</w:t>
            </w:r>
            <w:r w:rsidRPr="00945DB8">
              <w:rPr>
                <w:rFonts w:ascii="Times New Roman" w:hAnsi="Times New Roman" w:cs="Times New Roman"/>
                <w:b/>
                <w:bCs/>
                <w:sz w:val="24"/>
                <w:szCs w:val="24"/>
              </w:rPr>
              <w:t xml:space="preserve"> </w:t>
            </w:r>
            <w:r w:rsidR="006C3B01" w:rsidRPr="00945DB8">
              <w:rPr>
                <w:rFonts w:ascii="Times New Roman" w:hAnsi="Times New Roman" w:cs="Times New Roman"/>
                <w:b/>
                <w:bCs/>
                <w:sz w:val="24"/>
                <w:szCs w:val="24"/>
              </w:rPr>
              <w:t>ș</w:t>
            </w:r>
            <w:r w:rsidRPr="00945DB8">
              <w:rPr>
                <w:rFonts w:ascii="Times New Roman" w:hAnsi="Times New Roman" w:cs="Times New Roman"/>
                <w:b/>
                <w:bCs/>
                <w:sz w:val="24"/>
                <w:szCs w:val="24"/>
              </w:rPr>
              <w:t>i domeniului ajutoarelor de stat:</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lastRenderedPageBreak/>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lastRenderedPageBreak/>
              <w:t>2. Impact asupra mediului de afaceri</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2</w:t>
            </w:r>
            <w:r w:rsidRPr="00945DB8">
              <w:rPr>
                <w:rFonts w:ascii="Times New Roman" w:hAnsi="Times New Roman" w:cs="Times New Roman"/>
                <w:b/>
                <w:bCs/>
                <w:sz w:val="24"/>
                <w:szCs w:val="24"/>
                <w:vertAlign w:val="superscript"/>
              </w:rPr>
              <w:t>1</w:t>
            </w:r>
            <w:r w:rsidRPr="00945DB8">
              <w:rPr>
                <w:rFonts w:ascii="Times New Roman" w:hAnsi="Times New Roman" w:cs="Times New Roman"/>
                <w:b/>
                <w:bCs/>
                <w:sz w:val="24"/>
                <w:szCs w:val="24"/>
              </w:rPr>
              <w:t>.Impactul asupra sarcinilor administrative</w:t>
            </w:r>
          </w:p>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2</w:t>
            </w:r>
            <w:r w:rsidRPr="00945DB8">
              <w:rPr>
                <w:rFonts w:ascii="Times New Roman" w:hAnsi="Times New Roman" w:cs="Times New Roman"/>
                <w:b/>
                <w:bCs/>
                <w:sz w:val="24"/>
                <w:szCs w:val="24"/>
                <w:vertAlign w:val="superscript"/>
              </w:rPr>
              <w:t>2</w:t>
            </w:r>
            <w:r w:rsidRPr="00945DB8">
              <w:rPr>
                <w:rFonts w:ascii="Times New Roman" w:hAnsi="Times New Roman" w:cs="Times New Roman"/>
                <w:b/>
                <w:bCs/>
                <w:sz w:val="24"/>
                <w:szCs w:val="24"/>
              </w:rPr>
              <w:t>.Impactul asupra întreprinderilor mici și mijlocii</w:t>
            </w:r>
          </w:p>
          <w:p w:rsidR="00F9446F"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3. Impact social</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4. Impact asupra mediului</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6C3B01"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5. Alte informaț</w:t>
            </w:r>
            <w:r w:rsidR="003479AA" w:rsidRPr="00945DB8">
              <w:rPr>
                <w:rFonts w:ascii="Times New Roman" w:hAnsi="Times New Roman" w:cs="Times New Roman"/>
                <w:b/>
                <w:bCs/>
                <w:sz w:val="24"/>
                <w:szCs w:val="24"/>
              </w:rPr>
              <w:t>ii</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bCs/>
                <w:sz w:val="24"/>
                <w:szCs w:val="24"/>
              </w:rPr>
              <w:t>Nu sunt</w:t>
            </w:r>
          </w:p>
        </w:tc>
      </w:tr>
      <w:tr w:rsidR="00945DB8" w:rsidRPr="00945DB8" w:rsidTr="003A2F1C">
        <w:tc>
          <w:tcPr>
            <w:tcW w:w="9729" w:type="dxa"/>
            <w:gridSpan w:val="8"/>
          </w:tcPr>
          <w:p w:rsidR="00FF0C75" w:rsidRPr="00945DB8" w:rsidRDefault="00FF0C75" w:rsidP="00945DB8">
            <w:pPr>
              <w:tabs>
                <w:tab w:val="left" w:pos="3960"/>
              </w:tabs>
              <w:spacing w:after="0" w:line="240" w:lineRule="auto"/>
              <w:jc w:val="center"/>
              <w:rPr>
                <w:rFonts w:ascii="Times New Roman" w:hAnsi="Times New Roman" w:cs="Times New Roman"/>
                <w:b/>
                <w:bCs/>
                <w:sz w:val="24"/>
                <w:szCs w:val="24"/>
              </w:rPr>
            </w:pPr>
          </w:p>
          <w:p w:rsidR="003479AA" w:rsidRDefault="007F7FF1"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Secțiunea</w:t>
            </w:r>
            <w:r w:rsidR="003479AA" w:rsidRPr="00945DB8">
              <w:rPr>
                <w:rFonts w:ascii="Times New Roman" w:hAnsi="Times New Roman" w:cs="Times New Roman"/>
                <w:b/>
                <w:bCs/>
                <w:sz w:val="24"/>
                <w:szCs w:val="24"/>
              </w:rPr>
              <w:t xml:space="preserve"> a 4-a</w:t>
            </w:r>
          </w:p>
          <w:p w:rsidR="00945DB8" w:rsidRPr="00945DB8" w:rsidRDefault="00945DB8" w:rsidP="00945DB8">
            <w:pPr>
              <w:tabs>
                <w:tab w:val="left" w:pos="3960"/>
              </w:tabs>
              <w:spacing w:after="0" w:line="240" w:lineRule="auto"/>
              <w:jc w:val="center"/>
              <w:rPr>
                <w:rFonts w:ascii="Times New Roman" w:hAnsi="Times New Roman" w:cs="Times New Roman"/>
                <w:b/>
                <w:bCs/>
                <w:sz w:val="24"/>
                <w:szCs w:val="24"/>
              </w:rPr>
            </w:pPr>
          </w:p>
          <w:p w:rsidR="003479AA" w:rsidRPr="00945DB8" w:rsidRDefault="003479AA"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Impactul financiar asupra bugetului general consolidat,</w:t>
            </w:r>
          </w:p>
          <w:p w:rsidR="003479AA" w:rsidRPr="00945DB8" w:rsidRDefault="003479AA"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atât pe termen scurt, p</w:t>
            </w:r>
            <w:r w:rsidR="006C3B01" w:rsidRPr="00945DB8">
              <w:rPr>
                <w:rFonts w:ascii="Times New Roman" w:hAnsi="Times New Roman" w:cs="Times New Roman"/>
                <w:b/>
                <w:bCs/>
                <w:sz w:val="24"/>
                <w:szCs w:val="24"/>
              </w:rPr>
              <w:t>entru anul curent, cât ș</w:t>
            </w:r>
            <w:r w:rsidRPr="00945DB8">
              <w:rPr>
                <w:rFonts w:ascii="Times New Roman" w:hAnsi="Times New Roman" w:cs="Times New Roman"/>
                <w:b/>
                <w:bCs/>
                <w:sz w:val="24"/>
                <w:szCs w:val="24"/>
              </w:rPr>
              <w:t>i pe termen lung (pe 5 ani)</w:t>
            </w:r>
          </w:p>
          <w:p w:rsidR="00403940"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 xml:space="preserve">Proiectul de act normativ nu are impact asupra bugetului general consolidat. </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right"/>
              <w:rPr>
                <w:rFonts w:ascii="Times New Roman" w:hAnsi="Times New Roman" w:cs="Times New Roman"/>
                <w:sz w:val="24"/>
                <w:szCs w:val="24"/>
              </w:rPr>
            </w:pPr>
            <w:r w:rsidRPr="00945DB8">
              <w:rPr>
                <w:rFonts w:ascii="Times New Roman" w:hAnsi="Times New Roman" w:cs="Times New Roman"/>
                <w:sz w:val="24"/>
                <w:szCs w:val="24"/>
              </w:rPr>
              <w:t>- în mii lei (RON) -</w:t>
            </w:r>
          </w:p>
        </w:tc>
      </w:tr>
      <w:tr w:rsidR="00945DB8" w:rsidRPr="00945DB8" w:rsidTr="003A2F1C">
        <w:tc>
          <w:tcPr>
            <w:tcW w:w="4694" w:type="dxa"/>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Indicatori</w:t>
            </w:r>
          </w:p>
        </w:tc>
        <w:tc>
          <w:tcPr>
            <w:tcW w:w="1261" w:type="dxa"/>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Anul curent</w:t>
            </w:r>
          </w:p>
        </w:tc>
        <w:tc>
          <w:tcPr>
            <w:tcW w:w="1648" w:type="dxa"/>
            <w:gridSpan w:val="4"/>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Următorii patru ani</w:t>
            </w:r>
          </w:p>
        </w:tc>
        <w:tc>
          <w:tcPr>
            <w:tcW w:w="2126" w:type="dxa"/>
            <w:gridSpan w:val="2"/>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 xml:space="preserve">Media pe cinci ani </w:t>
            </w:r>
          </w:p>
        </w:tc>
      </w:tr>
      <w:tr w:rsidR="00945DB8" w:rsidRPr="00945DB8" w:rsidTr="003A2F1C">
        <w:tc>
          <w:tcPr>
            <w:tcW w:w="4694" w:type="dxa"/>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1</w:t>
            </w:r>
          </w:p>
        </w:tc>
        <w:tc>
          <w:tcPr>
            <w:tcW w:w="1261" w:type="dxa"/>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2</w:t>
            </w:r>
          </w:p>
        </w:tc>
        <w:tc>
          <w:tcPr>
            <w:tcW w:w="372" w:type="dxa"/>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3</w:t>
            </w:r>
          </w:p>
        </w:tc>
        <w:tc>
          <w:tcPr>
            <w:tcW w:w="426" w:type="dxa"/>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4</w:t>
            </w:r>
          </w:p>
        </w:tc>
        <w:tc>
          <w:tcPr>
            <w:tcW w:w="425" w:type="dxa"/>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5</w:t>
            </w:r>
          </w:p>
        </w:tc>
        <w:tc>
          <w:tcPr>
            <w:tcW w:w="425" w:type="dxa"/>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6</w:t>
            </w:r>
          </w:p>
        </w:tc>
        <w:tc>
          <w:tcPr>
            <w:tcW w:w="2126" w:type="dxa"/>
            <w:gridSpan w:val="2"/>
          </w:tcPr>
          <w:p w:rsidR="003479AA" w:rsidRPr="00945DB8" w:rsidRDefault="003479AA" w:rsidP="00945DB8">
            <w:pPr>
              <w:tabs>
                <w:tab w:val="left" w:pos="3960"/>
              </w:tabs>
              <w:spacing w:after="0" w:line="240" w:lineRule="auto"/>
              <w:jc w:val="center"/>
              <w:rPr>
                <w:rFonts w:ascii="Times New Roman" w:hAnsi="Times New Roman" w:cs="Times New Roman"/>
                <w:sz w:val="24"/>
                <w:szCs w:val="24"/>
              </w:rPr>
            </w:pPr>
            <w:r w:rsidRPr="00945DB8">
              <w:rPr>
                <w:rFonts w:ascii="Times New Roman" w:hAnsi="Times New Roman" w:cs="Times New Roman"/>
                <w:sz w:val="24"/>
                <w:szCs w:val="24"/>
              </w:rPr>
              <w:t>7</w:t>
            </w:r>
          </w:p>
        </w:tc>
      </w:tr>
      <w:tr w:rsidR="00945DB8" w:rsidRPr="00945DB8" w:rsidTr="003A2F1C">
        <w:tc>
          <w:tcPr>
            <w:tcW w:w="4694" w:type="dxa"/>
          </w:tcPr>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1. Modificări ale veniturilor bugetare, plus/minus, din care:</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a) buget de stat, din acesta:</w:t>
            </w:r>
          </w:p>
          <w:p w:rsidR="003479AA" w:rsidRPr="00945DB8" w:rsidRDefault="003479AA" w:rsidP="00945DB8">
            <w:pPr>
              <w:numPr>
                <w:ilvl w:val="0"/>
                <w:numId w:val="1"/>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impozit pe profit</w:t>
            </w:r>
          </w:p>
          <w:p w:rsidR="003479AA" w:rsidRPr="00945DB8" w:rsidRDefault="003479AA" w:rsidP="00945DB8">
            <w:pPr>
              <w:numPr>
                <w:ilvl w:val="0"/>
                <w:numId w:val="1"/>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impozit pe venit</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b) bugete locale</w:t>
            </w:r>
          </w:p>
          <w:p w:rsidR="003479AA" w:rsidRPr="00945DB8" w:rsidRDefault="003479AA" w:rsidP="00945DB8">
            <w:pPr>
              <w:numPr>
                <w:ilvl w:val="0"/>
                <w:numId w:val="2"/>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impozit pe profit</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c) bugetul asigurărilor sociale de stat:</w:t>
            </w:r>
          </w:p>
          <w:p w:rsidR="003479AA" w:rsidRPr="00945DB8" w:rsidRDefault="007F7FF1" w:rsidP="00945DB8">
            <w:pPr>
              <w:numPr>
                <w:ilvl w:val="0"/>
                <w:numId w:val="3"/>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contribuții</w:t>
            </w:r>
            <w:r w:rsidR="003479AA" w:rsidRPr="00945DB8">
              <w:rPr>
                <w:rFonts w:ascii="Times New Roman" w:hAnsi="Times New Roman" w:cs="Times New Roman"/>
                <w:sz w:val="24"/>
                <w:szCs w:val="24"/>
              </w:rPr>
              <w:t xml:space="preserve"> de asigurări</w:t>
            </w:r>
          </w:p>
        </w:tc>
        <w:tc>
          <w:tcPr>
            <w:tcW w:w="126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372" w:type="dxa"/>
          </w:tcPr>
          <w:p w:rsidR="003479AA" w:rsidRPr="00945DB8" w:rsidRDefault="003479AA" w:rsidP="00945DB8">
            <w:pPr>
              <w:tabs>
                <w:tab w:val="left" w:pos="720"/>
                <w:tab w:val="left" w:pos="3960"/>
                <w:tab w:val="center" w:pos="4153"/>
                <w:tab w:val="right" w:pos="8306"/>
              </w:tabs>
              <w:spacing w:after="0" w:line="240" w:lineRule="auto"/>
              <w:rPr>
                <w:rFonts w:ascii="Times New Roman" w:hAnsi="Times New Roman" w:cs="Times New Roman"/>
                <w:sz w:val="24"/>
                <w:szCs w:val="24"/>
              </w:rPr>
            </w:pPr>
          </w:p>
        </w:tc>
        <w:tc>
          <w:tcPr>
            <w:tcW w:w="426"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5"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5"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2126" w:type="dxa"/>
            <w:gridSpan w:val="2"/>
          </w:tcPr>
          <w:p w:rsidR="003479AA" w:rsidRPr="00945DB8" w:rsidRDefault="003479AA" w:rsidP="00945DB8">
            <w:pPr>
              <w:tabs>
                <w:tab w:val="left" w:pos="3960"/>
              </w:tabs>
              <w:spacing w:after="0" w:line="240" w:lineRule="auto"/>
              <w:rPr>
                <w:rFonts w:ascii="Times New Roman" w:hAnsi="Times New Roman" w:cs="Times New Roman"/>
                <w:sz w:val="24"/>
                <w:szCs w:val="24"/>
              </w:rPr>
            </w:pPr>
          </w:p>
        </w:tc>
      </w:tr>
      <w:tr w:rsidR="00945DB8" w:rsidRPr="00945DB8" w:rsidTr="003A2F1C">
        <w:trPr>
          <w:trHeight w:val="530"/>
        </w:trPr>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2. Modificări ale cheltuielilor bugetare, plus/minus, din care:</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a) buget de stat, din acesta:</w:t>
            </w:r>
          </w:p>
          <w:p w:rsidR="003479AA" w:rsidRPr="00945DB8" w:rsidRDefault="003479AA" w:rsidP="00945DB8">
            <w:pPr>
              <w:numPr>
                <w:ilvl w:val="0"/>
                <w:numId w:val="4"/>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cheltuieli de personal</w:t>
            </w:r>
          </w:p>
          <w:p w:rsidR="003479AA" w:rsidRPr="00945DB8" w:rsidRDefault="003479AA" w:rsidP="00945DB8">
            <w:pPr>
              <w:numPr>
                <w:ilvl w:val="0"/>
                <w:numId w:val="4"/>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 xml:space="preserve">bunuri </w:t>
            </w:r>
            <w:r w:rsidR="007F7FF1" w:rsidRPr="00945DB8">
              <w:rPr>
                <w:rFonts w:ascii="Times New Roman" w:hAnsi="Times New Roman" w:cs="Times New Roman"/>
                <w:sz w:val="24"/>
                <w:szCs w:val="24"/>
              </w:rPr>
              <w:t>și</w:t>
            </w:r>
            <w:r w:rsidRPr="00945DB8">
              <w:rPr>
                <w:rFonts w:ascii="Times New Roman" w:hAnsi="Times New Roman" w:cs="Times New Roman"/>
                <w:sz w:val="24"/>
                <w:szCs w:val="24"/>
              </w:rPr>
              <w:t xml:space="preserve"> servicii</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b) bugete locale:</w:t>
            </w:r>
          </w:p>
          <w:p w:rsidR="003479AA" w:rsidRPr="00945DB8" w:rsidRDefault="003479AA" w:rsidP="00945DB8">
            <w:pPr>
              <w:numPr>
                <w:ilvl w:val="0"/>
                <w:numId w:val="5"/>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cheltuieli de personal</w:t>
            </w:r>
          </w:p>
          <w:p w:rsidR="003479AA" w:rsidRPr="00945DB8" w:rsidRDefault="006C3B01" w:rsidP="00945DB8">
            <w:pPr>
              <w:numPr>
                <w:ilvl w:val="0"/>
                <w:numId w:val="5"/>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bunuri ș</w:t>
            </w:r>
            <w:r w:rsidR="003479AA" w:rsidRPr="00945DB8">
              <w:rPr>
                <w:rFonts w:ascii="Times New Roman" w:hAnsi="Times New Roman" w:cs="Times New Roman"/>
                <w:sz w:val="24"/>
                <w:szCs w:val="24"/>
              </w:rPr>
              <w:t>i servicii</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c) bugetul asigurărilor sociale de stat:</w:t>
            </w:r>
          </w:p>
          <w:p w:rsidR="003479AA" w:rsidRPr="00945DB8" w:rsidRDefault="003479AA" w:rsidP="00945DB8">
            <w:pPr>
              <w:numPr>
                <w:ilvl w:val="0"/>
                <w:numId w:val="6"/>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cheltuieli de personal</w:t>
            </w:r>
          </w:p>
          <w:p w:rsidR="003479AA" w:rsidRPr="00945DB8" w:rsidRDefault="00885A9D" w:rsidP="00945DB8">
            <w:pPr>
              <w:numPr>
                <w:ilvl w:val="0"/>
                <w:numId w:val="6"/>
              </w:num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bunuri ș</w:t>
            </w:r>
            <w:r w:rsidR="003479AA" w:rsidRPr="00945DB8">
              <w:rPr>
                <w:rFonts w:ascii="Times New Roman" w:hAnsi="Times New Roman" w:cs="Times New Roman"/>
                <w:sz w:val="24"/>
                <w:szCs w:val="24"/>
              </w:rPr>
              <w:t xml:space="preserve">i servicii </w:t>
            </w:r>
          </w:p>
        </w:tc>
      </w:tr>
      <w:tr w:rsidR="00945DB8" w:rsidRPr="00945DB8" w:rsidTr="003A2F1C">
        <w:tc>
          <w:tcPr>
            <w:tcW w:w="4694" w:type="dxa"/>
          </w:tcPr>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3. Impact financiar, plus/minus, din care:</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a)</w:t>
            </w:r>
            <w:r w:rsidRPr="00945DB8">
              <w:rPr>
                <w:rFonts w:ascii="Times New Roman" w:hAnsi="Times New Roman" w:cs="Times New Roman"/>
                <w:sz w:val="24"/>
                <w:szCs w:val="24"/>
                <w:vertAlign w:val="superscript"/>
              </w:rPr>
              <w:t xml:space="preserve"> </w:t>
            </w:r>
            <w:r w:rsidRPr="00945DB8">
              <w:rPr>
                <w:rFonts w:ascii="Times New Roman" w:hAnsi="Times New Roman" w:cs="Times New Roman"/>
                <w:sz w:val="24"/>
                <w:szCs w:val="24"/>
              </w:rPr>
              <w:t>buget de stat</w:t>
            </w:r>
          </w:p>
          <w:p w:rsidR="003479AA" w:rsidRPr="00945DB8" w:rsidRDefault="003479AA" w:rsidP="00945DB8">
            <w:pPr>
              <w:tabs>
                <w:tab w:val="left" w:pos="3960"/>
              </w:tabs>
              <w:spacing w:after="0" w:line="240" w:lineRule="auto"/>
              <w:rPr>
                <w:rFonts w:ascii="Times New Roman" w:hAnsi="Times New Roman" w:cs="Times New Roman"/>
                <w:sz w:val="24"/>
                <w:szCs w:val="24"/>
              </w:rPr>
            </w:pPr>
            <w:r w:rsidRPr="00945DB8">
              <w:rPr>
                <w:rFonts w:ascii="Times New Roman" w:hAnsi="Times New Roman" w:cs="Times New Roman"/>
                <w:sz w:val="24"/>
                <w:szCs w:val="24"/>
              </w:rPr>
              <w:t>b) bugete locale</w:t>
            </w:r>
          </w:p>
        </w:tc>
        <w:tc>
          <w:tcPr>
            <w:tcW w:w="126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372"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6"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5"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80" w:type="dxa"/>
            <w:gridSpan w:val="2"/>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207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r>
      <w:tr w:rsidR="00945DB8" w:rsidRPr="00945DB8" w:rsidTr="003A2F1C">
        <w:tc>
          <w:tcPr>
            <w:tcW w:w="4694" w:type="dxa"/>
          </w:tcPr>
          <w:p w:rsidR="003479AA" w:rsidRPr="00945DB8" w:rsidRDefault="003479AA" w:rsidP="00945DB8">
            <w:pPr>
              <w:tabs>
                <w:tab w:val="left" w:pos="3960"/>
              </w:tabs>
              <w:spacing w:after="0" w:line="240" w:lineRule="auto"/>
              <w:rPr>
                <w:rFonts w:ascii="Times New Roman" w:hAnsi="Times New Roman" w:cs="Times New Roman"/>
                <w:sz w:val="24"/>
                <w:szCs w:val="24"/>
              </w:rPr>
            </w:pPr>
            <w:r w:rsidRPr="00945DB8">
              <w:rPr>
                <w:rFonts w:ascii="Times New Roman" w:hAnsi="Times New Roman" w:cs="Times New Roman"/>
                <w:sz w:val="24"/>
                <w:szCs w:val="24"/>
              </w:rPr>
              <w:t xml:space="preserve">4. </w:t>
            </w:r>
            <w:r w:rsidR="00885A9D" w:rsidRPr="00945DB8">
              <w:rPr>
                <w:rFonts w:ascii="Times New Roman" w:hAnsi="Times New Roman" w:cs="Times New Roman"/>
                <w:sz w:val="24"/>
                <w:szCs w:val="24"/>
              </w:rPr>
              <w:t>Propuneri pentru acoperirea creș</w:t>
            </w:r>
            <w:r w:rsidRPr="00945DB8">
              <w:rPr>
                <w:rFonts w:ascii="Times New Roman" w:hAnsi="Times New Roman" w:cs="Times New Roman"/>
                <w:sz w:val="24"/>
                <w:szCs w:val="24"/>
              </w:rPr>
              <w:t>terii cheltuielilor bugetare</w:t>
            </w:r>
          </w:p>
        </w:tc>
        <w:tc>
          <w:tcPr>
            <w:tcW w:w="126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372"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6"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5"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80" w:type="dxa"/>
            <w:gridSpan w:val="2"/>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207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r>
      <w:tr w:rsidR="00945DB8" w:rsidRPr="00945DB8" w:rsidTr="003A2F1C">
        <w:tc>
          <w:tcPr>
            <w:tcW w:w="4694" w:type="dxa"/>
          </w:tcPr>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5. Propuneri pentru a compensa reducerea veniturilor bugetare</w:t>
            </w:r>
          </w:p>
        </w:tc>
        <w:tc>
          <w:tcPr>
            <w:tcW w:w="126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372"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6"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5"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80" w:type="dxa"/>
            <w:gridSpan w:val="2"/>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207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r>
      <w:tr w:rsidR="00945DB8" w:rsidRPr="00945DB8" w:rsidTr="003A2F1C">
        <w:tc>
          <w:tcPr>
            <w:tcW w:w="4694" w:type="dxa"/>
          </w:tcPr>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6. Calcule detaliate privind fundamentarea modificăr</w:t>
            </w:r>
            <w:r w:rsidR="00885A9D" w:rsidRPr="00945DB8">
              <w:rPr>
                <w:rFonts w:ascii="Times New Roman" w:hAnsi="Times New Roman" w:cs="Times New Roman"/>
                <w:sz w:val="24"/>
                <w:szCs w:val="24"/>
              </w:rPr>
              <w:t>ilor veniturilor ș</w:t>
            </w:r>
            <w:r w:rsidRPr="00945DB8">
              <w:rPr>
                <w:rFonts w:ascii="Times New Roman" w:hAnsi="Times New Roman" w:cs="Times New Roman"/>
                <w:sz w:val="24"/>
                <w:szCs w:val="24"/>
              </w:rPr>
              <w:t>i/sau cheltuielilor bugetare</w:t>
            </w:r>
          </w:p>
        </w:tc>
        <w:tc>
          <w:tcPr>
            <w:tcW w:w="126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372"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6"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25"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480" w:type="dxa"/>
            <w:gridSpan w:val="2"/>
          </w:tcPr>
          <w:p w:rsidR="003479AA" w:rsidRPr="00945DB8" w:rsidRDefault="003479AA" w:rsidP="00945DB8">
            <w:pPr>
              <w:tabs>
                <w:tab w:val="left" w:pos="3960"/>
              </w:tabs>
              <w:spacing w:after="0" w:line="240" w:lineRule="auto"/>
              <w:rPr>
                <w:rFonts w:ascii="Times New Roman" w:hAnsi="Times New Roman" w:cs="Times New Roman"/>
                <w:sz w:val="24"/>
                <w:szCs w:val="24"/>
              </w:rPr>
            </w:pPr>
          </w:p>
        </w:tc>
        <w:tc>
          <w:tcPr>
            <w:tcW w:w="2071" w:type="dxa"/>
          </w:tcPr>
          <w:p w:rsidR="003479AA" w:rsidRPr="00945DB8" w:rsidRDefault="003479AA" w:rsidP="00945DB8">
            <w:pPr>
              <w:tabs>
                <w:tab w:val="left" w:pos="3960"/>
              </w:tabs>
              <w:spacing w:after="0" w:line="240" w:lineRule="auto"/>
              <w:rPr>
                <w:rFonts w:ascii="Times New Roman" w:hAnsi="Times New Roman" w:cs="Times New Roman"/>
                <w:sz w:val="24"/>
                <w:szCs w:val="24"/>
              </w:rPr>
            </w:pPr>
          </w:p>
        </w:tc>
      </w:tr>
      <w:tr w:rsidR="00945DB8" w:rsidRPr="00945DB8" w:rsidTr="003A2F1C">
        <w:tc>
          <w:tcPr>
            <w:tcW w:w="4694" w:type="dxa"/>
          </w:tcPr>
          <w:p w:rsidR="003479AA" w:rsidRPr="00945DB8" w:rsidRDefault="003479AA" w:rsidP="00945DB8">
            <w:pPr>
              <w:tabs>
                <w:tab w:val="left" w:pos="3960"/>
              </w:tabs>
              <w:spacing w:after="0" w:line="240" w:lineRule="auto"/>
              <w:rPr>
                <w:rFonts w:ascii="Times New Roman" w:hAnsi="Times New Roman" w:cs="Times New Roman"/>
                <w:sz w:val="24"/>
                <w:szCs w:val="24"/>
              </w:rPr>
            </w:pPr>
            <w:r w:rsidRPr="00945DB8">
              <w:rPr>
                <w:rFonts w:ascii="Times New Roman" w:hAnsi="Times New Roman" w:cs="Times New Roman"/>
                <w:sz w:val="24"/>
                <w:szCs w:val="24"/>
              </w:rPr>
              <w:t xml:space="preserve">7. Alte </w:t>
            </w:r>
            <w:r w:rsidR="007F7FF1" w:rsidRPr="00945DB8">
              <w:rPr>
                <w:rFonts w:ascii="Times New Roman" w:hAnsi="Times New Roman" w:cs="Times New Roman"/>
                <w:sz w:val="24"/>
                <w:szCs w:val="24"/>
              </w:rPr>
              <w:t>informații</w:t>
            </w:r>
            <w:r w:rsidRPr="00945DB8">
              <w:rPr>
                <w:rFonts w:ascii="Times New Roman" w:hAnsi="Times New Roman" w:cs="Times New Roman"/>
                <w:sz w:val="24"/>
                <w:szCs w:val="24"/>
              </w:rPr>
              <w:t xml:space="preserve"> </w:t>
            </w:r>
          </w:p>
          <w:p w:rsidR="00615C3E" w:rsidRPr="00945DB8" w:rsidRDefault="003479AA" w:rsidP="00945DB8">
            <w:pPr>
              <w:tabs>
                <w:tab w:val="left" w:pos="3960"/>
              </w:tabs>
              <w:spacing w:after="0" w:line="240" w:lineRule="auto"/>
              <w:rPr>
                <w:rFonts w:ascii="Times New Roman" w:hAnsi="Times New Roman" w:cs="Times New Roman"/>
                <w:sz w:val="24"/>
                <w:szCs w:val="24"/>
              </w:rPr>
            </w:pPr>
            <w:r w:rsidRPr="00945DB8">
              <w:rPr>
                <w:rFonts w:ascii="Times New Roman" w:hAnsi="Times New Roman" w:cs="Times New Roman"/>
                <w:sz w:val="24"/>
                <w:szCs w:val="24"/>
              </w:rPr>
              <w:t>Nu sunt</w:t>
            </w:r>
          </w:p>
        </w:tc>
        <w:tc>
          <w:tcPr>
            <w:tcW w:w="5035" w:type="dxa"/>
            <w:gridSpan w:val="7"/>
          </w:tcPr>
          <w:p w:rsidR="003479AA" w:rsidRPr="00945DB8" w:rsidRDefault="003479AA" w:rsidP="00945DB8">
            <w:pPr>
              <w:tabs>
                <w:tab w:val="left" w:pos="3960"/>
              </w:tabs>
              <w:spacing w:after="0" w:line="240" w:lineRule="auto"/>
              <w:rPr>
                <w:rFonts w:ascii="Times New Roman" w:hAnsi="Times New Roman" w:cs="Times New Roman"/>
                <w:sz w:val="24"/>
                <w:szCs w:val="24"/>
              </w:rPr>
            </w:pPr>
          </w:p>
        </w:tc>
      </w:tr>
      <w:tr w:rsidR="00945DB8" w:rsidRPr="00945DB8" w:rsidTr="003A2F1C">
        <w:tc>
          <w:tcPr>
            <w:tcW w:w="9729" w:type="dxa"/>
            <w:gridSpan w:val="8"/>
          </w:tcPr>
          <w:p w:rsidR="00FF0C75" w:rsidRPr="00945DB8" w:rsidRDefault="00FF0C75" w:rsidP="00945DB8">
            <w:pPr>
              <w:tabs>
                <w:tab w:val="left" w:pos="3960"/>
              </w:tabs>
              <w:spacing w:after="0" w:line="240" w:lineRule="auto"/>
              <w:jc w:val="center"/>
              <w:rPr>
                <w:rFonts w:ascii="Times New Roman" w:hAnsi="Times New Roman" w:cs="Times New Roman"/>
                <w:b/>
                <w:bCs/>
                <w:sz w:val="24"/>
                <w:szCs w:val="24"/>
              </w:rPr>
            </w:pPr>
          </w:p>
          <w:p w:rsidR="003479AA" w:rsidRPr="00945DB8" w:rsidRDefault="007F7FF1"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Secțiunea</w:t>
            </w:r>
            <w:r w:rsidR="003479AA" w:rsidRPr="00945DB8">
              <w:rPr>
                <w:rFonts w:ascii="Times New Roman" w:hAnsi="Times New Roman" w:cs="Times New Roman"/>
                <w:b/>
                <w:bCs/>
                <w:sz w:val="24"/>
                <w:szCs w:val="24"/>
              </w:rPr>
              <w:t xml:space="preserve"> a 5-a</w:t>
            </w:r>
          </w:p>
          <w:p w:rsidR="00F634B1" w:rsidRPr="00945DB8" w:rsidRDefault="003479AA"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lastRenderedPageBreak/>
              <w:t xml:space="preserve">Efectele proiectului de act normativ asupra </w:t>
            </w:r>
            <w:r w:rsidR="007F7FF1" w:rsidRPr="00945DB8">
              <w:rPr>
                <w:rFonts w:ascii="Times New Roman" w:hAnsi="Times New Roman" w:cs="Times New Roman"/>
                <w:b/>
                <w:bCs/>
                <w:sz w:val="24"/>
                <w:szCs w:val="24"/>
              </w:rPr>
              <w:t>legislației</w:t>
            </w:r>
            <w:r w:rsidRPr="00945DB8">
              <w:rPr>
                <w:rFonts w:ascii="Times New Roman" w:hAnsi="Times New Roman" w:cs="Times New Roman"/>
                <w:b/>
                <w:bCs/>
                <w:sz w:val="24"/>
                <w:szCs w:val="24"/>
              </w:rPr>
              <w:t xml:space="preserve"> în vigoare</w:t>
            </w:r>
          </w:p>
        </w:tc>
      </w:tr>
      <w:tr w:rsidR="00945DB8" w:rsidRPr="00945DB8" w:rsidTr="003A2F1C">
        <w:tc>
          <w:tcPr>
            <w:tcW w:w="9729" w:type="dxa"/>
            <w:gridSpan w:val="8"/>
          </w:tcPr>
          <w:p w:rsidR="003479AA"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lastRenderedPageBreak/>
              <w:t>1. Măsuri normative necesare pentru aplicarea prevederilor proiectului de act normativ (acte normative în vigoare ce vor fi modificate sau abrogate, ca urmare a intrării în vigoare a proiectului de act normativ):</w:t>
            </w:r>
          </w:p>
          <w:p w:rsidR="003479AA"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i/>
                <w:iCs/>
                <w:sz w:val="24"/>
                <w:szCs w:val="24"/>
              </w:rPr>
            </w:pPr>
            <w:r w:rsidRPr="00945DB8">
              <w:rPr>
                <w:rFonts w:ascii="Times New Roman" w:hAnsi="Times New Roman" w:cs="Times New Roman"/>
                <w:i/>
                <w:iCs/>
                <w:sz w:val="24"/>
                <w:szCs w:val="24"/>
              </w:rPr>
              <w:t>a) acte normative care se modifică sau se abrogă ca urmare a intrării în vigoare a proiectului de act normativ;</w:t>
            </w:r>
          </w:p>
          <w:p w:rsidR="00811E21"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i/>
                <w:iCs/>
                <w:sz w:val="24"/>
                <w:szCs w:val="24"/>
              </w:rPr>
            </w:pPr>
            <w:r w:rsidRPr="00945DB8">
              <w:rPr>
                <w:rFonts w:ascii="Times New Roman" w:hAnsi="Times New Roman" w:cs="Times New Roman"/>
                <w:i/>
                <w:iCs/>
                <w:sz w:val="24"/>
                <w:szCs w:val="24"/>
              </w:rPr>
              <w:t xml:space="preserve">b) acte normative ce urmează a fi elaborate în vederea implementării noilor </w:t>
            </w:r>
            <w:r w:rsidR="007F7FF1" w:rsidRPr="00945DB8">
              <w:rPr>
                <w:rFonts w:ascii="Times New Roman" w:hAnsi="Times New Roman" w:cs="Times New Roman"/>
                <w:i/>
                <w:iCs/>
                <w:sz w:val="24"/>
                <w:szCs w:val="24"/>
              </w:rPr>
              <w:t>dispoziții</w:t>
            </w:r>
            <w:r w:rsidR="005E537F" w:rsidRPr="00945DB8">
              <w:rPr>
                <w:rFonts w:ascii="Times New Roman" w:hAnsi="Times New Roman" w:cs="Times New Roman"/>
                <w:i/>
                <w:iCs/>
                <w:sz w:val="24"/>
                <w:szCs w:val="24"/>
              </w:rPr>
              <w:t>.</w:t>
            </w:r>
          </w:p>
          <w:p w:rsidR="003479AA"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i/>
                <w:iCs/>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1</w:t>
            </w:r>
            <w:r w:rsidRPr="00945DB8">
              <w:rPr>
                <w:rFonts w:ascii="Times New Roman" w:hAnsi="Times New Roman" w:cs="Times New Roman"/>
                <w:b/>
                <w:bCs/>
                <w:sz w:val="24"/>
                <w:szCs w:val="24"/>
                <w:vertAlign w:val="superscript"/>
              </w:rPr>
              <w:t>1</w:t>
            </w:r>
            <w:r w:rsidRPr="00945DB8">
              <w:rPr>
                <w:rFonts w:ascii="Times New Roman" w:hAnsi="Times New Roman" w:cs="Times New Roman"/>
                <w:b/>
                <w:bCs/>
                <w:sz w:val="24"/>
                <w:szCs w:val="24"/>
              </w:rPr>
              <w:t>. Compatibilitatea proiectului de act normativ cu legislația în domeniul achizițiilor publice</w:t>
            </w:r>
          </w:p>
          <w:p w:rsidR="003479AA"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2. Conformitatea proiectului de act normativ cu </w:t>
            </w:r>
            <w:r w:rsidR="007F7FF1" w:rsidRPr="00945DB8">
              <w:rPr>
                <w:rFonts w:ascii="Times New Roman" w:hAnsi="Times New Roman" w:cs="Times New Roman"/>
                <w:b/>
                <w:bCs/>
                <w:sz w:val="24"/>
                <w:szCs w:val="24"/>
              </w:rPr>
              <w:t>legislația</w:t>
            </w:r>
            <w:r w:rsidRPr="00945DB8">
              <w:rPr>
                <w:rFonts w:ascii="Times New Roman" w:hAnsi="Times New Roman" w:cs="Times New Roman"/>
                <w:b/>
                <w:bCs/>
                <w:sz w:val="24"/>
                <w:szCs w:val="24"/>
              </w:rPr>
              <w:t xml:space="preserve"> comunitară în cazul proiectelor ce transpun prevederi comunitare:</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3. Măsuri normative necesare aplicării directe a actelor normative comunitare</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4. Hotărâri ale </w:t>
            </w:r>
            <w:r w:rsidR="007F7FF1" w:rsidRPr="00945DB8">
              <w:rPr>
                <w:rFonts w:ascii="Times New Roman" w:hAnsi="Times New Roman" w:cs="Times New Roman"/>
                <w:b/>
                <w:bCs/>
                <w:sz w:val="24"/>
                <w:szCs w:val="24"/>
              </w:rPr>
              <w:t>Curții</w:t>
            </w:r>
            <w:r w:rsidRPr="00945DB8">
              <w:rPr>
                <w:rFonts w:ascii="Times New Roman" w:hAnsi="Times New Roman" w:cs="Times New Roman"/>
                <w:b/>
                <w:bCs/>
                <w:sz w:val="24"/>
                <w:szCs w:val="24"/>
              </w:rPr>
              <w:t xml:space="preserve"> de </w:t>
            </w:r>
            <w:r w:rsidR="007F7FF1" w:rsidRPr="00945DB8">
              <w:rPr>
                <w:rFonts w:ascii="Times New Roman" w:hAnsi="Times New Roman" w:cs="Times New Roman"/>
                <w:b/>
                <w:bCs/>
                <w:sz w:val="24"/>
                <w:szCs w:val="24"/>
              </w:rPr>
              <w:t>Justiție</w:t>
            </w:r>
            <w:r w:rsidRPr="00945DB8">
              <w:rPr>
                <w:rFonts w:ascii="Times New Roman" w:hAnsi="Times New Roman" w:cs="Times New Roman"/>
                <w:b/>
                <w:bCs/>
                <w:sz w:val="24"/>
                <w:szCs w:val="24"/>
              </w:rPr>
              <w:t xml:space="preserve"> a Uniunii Europene </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6C3B01" w:rsidP="00945DB8">
            <w:pPr>
              <w:tabs>
                <w:tab w:val="left" w:pos="3960"/>
              </w:tabs>
              <w:autoSpaceDE w:val="0"/>
              <w:autoSpaceDN w:val="0"/>
              <w:adjustRightInd w:val="0"/>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5. Alte acte normative ș</w:t>
            </w:r>
            <w:r w:rsidR="003479AA" w:rsidRPr="00945DB8">
              <w:rPr>
                <w:rFonts w:ascii="Times New Roman" w:hAnsi="Times New Roman" w:cs="Times New Roman"/>
                <w:b/>
                <w:bCs/>
                <w:sz w:val="24"/>
                <w:szCs w:val="24"/>
              </w:rPr>
              <w:t xml:space="preserve">i/sau documente </w:t>
            </w:r>
            <w:r w:rsidR="007F7FF1" w:rsidRPr="00945DB8">
              <w:rPr>
                <w:rFonts w:ascii="Times New Roman" w:hAnsi="Times New Roman" w:cs="Times New Roman"/>
                <w:b/>
                <w:bCs/>
                <w:sz w:val="24"/>
                <w:szCs w:val="24"/>
              </w:rPr>
              <w:t>internaționale</w:t>
            </w:r>
            <w:r w:rsidR="003479AA" w:rsidRPr="00945DB8">
              <w:rPr>
                <w:rFonts w:ascii="Times New Roman" w:hAnsi="Times New Roman" w:cs="Times New Roman"/>
                <w:b/>
                <w:bCs/>
                <w:sz w:val="24"/>
                <w:szCs w:val="24"/>
              </w:rPr>
              <w:t xml:space="preserve"> din care decurg angajamente, făcându-se referire la un anume acord, o anume </w:t>
            </w:r>
            <w:r w:rsidR="007F7FF1" w:rsidRPr="00945DB8">
              <w:rPr>
                <w:rFonts w:ascii="Times New Roman" w:hAnsi="Times New Roman" w:cs="Times New Roman"/>
                <w:b/>
                <w:bCs/>
                <w:sz w:val="24"/>
                <w:szCs w:val="24"/>
              </w:rPr>
              <w:t>rezoluție</w:t>
            </w:r>
            <w:r w:rsidR="003479AA" w:rsidRPr="00945DB8">
              <w:rPr>
                <w:rFonts w:ascii="Times New Roman" w:hAnsi="Times New Roman" w:cs="Times New Roman"/>
                <w:b/>
                <w:bCs/>
                <w:sz w:val="24"/>
                <w:szCs w:val="24"/>
              </w:rPr>
              <w:t xml:space="preserve"> sau recomandare </w:t>
            </w:r>
            <w:r w:rsidR="007F7FF1" w:rsidRPr="00945DB8">
              <w:rPr>
                <w:rFonts w:ascii="Times New Roman" w:hAnsi="Times New Roman" w:cs="Times New Roman"/>
                <w:b/>
                <w:bCs/>
                <w:sz w:val="24"/>
                <w:szCs w:val="24"/>
              </w:rPr>
              <w:t>internațională</w:t>
            </w:r>
            <w:r w:rsidR="003479AA" w:rsidRPr="00945DB8">
              <w:rPr>
                <w:rFonts w:ascii="Times New Roman" w:hAnsi="Times New Roman" w:cs="Times New Roman"/>
                <w:b/>
                <w:bCs/>
                <w:sz w:val="24"/>
                <w:szCs w:val="24"/>
              </w:rPr>
              <w:t xml:space="preserve"> ori la alt document al unei </w:t>
            </w:r>
            <w:r w:rsidR="007F7FF1" w:rsidRPr="00945DB8">
              <w:rPr>
                <w:rFonts w:ascii="Times New Roman" w:hAnsi="Times New Roman" w:cs="Times New Roman"/>
                <w:b/>
                <w:bCs/>
                <w:sz w:val="24"/>
                <w:szCs w:val="24"/>
              </w:rPr>
              <w:t>organizații</w:t>
            </w:r>
            <w:r w:rsidR="003479AA" w:rsidRPr="00945DB8">
              <w:rPr>
                <w:rFonts w:ascii="Times New Roman" w:hAnsi="Times New Roman" w:cs="Times New Roman"/>
                <w:b/>
                <w:bCs/>
                <w:sz w:val="24"/>
                <w:szCs w:val="24"/>
              </w:rPr>
              <w:t xml:space="preserve"> </w:t>
            </w:r>
            <w:r w:rsidR="007F7FF1" w:rsidRPr="00945DB8">
              <w:rPr>
                <w:rFonts w:ascii="Times New Roman" w:hAnsi="Times New Roman" w:cs="Times New Roman"/>
                <w:b/>
                <w:bCs/>
                <w:sz w:val="24"/>
                <w:szCs w:val="24"/>
              </w:rPr>
              <w:t>internaționale</w:t>
            </w:r>
            <w:r w:rsidR="003479AA" w:rsidRPr="00945DB8">
              <w:rPr>
                <w:rFonts w:ascii="Times New Roman" w:hAnsi="Times New Roman" w:cs="Times New Roman"/>
                <w:b/>
                <w:bCs/>
                <w:sz w:val="24"/>
                <w:szCs w:val="24"/>
              </w:rPr>
              <w:t>:</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6. Alte </w:t>
            </w:r>
            <w:r w:rsidR="007F7FF1" w:rsidRPr="00945DB8">
              <w:rPr>
                <w:rFonts w:ascii="Times New Roman" w:hAnsi="Times New Roman" w:cs="Times New Roman"/>
                <w:b/>
                <w:bCs/>
                <w:sz w:val="24"/>
                <w:szCs w:val="24"/>
              </w:rPr>
              <w:t>informații</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bCs/>
                <w:sz w:val="24"/>
                <w:szCs w:val="24"/>
              </w:rPr>
              <w:t>Nu sunt.</w:t>
            </w:r>
          </w:p>
        </w:tc>
      </w:tr>
      <w:tr w:rsidR="00945DB8" w:rsidRPr="00945DB8" w:rsidTr="003A2F1C">
        <w:tc>
          <w:tcPr>
            <w:tcW w:w="9729" w:type="dxa"/>
            <w:gridSpan w:val="8"/>
          </w:tcPr>
          <w:tbl>
            <w:tblPr>
              <w:tblW w:w="10770" w:type="dxa"/>
              <w:shd w:val="clear" w:color="auto" w:fill="FFFFFF"/>
              <w:tblLayout w:type="fixed"/>
              <w:tblCellMar>
                <w:left w:w="0" w:type="dxa"/>
                <w:right w:w="0" w:type="dxa"/>
              </w:tblCellMar>
              <w:tblLook w:val="04A0" w:firstRow="1" w:lastRow="0" w:firstColumn="1" w:lastColumn="0" w:noHBand="0" w:noVBand="1"/>
            </w:tblPr>
            <w:tblGrid>
              <w:gridCol w:w="10770"/>
            </w:tblGrid>
            <w:tr w:rsidR="00945DB8" w:rsidRPr="00945DB8" w:rsidTr="00337686">
              <w:tc>
                <w:tcPr>
                  <w:tcW w:w="10770" w:type="dxa"/>
                  <w:tcBorders>
                    <w:top w:val="nil"/>
                    <w:left w:val="nil"/>
                    <w:bottom w:val="nil"/>
                    <w:right w:val="nil"/>
                  </w:tcBorders>
                  <w:shd w:val="clear" w:color="auto" w:fill="FFFFFF"/>
                  <w:hideMark/>
                </w:tcPr>
                <w:p w:rsidR="00337686" w:rsidRPr="00945DB8" w:rsidRDefault="00337686" w:rsidP="00945DB8">
                  <w:pPr>
                    <w:spacing w:after="0" w:line="240" w:lineRule="auto"/>
                    <w:jc w:val="center"/>
                    <w:rPr>
                      <w:rFonts w:ascii="Arial" w:eastAsia="Times New Roman" w:hAnsi="Arial" w:cs="Arial"/>
                      <w:b/>
                      <w:sz w:val="20"/>
                      <w:szCs w:val="20"/>
                      <w:lang w:val="en-US"/>
                    </w:rPr>
                  </w:pPr>
                  <w:r w:rsidRPr="00945DB8">
                    <w:rPr>
                      <w:rFonts w:ascii="Times New Roman" w:eastAsia="Times New Roman" w:hAnsi="Times New Roman" w:cs="Times New Roman"/>
                      <w:b/>
                      <w:bCs/>
                      <w:sz w:val="24"/>
                      <w:szCs w:val="24"/>
                      <w:bdr w:val="none" w:sz="0" w:space="0" w:color="auto" w:frame="1"/>
                      <w:lang w:val="en-US"/>
                    </w:rPr>
                    <w:t>Secţiunea a 6-a</w:t>
                  </w:r>
                </w:p>
              </w:tc>
            </w:tr>
            <w:tr w:rsidR="00945DB8" w:rsidRPr="00945DB8" w:rsidTr="00337686">
              <w:tc>
                <w:tcPr>
                  <w:tcW w:w="10770" w:type="dxa"/>
                  <w:tcBorders>
                    <w:top w:val="nil"/>
                    <w:left w:val="nil"/>
                    <w:bottom w:val="single" w:sz="6" w:space="0" w:color="000000"/>
                    <w:right w:val="nil"/>
                  </w:tcBorders>
                  <w:shd w:val="clear" w:color="auto" w:fill="FFFFFF"/>
                  <w:hideMark/>
                </w:tcPr>
                <w:p w:rsidR="00337686" w:rsidRPr="00945DB8" w:rsidRDefault="00337686" w:rsidP="00945DB8">
                  <w:pPr>
                    <w:spacing w:after="0" w:line="240" w:lineRule="auto"/>
                    <w:jc w:val="center"/>
                    <w:rPr>
                      <w:rFonts w:ascii="Arial" w:eastAsia="Times New Roman" w:hAnsi="Arial" w:cs="Arial"/>
                      <w:b/>
                      <w:sz w:val="20"/>
                      <w:szCs w:val="20"/>
                      <w:lang w:val="en-US"/>
                    </w:rPr>
                  </w:pPr>
                  <w:r w:rsidRPr="00945DB8">
                    <w:rPr>
                      <w:rFonts w:ascii="Times New Roman" w:eastAsia="Times New Roman" w:hAnsi="Times New Roman" w:cs="Times New Roman"/>
                      <w:b/>
                      <w:sz w:val="24"/>
                      <w:szCs w:val="24"/>
                      <w:bdr w:val="none" w:sz="0" w:space="0" w:color="auto" w:frame="1"/>
                      <w:lang w:val="en-US"/>
                    </w:rPr>
                    <w:t>Consultările efectuate în vederea elaborării proiectului de act normativ</w:t>
                  </w:r>
                </w:p>
              </w:tc>
            </w:tr>
            <w:tr w:rsidR="00945DB8" w:rsidRPr="00945DB8" w:rsidTr="00337686">
              <w:tc>
                <w:tcPr>
                  <w:tcW w:w="10770" w:type="dxa"/>
                  <w:tcBorders>
                    <w:top w:val="single" w:sz="6" w:space="0" w:color="000000"/>
                    <w:left w:val="single" w:sz="6" w:space="0" w:color="000000"/>
                    <w:bottom w:val="single" w:sz="4" w:space="0" w:color="auto"/>
                    <w:right w:val="single" w:sz="6" w:space="0" w:color="000000"/>
                  </w:tcBorders>
                  <w:shd w:val="clear" w:color="auto" w:fill="FFFFFF"/>
                  <w:hideMark/>
                </w:tcPr>
                <w:p w:rsidR="00337686" w:rsidRPr="00945DB8" w:rsidRDefault="00337686" w:rsidP="00945DB8">
                  <w:pPr>
                    <w:spacing w:after="0" w:line="240" w:lineRule="auto"/>
                    <w:rPr>
                      <w:rFonts w:ascii="Times New Roman" w:eastAsia="Times New Roman" w:hAnsi="Times New Roman" w:cs="Times New Roman"/>
                      <w:sz w:val="24"/>
                      <w:szCs w:val="24"/>
                      <w:bdr w:val="none" w:sz="0" w:space="0" w:color="auto" w:frame="1"/>
                      <w:lang w:val="en-US"/>
                    </w:rPr>
                  </w:pPr>
                  <w:r w:rsidRPr="00945DB8">
                    <w:rPr>
                      <w:rFonts w:ascii="Times New Roman" w:eastAsia="Times New Roman" w:hAnsi="Times New Roman" w:cs="Times New Roman"/>
                      <w:sz w:val="24"/>
                      <w:szCs w:val="24"/>
                      <w:bdr w:val="none" w:sz="0" w:space="0" w:color="auto" w:frame="1"/>
                      <w:lang w:val="en-US"/>
                    </w:rPr>
                    <w:t>    1. Informaţii privind neaplicarea procedurii de participare la elaborarea actelor normative</w:t>
                  </w:r>
                </w:p>
                <w:p w:rsidR="00337686" w:rsidRPr="00945DB8" w:rsidRDefault="00337686" w:rsidP="00945DB8">
                  <w:pP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Proiectul de act normativ nu se referă la acest subiect.</w:t>
                  </w:r>
                </w:p>
              </w:tc>
            </w:tr>
            <w:tr w:rsidR="00945DB8" w:rsidRPr="00945DB8" w:rsidTr="00952CF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952CFC" w:rsidRPr="00945DB8" w:rsidRDefault="00337686" w:rsidP="00945DB8">
                  <w:pPr>
                    <w:pBdr>
                      <w:bottom w:val="single" w:sz="4" w:space="1" w:color="auto"/>
                    </w:pBdr>
                    <w:spacing w:after="0" w:line="240" w:lineRule="auto"/>
                    <w:rPr>
                      <w:rFonts w:ascii="Times New Roman" w:eastAsia="Times New Roman" w:hAnsi="Times New Roman" w:cs="Times New Roman"/>
                      <w:sz w:val="24"/>
                      <w:szCs w:val="24"/>
                      <w:bdr w:val="none" w:sz="0" w:space="0" w:color="auto" w:frame="1"/>
                      <w:lang w:val="en-US"/>
                    </w:rPr>
                  </w:pPr>
                  <w:r w:rsidRPr="00945DB8">
                    <w:rPr>
                      <w:rFonts w:ascii="Times New Roman" w:eastAsia="Times New Roman" w:hAnsi="Times New Roman" w:cs="Times New Roman"/>
                      <w:sz w:val="24"/>
                      <w:szCs w:val="24"/>
                      <w:bdr w:val="none" w:sz="0" w:space="0" w:color="auto" w:frame="1"/>
                      <w:lang w:val="en-US"/>
                    </w:rPr>
                    <w:t xml:space="preserve">    2. Informaţii privind procesul de consultare cu organizaţii neguvernamentale, institute de </w:t>
                  </w:r>
                </w:p>
                <w:p w:rsidR="00337686" w:rsidRPr="00945DB8" w:rsidRDefault="00337686" w:rsidP="00945DB8">
                  <w:pPr>
                    <w:pBdr>
                      <w:bottom w:val="single" w:sz="4" w:space="1" w:color="auto"/>
                    </w:pBdr>
                    <w:spacing w:after="0" w:line="240" w:lineRule="auto"/>
                    <w:rPr>
                      <w:rFonts w:ascii="Times New Roman" w:eastAsia="Times New Roman" w:hAnsi="Times New Roman" w:cs="Times New Roman"/>
                      <w:sz w:val="24"/>
                      <w:szCs w:val="24"/>
                      <w:bdr w:val="none" w:sz="0" w:space="0" w:color="auto" w:frame="1"/>
                      <w:lang w:val="en-US"/>
                    </w:rPr>
                  </w:pPr>
                  <w:r w:rsidRPr="00945DB8">
                    <w:rPr>
                      <w:rFonts w:ascii="Times New Roman" w:eastAsia="Times New Roman" w:hAnsi="Times New Roman" w:cs="Times New Roman"/>
                      <w:sz w:val="24"/>
                      <w:szCs w:val="24"/>
                      <w:bdr w:val="none" w:sz="0" w:space="0" w:color="auto" w:frame="1"/>
                      <w:lang w:val="en-US"/>
                    </w:rPr>
                    <w:t>cercetare şi alte organisme implicate</w:t>
                  </w:r>
                </w:p>
                <w:p w:rsidR="00337686" w:rsidRPr="00945DB8" w:rsidRDefault="00337686" w:rsidP="00945DB8">
                  <w:pPr>
                    <w:pBdr>
                      <w:bottom w:val="single" w:sz="4" w:space="1" w:color="auto"/>
                    </w:pBd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Proiectul de act normativ nu se referă la acest subiect.</w:t>
                  </w:r>
                </w:p>
              </w:tc>
            </w:tr>
            <w:tr w:rsidR="00945DB8" w:rsidRPr="00945DB8" w:rsidTr="00952CFC">
              <w:tc>
                <w:tcPr>
                  <w:tcW w:w="10770" w:type="dxa"/>
                  <w:tcBorders>
                    <w:top w:val="single" w:sz="4" w:space="0" w:color="auto"/>
                    <w:left w:val="single" w:sz="4" w:space="0" w:color="auto"/>
                    <w:bottom w:val="single" w:sz="4" w:space="0" w:color="auto"/>
                    <w:right w:val="single" w:sz="4" w:space="0" w:color="auto"/>
                  </w:tcBorders>
                  <w:shd w:val="clear" w:color="auto" w:fill="FFFFFF"/>
                  <w:hideMark/>
                </w:tcPr>
                <w:p w:rsidR="00337686" w:rsidRPr="00945DB8" w:rsidRDefault="00337686" w:rsidP="00945DB8">
                  <w:pPr>
                    <w:spacing w:after="0" w:line="240" w:lineRule="auto"/>
                    <w:rPr>
                      <w:rFonts w:ascii="Times New Roman" w:eastAsia="Times New Roman" w:hAnsi="Times New Roman" w:cs="Times New Roman"/>
                      <w:sz w:val="24"/>
                      <w:szCs w:val="24"/>
                      <w:bdr w:val="none" w:sz="0" w:space="0" w:color="auto" w:frame="1"/>
                      <w:lang w:val="en-US"/>
                    </w:rPr>
                  </w:pPr>
                  <w:r w:rsidRPr="00945DB8">
                    <w:rPr>
                      <w:rFonts w:ascii="Times New Roman" w:eastAsia="Times New Roman" w:hAnsi="Times New Roman" w:cs="Times New Roman"/>
                      <w:sz w:val="24"/>
                      <w:szCs w:val="24"/>
                      <w:bdr w:val="none" w:sz="0" w:space="0" w:color="auto" w:frame="1"/>
                      <w:lang w:val="en-US"/>
                    </w:rPr>
                    <w:t>    3. Informaţii despre consultările organizate cu autorităţile administraţiei publice locale</w:t>
                  </w:r>
                </w:p>
                <w:p w:rsidR="00952CFC" w:rsidRPr="00945DB8" w:rsidRDefault="00952CFC" w:rsidP="00945DB8">
                  <w:pP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Proiectul de act normativ nu se referă la acest subiect.</w:t>
                  </w:r>
                </w:p>
              </w:tc>
            </w:tr>
            <w:tr w:rsidR="00945DB8" w:rsidRPr="00945DB8" w:rsidTr="00952CFC">
              <w:tc>
                <w:tcPr>
                  <w:tcW w:w="10770" w:type="dxa"/>
                  <w:tcBorders>
                    <w:top w:val="single" w:sz="4" w:space="0" w:color="auto"/>
                    <w:left w:val="single" w:sz="6" w:space="0" w:color="000000"/>
                    <w:bottom w:val="single" w:sz="4" w:space="0" w:color="auto"/>
                    <w:right w:val="single" w:sz="6" w:space="0" w:color="000000"/>
                  </w:tcBorders>
                  <w:shd w:val="clear" w:color="auto" w:fill="FFFFFF"/>
                  <w:hideMark/>
                </w:tcPr>
                <w:p w:rsidR="00952CFC" w:rsidRPr="00945DB8" w:rsidRDefault="00337686" w:rsidP="00945DB8">
                  <w:pPr>
                    <w:spacing w:after="0" w:line="240" w:lineRule="auto"/>
                    <w:rPr>
                      <w:rFonts w:ascii="Times New Roman" w:eastAsia="Times New Roman" w:hAnsi="Times New Roman" w:cs="Times New Roman"/>
                      <w:sz w:val="24"/>
                      <w:szCs w:val="24"/>
                      <w:bdr w:val="none" w:sz="0" w:space="0" w:color="auto" w:frame="1"/>
                      <w:lang w:val="en-US"/>
                    </w:rPr>
                  </w:pPr>
                  <w:r w:rsidRPr="00945DB8">
                    <w:rPr>
                      <w:rFonts w:ascii="Times New Roman" w:eastAsia="Times New Roman" w:hAnsi="Times New Roman" w:cs="Times New Roman"/>
                      <w:sz w:val="24"/>
                      <w:szCs w:val="24"/>
                      <w:bdr w:val="none" w:sz="0" w:space="0" w:color="auto" w:frame="1"/>
                      <w:lang w:val="en-US"/>
                    </w:rPr>
                    <w:t xml:space="preserve">    4. Informaţii privind puncte de vedere/opinii emise de organisme consultative constituite </w:t>
                  </w:r>
                </w:p>
                <w:p w:rsidR="00337686" w:rsidRPr="00945DB8" w:rsidRDefault="00337686" w:rsidP="00945DB8">
                  <w:pPr>
                    <w:spacing w:after="0" w:line="240" w:lineRule="auto"/>
                    <w:rPr>
                      <w:rFonts w:ascii="Times New Roman" w:eastAsia="Times New Roman" w:hAnsi="Times New Roman" w:cs="Times New Roman"/>
                      <w:sz w:val="24"/>
                      <w:szCs w:val="24"/>
                      <w:bdr w:val="none" w:sz="0" w:space="0" w:color="auto" w:frame="1"/>
                      <w:lang w:val="en-US"/>
                    </w:rPr>
                  </w:pPr>
                  <w:r w:rsidRPr="00945DB8">
                    <w:rPr>
                      <w:rFonts w:ascii="Times New Roman" w:eastAsia="Times New Roman" w:hAnsi="Times New Roman" w:cs="Times New Roman"/>
                      <w:sz w:val="24"/>
                      <w:szCs w:val="24"/>
                      <w:bdr w:val="none" w:sz="0" w:space="0" w:color="auto" w:frame="1"/>
                      <w:lang w:val="en-US"/>
                    </w:rPr>
                    <w:t>prin acte normative</w:t>
                  </w:r>
                </w:p>
                <w:p w:rsidR="00952CFC" w:rsidRPr="00945DB8" w:rsidRDefault="00952CFC" w:rsidP="00945DB8">
                  <w:pP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Proiectul de act normativ nu se referă la acest subiect.</w:t>
                  </w:r>
                </w:p>
              </w:tc>
            </w:tr>
            <w:tr w:rsidR="00945DB8" w:rsidRPr="00945DB8" w:rsidTr="00952CFC">
              <w:tc>
                <w:tcPr>
                  <w:tcW w:w="10770" w:type="dxa"/>
                  <w:tcBorders>
                    <w:top w:val="single" w:sz="4" w:space="0" w:color="auto"/>
                    <w:left w:val="single" w:sz="6" w:space="0" w:color="000000"/>
                    <w:bottom w:val="nil"/>
                    <w:right w:val="single" w:sz="6" w:space="0" w:color="000000"/>
                  </w:tcBorders>
                  <w:shd w:val="clear" w:color="auto" w:fill="FFFFFF"/>
                  <w:hideMark/>
                </w:tcPr>
                <w:p w:rsidR="00337686" w:rsidRPr="00945DB8" w:rsidRDefault="00337686" w:rsidP="00945DB8">
                  <w:pP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 xml:space="preserve"> 5. Informaţii privind avizarea de către:</w:t>
                  </w:r>
                </w:p>
              </w:tc>
            </w:tr>
            <w:tr w:rsidR="00945DB8" w:rsidRPr="00945DB8" w:rsidTr="00337686">
              <w:tc>
                <w:tcPr>
                  <w:tcW w:w="10770" w:type="dxa"/>
                  <w:tcBorders>
                    <w:top w:val="nil"/>
                    <w:left w:val="single" w:sz="6" w:space="0" w:color="000000"/>
                    <w:bottom w:val="nil"/>
                    <w:right w:val="single" w:sz="6" w:space="0" w:color="000000"/>
                  </w:tcBorders>
                  <w:shd w:val="clear" w:color="auto" w:fill="FFFFFF"/>
                  <w:hideMark/>
                </w:tcPr>
                <w:p w:rsidR="00337686" w:rsidRPr="00945DB8" w:rsidRDefault="00337686" w:rsidP="00945DB8">
                  <w:pP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    a) Consiliul Legislativ</w:t>
                  </w:r>
                </w:p>
              </w:tc>
            </w:tr>
            <w:tr w:rsidR="00945DB8" w:rsidRPr="00945DB8" w:rsidTr="00337686">
              <w:tc>
                <w:tcPr>
                  <w:tcW w:w="10770" w:type="dxa"/>
                  <w:tcBorders>
                    <w:top w:val="nil"/>
                    <w:left w:val="single" w:sz="6" w:space="0" w:color="000000"/>
                    <w:bottom w:val="nil"/>
                    <w:right w:val="single" w:sz="6" w:space="0" w:color="000000"/>
                  </w:tcBorders>
                  <w:shd w:val="clear" w:color="auto" w:fill="FFFFFF"/>
                  <w:hideMark/>
                </w:tcPr>
                <w:p w:rsidR="00337686" w:rsidRPr="00945DB8" w:rsidRDefault="00337686" w:rsidP="00945DB8">
                  <w:pP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    b) Consiliul Suprem de Apărare a Ţării</w:t>
                  </w:r>
                </w:p>
              </w:tc>
            </w:tr>
            <w:tr w:rsidR="00945DB8" w:rsidRPr="00945DB8" w:rsidTr="00337686">
              <w:tc>
                <w:tcPr>
                  <w:tcW w:w="10770" w:type="dxa"/>
                  <w:tcBorders>
                    <w:top w:val="nil"/>
                    <w:left w:val="single" w:sz="6" w:space="0" w:color="000000"/>
                    <w:bottom w:val="nil"/>
                    <w:right w:val="single" w:sz="6" w:space="0" w:color="000000"/>
                  </w:tcBorders>
                  <w:shd w:val="clear" w:color="auto" w:fill="FFFFFF"/>
                  <w:hideMark/>
                </w:tcPr>
                <w:p w:rsidR="00337686" w:rsidRPr="00945DB8" w:rsidRDefault="00337686" w:rsidP="00945DB8">
                  <w:pP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    c) Consiliul Economic şi Social</w:t>
                  </w:r>
                </w:p>
              </w:tc>
            </w:tr>
            <w:tr w:rsidR="00945DB8" w:rsidRPr="00945DB8" w:rsidTr="00337686">
              <w:tc>
                <w:tcPr>
                  <w:tcW w:w="10770" w:type="dxa"/>
                  <w:tcBorders>
                    <w:top w:val="nil"/>
                    <w:left w:val="single" w:sz="6" w:space="0" w:color="000000"/>
                    <w:bottom w:val="nil"/>
                    <w:right w:val="single" w:sz="6" w:space="0" w:color="000000"/>
                  </w:tcBorders>
                  <w:shd w:val="clear" w:color="auto" w:fill="FFFFFF"/>
                  <w:hideMark/>
                </w:tcPr>
                <w:p w:rsidR="00337686" w:rsidRPr="00945DB8" w:rsidRDefault="00337686" w:rsidP="00945DB8">
                  <w:pPr>
                    <w:spacing w:after="0" w:line="240" w:lineRule="auto"/>
                    <w:rPr>
                      <w:rFonts w:ascii="Arial" w:eastAsia="Times New Roman" w:hAnsi="Arial" w:cs="Arial"/>
                      <w:sz w:val="20"/>
                      <w:szCs w:val="20"/>
                      <w:lang w:val="en-US"/>
                    </w:rPr>
                  </w:pPr>
                  <w:r w:rsidRPr="00945DB8">
                    <w:rPr>
                      <w:rFonts w:ascii="Times New Roman" w:eastAsia="Times New Roman" w:hAnsi="Times New Roman" w:cs="Times New Roman"/>
                      <w:sz w:val="24"/>
                      <w:szCs w:val="24"/>
                      <w:bdr w:val="none" w:sz="0" w:space="0" w:color="auto" w:frame="1"/>
                      <w:lang w:val="en-US"/>
                    </w:rPr>
                    <w:t>    d) Consiliul Concurenţei</w:t>
                  </w:r>
                </w:p>
              </w:tc>
            </w:tr>
            <w:tr w:rsidR="00945DB8" w:rsidRPr="00945DB8" w:rsidTr="00337686">
              <w:tc>
                <w:tcPr>
                  <w:tcW w:w="10770" w:type="dxa"/>
                  <w:tcBorders>
                    <w:top w:val="nil"/>
                    <w:left w:val="single" w:sz="6" w:space="0" w:color="000000"/>
                    <w:bottom w:val="nil"/>
                    <w:right w:val="single" w:sz="6" w:space="0" w:color="000000"/>
                  </w:tcBorders>
                  <w:shd w:val="clear" w:color="auto" w:fill="FFFFFF"/>
                  <w:hideMark/>
                </w:tcPr>
                <w:p w:rsidR="00337686" w:rsidRPr="00945DB8" w:rsidRDefault="00337686" w:rsidP="00945DB8">
                  <w:pPr>
                    <w:spacing w:after="0" w:line="240" w:lineRule="auto"/>
                    <w:rPr>
                      <w:rFonts w:ascii="Times New Roman" w:eastAsia="Times New Roman" w:hAnsi="Times New Roman" w:cs="Times New Roman"/>
                      <w:sz w:val="24"/>
                      <w:szCs w:val="24"/>
                      <w:bdr w:val="none" w:sz="0" w:space="0" w:color="auto" w:frame="1"/>
                      <w:lang w:val="en-US"/>
                    </w:rPr>
                  </w:pPr>
                  <w:r w:rsidRPr="00945DB8">
                    <w:rPr>
                      <w:rFonts w:ascii="Times New Roman" w:eastAsia="Times New Roman" w:hAnsi="Times New Roman" w:cs="Times New Roman"/>
                      <w:sz w:val="24"/>
                      <w:szCs w:val="24"/>
                      <w:bdr w:val="none" w:sz="0" w:space="0" w:color="auto" w:frame="1"/>
                      <w:lang w:val="en-US"/>
                    </w:rPr>
                    <w:t>    e) Curtea de Conturi</w:t>
                  </w:r>
                </w:p>
                <w:p w:rsidR="00337686" w:rsidRPr="00945DB8" w:rsidRDefault="00337686" w:rsidP="00945DB8">
                  <w:pPr>
                    <w:spacing w:after="0" w:line="240" w:lineRule="auto"/>
                    <w:rPr>
                      <w:rFonts w:ascii="Arial" w:eastAsia="Times New Roman" w:hAnsi="Arial" w:cs="Arial"/>
                      <w:sz w:val="20"/>
                      <w:szCs w:val="20"/>
                      <w:lang w:val="en-US"/>
                    </w:rPr>
                  </w:pPr>
                  <w:r w:rsidRPr="00945DB8">
                    <w:rPr>
                      <w:rFonts w:ascii="Times New Roman" w:hAnsi="Times New Roman" w:cs="Times New Roman"/>
                      <w:sz w:val="24"/>
                      <w:szCs w:val="24"/>
                    </w:rPr>
                    <w:t>Proiectul de act normativ nu se referă la acest subiect.</w:t>
                  </w:r>
                </w:p>
              </w:tc>
            </w:tr>
          </w:tbl>
          <w:p w:rsidR="00F634B1" w:rsidRPr="00945DB8" w:rsidRDefault="00F634B1" w:rsidP="00945DB8">
            <w:pPr>
              <w:tabs>
                <w:tab w:val="left" w:pos="3960"/>
              </w:tabs>
              <w:spacing w:after="0" w:line="240" w:lineRule="auto"/>
              <w:jc w:val="center"/>
              <w:rPr>
                <w:rFonts w:ascii="Times New Roman" w:hAnsi="Times New Roman" w:cs="Times New Roman"/>
                <w:b/>
                <w:bCs/>
                <w:sz w:val="24"/>
                <w:szCs w:val="24"/>
              </w:rPr>
            </w:pP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6. Alte </w:t>
            </w:r>
            <w:r w:rsidR="007F7FF1" w:rsidRPr="00945DB8">
              <w:rPr>
                <w:rFonts w:ascii="Times New Roman" w:hAnsi="Times New Roman" w:cs="Times New Roman"/>
                <w:b/>
                <w:bCs/>
                <w:sz w:val="24"/>
                <w:szCs w:val="24"/>
              </w:rPr>
              <w:t>informații</w:t>
            </w:r>
          </w:p>
          <w:p w:rsidR="00D457C2" w:rsidRPr="00945DB8" w:rsidRDefault="003479AA" w:rsidP="00945DB8">
            <w:pPr>
              <w:tabs>
                <w:tab w:val="left" w:pos="3960"/>
              </w:tabs>
              <w:spacing w:after="0" w:line="240" w:lineRule="auto"/>
              <w:jc w:val="both"/>
              <w:rPr>
                <w:rFonts w:ascii="Times New Roman" w:hAnsi="Times New Roman" w:cs="Times New Roman"/>
                <w:bCs/>
                <w:sz w:val="24"/>
                <w:szCs w:val="24"/>
              </w:rPr>
            </w:pPr>
            <w:r w:rsidRPr="00945DB8">
              <w:rPr>
                <w:rFonts w:ascii="Times New Roman" w:hAnsi="Times New Roman" w:cs="Times New Roman"/>
                <w:bCs/>
                <w:sz w:val="24"/>
                <w:szCs w:val="24"/>
              </w:rPr>
              <w:t>Nu sunt.</w:t>
            </w:r>
          </w:p>
        </w:tc>
      </w:tr>
      <w:tr w:rsidR="00945DB8" w:rsidRPr="00945DB8" w:rsidTr="003A2F1C">
        <w:tc>
          <w:tcPr>
            <w:tcW w:w="9729" w:type="dxa"/>
            <w:gridSpan w:val="8"/>
          </w:tcPr>
          <w:p w:rsidR="00FF0C75" w:rsidRPr="00945DB8" w:rsidRDefault="00FF0C75" w:rsidP="00945DB8">
            <w:pPr>
              <w:tabs>
                <w:tab w:val="left" w:pos="3960"/>
              </w:tabs>
              <w:spacing w:after="0" w:line="240" w:lineRule="auto"/>
              <w:jc w:val="center"/>
              <w:rPr>
                <w:rFonts w:ascii="Times New Roman" w:hAnsi="Times New Roman" w:cs="Times New Roman"/>
                <w:b/>
                <w:bCs/>
                <w:sz w:val="24"/>
                <w:szCs w:val="24"/>
              </w:rPr>
            </w:pPr>
          </w:p>
          <w:p w:rsidR="003479AA" w:rsidRPr="00945DB8" w:rsidRDefault="007F7FF1"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Secțiunea</w:t>
            </w:r>
            <w:r w:rsidR="003479AA" w:rsidRPr="00945DB8">
              <w:rPr>
                <w:rFonts w:ascii="Times New Roman" w:hAnsi="Times New Roman" w:cs="Times New Roman"/>
                <w:b/>
                <w:bCs/>
                <w:sz w:val="24"/>
                <w:szCs w:val="24"/>
              </w:rPr>
              <w:t xml:space="preserve"> a 7-a</w:t>
            </w:r>
          </w:p>
          <w:p w:rsidR="003479AA" w:rsidRPr="00945DB8" w:rsidRDefault="007F7FF1"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Activități</w:t>
            </w:r>
            <w:r w:rsidR="003479AA" w:rsidRPr="00945DB8">
              <w:rPr>
                <w:rFonts w:ascii="Times New Roman" w:hAnsi="Times New Roman" w:cs="Times New Roman"/>
                <w:b/>
                <w:bCs/>
                <w:sz w:val="24"/>
                <w:szCs w:val="24"/>
              </w:rPr>
              <w:t xml:space="preserve"> de informare publică privind elaborarea </w:t>
            </w:r>
          </w:p>
          <w:p w:rsidR="00945DB8" w:rsidRDefault="00945DB8" w:rsidP="00945DB8">
            <w:pPr>
              <w:tabs>
                <w:tab w:val="left" w:pos="3960"/>
              </w:tabs>
              <w:spacing w:after="0" w:line="240" w:lineRule="auto"/>
              <w:jc w:val="center"/>
              <w:rPr>
                <w:rFonts w:ascii="Times New Roman" w:hAnsi="Times New Roman" w:cs="Times New Roman"/>
                <w:b/>
                <w:bCs/>
                <w:sz w:val="24"/>
                <w:szCs w:val="24"/>
              </w:rPr>
            </w:pPr>
          </w:p>
          <w:p w:rsidR="00F634B1" w:rsidRDefault="00885A9D"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ș</w:t>
            </w:r>
            <w:r w:rsidR="003479AA" w:rsidRPr="00945DB8">
              <w:rPr>
                <w:rFonts w:ascii="Times New Roman" w:hAnsi="Times New Roman" w:cs="Times New Roman"/>
                <w:b/>
                <w:bCs/>
                <w:sz w:val="24"/>
                <w:szCs w:val="24"/>
              </w:rPr>
              <w:t>i implementarea proiectului de act normativ</w:t>
            </w:r>
          </w:p>
          <w:p w:rsidR="00945DB8" w:rsidRPr="00945DB8" w:rsidRDefault="00945DB8" w:rsidP="00945DB8">
            <w:pPr>
              <w:tabs>
                <w:tab w:val="left" w:pos="3960"/>
              </w:tabs>
              <w:spacing w:after="0" w:line="240" w:lineRule="auto"/>
              <w:jc w:val="center"/>
              <w:rPr>
                <w:rFonts w:ascii="Times New Roman" w:hAnsi="Times New Roman" w:cs="Times New Roman"/>
                <w:b/>
                <w:bCs/>
                <w:sz w:val="24"/>
                <w:szCs w:val="24"/>
              </w:rPr>
            </w:pP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1. Informarea </w:t>
            </w:r>
            <w:r w:rsidR="007F7FF1" w:rsidRPr="00945DB8">
              <w:rPr>
                <w:rFonts w:ascii="Times New Roman" w:hAnsi="Times New Roman" w:cs="Times New Roman"/>
                <w:b/>
                <w:bCs/>
                <w:sz w:val="24"/>
                <w:szCs w:val="24"/>
              </w:rPr>
              <w:t>societății</w:t>
            </w:r>
            <w:r w:rsidRPr="00945DB8">
              <w:rPr>
                <w:rFonts w:ascii="Times New Roman" w:hAnsi="Times New Roman" w:cs="Times New Roman"/>
                <w:b/>
                <w:bCs/>
                <w:sz w:val="24"/>
                <w:szCs w:val="24"/>
              </w:rPr>
              <w:t xml:space="preserve"> civile cu privire la necesitatea elaborării proiectului de act normativ</w:t>
            </w:r>
          </w:p>
          <w:p w:rsidR="003479AA" w:rsidRPr="00945DB8" w:rsidRDefault="007F7FF1"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Menționăm</w:t>
            </w:r>
            <w:r w:rsidR="003479AA" w:rsidRPr="00945DB8">
              <w:rPr>
                <w:rFonts w:ascii="Times New Roman" w:hAnsi="Times New Roman" w:cs="Times New Roman"/>
                <w:sz w:val="24"/>
                <w:szCs w:val="24"/>
              </w:rPr>
              <w:t xml:space="preserve"> că au fost întreprinse demersurile legale prevăzute de art. 7 alin. </w:t>
            </w:r>
            <w:r w:rsidR="00487FC8" w:rsidRPr="00945DB8">
              <w:rPr>
                <w:rFonts w:ascii="Times New Roman" w:hAnsi="Times New Roman" w:cs="Times New Roman"/>
                <w:sz w:val="24"/>
                <w:szCs w:val="24"/>
              </w:rPr>
              <w:t>(</w:t>
            </w:r>
            <w:r w:rsidR="003479AA" w:rsidRPr="00945DB8">
              <w:rPr>
                <w:rFonts w:ascii="Times New Roman" w:hAnsi="Times New Roman" w:cs="Times New Roman"/>
                <w:sz w:val="24"/>
                <w:szCs w:val="24"/>
              </w:rPr>
              <w:t>1</w:t>
            </w:r>
            <w:r w:rsidR="00487FC8" w:rsidRPr="00945DB8">
              <w:rPr>
                <w:rFonts w:ascii="Times New Roman" w:hAnsi="Times New Roman" w:cs="Times New Roman"/>
                <w:sz w:val="24"/>
                <w:szCs w:val="24"/>
              </w:rPr>
              <w:t>)</w:t>
            </w:r>
            <w:r w:rsidR="003479AA" w:rsidRPr="00945DB8">
              <w:rPr>
                <w:rFonts w:ascii="Times New Roman" w:hAnsi="Times New Roman" w:cs="Times New Roman"/>
                <w:sz w:val="24"/>
                <w:szCs w:val="24"/>
              </w:rPr>
              <w:t xml:space="preserve"> din </w:t>
            </w:r>
            <w:r w:rsidR="003479AA" w:rsidRPr="00945DB8">
              <w:rPr>
                <w:rFonts w:ascii="Times New Roman" w:hAnsi="Times New Roman" w:cs="Times New Roman"/>
                <w:i/>
                <w:iCs/>
                <w:sz w:val="24"/>
                <w:szCs w:val="24"/>
              </w:rPr>
              <w:t>Regulamentul privind procedurile, la nivelul Guvernulu</w:t>
            </w:r>
            <w:r w:rsidR="00885A9D" w:rsidRPr="00945DB8">
              <w:rPr>
                <w:rFonts w:ascii="Times New Roman" w:hAnsi="Times New Roman" w:cs="Times New Roman"/>
                <w:i/>
                <w:iCs/>
                <w:sz w:val="24"/>
                <w:szCs w:val="24"/>
              </w:rPr>
              <w:t>i, pentru elaborarea, avizarea ș</w:t>
            </w:r>
            <w:r w:rsidR="003479AA" w:rsidRPr="00945DB8">
              <w:rPr>
                <w:rFonts w:ascii="Times New Roman" w:hAnsi="Times New Roman" w:cs="Times New Roman"/>
                <w:i/>
                <w:iCs/>
                <w:sz w:val="24"/>
                <w:szCs w:val="24"/>
              </w:rPr>
              <w:t>i prezentarea proiectelor de documente de politici publice, a proiect</w:t>
            </w:r>
            <w:r w:rsidR="00885A9D" w:rsidRPr="00945DB8">
              <w:rPr>
                <w:rFonts w:ascii="Times New Roman" w:hAnsi="Times New Roman" w:cs="Times New Roman"/>
                <w:i/>
                <w:iCs/>
                <w:sz w:val="24"/>
                <w:szCs w:val="24"/>
              </w:rPr>
              <w:t>elor de acte normative, precum ș</w:t>
            </w:r>
            <w:r w:rsidR="003479AA" w:rsidRPr="00945DB8">
              <w:rPr>
                <w:rFonts w:ascii="Times New Roman" w:hAnsi="Times New Roman" w:cs="Times New Roman"/>
                <w:i/>
                <w:iCs/>
                <w:sz w:val="24"/>
                <w:szCs w:val="24"/>
              </w:rPr>
              <w:t>i a altor documente, în vederea adoptării/aprobării</w:t>
            </w:r>
            <w:r w:rsidR="003479AA" w:rsidRPr="00945DB8">
              <w:rPr>
                <w:rFonts w:ascii="Times New Roman" w:hAnsi="Times New Roman" w:cs="Times New Roman"/>
                <w:sz w:val="24"/>
                <w:szCs w:val="24"/>
              </w:rPr>
              <w:t>, aprobat prin Hotărârea de Guvern nr. 561/2009</w:t>
            </w:r>
            <w:r w:rsidRPr="00945DB8">
              <w:rPr>
                <w:rFonts w:ascii="Times New Roman" w:hAnsi="Times New Roman" w:cs="Times New Roman"/>
                <w:sz w:val="24"/>
                <w:szCs w:val="24"/>
              </w:rPr>
              <w:t xml:space="preserve">, cu modificările și completările ulterioare. </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lastRenderedPageBreak/>
              <w:t xml:space="preserve">2. Informarea </w:t>
            </w:r>
            <w:r w:rsidR="007F7FF1" w:rsidRPr="00945DB8">
              <w:rPr>
                <w:rFonts w:ascii="Times New Roman" w:hAnsi="Times New Roman" w:cs="Times New Roman"/>
                <w:b/>
                <w:bCs/>
                <w:sz w:val="24"/>
                <w:szCs w:val="24"/>
              </w:rPr>
              <w:t>societății</w:t>
            </w:r>
            <w:r w:rsidRPr="00945DB8">
              <w:rPr>
                <w:rFonts w:ascii="Times New Roman" w:hAnsi="Times New Roman" w:cs="Times New Roman"/>
                <w:b/>
                <w:bCs/>
                <w:sz w:val="24"/>
                <w:szCs w:val="24"/>
              </w:rPr>
              <w:t xml:space="preserve"> civile cu privire la eventualul impact asupra mediului în urma implementării proie</w:t>
            </w:r>
            <w:r w:rsidR="00885A9D" w:rsidRPr="00945DB8">
              <w:rPr>
                <w:rFonts w:ascii="Times New Roman" w:hAnsi="Times New Roman" w:cs="Times New Roman"/>
                <w:b/>
                <w:bCs/>
                <w:sz w:val="24"/>
                <w:szCs w:val="24"/>
              </w:rPr>
              <w:t>ctului de act normativ, precum ș</w:t>
            </w:r>
            <w:r w:rsidRPr="00945DB8">
              <w:rPr>
                <w:rFonts w:ascii="Times New Roman" w:hAnsi="Times New Roman" w:cs="Times New Roman"/>
                <w:b/>
                <w:bCs/>
                <w:sz w:val="24"/>
                <w:szCs w:val="24"/>
              </w:rPr>
              <w:t xml:space="preserve">i efectele asupra </w:t>
            </w:r>
            <w:r w:rsidR="007F7FF1" w:rsidRPr="00945DB8">
              <w:rPr>
                <w:rFonts w:ascii="Times New Roman" w:hAnsi="Times New Roman" w:cs="Times New Roman"/>
                <w:b/>
                <w:bCs/>
                <w:sz w:val="24"/>
                <w:szCs w:val="24"/>
              </w:rPr>
              <w:t>sănătății</w:t>
            </w:r>
            <w:r w:rsidR="00885A9D" w:rsidRPr="00945DB8">
              <w:rPr>
                <w:rFonts w:ascii="Times New Roman" w:hAnsi="Times New Roman" w:cs="Times New Roman"/>
                <w:b/>
                <w:bCs/>
                <w:sz w:val="24"/>
                <w:szCs w:val="24"/>
              </w:rPr>
              <w:t xml:space="preserve"> ș</w:t>
            </w:r>
            <w:r w:rsidRPr="00945DB8">
              <w:rPr>
                <w:rFonts w:ascii="Times New Roman" w:hAnsi="Times New Roman" w:cs="Times New Roman"/>
                <w:b/>
                <w:bCs/>
                <w:sz w:val="24"/>
                <w:szCs w:val="24"/>
              </w:rPr>
              <w:t xml:space="preserve">i </w:t>
            </w:r>
            <w:r w:rsidR="007F7FF1" w:rsidRPr="00945DB8">
              <w:rPr>
                <w:rFonts w:ascii="Times New Roman" w:hAnsi="Times New Roman" w:cs="Times New Roman"/>
                <w:b/>
                <w:bCs/>
                <w:sz w:val="24"/>
                <w:szCs w:val="24"/>
              </w:rPr>
              <w:t>securității</w:t>
            </w:r>
            <w:r w:rsidRPr="00945DB8">
              <w:rPr>
                <w:rFonts w:ascii="Times New Roman" w:hAnsi="Times New Roman" w:cs="Times New Roman"/>
                <w:b/>
                <w:bCs/>
                <w:sz w:val="24"/>
                <w:szCs w:val="24"/>
              </w:rPr>
              <w:t xml:space="preserve"> </w:t>
            </w:r>
            <w:r w:rsidR="007F7FF1" w:rsidRPr="00945DB8">
              <w:rPr>
                <w:rFonts w:ascii="Times New Roman" w:hAnsi="Times New Roman" w:cs="Times New Roman"/>
                <w:b/>
                <w:bCs/>
                <w:sz w:val="24"/>
                <w:szCs w:val="24"/>
              </w:rPr>
              <w:t>cetățenilor</w:t>
            </w:r>
            <w:r w:rsidRPr="00945DB8">
              <w:rPr>
                <w:rFonts w:ascii="Times New Roman" w:hAnsi="Times New Roman" w:cs="Times New Roman"/>
                <w:b/>
                <w:bCs/>
                <w:sz w:val="24"/>
                <w:szCs w:val="24"/>
              </w:rPr>
              <w:t xml:space="preserve"> sau </w:t>
            </w:r>
            <w:r w:rsidR="007F7FF1" w:rsidRPr="00945DB8">
              <w:rPr>
                <w:rFonts w:ascii="Times New Roman" w:hAnsi="Times New Roman" w:cs="Times New Roman"/>
                <w:b/>
                <w:bCs/>
                <w:sz w:val="24"/>
                <w:szCs w:val="24"/>
              </w:rPr>
              <w:t>diversității</w:t>
            </w:r>
            <w:r w:rsidRPr="00945DB8">
              <w:rPr>
                <w:rFonts w:ascii="Times New Roman" w:hAnsi="Times New Roman" w:cs="Times New Roman"/>
                <w:b/>
                <w:bCs/>
                <w:sz w:val="24"/>
                <w:szCs w:val="24"/>
              </w:rPr>
              <w:t xml:space="preserve"> biologice </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3. Alte informații</w:t>
            </w:r>
          </w:p>
          <w:p w:rsidR="00122974" w:rsidRPr="00945DB8" w:rsidRDefault="005E537F" w:rsidP="00945DB8">
            <w:pPr>
              <w:tabs>
                <w:tab w:val="left" w:pos="3960"/>
              </w:tabs>
              <w:spacing w:after="0" w:line="240" w:lineRule="auto"/>
              <w:jc w:val="both"/>
              <w:rPr>
                <w:rFonts w:ascii="Times New Roman" w:hAnsi="Times New Roman" w:cs="Times New Roman"/>
                <w:bCs/>
                <w:sz w:val="24"/>
                <w:szCs w:val="24"/>
              </w:rPr>
            </w:pPr>
            <w:r w:rsidRPr="00945DB8">
              <w:rPr>
                <w:rFonts w:ascii="Times New Roman" w:hAnsi="Times New Roman" w:cs="Times New Roman"/>
                <w:bCs/>
                <w:sz w:val="24"/>
                <w:szCs w:val="24"/>
              </w:rPr>
              <w:t>Nu sunt.</w:t>
            </w:r>
          </w:p>
        </w:tc>
      </w:tr>
      <w:tr w:rsidR="00945DB8" w:rsidRPr="00945DB8" w:rsidTr="003A2F1C">
        <w:tc>
          <w:tcPr>
            <w:tcW w:w="9729" w:type="dxa"/>
            <w:gridSpan w:val="8"/>
          </w:tcPr>
          <w:p w:rsidR="00FF0C75" w:rsidRPr="00945DB8" w:rsidRDefault="00FF0C75" w:rsidP="00945DB8">
            <w:pPr>
              <w:tabs>
                <w:tab w:val="left" w:pos="3960"/>
              </w:tabs>
              <w:spacing w:after="0" w:line="240" w:lineRule="auto"/>
              <w:jc w:val="center"/>
              <w:rPr>
                <w:rFonts w:ascii="Times New Roman" w:hAnsi="Times New Roman" w:cs="Times New Roman"/>
                <w:b/>
                <w:bCs/>
                <w:sz w:val="24"/>
                <w:szCs w:val="24"/>
              </w:rPr>
            </w:pPr>
          </w:p>
          <w:p w:rsidR="00F9446F" w:rsidRDefault="00F9446F"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Secțiunea</w:t>
            </w:r>
            <w:r w:rsidR="003479AA" w:rsidRPr="00945DB8">
              <w:rPr>
                <w:rFonts w:ascii="Times New Roman" w:hAnsi="Times New Roman" w:cs="Times New Roman"/>
                <w:b/>
                <w:bCs/>
                <w:sz w:val="24"/>
                <w:szCs w:val="24"/>
              </w:rPr>
              <w:t xml:space="preserve"> a 8-a</w:t>
            </w:r>
          </w:p>
          <w:p w:rsidR="00945DB8" w:rsidRPr="00945DB8" w:rsidRDefault="00945DB8" w:rsidP="00945DB8">
            <w:pPr>
              <w:tabs>
                <w:tab w:val="left" w:pos="3960"/>
              </w:tabs>
              <w:spacing w:after="0" w:line="240" w:lineRule="auto"/>
              <w:jc w:val="center"/>
              <w:rPr>
                <w:rFonts w:ascii="Times New Roman" w:hAnsi="Times New Roman" w:cs="Times New Roman"/>
                <w:b/>
                <w:bCs/>
                <w:sz w:val="24"/>
                <w:szCs w:val="24"/>
              </w:rPr>
            </w:pPr>
          </w:p>
          <w:p w:rsidR="003479AA" w:rsidRDefault="003479AA" w:rsidP="00945DB8">
            <w:pPr>
              <w:tabs>
                <w:tab w:val="left" w:pos="3960"/>
              </w:tabs>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Măsuri de implementare</w:t>
            </w:r>
          </w:p>
          <w:p w:rsidR="00945DB8" w:rsidRPr="00945DB8" w:rsidRDefault="00945DB8" w:rsidP="00945DB8">
            <w:pPr>
              <w:tabs>
                <w:tab w:val="left" w:pos="3960"/>
              </w:tabs>
              <w:spacing w:after="0" w:line="240" w:lineRule="auto"/>
              <w:jc w:val="center"/>
              <w:rPr>
                <w:rFonts w:ascii="Times New Roman" w:hAnsi="Times New Roman" w:cs="Times New Roman"/>
                <w:b/>
                <w:bCs/>
                <w:sz w:val="24"/>
                <w:szCs w:val="24"/>
              </w:rPr>
            </w:pP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1. Măsurile de punere în aplicare a proiectului de act normativ de către </w:t>
            </w:r>
            <w:r w:rsidR="00122974" w:rsidRPr="00945DB8">
              <w:rPr>
                <w:rFonts w:ascii="Times New Roman" w:hAnsi="Times New Roman" w:cs="Times New Roman"/>
                <w:b/>
                <w:bCs/>
                <w:sz w:val="24"/>
                <w:szCs w:val="24"/>
              </w:rPr>
              <w:t>autoritățile</w:t>
            </w:r>
            <w:r w:rsidRPr="00945DB8">
              <w:rPr>
                <w:rFonts w:ascii="Times New Roman" w:hAnsi="Times New Roman" w:cs="Times New Roman"/>
                <w:b/>
                <w:bCs/>
                <w:sz w:val="24"/>
                <w:szCs w:val="24"/>
              </w:rPr>
              <w:t xml:space="preserve"> </w:t>
            </w:r>
            <w:r w:rsidR="00122974" w:rsidRPr="00945DB8">
              <w:rPr>
                <w:rFonts w:ascii="Times New Roman" w:hAnsi="Times New Roman" w:cs="Times New Roman"/>
                <w:b/>
                <w:bCs/>
                <w:sz w:val="24"/>
                <w:szCs w:val="24"/>
              </w:rPr>
              <w:t>administrației</w:t>
            </w:r>
            <w:r w:rsidRPr="00945DB8">
              <w:rPr>
                <w:rFonts w:ascii="Times New Roman" w:hAnsi="Times New Roman" w:cs="Times New Roman"/>
                <w:b/>
                <w:bCs/>
                <w:sz w:val="24"/>
                <w:szCs w:val="24"/>
              </w:rPr>
              <w:t xml:space="preserve"> publice centrale şi/sau locale - </w:t>
            </w:r>
            <w:r w:rsidR="00122974" w:rsidRPr="00945DB8">
              <w:rPr>
                <w:rFonts w:ascii="Times New Roman" w:hAnsi="Times New Roman" w:cs="Times New Roman"/>
                <w:b/>
                <w:bCs/>
                <w:sz w:val="24"/>
                <w:szCs w:val="24"/>
              </w:rPr>
              <w:t>înființarea</w:t>
            </w:r>
            <w:r w:rsidRPr="00945DB8">
              <w:rPr>
                <w:rFonts w:ascii="Times New Roman" w:hAnsi="Times New Roman" w:cs="Times New Roman"/>
                <w:b/>
                <w:bCs/>
                <w:sz w:val="24"/>
                <w:szCs w:val="24"/>
              </w:rPr>
              <w:t xml:space="preserve"> unor noi organisme sau  extinderea </w:t>
            </w:r>
            <w:r w:rsidR="00122974" w:rsidRPr="00945DB8">
              <w:rPr>
                <w:rFonts w:ascii="Times New Roman" w:hAnsi="Times New Roman" w:cs="Times New Roman"/>
                <w:b/>
                <w:bCs/>
                <w:sz w:val="24"/>
                <w:szCs w:val="24"/>
              </w:rPr>
              <w:t>competențelor</w:t>
            </w:r>
            <w:r w:rsidRPr="00945DB8">
              <w:rPr>
                <w:rFonts w:ascii="Times New Roman" w:hAnsi="Times New Roman" w:cs="Times New Roman"/>
                <w:b/>
                <w:bCs/>
                <w:sz w:val="24"/>
                <w:szCs w:val="24"/>
              </w:rPr>
              <w:t xml:space="preserve"> </w:t>
            </w:r>
            <w:r w:rsidR="00122974" w:rsidRPr="00945DB8">
              <w:rPr>
                <w:rFonts w:ascii="Times New Roman" w:hAnsi="Times New Roman" w:cs="Times New Roman"/>
                <w:b/>
                <w:bCs/>
                <w:sz w:val="24"/>
                <w:szCs w:val="24"/>
              </w:rPr>
              <w:t>instituțiilor</w:t>
            </w:r>
            <w:r w:rsidRPr="00945DB8">
              <w:rPr>
                <w:rFonts w:ascii="Times New Roman" w:hAnsi="Times New Roman" w:cs="Times New Roman"/>
                <w:b/>
                <w:bCs/>
                <w:sz w:val="24"/>
                <w:szCs w:val="24"/>
              </w:rPr>
              <w:t xml:space="preserve"> existente</w:t>
            </w:r>
          </w:p>
          <w:p w:rsidR="003479AA" w:rsidRPr="00945DB8" w:rsidRDefault="003479AA" w:rsidP="00945DB8">
            <w:pPr>
              <w:tabs>
                <w:tab w:val="left" w:pos="990"/>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Proiectul de act normativ nu se referă la acest subiect.</w:t>
            </w:r>
          </w:p>
        </w:tc>
      </w:tr>
      <w:tr w:rsidR="00945DB8" w:rsidRPr="00945DB8" w:rsidTr="003A2F1C">
        <w:tc>
          <w:tcPr>
            <w:tcW w:w="9729" w:type="dxa"/>
            <w:gridSpan w:val="8"/>
          </w:tcPr>
          <w:p w:rsidR="003479AA" w:rsidRPr="00945DB8" w:rsidRDefault="003479AA" w:rsidP="00945DB8">
            <w:pPr>
              <w:tabs>
                <w:tab w:val="left" w:pos="3960"/>
              </w:tabs>
              <w:spacing w:after="0" w:line="240" w:lineRule="auto"/>
              <w:jc w:val="both"/>
              <w:rPr>
                <w:rFonts w:ascii="Times New Roman" w:hAnsi="Times New Roman" w:cs="Times New Roman"/>
                <w:b/>
                <w:bCs/>
                <w:sz w:val="24"/>
                <w:szCs w:val="24"/>
              </w:rPr>
            </w:pPr>
            <w:r w:rsidRPr="00945DB8">
              <w:rPr>
                <w:rFonts w:ascii="Times New Roman" w:hAnsi="Times New Roman" w:cs="Times New Roman"/>
                <w:b/>
                <w:bCs/>
                <w:sz w:val="24"/>
                <w:szCs w:val="24"/>
              </w:rPr>
              <w:t xml:space="preserve">2. Alte </w:t>
            </w:r>
            <w:r w:rsidR="00122974" w:rsidRPr="00945DB8">
              <w:rPr>
                <w:rFonts w:ascii="Times New Roman" w:hAnsi="Times New Roman" w:cs="Times New Roman"/>
                <w:b/>
                <w:bCs/>
                <w:sz w:val="24"/>
                <w:szCs w:val="24"/>
              </w:rPr>
              <w:t>informații</w:t>
            </w:r>
          </w:p>
          <w:p w:rsidR="003479AA" w:rsidRPr="00945DB8" w:rsidRDefault="003479AA" w:rsidP="00945DB8">
            <w:pPr>
              <w:tabs>
                <w:tab w:val="left" w:pos="3960"/>
              </w:tabs>
              <w:spacing w:after="0" w:line="240" w:lineRule="auto"/>
              <w:jc w:val="both"/>
              <w:rPr>
                <w:rFonts w:ascii="Times New Roman" w:hAnsi="Times New Roman" w:cs="Times New Roman"/>
                <w:sz w:val="24"/>
                <w:szCs w:val="24"/>
              </w:rPr>
            </w:pPr>
            <w:r w:rsidRPr="00945DB8">
              <w:rPr>
                <w:rFonts w:ascii="Times New Roman" w:hAnsi="Times New Roman" w:cs="Times New Roman"/>
                <w:sz w:val="24"/>
                <w:szCs w:val="24"/>
              </w:rPr>
              <w:t>Nu sunt.</w:t>
            </w:r>
          </w:p>
        </w:tc>
      </w:tr>
    </w:tbl>
    <w:p w:rsidR="003479AA" w:rsidRPr="00945DB8" w:rsidRDefault="003479AA" w:rsidP="00945DB8">
      <w:pPr>
        <w:autoSpaceDE w:val="0"/>
        <w:autoSpaceDN w:val="0"/>
        <w:adjustRightInd w:val="0"/>
        <w:spacing w:after="0" w:line="240" w:lineRule="auto"/>
        <w:jc w:val="both"/>
        <w:rPr>
          <w:rFonts w:ascii="Times New Roman" w:hAnsi="Times New Roman" w:cs="Times New Roman"/>
          <w:sz w:val="24"/>
          <w:szCs w:val="24"/>
          <w:lang w:eastAsia="ro-RO"/>
        </w:rPr>
      </w:pPr>
      <w:r w:rsidRPr="00945DB8">
        <w:rPr>
          <w:rFonts w:ascii="Times New Roman" w:hAnsi="Times New Roman" w:cs="Times New Roman"/>
          <w:sz w:val="24"/>
          <w:szCs w:val="24"/>
          <w:lang w:eastAsia="ro-RO"/>
        </w:rPr>
        <w:t xml:space="preserve">  </w:t>
      </w:r>
    </w:p>
    <w:p w:rsidR="00C921A1" w:rsidRPr="00945DB8" w:rsidRDefault="00C921A1" w:rsidP="00945DB8">
      <w:pPr>
        <w:autoSpaceDE w:val="0"/>
        <w:autoSpaceDN w:val="0"/>
        <w:adjustRightInd w:val="0"/>
        <w:spacing w:after="0" w:line="240" w:lineRule="auto"/>
        <w:jc w:val="both"/>
        <w:rPr>
          <w:rFonts w:ascii="Times New Roman" w:hAnsi="Times New Roman" w:cs="Times New Roman"/>
          <w:sz w:val="24"/>
          <w:szCs w:val="24"/>
          <w:lang w:eastAsia="ro-RO"/>
        </w:rPr>
      </w:pPr>
    </w:p>
    <w:p w:rsidR="00086763" w:rsidRDefault="00086763" w:rsidP="00945DB8">
      <w:pPr>
        <w:autoSpaceDE w:val="0"/>
        <w:autoSpaceDN w:val="0"/>
        <w:adjustRightInd w:val="0"/>
        <w:spacing w:after="0" w:line="240" w:lineRule="auto"/>
        <w:jc w:val="both"/>
        <w:rPr>
          <w:rFonts w:ascii="Times New Roman" w:hAnsi="Times New Roman" w:cs="Times New Roman"/>
          <w:b/>
          <w:sz w:val="24"/>
          <w:szCs w:val="24"/>
          <w:lang w:eastAsia="ro-RO"/>
        </w:rPr>
      </w:pPr>
    </w:p>
    <w:p w:rsidR="00086763" w:rsidRPr="00945DB8" w:rsidRDefault="00086763" w:rsidP="00945DB8">
      <w:pPr>
        <w:autoSpaceDE w:val="0"/>
        <w:autoSpaceDN w:val="0"/>
        <w:adjustRightInd w:val="0"/>
        <w:spacing w:after="0" w:line="240" w:lineRule="auto"/>
        <w:jc w:val="both"/>
        <w:rPr>
          <w:rFonts w:ascii="Times New Roman" w:hAnsi="Times New Roman" w:cs="Times New Roman"/>
          <w:b/>
          <w:sz w:val="24"/>
          <w:szCs w:val="24"/>
          <w:lang w:eastAsia="ro-RO"/>
        </w:rPr>
      </w:pPr>
    </w:p>
    <w:p w:rsidR="00BA18CB" w:rsidRPr="00945DB8" w:rsidRDefault="00BA18CB" w:rsidP="00945DB8">
      <w:pPr>
        <w:autoSpaceDE w:val="0"/>
        <w:autoSpaceDN w:val="0"/>
        <w:adjustRightInd w:val="0"/>
        <w:spacing w:after="0" w:line="240" w:lineRule="auto"/>
        <w:jc w:val="both"/>
        <w:rPr>
          <w:rFonts w:ascii="Times New Roman" w:hAnsi="Times New Roman" w:cs="Times New Roman"/>
          <w:b/>
          <w:sz w:val="24"/>
          <w:szCs w:val="24"/>
          <w:lang w:eastAsia="ro-RO"/>
        </w:rPr>
      </w:pPr>
    </w:p>
    <w:p w:rsidR="00122974" w:rsidRPr="00945DB8" w:rsidRDefault="00590812" w:rsidP="00945DB8">
      <w:pPr>
        <w:autoSpaceDE w:val="0"/>
        <w:autoSpaceDN w:val="0"/>
        <w:adjustRightInd w:val="0"/>
        <w:spacing w:after="0" w:line="240" w:lineRule="auto"/>
        <w:ind w:firstLine="708"/>
        <w:jc w:val="both"/>
        <w:rPr>
          <w:rFonts w:ascii="Times New Roman" w:hAnsi="Times New Roman" w:cs="Times New Roman"/>
          <w:b/>
          <w:i/>
          <w:iCs/>
          <w:sz w:val="24"/>
          <w:szCs w:val="24"/>
          <w:lang w:eastAsia="ro-RO"/>
        </w:rPr>
      </w:pPr>
      <w:r w:rsidRPr="00945DB8">
        <w:rPr>
          <w:rFonts w:ascii="Times New Roman" w:hAnsi="Times New Roman" w:cs="Times New Roman"/>
          <w:b/>
          <w:sz w:val="24"/>
          <w:szCs w:val="24"/>
          <w:lang w:eastAsia="ro-RO"/>
        </w:rPr>
        <w:t>Față</w:t>
      </w:r>
      <w:r w:rsidR="002054FC" w:rsidRPr="00945DB8">
        <w:rPr>
          <w:rFonts w:ascii="Times New Roman" w:hAnsi="Times New Roman" w:cs="Times New Roman"/>
          <w:b/>
          <w:sz w:val="24"/>
          <w:szCs w:val="24"/>
          <w:lang w:eastAsia="ro-RO"/>
        </w:rPr>
        <w:t xml:space="preserve"> de cele prezentate, a fost elaborat prezentul proiect de</w:t>
      </w:r>
      <w:r w:rsidR="002054FC" w:rsidRPr="00945DB8">
        <w:rPr>
          <w:rFonts w:ascii="Times New Roman" w:hAnsi="Times New Roman" w:cs="Times New Roman"/>
          <w:b/>
          <w:bCs/>
          <w:sz w:val="24"/>
          <w:szCs w:val="24"/>
          <w:lang w:eastAsia="ro-RO"/>
        </w:rPr>
        <w:t xml:space="preserve"> </w:t>
      </w:r>
      <w:r w:rsidR="002054FC" w:rsidRPr="00945DB8">
        <w:rPr>
          <w:rFonts w:ascii="Times New Roman" w:hAnsi="Times New Roman" w:cs="Times New Roman"/>
          <w:b/>
          <w:sz w:val="24"/>
          <w:szCs w:val="24"/>
          <w:lang w:eastAsia="ro-RO"/>
        </w:rPr>
        <w:t>Hotărâre</w:t>
      </w:r>
      <w:r w:rsidR="002054FC" w:rsidRPr="00945DB8">
        <w:rPr>
          <w:rFonts w:ascii="Times New Roman" w:hAnsi="Times New Roman" w:cs="Times New Roman"/>
          <w:b/>
          <w:sz w:val="24"/>
          <w:szCs w:val="24"/>
        </w:rPr>
        <w:t xml:space="preserve"> </w:t>
      </w:r>
      <w:r w:rsidR="00BD3261">
        <w:rPr>
          <w:rFonts w:ascii="Times New Roman" w:hAnsi="Times New Roman" w:cs="Times New Roman"/>
          <w:b/>
          <w:sz w:val="24"/>
          <w:szCs w:val="24"/>
        </w:rPr>
        <w:t>a</w:t>
      </w:r>
      <w:r w:rsidR="002054FC" w:rsidRPr="00945DB8">
        <w:rPr>
          <w:rFonts w:ascii="Times New Roman" w:hAnsi="Times New Roman" w:cs="Times New Roman"/>
          <w:b/>
          <w:sz w:val="24"/>
          <w:szCs w:val="24"/>
          <w:lang w:eastAsia="ro-RO"/>
        </w:rPr>
        <w:t xml:space="preserve"> Guvern</w:t>
      </w:r>
      <w:r w:rsidR="00BD3261">
        <w:rPr>
          <w:rFonts w:ascii="Times New Roman" w:hAnsi="Times New Roman" w:cs="Times New Roman"/>
          <w:b/>
          <w:sz w:val="24"/>
          <w:szCs w:val="24"/>
          <w:lang w:eastAsia="ro-RO"/>
        </w:rPr>
        <w:t>ului</w:t>
      </w:r>
      <w:r w:rsidR="002054FC" w:rsidRPr="00945DB8">
        <w:rPr>
          <w:rFonts w:ascii="Times New Roman" w:hAnsi="Times New Roman" w:cs="Times New Roman"/>
          <w:b/>
          <w:sz w:val="24"/>
          <w:szCs w:val="24"/>
          <w:lang w:eastAsia="ro-RO"/>
        </w:rPr>
        <w:t xml:space="preserve"> </w:t>
      </w:r>
      <w:bookmarkStart w:id="22" w:name="_Hlk121317726"/>
      <w:r w:rsidRPr="00945DB8">
        <w:rPr>
          <w:rFonts w:ascii="Times New Roman" w:hAnsi="Times New Roman" w:cs="Times New Roman"/>
          <w:b/>
          <w:i/>
          <w:iCs/>
          <w:sz w:val="24"/>
          <w:szCs w:val="24"/>
          <w:lang w:eastAsia="ro-RO"/>
        </w:rPr>
        <w:t xml:space="preserve">privind aprobarea bugetului de venituri </w:t>
      </w:r>
      <w:r w:rsidR="00811E21" w:rsidRPr="00945DB8">
        <w:rPr>
          <w:rFonts w:ascii="Times New Roman" w:hAnsi="Times New Roman" w:cs="Times New Roman"/>
          <w:b/>
          <w:i/>
          <w:iCs/>
          <w:sz w:val="24"/>
          <w:szCs w:val="24"/>
          <w:lang w:eastAsia="ro-RO"/>
        </w:rPr>
        <w:t>și</w:t>
      </w:r>
      <w:r w:rsidRPr="00945DB8">
        <w:rPr>
          <w:rFonts w:ascii="Times New Roman" w:hAnsi="Times New Roman" w:cs="Times New Roman"/>
          <w:b/>
          <w:i/>
          <w:iCs/>
          <w:sz w:val="24"/>
          <w:szCs w:val="24"/>
          <w:lang w:eastAsia="ro-RO"/>
        </w:rPr>
        <w:t xml:space="preserve"> cheltuieli pe anul 202</w:t>
      </w:r>
      <w:r w:rsidR="00CA7669">
        <w:rPr>
          <w:rFonts w:ascii="Times New Roman" w:hAnsi="Times New Roman" w:cs="Times New Roman"/>
          <w:b/>
          <w:i/>
          <w:iCs/>
          <w:sz w:val="24"/>
          <w:szCs w:val="24"/>
          <w:lang w:eastAsia="ro-RO"/>
        </w:rPr>
        <w:t>4</w:t>
      </w:r>
      <w:r w:rsidRPr="00945DB8">
        <w:rPr>
          <w:rFonts w:ascii="Times New Roman" w:hAnsi="Times New Roman" w:cs="Times New Roman"/>
          <w:b/>
          <w:i/>
          <w:iCs/>
          <w:sz w:val="24"/>
          <w:szCs w:val="24"/>
          <w:lang w:eastAsia="ro-RO"/>
        </w:rPr>
        <w:t xml:space="preserve"> al Companiei Naționale ”</w:t>
      </w:r>
      <w:r w:rsidR="00122974" w:rsidRPr="00945DB8">
        <w:rPr>
          <w:rFonts w:ascii="Times New Roman" w:hAnsi="Times New Roman" w:cs="Times New Roman"/>
          <w:b/>
          <w:i/>
          <w:iCs/>
          <w:sz w:val="24"/>
          <w:szCs w:val="24"/>
          <w:lang w:eastAsia="ro-RO"/>
        </w:rPr>
        <w:t>UNIFARM</w:t>
      </w:r>
      <w:r w:rsidRPr="00945DB8">
        <w:rPr>
          <w:rFonts w:ascii="Times New Roman" w:hAnsi="Times New Roman" w:cs="Times New Roman"/>
          <w:b/>
          <w:i/>
          <w:iCs/>
          <w:sz w:val="24"/>
          <w:szCs w:val="24"/>
          <w:lang w:eastAsia="ro-RO"/>
        </w:rPr>
        <w:t>” - S.A, aflată sub autoritatea Ministerului Sănătății</w:t>
      </w:r>
      <w:bookmarkEnd w:id="22"/>
    </w:p>
    <w:p w:rsidR="007F7FF1" w:rsidRPr="00945DB8" w:rsidRDefault="007F7FF1" w:rsidP="00945DB8">
      <w:pPr>
        <w:autoSpaceDE w:val="0"/>
        <w:autoSpaceDN w:val="0"/>
        <w:adjustRightInd w:val="0"/>
        <w:spacing w:after="0" w:line="240" w:lineRule="auto"/>
        <w:ind w:firstLine="708"/>
        <w:jc w:val="both"/>
        <w:rPr>
          <w:rFonts w:ascii="Times New Roman" w:hAnsi="Times New Roman" w:cs="Times New Roman"/>
          <w:b/>
          <w:i/>
          <w:iCs/>
          <w:sz w:val="24"/>
          <w:szCs w:val="24"/>
          <w:lang w:eastAsia="ro-RO"/>
        </w:rPr>
      </w:pPr>
    </w:p>
    <w:p w:rsidR="00C921A1" w:rsidRPr="00945DB8" w:rsidRDefault="00C921A1" w:rsidP="00945DB8">
      <w:pPr>
        <w:autoSpaceDE w:val="0"/>
        <w:autoSpaceDN w:val="0"/>
        <w:adjustRightInd w:val="0"/>
        <w:spacing w:after="0" w:line="240" w:lineRule="auto"/>
        <w:ind w:firstLine="708"/>
        <w:jc w:val="both"/>
        <w:rPr>
          <w:rFonts w:ascii="Times New Roman" w:hAnsi="Times New Roman" w:cs="Times New Roman"/>
          <w:b/>
          <w:i/>
          <w:iCs/>
          <w:sz w:val="24"/>
          <w:szCs w:val="24"/>
          <w:lang w:eastAsia="ro-RO"/>
        </w:rPr>
      </w:pPr>
    </w:p>
    <w:p w:rsidR="00C921A1" w:rsidRPr="00945DB8" w:rsidRDefault="00C921A1" w:rsidP="00945DB8">
      <w:pPr>
        <w:autoSpaceDE w:val="0"/>
        <w:autoSpaceDN w:val="0"/>
        <w:adjustRightInd w:val="0"/>
        <w:spacing w:after="0" w:line="240" w:lineRule="auto"/>
        <w:ind w:firstLine="708"/>
        <w:jc w:val="both"/>
        <w:rPr>
          <w:rFonts w:ascii="Times New Roman" w:hAnsi="Times New Roman" w:cs="Times New Roman"/>
          <w:b/>
          <w:i/>
          <w:iCs/>
          <w:sz w:val="24"/>
          <w:szCs w:val="24"/>
          <w:lang w:eastAsia="ro-RO"/>
        </w:rPr>
      </w:pPr>
    </w:p>
    <w:p w:rsidR="00C921A1" w:rsidRPr="00945DB8" w:rsidRDefault="00C921A1" w:rsidP="00945DB8">
      <w:pPr>
        <w:autoSpaceDE w:val="0"/>
        <w:autoSpaceDN w:val="0"/>
        <w:adjustRightInd w:val="0"/>
        <w:spacing w:after="0" w:line="240" w:lineRule="auto"/>
        <w:ind w:firstLine="708"/>
        <w:jc w:val="both"/>
        <w:rPr>
          <w:rFonts w:ascii="Times New Roman" w:hAnsi="Times New Roman" w:cs="Times New Roman"/>
          <w:b/>
          <w:i/>
          <w:iCs/>
          <w:sz w:val="24"/>
          <w:szCs w:val="24"/>
          <w:lang w:eastAsia="ro-RO"/>
        </w:rPr>
      </w:pPr>
    </w:p>
    <w:p w:rsidR="00D457C2" w:rsidRPr="00945DB8" w:rsidRDefault="006F31AE" w:rsidP="00945DB8">
      <w:pPr>
        <w:pStyle w:val="rvps1"/>
        <w:spacing w:before="0" w:beforeAutospacing="0" w:after="0" w:afterAutospacing="0"/>
        <w:jc w:val="center"/>
        <w:rPr>
          <w:b/>
          <w:bCs/>
        </w:rPr>
      </w:pPr>
      <w:r w:rsidRPr="00945DB8">
        <w:rPr>
          <w:rStyle w:val="rvts3"/>
          <w:b/>
          <w:bCs/>
        </w:rPr>
        <w:t>Ministrul S</w:t>
      </w:r>
      <w:r w:rsidR="00D457C2" w:rsidRPr="00945DB8">
        <w:rPr>
          <w:rStyle w:val="rvts3"/>
          <w:b/>
          <w:bCs/>
        </w:rPr>
        <w:t>ănătății,</w:t>
      </w:r>
    </w:p>
    <w:p w:rsidR="00D457C2" w:rsidRPr="00945DB8" w:rsidRDefault="006F31AE" w:rsidP="00945DB8">
      <w:pPr>
        <w:pStyle w:val="rvps1"/>
        <w:spacing w:before="0" w:beforeAutospacing="0" w:after="0" w:afterAutospacing="0"/>
        <w:jc w:val="center"/>
        <w:rPr>
          <w:b/>
          <w:bCs/>
        </w:rPr>
      </w:pPr>
      <w:r w:rsidRPr="00945DB8">
        <w:rPr>
          <w:rStyle w:val="rvts2"/>
          <w:b/>
          <w:bCs/>
        </w:rPr>
        <w:t>Prof. Univ. Dr. Alexandru RAFILA</w:t>
      </w:r>
    </w:p>
    <w:p w:rsidR="006F31AE" w:rsidRPr="00945DB8" w:rsidRDefault="006F31AE" w:rsidP="00945DB8">
      <w:pPr>
        <w:spacing w:after="0" w:line="240" w:lineRule="auto"/>
        <w:jc w:val="center"/>
        <w:rPr>
          <w:rFonts w:ascii="Times New Roman" w:hAnsi="Times New Roman" w:cs="Times New Roman"/>
          <w:b/>
          <w:bCs/>
          <w:sz w:val="24"/>
          <w:szCs w:val="24"/>
        </w:rPr>
      </w:pPr>
    </w:p>
    <w:p w:rsidR="00C921A1" w:rsidRPr="00945DB8" w:rsidRDefault="00C921A1" w:rsidP="00945DB8">
      <w:pPr>
        <w:spacing w:after="0" w:line="240" w:lineRule="auto"/>
        <w:jc w:val="center"/>
        <w:rPr>
          <w:rFonts w:ascii="Times New Roman" w:hAnsi="Times New Roman" w:cs="Times New Roman"/>
          <w:b/>
          <w:bCs/>
          <w:sz w:val="24"/>
          <w:szCs w:val="24"/>
        </w:rPr>
      </w:pPr>
    </w:p>
    <w:p w:rsidR="00D457C2" w:rsidRPr="00945DB8" w:rsidRDefault="00D457C2" w:rsidP="00945DB8">
      <w:pPr>
        <w:spacing w:after="0" w:line="240" w:lineRule="auto"/>
        <w:jc w:val="center"/>
        <w:rPr>
          <w:rFonts w:ascii="Times New Roman" w:hAnsi="Times New Roman" w:cs="Times New Roman"/>
          <w:b/>
          <w:bCs/>
          <w:sz w:val="24"/>
          <w:szCs w:val="24"/>
        </w:rPr>
      </w:pPr>
      <w:r w:rsidRPr="00945DB8">
        <w:rPr>
          <w:rFonts w:ascii="Times New Roman" w:hAnsi="Times New Roman" w:cs="Times New Roman"/>
          <w:b/>
          <w:bCs/>
          <w:sz w:val="24"/>
          <w:szCs w:val="24"/>
        </w:rPr>
        <w:t>AVIZĂM,</w:t>
      </w:r>
    </w:p>
    <w:tbl>
      <w:tblPr>
        <w:tblW w:w="0" w:type="auto"/>
        <w:tblInd w:w="108" w:type="dxa"/>
        <w:tblLook w:val="01E0" w:firstRow="1" w:lastRow="1" w:firstColumn="1" w:lastColumn="1" w:noHBand="0" w:noVBand="0"/>
      </w:tblPr>
      <w:tblGrid>
        <w:gridCol w:w="8964"/>
      </w:tblGrid>
      <w:tr w:rsidR="00945DB8" w:rsidRPr="00945DB8" w:rsidTr="009D6541">
        <w:trPr>
          <w:trHeight w:val="1380"/>
        </w:trPr>
        <w:tc>
          <w:tcPr>
            <w:tcW w:w="8964" w:type="dxa"/>
            <w:vAlign w:val="center"/>
          </w:tcPr>
          <w:p w:rsidR="00D457C2" w:rsidRPr="00945DB8" w:rsidRDefault="00D457C2" w:rsidP="00945DB8">
            <w:pPr>
              <w:pStyle w:val="Footer"/>
              <w:tabs>
                <w:tab w:val="center" w:pos="7644"/>
              </w:tabs>
              <w:jc w:val="center"/>
              <w:rPr>
                <w:rFonts w:ascii="Times New Roman" w:hAnsi="Times New Roman" w:cs="Times New Roman"/>
                <w:b/>
                <w:sz w:val="24"/>
                <w:szCs w:val="24"/>
              </w:rPr>
            </w:pPr>
            <w:r w:rsidRPr="00945DB8">
              <w:rPr>
                <w:rFonts w:ascii="Times New Roman" w:hAnsi="Times New Roman" w:cs="Times New Roman"/>
                <w:b/>
                <w:sz w:val="24"/>
                <w:szCs w:val="24"/>
              </w:rPr>
              <w:t>VICEPRIM-MINISTRU,</w:t>
            </w:r>
          </w:p>
          <w:p w:rsidR="00AB005A" w:rsidRPr="00945DB8" w:rsidRDefault="009B1E60" w:rsidP="00945DB8">
            <w:pPr>
              <w:pStyle w:val="NoSpacing"/>
              <w:jc w:val="center"/>
              <w:rPr>
                <w:rFonts w:ascii="Times New Roman" w:hAnsi="Times New Roman"/>
                <w:b/>
                <w:bCs/>
                <w:sz w:val="24"/>
                <w:szCs w:val="24"/>
              </w:rPr>
            </w:pPr>
            <w:r w:rsidRPr="00945DB8">
              <w:rPr>
                <w:rFonts w:ascii="Times New Roman" w:hAnsi="Times New Roman"/>
                <w:b/>
                <w:sz w:val="24"/>
                <w:szCs w:val="24"/>
              </w:rPr>
              <w:t>Marian NEACȘU</w:t>
            </w:r>
          </w:p>
          <w:p w:rsidR="00AB005A" w:rsidRPr="00945DB8" w:rsidRDefault="00AB005A" w:rsidP="00945DB8">
            <w:pPr>
              <w:pStyle w:val="NoSpacing"/>
              <w:jc w:val="center"/>
              <w:rPr>
                <w:rFonts w:ascii="Times New Roman" w:hAnsi="Times New Roman"/>
                <w:b/>
                <w:bCs/>
                <w:sz w:val="24"/>
                <w:szCs w:val="24"/>
              </w:rPr>
            </w:pPr>
          </w:p>
          <w:p w:rsidR="006F31AE" w:rsidRPr="00945DB8" w:rsidRDefault="006F31AE" w:rsidP="00945DB8">
            <w:pPr>
              <w:pStyle w:val="NoSpacing"/>
              <w:jc w:val="center"/>
              <w:rPr>
                <w:rFonts w:ascii="Times New Roman" w:hAnsi="Times New Roman"/>
                <w:b/>
                <w:bCs/>
                <w:sz w:val="24"/>
                <w:szCs w:val="24"/>
              </w:rPr>
            </w:pPr>
          </w:p>
          <w:p w:rsidR="00C921A1" w:rsidRPr="00945DB8" w:rsidRDefault="00C921A1" w:rsidP="00945DB8">
            <w:pPr>
              <w:pStyle w:val="NoSpacing"/>
              <w:jc w:val="center"/>
              <w:rPr>
                <w:rFonts w:ascii="Times New Roman" w:hAnsi="Times New Roman"/>
                <w:b/>
                <w:bCs/>
                <w:sz w:val="24"/>
                <w:szCs w:val="24"/>
              </w:rPr>
            </w:pPr>
          </w:p>
          <w:p w:rsidR="00AB005A" w:rsidRPr="00945DB8" w:rsidRDefault="006F31AE" w:rsidP="00945DB8">
            <w:pPr>
              <w:pStyle w:val="NoSpacing"/>
              <w:jc w:val="center"/>
              <w:rPr>
                <w:rFonts w:ascii="Times New Roman" w:hAnsi="Times New Roman"/>
                <w:b/>
                <w:bCs/>
                <w:sz w:val="24"/>
                <w:szCs w:val="24"/>
              </w:rPr>
            </w:pPr>
            <w:r w:rsidRPr="00945DB8">
              <w:rPr>
                <w:rFonts w:ascii="Times New Roman" w:hAnsi="Times New Roman"/>
                <w:b/>
                <w:bCs/>
                <w:sz w:val="24"/>
                <w:szCs w:val="24"/>
              </w:rPr>
              <w:t>Ministrul F</w:t>
            </w:r>
            <w:r w:rsidR="00AB005A" w:rsidRPr="00945DB8">
              <w:rPr>
                <w:rFonts w:ascii="Times New Roman" w:hAnsi="Times New Roman"/>
                <w:b/>
                <w:bCs/>
                <w:sz w:val="24"/>
                <w:szCs w:val="24"/>
              </w:rPr>
              <w:t>inanțelor,</w:t>
            </w:r>
          </w:p>
          <w:p w:rsidR="009B1E60" w:rsidRPr="00945DB8" w:rsidRDefault="006F31AE" w:rsidP="00945DB8">
            <w:pPr>
              <w:pStyle w:val="Footer"/>
              <w:tabs>
                <w:tab w:val="center" w:pos="7644"/>
              </w:tabs>
              <w:jc w:val="center"/>
              <w:rPr>
                <w:rFonts w:ascii="Times New Roman" w:hAnsi="Times New Roman" w:cs="Times New Roman"/>
                <w:b/>
                <w:sz w:val="24"/>
                <w:szCs w:val="24"/>
              </w:rPr>
            </w:pPr>
            <w:r w:rsidRPr="00945DB8">
              <w:rPr>
                <w:rStyle w:val="rvts2"/>
                <w:rFonts w:ascii="Times New Roman" w:hAnsi="Times New Roman"/>
                <w:b/>
                <w:bCs/>
                <w:sz w:val="24"/>
                <w:szCs w:val="24"/>
              </w:rPr>
              <w:t>Marcel BOLOȘ</w:t>
            </w:r>
          </w:p>
          <w:p w:rsidR="009B1E60" w:rsidRPr="00945DB8" w:rsidRDefault="009B1E60" w:rsidP="00945DB8">
            <w:pPr>
              <w:pStyle w:val="Footer"/>
              <w:tabs>
                <w:tab w:val="center" w:pos="7644"/>
              </w:tabs>
              <w:jc w:val="center"/>
              <w:rPr>
                <w:rFonts w:ascii="Times New Roman" w:hAnsi="Times New Roman" w:cs="Times New Roman"/>
                <w:b/>
                <w:sz w:val="24"/>
                <w:szCs w:val="24"/>
                <w:highlight w:val="lightGray"/>
              </w:rPr>
            </w:pPr>
          </w:p>
          <w:p w:rsidR="00655047" w:rsidRPr="00945DB8" w:rsidRDefault="00655047" w:rsidP="00945DB8">
            <w:pPr>
              <w:pStyle w:val="Footer"/>
              <w:tabs>
                <w:tab w:val="center" w:pos="7644"/>
              </w:tabs>
              <w:jc w:val="center"/>
              <w:rPr>
                <w:rFonts w:ascii="Times New Roman" w:hAnsi="Times New Roman" w:cs="Times New Roman"/>
                <w:b/>
                <w:sz w:val="24"/>
                <w:szCs w:val="24"/>
                <w:highlight w:val="lightGray"/>
              </w:rPr>
            </w:pPr>
          </w:p>
          <w:p w:rsidR="00655047" w:rsidRPr="00945DB8" w:rsidRDefault="00655047" w:rsidP="00945DB8">
            <w:pPr>
              <w:pStyle w:val="Footer"/>
              <w:tabs>
                <w:tab w:val="center" w:pos="7644"/>
              </w:tabs>
              <w:jc w:val="center"/>
              <w:rPr>
                <w:rFonts w:ascii="Times New Roman" w:hAnsi="Times New Roman" w:cs="Times New Roman"/>
                <w:b/>
                <w:sz w:val="24"/>
                <w:szCs w:val="24"/>
                <w:highlight w:val="lightGray"/>
              </w:rPr>
            </w:pPr>
          </w:p>
          <w:p w:rsidR="00655047" w:rsidRPr="00945DB8" w:rsidRDefault="00655047" w:rsidP="00945DB8">
            <w:pPr>
              <w:pStyle w:val="Footer"/>
              <w:tabs>
                <w:tab w:val="center" w:pos="7644"/>
              </w:tabs>
              <w:jc w:val="center"/>
              <w:rPr>
                <w:rFonts w:ascii="Times New Roman" w:hAnsi="Times New Roman" w:cs="Times New Roman"/>
                <w:b/>
                <w:sz w:val="24"/>
                <w:szCs w:val="24"/>
              </w:rPr>
            </w:pPr>
            <w:r w:rsidRPr="00945DB8">
              <w:rPr>
                <w:rFonts w:ascii="Times New Roman" w:hAnsi="Times New Roman" w:cs="Times New Roman"/>
                <w:b/>
                <w:sz w:val="24"/>
                <w:szCs w:val="24"/>
              </w:rPr>
              <w:t xml:space="preserve">Ministrul Muncii și Solidarităţii Sociale, </w:t>
            </w:r>
          </w:p>
          <w:p w:rsidR="00655047" w:rsidRPr="00945DB8" w:rsidRDefault="00655047" w:rsidP="00945DB8">
            <w:pPr>
              <w:pStyle w:val="Footer"/>
              <w:tabs>
                <w:tab w:val="center" w:pos="7644"/>
              </w:tabs>
              <w:jc w:val="center"/>
              <w:rPr>
                <w:rFonts w:ascii="Times New Roman" w:hAnsi="Times New Roman" w:cs="Times New Roman"/>
                <w:b/>
                <w:sz w:val="24"/>
                <w:szCs w:val="24"/>
              </w:rPr>
            </w:pPr>
            <w:r w:rsidRPr="00945DB8">
              <w:rPr>
                <w:rFonts w:ascii="Times New Roman" w:hAnsi="Times New Roman" w:cs="Times New Roman"/>
                <w:b/>
                <w:sz w:val="24"/>
                <w:szCs w:val="24"/>
              </w:rPr>
              <w:t>Simona BUCURA-OPRESCU</w:t>
            </w:r>
          </w:p>
          <w:p w:rsidR="00655047" w:rsidRPr="00945DB8" w:rsidRDefault="00655047" w:rsidP="00945DB8">
            <w:pPr>
              <w:pStyle w:val="Footer"/>
              <w:tabs>
                <w:tab w:val="center" w:pos="7644"/>
              </w:tabs>
              <w:jc w:val="center"/>
              <w:rPr>
                <w:rFonts w:ascii="Times New Roman" w:hAnsi="Times New Roman" w:cs="Times New Roman"/>
                <w:b/>
                <w:sz w:val="24"/>
                <w:szCs w:val="24"/>
              </w:rPr>
            </w:pPr>
          </w:p>
          <w:p w:rsidR="00D457C2" w:rsidRDefault="00D457C2"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Default="006C7EBA" w:rsidP="00945DB8">
            <w:pPr>
              <w:pStyle w:val="Footer"/>
              <w:tabs>
                <w:tab w:val="center" w:pos="7644"/>
              </w:tabs>
              <w:jc w:val="center"/>
              <w:rPr>
                <w:rFonts w:ascii="Times New Roman" w:hAnsi="Times New Roman" w:cs="Times New Roman"/>
                <w:b/>
                <w:sz w:val="24"/>
                <w:szCs w:val="24"/>
                <w:highlight w:val="lightGray"/>
              </w:rPr>
            </w:pPr>
          </w:p>
          <w:p w:rsidR="006C7EBA" w:rsidRPr="00945DB8" w:rsidRDefault="006C7EBA" w:rsidP="00945DB8">
            <w:pPr>
              <w:pStyle w:val="Footer"/>
              <w:tabs>
                <w:tab w:val="center" w:pos="7644"/>
              </w:tabs>
              <w:jc w:val="center"/>
              <w:rPr>
                <w:rFonts w:ascii="Times New Roman" w:hAnsi="Times New Roman" w:cs="Times New Roman"/>
                <w:b/>
                <w:sz w:val="24"/>
                <w:szCs w:val="24"/>
                <w:highlight w:val="lightGray"/>
              </w:rPr>
            </w:pPr>
          </w:p>
        </w:tc>
      </w:tr>
    </w:tbl>
    <w:p w:rsidR="006C45FD" w:rsidRDefault="006C45FD" w:rsidP="009D6541">
      <w:pPr>
        <w:spacing w:after="0" w:line="240" w:lineRule="auto"/>
        <w:rPr>
          <w:rFonts w:ascii="Times New Roman" w:eastAsia="Times New Roman" w:hAnsi="Times New Roman" w:cs="Times New Roman"/>
          <w:b/>
          <w:bCs/>
          <w:sz w:val="24"/>
          <w:szCs w:val="24"/>
          <w:bdr w:val="none" w:sz="0" w:space="0" w:color="auto" w:frame="1"/>
          <w:shd w:val="clear" w:color="auto" w:fill="FFFFFF"/>
        </w:rPr>
      </w:pPr>
    </w:p>
    <w:p w:rsidR="006C45FD" w:rsidRDefault="006C45FD"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p>
    <w:p w:rsidR="006C45FD" w:rsidRDefault="006C45FD"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p>
    <w:p w:rsidR="00263A04" w:rsidRPr="00945DB8" w:rsidRDefault="00263A04"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r w:rsidRPr="00945DB8">
        <w:rPr>
          <w:rFonts w:ascii="Times New Roman" w:eastAsia="Times New Roman" w:hAnsi="Times New Roman" w:cs="Times New Roman"/>
          <w:b/>
          <w:bCs/>
          <w:noProof/>
          <w:sz w:val="24"/>
          <w:szCs w:val="24"/>
          <w:bdr w:val="none" w:sz="0" w:space="0" w:color="auto" w:frame="1"/>
          <w:shd w:val="clear" w:color="auto" w:fill="FFFFFF"/>
          <w:lang w:val="en-US"/>
        </w:rPr>
        <w:drawing>
          <wp:inline distT="0" distB="0" distL="0" distR="0" wp14:anchorId="79658C7B" wp14:editId="47CB4F15">
            <wp:extent cx="749300" cy="1120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633" cy="1134092"/>
                    </a:xfrm>
                    <a:prstGeom prst="rect">
                      <a:avLst/>
                    </a:prstGeom>
                    <a:noFill/>
                    <a:ln>
                      <a:noFill/>
                    </a:ln>
                  </pic:spPr>
                </pic:pic>
              </a:graphicData>
            </a:graphic>
          </wp:inline>
        </w:drawing>
      </w:r>
    </w:p>
    <w:p w:rsidR="00820DBD" w:rsidRPr="00945DB8" w:rsidRDefault="00820DBD"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p>
    <w:p w:rsidR="00820DBD" w:rsidRPr="00945DB8" w:rsidRDefault="00820DBD"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p>
    <w:p w:rsidR="00263A04" w:rsidRPr="00945DB8" w:rsidRDefault="00263A04"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r w:rsidRPr="00945DB8">
        <w:rPr>
          <w:rFonts w:ascii="Times New Roman" w:eastAsia="Times New Roman" w:hAnsi="Times New Roman" w:cs="Times New Roman"/>
          <w:b/>
          <w:bCs/>
          <w:sz w:val="24"/>
          <w:szCs w:val="24"/>
          <w:bdr w:val="none" w:sz="0" w:space="0" w:color="auto" w:frame="1"/>
          <w:shd w:val="clear" w:color="auto" w:fill="FFFFFF"/>
        </w:rPr>
        <w:t>GUVERNUL ROMÂNIEI</w:t>
      </w:r>
    </w:p>
    <w:p w:rsidR="00263A04" w:rsidRPr="00945DB8" w:rsidRDefault="00263A04"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p>
    <w:p w:rsidR="00263A04" w:rsidRPr="00945DB8" w:rsidRDefault="00263A04"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r w:rsidRPr="00945DB8">
        <w:rPr>
          <w:rFonts w:ascii="Times New Roman" w:eastAsia="Times New Roman" w:hAnsi="Times New Roman" w:cs="Times New Roman"/>
          <w:b/>
          <w:bCs/>
          <w:sz w:val="24"/>
          <w:szCs w:val="24"/>
          <w:bdr w:val="none" w:sz="0" w:space="0" w:color="auto" w:frame="1"/>
          <w:shd w:val="clear" w:color="auto" w:fill="FFFFFF"/>
        </w:rPr>
        <w:t xml:space="preserve">HOTĂRÂRE </w:t>
      </w:r>
    </w:p>
    <w:p w:rsidR="00263A04" w:rsidRPr="00945DB8" w:rsidRDefault="00263A04"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p>
    <w:p w:rsidR="00263A04" w:rsidRPr="00945DB8" w:rsidRDefault="00263A04"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r w:rsidRPr="00945DB8">
        <w:rPr>
          <w:rFonts w:ascii="Times New Roman" w:eastAsia="Times New Roman" w:hAnsi="Times New Roman" w:cs="Times New Roman"/>
          <w:b/>
          <w:bCs/>
          <w:sz w:val="24"/>
          <w:szCs w:val="24"/>
          <w:bdr w:val="none" w:sz="0" w:space="0" w:color="auto" w:frame="1"/>
          <w:shd w:val="clear" w:color="auto" w:fill="FFFFFF"/>
        </w:rPr>
        <w:t xml:space="preserve">privind aprobarea bugetului de venituri și cheltuieli pe anul </w:t>
      </w:r>
      <w:r w:rsidR="00935AB0" w:rsidRPr="00945DB8">
        <w:rPr>
          <w:rFonts w:ascii="Times New Roman" w:eastAsia="Times New Roman" w:hAnsi="Times New Roman" w:cs="Times New Roman"/>
          <w:b/>
          <w:bCs/>
          <w:sz w:val="24"/>
          <w:szCs w:val="24"/>
          <w:bdr w:val="none" w:sz="0" w:space="0" w:color="auto" w:frame="1"/>
          <w:shd w:val="clear" w:color="auto" w:fill="FFFFFF"/>
        </w:rPr>
        <w:t>202</w:t>
      </w:r>
      <w:r w:rsidR="003114EC">
        <w:rPr>
          <w:rFonts w:ascii="Times New Roman" w:eastAsia="Times New Roman" w:hAnsi="Times New Roman" w:cs="Times New Roman"/>
          <w:b/>
          <w:bCs/>
          <w:sz w:val="24"/>
          <w:szCs w:val="24"/>
          <w:bdr w:val="none" w:sz="0" w:space="0" w:color="auto" w:frame="1"/>
          <w:shd w:val="clear" w:color="auto" w:fill="FFFFFF"/>
        </w:rPr>
        <w:t>4</w:t>
      </w:r>
      <w:r w:rsidRPr="00945DB8">
        <w:rPr>
          <w:rFonts w:ascii="Times New Roman" w:eastAsia="Times New Roman" w:hAnsi="Times New Roman" w:cs="Times New Roman"/>
          <w:b/>
          <w:bCs/>
          <w:sz w:val="24"/>
          <w:szCs w:val="24"/>
          <w:bdr w:val="none" w:sz="0" w:space="0" w:color="auto" w:frame="1"/>
          <w:shd w:val="clear" w:color="auto" w:fill="FFFFFF"/>
        </w:rPr>
        <w:t xml:space="preserve"> al Companiei Naționale ”UNIFARM” - S.A, aflată sub autoritatea Ministerului Sănătății</w:t>
      </w:r>
    </w:p>
    <w:p w:rsidR="00820DBD" w:rsidRPr="00945DB8" w:rsidRDefault="00820DBD" w:rsidP="00945DB8">
      <w:pPr>
        <w:spacing w:after="0" w:line="240" w:lineRule="auto"/>
        <w:jc w:val="center"/>
        <w:rPr>
          <w:rFonts w:ascii="Times New Roman" w:eastAsia="Times New Roman" w:hAnsi="Times New Roman" w:cs="Times New Roman"/>
          <w:sz w:val="24"/>
          <w:szCs w:val="24"/>
        </w:rPr>
      </w:pPr>
    </w:p>
    <w:p w:rsidR="00263A04" w:rsidRPr="00945DB8" w:rsidRDefault="00263A04" w:rsidP="00945DB8">
      <w:pPr>
        <w:spacing w:after="0" w:line="240" w:lineRule="auto"/>
        <w:jc w:val="center"/>
        <w:rPr>
          <w:rFonts w:ascii="Times New Roman" w:eastAsia="Times New Roman" w:hAnsi="Times New Roman" w:cs="Times New Roman"/>
          <w:sz w:val="24"/>
          <w:szCs w:val="24"/>
        </w:rPr>
      </w:pPr>
    </w:p>
    <w:p w:rsidR="00820DBD" w:rsidRPr="00945DB8" w:rsidRDefault="00263A04" w:rsidP="00945DB8">
      <w:pPr>
        <w:spacing w:after="0" w:line="240" w:lineRule="auto"/>
        <w:jc w:val="both"/>
        <w:rPr>
          <w:rFonts w:ascii="Times New Roman" w:eastAsia="Times New Roman" w:hAnsi="Times New Roman" w:cs="Times New Roman"/>
          <w:sz w:val="24"/>
          <w:szCs w:val="24"/>
          <w:bdr w:val="none" w:sz="0" w:space="0" w:color="auto" w:frame="1"/>
          <w:shd w:val="clear" w:color="auto" w:fill="FFFFFF"/>
        </w:rPr>
      </w:pPr>
      <w:r w:rsidRPr="00945DB8">
        <w:rPr>
          <w:rFonts w:ascii="Times New Roman" w:eastAsia="Times New Roman" w:hAnsi="Times New Roman" w:cs="Times New Roman"/>
          <w:sz w:val="24"/>
          <w:szCs w:val="24"/>
          <w:bdr w:val="none" w:sz="0" w:space="0" w:color="auto" w:frame="1"/>
          <w:shd w:val="clear" w:color="auto" w:fill="FFFFFF"/>
        </w:rPr>
        <w:t xml:space="preserve">    Având în vedere prevederile </w:t>
      </w:r>
      <w:r w:rsidRPr="00945DB8">
        <w:rPr>
          <w:rFonts w:ascii="Times New Roman" w:eastAsia="Times New Roman" w:hAnsi="Times New Roman" w:cs="Times New Roman"/>
          <w:i/>
          <w:iCs/>
          <w:sz w:val="24"/>
          <w:szCs w:val="24"/>
          <w:bdr w:val="none" w:sz="0" w:space="0" w:color="auto" w:frame="1"/>
          <w:shd w:val="clear" w:color="auto" w:fill="FFFFFF"/>
        </w:rPr>
        <w:t>Legii bugetului de stat pe anul 202</w:t>
      </w:r>
      <w:r w:rsidR="003114EC">
        <w:rPr>
          <w:rFonts w:ascii="Times New Roman" w:eastAsia="Times New Roman" w:hAnsi="Times New Roman" w:cs="Times New Roman"/>
          <w:i/>
          <w:iCs/>
          <w:sz w:val="24"/>
          <w:szCs w:val="24"/>
          <w:bdr w:val="none" w:sz="0" w:space="0" w:color="auto" w:frame="1"/>
          <w:shd w:val="clear" w:color="auto" w:fill="FFFFFF"/>
        </w:rPr>
        <w:t>4</w:t>
      </w:r>
      <w:r w:rsidRPr="00945DB8">
        <w:rPr>
          <w:rFonts w:ascii="Times New Roman" w:eastAsia="Times New Roman" w:hAnsi="Times New Roman" w:cs="Times New Roman"/>
          <w:sz w:val="24"/>
          <w:szCs w:val="24"/>
          <w:bdr w:val="none" w:sz="0" w:space="0" w:color="auto" w:frame="1"/>
          <w:shd w:val="clear" w:color="auto" w:fill="FFFFFF"/>
        </w:rPr>
        <w:t xml:space="preserve"> nr. </w:t>
      </w:r>
      <w:r w:rsidR="00BD3261">
        <w:rPr>
          <w:rFonts w:ascii="Times New Roman" w:eastAsia="Times New Roman" w:hAnsi="Times New Roman" w:cs="Times New Roman"/>
          <w:sz w:val="24"/>
          <w:szCs w:val="24"/>
          <w:bdr w:val="none" w:sz="0" w:space="0" w:color="auto" w:frame="1"/>
          <w:shd w:val="clear" w:color="auto" w:fill="FFFFFF"/>
        </w:rPr>
        <w:t>421/2023</w:t>
      </w:r>
      <w:r w:rsidRPr="00945DB8">
        <w:rPr>
          <w:rFonts w:ascii="Times New Roman" w:eastAsia="Times New Roman" w:hAnsi="Times New Roman" w:cs="Times New Roman"/>
          <w:sz w:val="24"/>
          <w:szCs w:val="24"/>
          <w:bdr w:val="none" w:sz="0" w:space="0" w:color="auto" w:frame="1"/>
          <w:shd w:val="clear" w:color="auto" w:fill="FFFFFF"/>
        </w:rPr>
        <w:t xml:space="preserve">, cu modificările şi completările ulterioare, precum şi ale art. 1 lit. c) şi art. 4 alin. (1) lit. a) din </w:t>
      </w:r>
      <w:r w:rsidR="00820DBD" w:rsidRPr="00945DB8">
        <w:rPr>
          <w:rFonts w:ascii="Times New Roman" w:eastAsia="Times New Roman" w:hAnsi="Times New Roman" w:cs="Times New Roman"/>
          <w:sz w:val="24"/>
          <w:szCs w:val="24"/>
          <w:bdr w:val="none" w:sz="0" w:space="0" w:color="auto" w:frame="1"/>
          <w:shd w:val="clear" w:color="auto" w:fill="FFFFFF"/>
        </w:rPr>
        <w:t>Ordonanța</w:t>
      </w:r>
      <w:r w:rsidRPr="00945DB8">
        <w:rPr>
          <w:rFonts w:ascii="Times New Roman" w:eastAsia="Times New Roman" w:hAnsi="Times New Roman" w:cs="Times New Roman"/>
          <w:sz w:val="24"/>
          <w:szCs w:val="24"/>
          <w:bdr w:val="none" w:sz="0" w:space="0" w:color="auto" w:frame="1"/>
          <w:shd w:val="clear" w:color="auto" w:fill="FFFFFF"/>
        </w:rPr>
        <w:t xml:space="preserve"> Guvernului nr. 26/2013 </w:t>
      </w:r>
      <w:r w:rsidRPr="00945DB8">
        <w:rPr>
          <w:rFonts w:ascii="Times New Roman" w:eastAsia="Times New Roman" w:hAnsi="Times New Roman" w:cs="Times New Roman"/>
          <w:i/>
          <w:iCs/>
          <w:sz w:val="24"/>
          <w:szCs w:val="24"/>
          <w:bdr w:val="none" w:sz="0" w:space="0" w:color="auto" w:frame="1"/>
          <w:shd w:val="clear" w:color="auto" w:fill="FFFFFF"/>
        </w:rPr>
        <w:t xml:space="preserve">privind întărirea disciplinei financiare la nivelul unor operatori economici la care statul sau </w:t>
      </w:r>
      <w:r w:rsidR="007F7FF1" w:rsidRPr="00945DB8">
        <w:rPr>
          <w:rFonts w:ascii="Times New Roman" w:eastAsia="Times New Roman" w:hAnsi="Times New Roman" w:cs="Times New Roman"/>
          <w:i/>
          <w:iCs/>
          <w:sz w:val="24"/>
          <w:szCs w:val="24"/>
          <w:bdr w:val="none" w:sz="0" w:space="0" w:color="auto" w:frame="1"/>
          <w:shd w:val="clear" w:color="auto" w:fill="FFFFFF"/>
        </w:rPr>
        <w:t>unitățile</w:t>
      </w:r>
      <w:r w:rsidRPr="00945DB8">
        <w:rPr>
          <w:rFonts w:ascii="Times New Roman" w:eastAsia="Times New Roman" w:hAnsi="Times New Roman" w:cs="Times New Roman"/>
          <w:i/>
          <w:iCs/>
          <w:sz w:val="24"/>
          <w:szCs w:val="24"/>
          <w:bdr w:val="none" w:sz="0" w:space="0" w:color="auto" w:frame="1"/>
          <w:shd w:val="clear" w:color="auto" w:fill="FFFFFF"/>
        </w:rPr>
        <w:t xml:space="preserve"> administrativ-teritoriale sunt </w:t>
      </w:r>
      <w:r w:rsidR="007F7FF1" w:rsidRPr="00945DB8">
        <w:rPr>
          <w:rFonts w:ascii="Times New Roman" w:eastAsia="Times New Roman" w:hAnsi="Times New Roman" w:cs="Times New Roman"/>
          <w:i/>
          <w:iCs/>
          <w:sz w:val="24"/>
          <w:szCs w:val="24"/>
          <w:bdr w:val="none" w:sz="0" w:space="0" w:color="auto" w:frame="1"/>
          <w:shd w:val="clear" w:color="auto" w:fill="FFFFFF"/>
        </w:rPr>
        <w:t>acționari</w:t>
      </w:r>
      <w:r w:rsidRPr="00945DB8">
        <w:rPr>
          <w:rFonts w:ascii="Times New Roman" w:eastAsia="Times New Roman" w:hAnsi="Times New Roman" w:cs="Times New Roman"/>
          <w:i/>
          <w:iCs/>
          <w:sz w:val="24"/>
          <w:szCs w:val="24"/>
          <w:bdr w:val="none" w:sz="0" w:space="0" w:color="auto" w:frame="1"/>
          <w:shd w:val="clear" w:color="auto" w:fill="FFFFFF"/>
        </w:rPr>
        <w:t xml:space="preserve"> unici ori majoritari sau </w:t>
      </w:r>
      <w:r w:rsidR="007F7FF1" w:rsidRPr="00945DB8">
        <w:rPr>
          <w:rFonts w:ascii="Times New Roman" w:eastAsia="Times New Roman" w:hAnsi="Times New Roman" w:cs="Times New Roman"/>
          <w:i/>
          <w:iCs/>
          <w:sz w:val="24"/>
          <w:szCs w:val="24"/>
          <w:bdr w:val="none" w:sz="0" w:space="0" w:color="auto" w:frame="1"/>
          <w:shd w:val="clear" w:color="auto" w:fill="FFFFFF"/>
        </w:rPr>
        <w:t>dețin</w:t>
      </w:r>
      <w:r w:rsidRPr="00945DB8">
        <w:rPr>
          <w:rFonts w:ascii="Times New Roman" w:eastAsia="Times New Roman" w:hAnsi="Times New Roman" w:cs="Times New Roman"/>
          <w:i/>
          <w:iCs/>
          <w:sz w:val="24"/>
          <w:szCs w:val="24"/>
          <w:bdr w:val="none" w:sz="0" w:space="0" w:color="auto" w:frame="1"/>
          <w:shd w:val="clear" w:color="auto" w:fill="FFFFFF"/>
        </w:rPr>
        <w:t xml:space="preserve"> direct ori indirect o </w:t>
      </w:r>
      <w:r w:rsidR="007F7FF1" w:rsidRPr="00945DB8">
        <w:rPr>
          <w:rFonts w:ascii="Times New Roman" w:eastAsia="Times New Roman" w:hAnsi="Times New Roman" w:cs="Times New Roman"/>
          <w:i/>
          <w:iCs/>
          <w:sz w:val="24"/>
          <w:szCs w:val="24"/>
          <w:bdr w:val="none" w:sz="0" w:space="0" w:color="auto" w:frame="1"/>
          <w:shd w:val="clear" w:color="auto" w:fill="FFFFFF"/>
        </w:rPr>
        <w:t>participație</w:t>
      </w:r>
      <w:r w:rsidRPr="00945DB8">
        <w:rPr>
          <w:rFonts w:ascii="Times New Roman" w:eastAsia="Times New Roman" w:hAnsi="Times New Roman" w:cs="Times New Roman"/>
          <w:i/>
          <w:iCs/>
          <w:sz w:val="24"/>
          <w:szCs w:val="24"/>
          <w:bdr w:val="none" w:sz="0" w:space="0" w:color="auto" w:frame="1"/>
          <w:shd w:val="clear" w:color="auto" w:fill="FFFFFF"/>
        </w:rPr>
        <w:t xml:space="preserve"> majoritară</w:t>
      </w:r>
      <w:r w:rsidR="003B36B2" w:rsidRPr="00945DB8">
        <w:rPr>
          <w:rFonts w:ascii="Times New Roman" w:eastAsia="Times New Roman" w:hAnsi="Times New Roman" w:cs="Times New Roman"/>
          <w:sz w:val="24"/>
          <w:szCs w:val="24"/>
          <w:bdr w:val="none" w:sz="0" w:space="0" w:color="auto" w:frame="1"/>
          <w:shd w:val="clear" w:color="auto" w:fill="FFFFFF"/>
        </w:rPr>
        <w:t xml:space="preserve">, aprobată </w:t>
      </w:r>
      <w:r w:rsidR="00BD3261">
        <w:rPr>
          <w:rFonts w:ascii="Times New Roman" w:eastAsia="Times New Roman" w:hAnsi="Times New Roman" w:cs="Times New Roman"/>
          <w:sz w:val="24"/>
          <w:szCs w:val="24"/>
          <w:bdr w:val="none" w:sz="0" w:space="0" w:color="auto" w:frame="1"/>
          <w:shd w:val="clear" w:color="auto" w:fill="FFFFFF"/>
        </w:rPr>
        <w:t xml:space="preserve">cu completări și modificări </w:t>
      </w:r>
      <w:r w:rsidRPr="00945DB8">
        <w:rPr>
          <w:rFonts w:ascii="Times New Roman" w:eastAsia="Times New Roman" w:hAnsi="Times New Roman" w:cs="Times New Roman"/>
          <w:sz w:val="24"/>
          <w:szCs w:val="24"/>
          <w:bdr w:val="none" w:sz="0" w:space="0" w:color="auto" w:frame="1"/>
          <w:shd w:val="clear" w:color="auto" w:fill="FFFFFF"/>
        </w:rPr>
        <w:t>prin Legea nr. 47/2014, cu modificările şi completările ulterioare,</w:t>
      </w:r>
      <w:r w:rsidRPr="00945DB8">
        <w:rPr>
          <w:rFonts w:ascii="Times New Roman" w:eastAsia="Times New Roman" w:hAnsi="Times New Roman" w:cs="Times New Roman"/>
          <w:sz w:val="24"/>
          <w:szCs w:val="24"/>
          <w:bdr w:val="none" w:sz="0" w:space="0" w:color="auto" w:frame="1"/>
          <w:shd w:val="clear" w:color="auto" w:fill="FFFFFF"/>
        </w:rPr>
        <w:tab/>
      </w:r>
    </w:p>
    <w:p w:rsidR="00294811" w:rsidRPr="00945DB8" w:rsidRDefault="00294811" w:rsidP="00945DB8">
      <w:pPr>
        <w:spacing w:after="0" w:line="240" w:lineRule="auto"/>
        <w:jc w:val="both"/>
        <w:rPr>
          <w:rFonts w:ascii="Times New Roman" w:eastAsia="Times New Roman" w:hAnsi="Times New Roman" w:cs="Times New Roman"/>
          <w:sz w:val="24"/>
          <w:szCs w:val="24"/>
          <w:bdr w:val="none" w:sz="0" w:space="0" w:color="auto" w:frame="1"/>
          <w:shd w:val="clear" w:color="auto" w:fill="FFFFFF"/>
        </w:rPr>
      </w:pPr>
    </w:p>
    <w:p w:rsidR="00263A04" w:rsidRPr="00945DB8" w:rsidRDefault="00263A04" w:rsidP="00945DB8">
      <w:pPr>
        <w:spacing w:after="0" w:line="240" w:lineRule="auto"/>
        <w:jc w:val="both"/>
        <w:rPr>
          <w:rFonts w:ascii="Times New Roman" w:eastAsia="Times New Roman" w:hAnsi="Times New Roman" w:cs="Times New Roman"/>
          <w:sz w:val="24"/>
          <w:szCs w:val="24"/>
          <w:bdr w:val="none" w:sz="0" w:space="0" w:color="auto" w:frame="1"/>
          <w:shd w:val="clear" w:color="auto" w:fill="FFFFFF"/>
        </w:rPr>
      </w:pPr>
      <w:r w:rsidRPr="00945DB8">
        <w:rPr>
          <w:rFonts w:ascii="Times New Roman" w:eastAsia="Times New Roman" w:hAnsi="Times New Roman" w:cs="Times New Roman"/>
          <w:sz w:val="24"/>
          <w:szCs w:val="24"/>
          <w:bdr w:val="none" w:sz="0" w:space="0" w:color="auto" w:frame="1"/>
          <w:shd w:val="clear" w:color="auto" w:fill="FFFFFF"/>
        </w:rPr>
        <w:t xml:space="preserve">în temeiul art. 108 din Constituția României, republicată, </w:t>
      </w:r>
    </w:p>
    <w:p w:rsidR="007F7FF1" w:rsidRPr="00945DB8" w:rsidRDefault="007F7FF1" w:rsidP="00945DB8">
      <w:pPr>
        <w:spacing w:after="0" w:line="240" w:lineRule="auto"/>
        <w:jc w:val="both"/>
        <w:rPr>
          <w:rFonts w:ascii="Times New Roman" w:eastAsia="Times New Roman" w:hAnsi="Times New Roman" w:cs="Times New Roman"/>
          <w:sz w:val="24"/>
          <w:szCs w:val="24"/>
          <w:bdr w:val="none" w:sz="0" w:space="0" w:color="auto" w:frame="1"/>
          <w:shd w:val="clear" w:color="auto" w:fill="FFFFFF"/>
        </w:rPr>
      </w:pPr>
    </w:p>
    <w:p w:rsidR="00263A04" w:rsidRPr="00945DB8" w:rsidRDefault="00263A04" w:rsidP="00945DB8">
      <w:pPr>
        <w:spacing w:after="0" w:line="240" w:lineRule="auto"/>
        <w:rPr>
          <w:rFonts w:ascii="Times New Roman" w:eastAsia="Times New Roman" w:hAnsi="Times New Roman" w:cs="Times New Roman"/>
          <w:b/>
          <w:bCs/>
          <w:sz w:val="24"/>
          <w:szCs w:val="24"/>
          <w:bdr w:val="none" w:sz="0" w:space="0" w:color="auto" w:frame="1"/>
          <w:shd w:val="clear" w:color="auto" w:fill="FFFFFF"/>
        </w:rPr>
      </w:pPr>
      <w:r w:rsidRPr="00945DB8">
        <w:rPr>
          <w:rFonts w:ascii="Times New Roman" w:eastAsia="Times New Roman" w:hAnsi="Times New Roman" w:cs="Times New Roman"/>
          <w:b/>
          <w:bCs/>
          <w:sz w:val="24"/>
          <w:szCs w:val="24"/>
          <w:bdr w:val="none" w:sz="0" w:space="0" w:color="auto" w:frame="1"/>
          <w:shd w:val="clear" w:color="auto" w:fill="FFFFFF"/>
        </w:rPr>
        <w:t>Guvernul României adoptă prezenta hotărâre</w:t>
      </w:r>
    </w:p>
    <w:p w:rsidR="00820DBD" w:rsidRPr="00945DB8" w:rsidRDefault="00820DBD" w:rsidP="00945DB8">
      <w:pPr>
        <w:spacing w:after="0" w:line="240" w:lineRule="auto"/>
        <w:rPr>
          <w:rFonts w:ascii="Times New Roman" w:eastAsia="Times New Roman" w:hAnsi="Times New Roman" w:cs="Times New Roman"/>
          <w:b/>
          <w:bCs/>
          <w:sz w:val="24"/>
          <w:szCs w:val="24"/>
          <w:bdr w:val="none" w:sz="0" w:space="0" w:color="auto" w:frame="1"/>
          <w:shd w:val="clear" w:color="auto" w:fill="FFFFFF"/>
          <w:lang w:val="en-US"/>
        </w:rPr>
      </w:pPr>
    </w:p>
    <w:p w:rsidR="00820DBD" w:rsidRPr="00945DB8" w:rsidRDefault="00263A04" w:rsidP="00945DB8">
      <w:pPr>
        <w:spacing w:after="0" w:line="240" w:lineRule="auto"/>
        <w:jc w:val="both"/>
        <w:rPr>
          <w:rFonts w:ascii="Times New Roman" w:eastAsia="Times New Roman" w:hAnsi="Times New Roman" w:cs="Times New Roman"/>
          <w:sz w:val="24"/>
          <w:szCs w:val="24"/>
          <w:bdr w:val="none" w:sz="0" w:space="0" w:color="auto" w:frame="1"/>
          <w:shd w:val="clear" w:color="auto" w:fill="FFFFFF"/>
        </w:rPr>
      </w:pPr>
      <w:r w:rsidRPr="00945DB8">
        <w:rPr>
          <w:rFonts w:ascii="Times New Roman" w:eastAsia="Times New Roman" w:hAnsi="Times New Roman" w:cs="Times New Roman"/>
          <w:b/>
          <w:bCs/>
          <w:sz w:val="24"/>
          <w:szCs w:val="24"/>
          <w:bdr w:val="none" w:sz="0" w:space="0" w:color="auto" w:frame="1"/>
          <w:shd w:val="clear" w:color="auto" w:fill="FFFFFF"/>
        </w:rPr>
        <w:t>Art</w:t>
      </w:r>
      <w:r w:rsidR="00820DBD" w:rsidRPr="00945DB8">
        <w:rPr>
          <w:rFonts w:ascii="Times New Roman" w:eastAsia="Times New Roman" w:hAnsi="Times New Roman" w:cs="Times New Roman"/>
          <w:b/>
          <w:bCs/>
          <w:sz w:val="24"/>
          <w:szCs w:val="24"/>
          <w:bdr w:val="none" w:sz="0" w:space="0" w:color="auto" w:frame="1"/>
          <w:shd w:val="clear" w:color="auto" w:fill="FFFFFF"/>
        </w:rPr>
        <w:t xml:space="preserve">icol unic. - </w:t>
      </w:r>
      <w:r w:rsidR="00820DBD" w:rsidRPr="00945DB8">
        <w:rPr>
          <w:rFonts w:ascii="Times New Roman" w:eastAsia="Times New Roman" w:hAnsi="Times New Roman" w:cs="Times New Roman"/>
          <w:sz w:val="24"/>
          <w:szCs w:val="24"/>
          <w:bdr w:val="none" w:sz="0" w:space="0" w:color="auto" w:frame="1"/>
          <w:shd w:val="clear" w:color="auto" w:fill="FFFFFF"/>
        </w:rPr>
        <w:t>Se aprobă bugetul de venituri și cheltuieli pe anul 202</w:t>
      </w:r>
      <w:r w:rsidR="003114EC">
        <w:rPr>
          <w:rFonts w:ascii="Times New Roman" w:eastAsia="Times New Roman" w:hAnsi="Times New Roman" w:cs="Times New Roman"/>
          <w:sz w:val="24"/>
          <w:szCs w:val="24"/>
          <w:bdr w:val="none" w:sz="0" w:space="0" w:color="auto" w:frame="1"/>
          <w:shd w:val="clear" w:color="auto" w:fill="FFFFFF"/>
        </w:rPr>
        <w:t>4</w:t>
      </w:r>
      <w:r w:rsidR="00820DBD" w:rsidRPr="00945DB8">
        <w:rPr>
          <w:rFonts w:ascii="Times New Roman" w:eastAsia="Times New Roman" w:hAnsi="Times New Roman" w:cs="Times New Roman"/>
          <w:sz w:val="24"/>
          <w:szCs w:val="24"/>
          <w:bdr w:val="none" w:sz="0" w:space="0" w:color="auto" w:frame="1"/>
          <w:shd w:val="clear" w:color="auto" w:fill="FFFFFF"/>
        </w:rPr>
        <w:t xml:space="preserve"> al Companiei Naționale "UNIFARM" - S.A., aflată sub autoritatea Ministerului Sănătății, prevăzut în anexa care face parte integrantă din prezenta hotărâre.</w:t>
      </w:r>
    </w:p>
    <w:p w:rsidR="00820DBD" w:rsidRPr="00945DB8" w:rsidRDefault="00820DBD" w:rsidP="00945DB8">
      <w:pPr>
        <w:spacing w:after="0" w:line="240" w:lineRule="auto"/>
        <w:jc w:val="both"/>
        <w:rPr>
          <w:rFonts w:ascii="Times New Roman" w:eastAsia="Times New Roman" w:hAnsi="Times New Roman" w:cs="Times New Roman"/>
          <w:sz w:val="24"/>
          <w:szCs w:val="24"/>
          <w:bdr w:val="none" w:sz="0" w:space="0" w:color="auto" w:frame="1"/>
          <w:shd w:val="clear" w:color="auto" w:fill="FFFFFF"/>
        </w:rPr>
      </w:pPr>
    </w:p>
    <w:p w:rsidR="00820DBD" w:rsidRPr="00945DB8" w:rsidRDefault="00820DBD" w:rsidP="00945DB8">
      <w:pPr>
        <w:spacing w:after="0" w:line="240" w:lineRule="auto"/>
        <w:jc w:val="both"/>
        <w:rPr>
          <w:rFonts w:ascii="Times New Roman" w:eastAsia="Times New Roman" w:hAnsi="Times New Roman" w:cs="Times New Roman"/>
          <w:sz w:val="24"/>
          <w:szCs w:val="24"/>
          <w:bdr w:val="none" w:sz="0" w:space="0" w:color="auto" w:frame="1"/>
          <w:shd w:val="clear" w:color="auto" w:fill="FFFFFF"/>
        </w:rPr>
      </w:pPr>
    </w:p>
    <w:p w:rsidR="009D6541" w:rsidRDefault="00263A04"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r w:rsidRPr="00945DB8">
        <w:rPr>
          <w:rFonts w:ascii="Times New Roman" w:eastAsia="Times New Roman" w:hAnsi="Times New Roman" w:cs="Times New Roman"/>
          <w:sz w:val="24"/>
          <w:szCs w:val="24"/>
          <w:bdr w:val="none" w:sz="0" w:space="0" w:color="auto" w:frame="1"/>
          <w:shd w:val="clear" w:color="auto" w:fill="FFFFFF"/>
        </w:rPr>
        <w:br/>
      </w:r>
      <w:r w:rsidRPr="00945DB8">
        <w:rPr>
          <w:rFonts w:ascii="Times New Roman" w:eastAsia="Times New Roman" w:hAnsi="Times New Roman" w:cs="Times New Roman"/>
          <w:b/>
          <w:bCs/>
          <w:sz w:val="24"/>
          <w:szCs w:val="24"/>
          <w:bdr w:val="none" w:sz="0" w:space="0" w:color="auto" w:frame="1"/>
          <w:shd w:val="clear" w:color="auto" w:fill="FFFFFF"/>
        </w:rPr>
        <w:t>PRIM-MINISTRU</w:t>
      </w:r>
      <w:r w:rsidRPr="00945DB8">
        <w:rPr>
          <w:rFonts w:ascii="Times New Roman" w:eastAsia="Times New Roman" w:hAnsi="Times New Roman" w:cs="Times New Roman"/>
          <w:sz w:val="24"/>
          <w:szCs w:val="24"/>
          <w:bdr w:val="none" w:sz="0" w:space="0" w:color="auto" w:frame="1"/>
          <w:shd w:val="clear" w:color="auto" w:fill="FFFFFF"/>
        </w:rPr>
        <w:br/>
      </w:r>
    </w:p>
    <w:p w:rsidR="00263A04" w:rsidRPr="00945DB8" w:rsidRDefault="009B1E60" w:rsidP="00945DB8">
      <w:pPr>
        <w:spacing w:after="0" w:line="240" w:lineRule="auto"/>
        <w:jc w:val="center"/>
        <w:rPr>
          <w:rFonts w:ascii="Times New Roman" w:eastAsia="Times New Roman" w:hAnsi="Times New Roman" w:cs="Times New Roman"/>
          <w:b/>
          <w:bCs/>
          <w:sz w:val="24"/>
          <w:szCs w:val="24"/>
          <w:bdr w:val="none" w:sz="0" w:space="0" w:color="auto" w:frame="1"/>
          <w:shd w:val="clear" w:color="auto" w:fill="FFFFFF"/>
        </w:rPr>
      </w:pPr>
      <w:bookmarkStart w:id="23" w:name="_GoBack"/>
      <w:bookmarkEnd w:id="23"/>
      <w:r w:rsidRPr="00945DB8">
        <w:rPr>
          <w:rFonts w:ascii="Times New Roman" w:eastAsia="Times New Roman" w:hAnsi="Times New Roman" w:cs="Times New Roman"/>
          <w:b/>
          <w:bCs/>
          <w:sz w:val="24"/>
          <w:szCs w:val="24"/>
          <w:bdr w:val="none" w:sz="0" w:space="0" w:color="auto" w:frame="1"/>
          <w:shd w:val="clear" w:color="auto" w:fill="FFFFFF"/>
        </w:rPr>
        <w:t xml:space="preserve">ION - </w:t>
      </w:r>
      <w:r w:rsidR="007F74E9" w:rsidRPr="00945DB8">
        <w:rPr>
          <w:rFonts w:ascii="Times New Roman" w:eastAsia="Times New Roman" w:hAnsi="Times New Roman" w:cs="Times New Roman"/>
          <w:b/>
          <w:bCs/>
          <w:sz w:val="24"/>
          <w:szCs w:val="24"/>
          <w:bdr w:val="none" w:sz="0" w:space="0" w:color="auto" w:frame="1"/>
          <w:shd w:val="clear" w:color="auto" w:fill="FFFFFF"/>
        </w:rPr>
        <w:t>MARCEL CIOLACU</w:t>
      </w:r>
      <w:r w:rsidR="007F74E9" w:rsidRPr="00945DB8">
        <w:rPr>
          <w:rFonts w:ascii="Times New Roman" w:eastAsia="Times New Roman" w:hAnsi="Times New Roman" w:cs="Times New Roman"/>
          <w:b/>
          <w:bCs/>
          <w:strike/>
          <w:sz w:val="24"/>
          <w:szCs w:val="24"/>
          <w:bdr w:val="none" w:sz="0" w:space="0" w:color="auto" w:frame="1"/>
          <w:shd w:val="clear" w:color="auto" w:fill="FFFFFF"/>
        </w:rPr>
        <w:t xml:space="preserve"> </w:t>
      </w:r>
    </w:p>
    <w:p w:rsidR="00263A04" w:rsidRPr="00945DB8" w:rsidRDefault="00263A04" w:rsidP="00945DB8">
      <w:pPr>
        <w:autoSpaceDE w:val="0"/>
        <w:autoSpaceDN w:val="0"/>
        <w:adjustRightInd w:val="0"/>
        <w:spacing w:after="0" w:line="240" w:lineRule="auto"/>
        <w:jc w:val="both"/>
        <w:rPr>
          <w:rFonts w:ascii="Times New Roman" w:hAnsi="Times New Roman" w:cs="Times New Roman"/>
          <w:sz w:val="24"/>
          <w:szCs w:val="24"/>
        </w:rPr>
      </w:pPr>
    </w:p>
    <w:sectPr w:rsidR="00263A04" w:rsidRPr="00945DB8" w:rsidSect="00C561AB">
      <w:pgSz w:w="11906" w:h="16838"/>
      <w:pgMar w:top="568"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02F" w:rsidRDefault="00A8602F">
      <w:pPr>
        <w:spacing w:after="0" w:line="240" w:lineRule="auto"/>
      </w:pPr>
      <w:r>
        <w:separator/>
      </w:r>
    </w:p>
  </w:endnote>
  <w:endnote w:type="continuationSeparator" w:id="0">
    <w:p w:rsidR="00A8602F" w:rsidRDefault="00A86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02F" w:rsidRDefault="00A8602F">
      <w:pPr>
        <w:spacing w:after="0" w:line="240" w:lineRule="auto"/>
      </w:pPr>
      <w:r>
        <w:separator/>
      </w:r>
    </w:p>
  </w:footnote>
  <w:footnote w:type="continuationSeparator" w:id="0">
    <w:p w:rsidR="00A8602F" w:rsidRDefault="00A860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7A0C"/>
    <w:multiLevelType w:val="hybridMultilevel"/>
    <w:tmpl w:val="8A50B0C6"/>
    <w:lvl w:ilvl="0" w:tplc="AC5A9DA0">
      <w:start w:val="1"/>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92020C"/>
    <w:multiLevelType w:val="hybridMultilevel"/>
    <w:tmpl w:val="040ED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57F9F"/>
    <w:multiLevelType w:val="hybridMultilevel"/>
    <w:tmpl w:val="DD409474"/>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4783749"/>
    <w:multiLevelType w:val="hybridMultilevel"/>
    <w:tmpl w:val="497A2E5C"/>
    <w:lvl w:ilvl="0" w:tplc="AE80FF86">
      <w:numFmt w:val="bullet"/>
      <w:lvlText w:val="-"/>
      <w:lvlJc w:val="left"/>
      <w:pPr>
        <w:ind w:left="1068"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0028F"/>
    <w:multiLevelType w:val="hybridMultilevel"/>
    <w:tmpl w:val="C23623C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ACD7F52"/>
    <w:multiLevelType w:val="hybridMultilevel"/>
    <w:tmpl w:val="CD5CDD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D533D"/>
    <w:multiLevelType w:val="hybridMultilevel"/>
    <w:tmpl w:val="E4F4DFE8"/>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03A2CA5"/>
    <w:multiLevelType w:val="hybridMultilevel"/>
    <w:tmpl w:val="9FF055E2"/>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53F52879"/>
    <w:multiLevelType w:val="hybridMultilevel"/>
    <w:tmpl w:val="D10AFB9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59D6284B"/>
    <w:multiLevelType w:val="hybridMultilevel"/>
    <w:tmpl w:val="69348A04"/>
    <w:lvl w:ilvl="0" w:tplc="AE80FF86">
      <w:numFmt w:val="bullet"/>
      <w:lvlText w:val="-"/>
      <w:lvlJc w:val="left"/>
      <w:pPr>
        <w:ind w:left="1068" w:hanging="360"/>
      </w:pPr>
      <w:rPr>
        <w:rFonts w:ascii="Cambria" w:eastAsia="Calibri" w:hAnsi="Cambria"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643E6ECD"/>
    <w:multiLevelType w:val="hybridMultilevel"/>
    <w:tmpl w:val="0A3014B4"/>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83D274E"/>
    <w:multiLevelType w:val="hybridMultilevel"/>
    <w:tmpl w:val="D360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B11529"/>
    <w:multiLevelType w:val="hybridMultilevel"/>
    <w:tmpl w:val="A4E689E0"/>
    <w:lvl w:ilvl="0" w:tplc="F8544B1A">
      <w:start w:val="1"/>
      <w:numFmt w:val="bullet"/>
      <w:pStyle w:val="NormalCambria"/>
      <w:lvlText w:val=""/>
      <w:lvlJc w:val="left"/>
      <w:pPr>
        <w:tabs>
          <w:tab w:val="num" w:pos="720"/>
        </w:tabs>
        <w:ind w:left="720" w:hanging="360"/>
      </w:pPr>
      <w:rPr>
        <w:rFonts w:ascii="Symbol" w:hAnsi="Symbol" w:hint="default"/>
        <w:color w:val="auto"/>
      </w:rPr>
    </w:lvl>
    <w:lvl w:ilvl="1" w:tplc="E9480602">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10"/>
  </w:num>
  <w:num w:numId="6">
    <w:abstractNumId w:val="8"/>
  </w:num>
  <w:num w:numId="7">
    <w:abstractNumId w:val="12"/>
  </w:num>
  <w:num w:numId="8">
    <w:abstractNumId w:val="5"/>
  </w:num>
  <w:num w:numId="9">
    <w:abstractNumId w:val="0"/>
  </w:num>
  <w:num w:numId="10">
    <w:abstractNumId w:val="9"/>
  </w:num>
  <w:num w:numId="11">
    <w:abstractNumId w:val="3"/>
  </w:num>
  <w:num w:numId="12">
    <w:abstractNumId w:val="11"/>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CD"/>
    <w:rsid w:val="00000D47"/>
    <w:rsid w:val="00010DE4"/>
    <w:rsid w:val="00010F74"/>
    <w:rsid w:val="00011A4F"/>
    <w:rsid w:val="00012931"/>
    <w:rsid w:val="00012B56"/>
    <w:rsid w:val="00015FD1"/>
    <w:rsid w:val="00021DF9"/>
    <w:rsid w:val="00024ABC"/>
    <w:rsid w:val="00033A1A"/>
    <w:rsid w:val="0003768A"/>
    <w:rsid w:val="00037C16"/>
    <w:rsid w:val="00050997"/>
    <w:rsid w:val="00053D61"/>
    <w:rsid w:val="0005407E"/>
    <w:rsid w:val="000548A2"/>
    <w:rsid w:val="000548DA"/>
    <w:rsid w:val="00055832"/>
    <w:rsid w:val="00062BFA"/>
    <w:rsid w:val="00063325"/>
    <w:rsid w:val="0006455B"/>
    <w:rsid w:val="000704A3"/>
    <w:rsid w:val="000750CC"/>
    <w:rsid w:val="000753BF"/>
    <w:rsid w:val="00075C79"/>
    <w:rsid w:val="000772C4"/>
    <w:rsid w:val="0008044A"/>
    <w:rsid w:val="00080602"/>
    <w:rsid w:val="00082483"/>
    <w:rsid w:val="000831D3"/>
    <w:rsid w:val="00085318"/>
    <w:rsid w:val="00086763"/>
    <w:rsid w:val="00090B77"/>
    <w:rsid w:val="0009530E"/>
    <w:rsid w:val="000956DD"/>
    <w:rsid w:val="00097A25"/>
    <w:rsid w:val="00097A2C"/>
    <w:rsid w:val="000A0A50"/>
    <w:rsid w:val="000A0FFA"/>
    <w:rsid w:val="000A479D"/>
    <w:rsid w:val="000A7822"/>
    <w:rsid w:val="000B176A"/>
    <w:rsid w:val="000B1977"/>
    <w:rsid w:val="000B2174"/>
    <w:rsid w:val="000B34E4"/>
    <w:rsid w:val="000B46F8"/>
    <w:rsid w:val="000B4C57"/>
    <w:rsid w:val="000B5AAD"/>
    <w:rsid w:val="000C3043"/>
    <w:rsid w:val="000C3A74"/>
    <w:rsid w:val="000C55FB"/>
    <w:rsid w:val="000C584B"/>
    <w:rsid w:val="000C5A98"/>
    <w:rsid w:val="000D18B5"/>
    <w:rsid w:val="000D253C"/>
    <w:rsid w:val="000D54A5"/>
    <w:rsid w:val="000D7478"/>
    <w:rsid w:val="000D78B8"/>
    <w:rsid w:val="000E3E62"/>
    <w:rsid w:val="000E52A5"/>
    <w:rsid w:val="000F2762"/>
    <w:rsid w:val="000F2A9C"/>
    <w:rsid w:val="000F638E"/>
    <w:rsid w:val="00100034"/>
    <w:rsid w:val="0010015B"/>
    <w:rsid w:val="00101CEC"/>
    <w:rsid w:val="001024E8"/>
    <w:rsid w:val="00103582"/>
    <w:rsid w:val="001050B5"/>
    <w:rsid w:val="00110885"/>
    <w:rsid w:val="0011648D"/>
    <w:rsid w:val="001206CA"/>
    <w:rsid w:val="00122974"/>
    <w:rsid w:val="00122E26"/>
    <w:rsid w:val="001236D1"/>
    <w:rsid w:val="00123EDA"/>
    <w:rsid w:val="0012531D"/>
    <w:rsid w:val="00125588"/>
    <w:rsid w:val="00130C41"/>
    <w:rsid w:val="00132C57"/>
    <w:rsid w:val="00132EB8"/>
    <w:rsid w:val="00132F8D"/>
    <w:rsid w:val="001363DD"/>
    <w:rsid w:val="001364C6"/>
    <w:rsid w:val="00136B9B"/>
    <w:rsid w:val="00137350"/>
    <w:rsid w:val="00140672"/>
    <w:rsid w:val="0014092F"/>
    <w:rsid w:val="00143693"/>
    <w:rsid w:val="00152DCE"/>
    <w:rsid w:val="0015433D"/>
    <w:rsid w:val="001636BF"/>
    <w:rsid w:val="001660C9"/>
    <w:rsid w:val="001664A6"/>
    <w:rsid w:val="00170166"/>
    <w:rsid w:val="00172300"/>
    <w:rsid w:val="00174C22"/>
    <w:rsid w:val="00177FA1"/>
    <w:rsid w:val="00182689"/>
    <w:rsid w:val="001842A5"/>
    <w:rsid w:val="00193816"/>
    <w:rsid w:val="00193DC8"/>
    <w:rsid w:val="001A1E8C"/>
    <w:rsid w:val="001A1EB9"/>
    <w:rsid w:val="001A22EB"/>
    <w:rsid w:val="001A28DA"/>
    <w:rsid w:val="001A4407"/>
    <w:rsid w:val="001A4F36"/>
    <w:rsid w:val="001A61D2"/>
    <w:rsid w:val="001B0353"/>
    <w:rsid w:val="001B1922"/>
    <w:rsid w:val="001B1CAE"/>
    <w:rsid w:val="001B1D85"/>
    <w:rsid w:val="001B5B9C"/>
    <w:rsid w:val="001C012A"/>
    <w:rsid w:val="001C1EC3"/>
    <w:rsid w:val="001C48F9"/>
    <w:rsid w:val="001C67F9"/>
    <w:rsid w:val="001C6F04"/>
    <w:rsid w:val="001D0054"/>
    <w:rsid w:val="001D0194"/>
    <w:rsid w:val="001D0454"/>
    <w:rsid w:val="001D2622"/>
    <w:rsid w:val="001D7A01"/>
    <w:rsid w:val="001E0BF4"/>
    <w:rsid w:val="001E11AA"/>
    <w:rsid w:val="001E2329"/>
    <w:rsid w:val="001E2EA4"/>
    <w:rsid w:val="001E32D3"/>
    <w:rsid w:val="001E5371"/>
    <w:rsid w:val="001F342F"/>
    <w:rsid w:val="001F3D78"/>
    <w:rsid w:val="001F3EA1"/>
    <w:rsid w:val="002036DE"/>
    <w:rsid w:val="00203AF9"/>
    <w:rsid w:val="00205486"/>
    <w:rsid w:val="002054FC"/>
    <w:rsid w:val="002056A3"/>
    <w:rsid w:val="0020643F"/>
    <w:rsid w:val="00206B08"/>
    <w:rsid w:val="00210239"/>
    <w:rsid w:val="0021072E"/>
    <w:rsid w:val="00211391"/>
    <w:rsid w:val="0021256A"/>
    <w:rsid w:val="00215C19"/>
    <w:rsid w:val="002168CD"/>
    <w:rsid w:val="002221ED"/>
    <w:rsid w:val="0022235F"/>
    <w:rsid w:val="00224669"/>
    <w:rsid w:val="00227B68"/>
    <w:rsid w:val="0023148D"/>
    <w:rsid w:val="0023150B"/>
    <w:rsid w:val="00233E0E"/>
    <w:rsid w:val="00235005"/>
    <w:rsid w:val="0023551B"/>
    <w:rsid w:val="0023558C"/>
    <w:rsid w:val="002363A9"/>
    <w:rsid w:val="00237969"/>
    <w:rsid w:val="00237BC8"/>
    <w:rsid w:val="00242C2F"/>
    <w:rsid w:val="00246A4C"/>
    <w:rsid w:val="0024739B"/>
    <w:rsid w:val="00250043"/>
    <w:rsid w:val="00250389"/>
    <w:rsid w:val="00252445"/>
    <w:rsid w:val="002565B1"/>
    <w:rsid w:val="00261905"/>
    <w:rsid w:val="00261FE4"/>
    <w:rsid w:val="00263A04"/>
    <w:rsid w:val="00267227"/>
    <w:rsid w:val="00267649"/>
    <w:rsid w:val="002705BC"/>
    <w:rsid w:val="00272101"/>
    <w:rsid w:val="00274AA5"/>
    <w:rsid w:val="00274DEE"/>
    <w:rsid w:val="00277381"/>
    <w:rsid w:val="00277DB2"/>
    <w:rsid w:val="002851A1"/>
    <w:rsid w:val="002867EF"/>
    <w:rsid w:val="00290FB6"/>
    <w:rsid w:val="002912B2"/>
    <w:rsid w:val="00292E50"/>
    <w:rsid w:val="00292EC3"/>
    <w:rsid w:val="00294811"/>
    <w:rsid w:val="002A04D3"/>
    <w:rsid w:val="002A098B"/>
    <w:rsid w:val="002A22A6"/>
    <w:rsid w:val="002A4153"/>
    <w:rsid w:val="002A44C4"/>
    <w:rsid w:val="002A594C"/>
    <w:rsid w:val="002A653B"/>
    <w:rsid w:val="002A6A8A"/>
    <w:rsid w:val="002B04A2"/>
    <w:rsid w:val="002B0BDE"/>
    <w:rsid w:val="002B1862"/>
    <w:rsid w:val="002B4BB1"/>
    <w:rsid w:val="002B7D33"/>
    <w:rsid w:val="002C3A85"/>
    <w:rsid w:val="002C3E74"/>
    <w:rsid w:val="002D2A98"/>
    <w:rsid w:val="002D7606"/>
    <w:rsid w:val="002E34E6"/>
    <w:rsid w:val="002E4ECA"/>
    <w:rsid w:val="002E739C"/>
    <w:rsid w:val="002F2D66"/>
    <w:rsid w:val="002F2ED7"/>
    <w:rsid w:val="002F2F86"/>
    <w:rsid w:val="002F4461"/>
    <w:rsid w:val="002F79B5"/>
    <w:rsid w:val="0030257B"/>
    <w:rsid w:val="003032C1"/>
    <w:rsid w:val="00304B6A"/>
    <w:rsid w:val="003053F0"/>
    <w:rsid w:val="00306648"/>
    <w:rsid w:val="00306AE7"/>
    <w:rsid w:val="00307587"/>
    <w:rsid w:val="00310EE2"/>
    <w:rsid w:val="003114EC"/>
    <w:rsid w:val="003117EA"/>
    <w:rsid w:val="00314BF0"/>
    <w:rsid w:val="00315440"/>
    <w:rsid w:val="0032018D"/>
    <w:rsid w:val="003217BA"/>
    <w:rsid w:val="00322C46"/>
    <w:rsid w:val="003247F9"/>
    <w:rsid w:val="00326F2A"/>
    <w:rsid w:val="003271EE"/>
    <w:rsid w:val="00327347"/>
    <w:rsid w:val="003275DA"/>
    <w:rsid w:val="00330C97"/>
    <w:rsid w:val="0033173D"/>
    <w:rsid w:val="003336F1"/>
    <w:rsid w:val="00337686"/>
    <w:rsid w:val="00337B30"/>
    <w:rsid w:val="00337DD9"/>
    <w:rsid w:val="00341EF1"/>
    <w:rsid w:val="003423B8"/>
    <w:rsid w:val="00345080"/>
    <w:rsid w:val="003479AA"/>
    <w:rsid w:val="003516C5"/>
    <w:rsid w:val="00353A6F"/>
    <w:rsid w:val="0035650F"/>
    <w:rsid w:val="003610AC"/>
    <w:rsid w:val="00362B4D"/>
    <w:rsid w:val="00363337"/>
    <w:rsid w:val="0036354E"/>
    <w:rsid w:val="00363601"/>
    <w:rsid w:val="00364C4D"/>
    <w:rsid w:val="00364E8A"/>
    <w:rsid w:val="0037262E"/>
    <w:rsid w:val="003749FF"/>
    <w:rsid w:val="003778CC"/>
    <w:rsid w:val="00382CF8"/>
    <w:rsid w:val="003920FF"/>
    <w:rsid w:val="00392127"/>
    <w:rsid w:val="0039538F"/>
    <w:rsid w:val="00395558"/>
    <w:rsid w:val="003A02AE"/>
    <w:rsid w:val="003A2903"/>
    <w:rsid w:val="003A2F1C"/>
    <w:rsid w:val="003A460C"/>
    <w:rsid w:val="003A6839"/>
    <w:rsid w:val="003B0F66"/>
    <w:rsid w:val="003B1555"/>
    <w:rsid w:val="003B2771"/>
    <w:rsid w:val="003B36B2"/>
    <w:rsid w:val="003B5162"/>
    <w:rsid w:val="003C2D5F"/>
    <w:rsid w:val="003D40B0"/>
    <w:rsid w:val="003E145F"/>
    <w:rsid w:val="003E17E8"/>
    <w:rsid w:val="003E439C"/>
    <w:rsid w:val="003E5D16"/>
    <w:rsid w:val="003E5E2C"/>
    <w:rsid w:val="003E648D"/>
    <w:rsid w:val="003E7339"/>
    <w:rsid w:val="003F03AA"/>
    <w:rsid w:val="003F2D30"/>
    <w:rsid w:val="003F63B0"/>
    <w:rsid w:val="00400AE6"/>
    <w:rsid w:val="00403940"/>
    <w:rsid w:val="00403A14"/>
    <w:rsid w:val="004059FA"/>
    <w:rsid w:val="00406152"/>
    <w:rsid w:val="00407862"/>
    <w:rsid w:val="0041160D"/>
    <w:rsid w:val="00413B68"/>
    <w:rsid w:val="004168EC"/>
    <w:rsid w:val="004209D0"/>
    <w:rsid w:val="004223E0"/>
    <w:rsid w:val="0042485E"/>
    <w:rsid w:val="00440E17"/>
    <w:rsid w:val="0045719A"/>
    <w:rsid w:val="00462056"/>
    <w:rsid w:val="00464D53"/>
    <w:rsid w:val="00465F97"/>
    <w:rsid w:val="004703D9"/>
    <w:rsid w:val="00470A0A"/>
    <w:rsid w:val="00470A1F"/>
    <w:rsid w:val="00471E48"/>
    <w:rsid w:val="004745A3"/>
    <w:rsid w:val="00474BC6"/>
    <w:rsid w:val="00480249"/>
    <w:rsid w:val="00487FC8"/>
    <w:rsid w:val="00491329"/>
    <w:rsid w:val="0049208D"/>
    <w:rsid w:val="004948DB"/>
    <w:rsid w:val="00494F76"/>
    <w:rsid w:val="00497023"/>
    <w:rsid w:val="00497295"/>
    <w:rsid w:val="004A0046"/>
    <w:rsid w:val="004A055F"/>
    <w:rsid w:val="004A1D8A"/>
    <w:rsid w:val="004A22FA"/>
    <w:rsid w:val="004B01D9"/>
    <w:rsid w:val="004B2C8C"/>
    <w:rsid w:val="004B3569"/>
    <w:rsid w:val="004B53CD"/>
    <w:rsid w:val="004B6537"/>
    <w:rsid w:val="004B6B22"/>
    <w:rsid w:val="004C0EE5"/>
    <w:rsid w:val="004C5047"/>
    <w:rsid w:val="004C5B35"/>
    <w:rsid w:val="004C69A9"/>
    <w:rsid w:val="004C7C68"/>
    <w:rsid w:val="004D2CED"/>
    <w:rsid w:val="004D378E"/>
    <w:rsid w:val="004D3B9B"/>
    <w:rsid w:val="004D7014"/>
    <w:rsid w:val="004E2C7D"/>
    <w:rsid w:val="004E4285"/>
    <w:rsid w:val="004E494A"/>
    <w:rsid w:val="004F3EA3"/>
    <w:rsid w:val="004F475D"/>
    <w:rsid w:val="004F4AC7"/>
    <w:rsid w:val="005004EC"/>
    <w:rsid w:val="005028F9"/>
    <w:rsid w:val="00503E6A"/>
    <w:rsid w:val="00505790"/>
    <w:rsid w:val="00514B9F"/>
    <w:rsid w:val="00517225"/>
    <w:rsid w:val="005175E2"/>
    <w:rsid w:val="00522F11"/>
    <w:rsid w:val="005236F6"/>
    <w:rsid w:val="0052405C"/>
    <w:rsid w:val="005241A7"/>
    <w:rsid w:val="0052757A"/>
    <w:rsid w:val="00527F6C"/>
    <w:rsid w:val="005347A3"/>
    <w:rsid w:val="00535D68"/>
    <w:rsid w:val="00536033"/>
    <w:rsid w:val="00540A45"/>
    <w:rsid w:val="005442E5"/>
    <w:rsid w:val="00544870"/>
    <w:rsid w:val="005450B7"/>
    <w:rsid w:val="00546691"/>
    <w:rsid w:val="0054768E"/>
    <w:rsid w:val="005532E8"/>
    <w:rsid w:val="00553E71"/>
    <w:rsid w:val="00554C9D"/>
    <w:rsid w:val="005554E1"/>
    <w:rsid w:val="00555FFB"/>
    <w:rsid w:val="0056533F"/>
    <w:rsid w:val="00581E5E"/>
    <w:rsid w:val="005872B5"/>
    <w:rsid w:val="00590812"/>
    <w:rsid w:val="00591CA4"/>
    <w:rsid w:val="00591F13"/>
    <w:rsid w:val="00593611"/>
    <w:rsid w:val="0059500F"/>
    <w:rsid w:val="0059772E"/>
    <w:rsid w:val="005A1D4E"/>
    <w:rsid w:val="005A2B7A"/>
    <w:rsid w:val="005A3062"/>
    <w:rsid w:val="005A5042"/>
    <w:rsid w:val="005A563F"/>
    <w:rsid w:val="005B11DA"/>
    <w:rsid w:val="005B1A9E"/>
    <w:rsid w:val="005B1D8D"/>
    <w:rsid w:val="005B495A"/>
    <w:rsid w:val="005B72B7"/>
    <w:rsid w:val="005C000A"/>
    <w:rsid w:val="005C0025"/>
    <w:rsid w:val="005C2677"/>
    <w:rsid w:val="005C3C2F"/>
    <w:rsid w:val="005D1291"/>
    <w:rsid w:val="005D1D96"/>
    <w:rsid w:val="005D4155"/>
    <w:rsid w:val="005D4369"/>
    <w:rsid w:val="005D4ED4"/>
    <w:rsid w:val="005D5107"/>
    <w:rsid w:val="005D5364"/>
    <w:rsid w:val="005E2154"/>
    <w:rsid w:val="005E2EC7"/>
    <w:rsid w:val="005E350C"/>
    <w:rsid w:val="005E537F"/>
    <w:rsid w:val="005E5DD8"/>
    <w:rsid w:val="005E6572"/>
    <w:rsid w:val="005F2F32"/>
    <w:rsid w:val="005F3152"/>
    <w:rsid w:val="00605C88"/>
    <w:rsid w:val="00611359"/>
    <w:rsid w:val="00612132"/>
    <w:rsid w:val="00613121"/>
    <w:rsid w:val="00613CF9"/>
    <w:rsid w:val="00614327"/>
    <w:rsid w:val="00614C42"/>
    <w:rsid w:val="006151D0"/>
    <w:rsid w:val="0061592C"/>
    <w:rsid w:val="00615C3E"/>
    <w:rsid w:val="00616A9E"/>
    <w:rsid w:val="00617347"/>
    <w:rsid w:val="0062000C"/>
    <w:rsid w:val="0062260A"/>
    <w:rsid w:val="00622A26"/>
    <w:rsid w:val="0062767F"/>
    <w:rsid w:val="006331CC"/>
    <w:rsid w:val="006333F1"/>
    <w:rsid w:val="00635DE2"/>
    <w:rsid w:val="00635E75"/>
    <w:rsid w:val="0063781C"/>
    <w:rsid w:val="00637908"/>
    <w:rsid w:val="00641730"/>
    <w:rsid w:val="00644359"/>
    <w:rsid w:val="00644F60"/>
    <w:rsid w:val="00647025"/>
    <w:rsid w:val="00647A0F"/>
    <w:rsid w:val="00653FD3"/>
    <w:rsid w:val="00655047"/>
    <w:rsid w:val="0065674F"/>
    <w:rsid w:val="006577A5"/>
    <w:rsid w:val="0066587E"/>
    <w:rsid w:val="00665BBE"/>
    <w:rsid w:val="0067087B"/>
    <w:rsid w:val="00671C3F"/>
    <w:rsid w:val="00673B0F"/>
    <w:rsid w:val="006742E9"/>
    <w:rsid w:val="006747DC"/>
    <w:rsid w:val="00676060"/>
    <w:rsid w:val="00676674"/>
    <w:rsid w:val="0067669A"/>
    <w:rsid w:val="006775E8"/>
    <w:rsid w:val="00682D44"/>
    <w:rsid w:val="00683166"/>
    <w:rsid w:val="00683C6C"/>
    <w:rsid w:val="0068455C"/>
    <w:rsid w:val="00692656"/>
    <w:rsid w:val="00695CB4"/>
    <w:rsid w:val="006A111D"/>
    <w:rsid w:val="006B43F1"/>
    <w:rsid w:val="006B67AB"/>
    <w:rsid w:val="006C1FA7"/>
    <w:rsid w:val="006C2202"/>
    <w:rsid w:val="006C2344"/>
    <w:rsid w:val="006C25EC"/>
    <w:rsid w:val="006C3A54"/>
    <w:rsid w:val="006C3B01"/>
    <w:rsid w:val="006C45FD"/>
    <w:rsid w:val="006C6EAF"/>
    <w:rsid w:val="006C7258"/>
    <w:rsid w:val="006C7EBA"/>
    <w:rsid w:val="006D056D"/>
    <w:rsid w:val="006D0B8C"/>
    <w:rsid w:val="006D2B48"/>
    <w:rsid w:val="006D35A6"/>
    <w:rsid w:val="006D5F21"/>
    <w:rsid w:val="006D7A09"/>
    <w:rsid w:val="006E4B25"/>
    <w:rsid w:val="006E6F0D"/>
    <w:rsid w:val="006F31AE"/>
    <w:rsid w:val="006F4FFD"/>
    <w:rsid w:val="006F5018"/>
    <w:rsid w:val="006F5D70"/>
    <w:rsid w:val="0070311B"/>
    <w:rsid w:val="0070530C"/>
    <w:rsid w:val="007074D9"/>
    <w:rsid w:val="00710379"/>
    <w:rsid w:val="00710D41"/>
    <w:rsid w:val="00710F5B"/>
    <w:rsid w:val="00711115"/>
    <w:rsid w:val="007133EC"/>
    <w:rsid w:val="00716BF6"/>
    <w:rsid w:val="00716C22"/>
    <w:rsid w:val="00723840"/>
    <w:rsid w:val="00726B66"/>
    <w:rsid w:val="00731DC3"/>
    <w:rsid w:val="007352C0"/>
    <w:rsid w:val="00736E72"/>
    <w:rsid w:val="007377AC"/>
    <w:rsid w:val="007438EE"/>
    <w:rsid w:val="00746DA5"/>
    <w:rsid w:val="00751055"/>
    <w:rsid w:val="00752E0C"/>
    <w:rsid w:val="007530E9"/>
    <w:rsid w:val="00757ACC"/>
    <w:rsid w:val="00760177"/>
    <w:rsid w:val="00761FDB"/>
    <w:rsid w:val="00762FA1"/>
    <w:rsid w:val="00766953"/>
    <w:rsid w:val="00766CD8"/>
    <w:rsid w:val="00772695"/>
    <w:rsid w:val="00775010"/>
    <w:rsid w:val="00775021"/>
    <w:rsid w:val="00775A4D"/>
    <w:rsid w:val="00777902"/>
    <w:rsid w:val="007807AD"/>
    <w:rsid w:val="00786C83"/>
    <w:rsid w:val="00791C67"/>
    <w:rsid w:val="00795732"/>
    <w:rsid w:val="00796D95"/>
    <w:rsid w:val="0079761E"/>
    <w:rsid w:val="007A2F7A"/>
    <w:rsid w:val="007A5FC3"/>
    <w:rsid w:val="007A6474"/>
    <w:rsid w:val="007B09FA"/>
    <w:rsid w:val="007B3994"/>
    <w:rsid w:val="007B3EEB"/>
    <w:rsid w:val="007C30F1"/>
    <w:rsid w:val="007C3278"/>
    <w:rsid w:val="007C64A5"/>
    <w:rsid w:val="007C6689"/>
    <w:rsid w:val="007C719B"/>
    <w:rsid w:val="007C79D7"/>
    <w:rsid w:val="007D11DD"/>
    <w:rsid w:val="007D21B0"/>
    <w:rsid w:val="007D2CE4"/>
    <w:rsid w:val="007D475D"/>
    <w:rsid w:val="007E1658"/>
    <w:rsid w:val="007E2CDA"/>
    <w:rsid w:val="007E7664"/>
    <w:rsid w:val="007E7CDE"/>
    <w:rsid w:val="007F05BF"/>
    <w:rsid w:val="007F74E9"/>
    <w:rsid w:val="007F7FF1"/>
    <w:rsid w:val="00801E77"/>
    <w:rsid w:val="008026FA"/>
    <w:rsid w:val="00802C0D"/>
    <w:rsid w:val="00803D6C"/>
    <w:rsid w:val="0080594B"/>
    <w:rsid w:val="00805CE8"/>
    <w:rsid w:val="00811E21"/>
    <w:rsid w:val="00812240"/>
    <w:rsid w:val="00820DBD"/>
    <w:rsid w:val="00822D25"/>
    <w:rsid w:val="00826D35"/>
    <w:rsid w:val="008308DC"/>
    <w:rsid w:val="00831752"/>
    <w:rsid w:val="00831C96"/>
    <w:rsid w:val="00833673"/>
    <w:rsid w:val="008363E2"/>
    <w:rsid w:val="00836C8F"/>
    <w:rsid w:val="00840095"/>
    <w:rsid w:val="008456E6"/>
    <w:rsid w:val="00845714"/>
    <w:rsid w:val="008470ED"/>
    <w:rsid w:val="00852645"/>
    <w:rsid w:val="00852E8F"/>
    <w:rsid w:val="00852EC6"/>
    <w:rsid w:val="00853C6A"/>
    <w:rsid w:val="00856E57"/>
    <w:rsid w:val="008679E1"/>
    <w:rsid w:val="00871E8B"/>
    <w:rsid w:val="00881D94"/>
    <w:rsid w:val="00882E3B"/>
    <w:rsid w:val="00883847"/>
    <w:rsid w:val="0088568A"/>
    <w:rsid w:val="00885A9D"/>
    <w:rsid w:val="00886D70"/>
    <w:rsid w:val="008921F5"/>
    <w:rsid w:val="00892541"/>
    <w:rsid w:val="00893D2C"/>
    <w:rsid w:val="008A347A"/>
    <w:rsid w:val="008B13FF"/>
    <w:rsid w:val="008B287F"/>
    <w:rsid w:val="008B5DFE"/>
    <w:rsid w:val="008B6C32"/>
    <w:rsid w:val="008B7CE4"/>
    <w:rsid w:val="008C3E0A"/>
    <w:rsid w:val="008C76F5"/>
    <w:rsid w:val="008E1ACD"/>
    <w:rsid w:val="008E1BA9"/>
    <w:rsid w:val="008E22F2"/>
    <w:rsid w:val="008E2432"/>
    <w:rsid w:val="008E5C1E"/>
    <w:rsid w:val="008E606C"/>
    <w:rsid w:val="008E6BC7"/>
    <w:rsid w:val="008E7F35"/>
    <w:rsid w:val="008F08BB"/>
    <w:rsid w:val="008F191D"/>
    <w:rsid w:val="009019E9"/>
    <w:rsid w:val="00903256"/>
    <w:rsid w:val="00903A40"/>
    <w:rsid w:val="009040F3"/>
    <w:rsid w:val="00905553"/>
    <w:rsid w:val="00906D1C"/>
    <w:rsid w:val="00907E5F"/>
    <w:rsid w:val="00911220"/>
    <w:rsid w:val="0091268B"/>
    <w:rsid w:val="00913BF5"/>
    <w:rsid w:val="00916671"/>
    <w:rsid w:val="009204FF"/>
    <w:rsid w:val="00920DC1"/>
    <w:rsid w:val="00920F50"/>
    <w:rsid w:val="0092342E"/>
    <w:rsid w:val="00924FE4"/>
    <w:rsid w:val="00926050"/>
    <w:rsid w:val="00933111"/>
    <w:rsid w:val="00935AB0"/>
    <w:rsid w:val="00936F7C"/>
    <w:rsid w:val="009371F9"/>
    <w:rsid w:val="00942B4A"/>
    <w:rsid w:val="009449F6"/>
    <w:rsid w:val="00945DB8"/>
    <w:rsid w:val="00947B49"/>
    <w:rsid w:val="0095217B"/>
    <w:rsid w:val="009526BA"/>
    <w:rsid w:val="00952CFC"/>
    <w:rsid w:val="00953334"/>
    <w:rsid w:val="00954866"/>
    <w:rsid w:val="00961BDF"/>
    <w:rsid w:val="0096430F"/>
    <w:rsid w:val="009665CB"/>
    <w:rsid w:val="009669E7"/>
    <w:rsid w:val="009711B5"/>
    <w:rsid w:val="00972D09"/>
    <w:rsid w:val="009730C2"/>
    <w:rsid w:val="00973150"/>
    <w:rsid w:val="0097341D"/>
    <w:rsid w:val="00973AB8"/>
    <w:rsid w:val="00974AA2"/>
    <w:rsid w:val="0097719D"/>
    <w:rsid w:val="00982241"/>
    <w:rsid w:val="0098274F"/>
    <w:rsid w:val="00983CD2"/>
    <w:rsid w:val="00983D52"/>
    <w:rsid w:val="00991157"/>
    <w:rsid w:val="00995B1D"/>
    <w:rsid w:val="00995B91"/>
    <w:rsid w:val="0099601F"/>
    <w:rsid w:val="00996FA3"/>
    <w:rsid w:val="00997704"/>
    <w:rsid w:val="009978D0"/>
    <w:rsid w:val="009A3537"/>
    <w:rsid w:val="009A556E"/>
    <w:rsid w:val="009A6800"/>
    <w:rsid w:val="009B1E60"/>
    <w:rsid w:val="009B2D6C"/>
    <w:rsid w:val="009B562B"/>
    <w:rsid w:val="009C0BB2"/>
    <w:rsid w:val="009D12B1"/>
    <w:rsid w:val="009D1781"/>
    <w:rsid w:val="009D23F2"/>
    <w:rsid w:val="009D4C6D"/>
    <w:rsid w:val="009D6541"/>
    <w:rsid w:val="009E0166"/>
    <w:rsid w:val="009E04F1"/>
    <w:rsid w:val="009E4159"/>
    <w:rsid w:val="009E46D7"/>
    <w:rsid w:val="009E7874"/>
    <w:rsid w:val="009F0CCD"/>
    <w:rsid w:val="009F711D"/>
    <w:rsid w:val="009F7C8D"/>
    <w:rsid w:val="00A03152"/>
    <w:rsid w:val="00A03155"/>
    <w:rsid w:val="00A03197"/>
    <w:rsid w:val="00A04842"/>
    <w:rsid w:val="00A04E28"/>
    <w:rsid w:val="00A05A3D"/>
    <w:rsid w:val="00A073AE"/>
    <w:rsid w:val="00A11084"/>
    <w:rsid w:val="00A11F8B"/>
    <w:rsid w:val="00A123BE"/>
    <w:rsid w:val="00A12B61"/>
    <w:rsid w:val="00A1387C"/>
    <w:rsid w:val="00A13895"/>
    <w:rsid w:val="00A17294"/>
    <w:rsid w:val="00A30387"/>
    <w:rsid w:val="00A34348"/>
    <w:rsid w:val="00A35A7B"/>
    <w:rsid w:val="00A35A83"/>
    <w:rsid w:val="00A35C1E"/>
    <w:rsid w:val="00A35F2A"/>
    <w:rsid w:val="00A36658"/>
    <w:rsid w:val="00A41E12"/>
    <w:rsid w:val="00A47B08"/>
    <w:rsid w:val="00A47F90"/>
    <w:rsid w:val="00A51ED6"/>
    <w:rsid w:val="00A54F9B"/>
    <w:rsid w:val="00A5604D"/>
    <w:rsid w:val="00A56185"/>
    <w:rsid w:val="00A565EB"/>
    <w:rsid w:val="00A61350"/>
    <w:rsid w:val="00A6451C"/>
    <w:rsid w:val="00A655D3"/>
    <w:rsid w:val="00A700A9"/>
    <w:rsid w:val="00A715A1"/>
    <w:rsid w:val="00A73C18"/>
    <w:rsid w:val="00A77ABF"/>
    <w:rsid w:val="00A8033C"/>
    <w:rsid w:val="00A8131A"/>
    <w:rsid w:val="00A83EAF"/>
    <w:rsid w:val="00A84FEB"/>
    <w:rsid w:val="00A85B8E"/>
    <w:rsid w:val="00A8602F"/>
    <w:rsid w:val="00A86270"/>
    <w:rsid w:val="00A86ACA"/>
    <w:rsid w:val="00A87583"/>
    <w:rsid w:val="00A9011D"/>
    <w:rsid w:val="00A90AF9"/>
    <w:rsid w:val="00A92A29"/>
    <w:rsid w:val="00A93290"/>
    <w:rsid w:val="00A9479B"/>
    <w:rsid w:val="00A96A59"/>
    <w:rsid w:val="00AA1B6D"/>
    <w:rsid w:val="00AA2D89"/>
    <w:rsid w:val="00AA2E42"/>
    <w:rsid w:val="00AA35A4"/>
    <w:rsid w:val="00AA5FD8"/>
    <w:rsid w:val="00AA7B8E"/>
    <w:rsid w:val="00AB005A"/>
    <w:rsid w:val="00AB2BE5"/>
    <w:rsid w:val="00AB63BC"/>
    <w:rsid w:val="00AC2552"/>
    <w:rsid w:val="00AC39ED"/>
    <w:rsid w:val="00AC7E86"/>
    <w:rsid w:val="00AD01EF"/>
    <w:rsid w:val="00AD16AA"/>
    <w:rsid w:val="00AD2539"/>
    <w:rsid w:val="00AD30A2"/>
    <w:rsid w:val="00AE15F8"/>
    <w:rsid w:val="00AE42B1"/>
    <w:rsid w:val="00AE581F"/>
    <w:rsid w:val="00AE5FB7"/>
    <w:rsid w:val="00AF1BED"/>
    <w:rsid w:val="00AF2536"/>
    <w:rsid w:val="00AF2C3A"/>
    <w:rsid w:val="00AF4B15"/>
    <w:rsid w:val="00AF693C"/>
    <w:rsid w:val="00AF78BF"/>
    <w:rsid w:val="00B0139A"/>
    <w:rsid w:val="00B02600"/>
    <w:rsid w:val="00B074E9"/>
    <w:rsid w:val="00B11039"/>
    <w:rsid w:val="00B11080"/>
    <w:rsid w:val="00B118DF"/>
    <w:rsid w:val="00B11F4C"/>
    <w:rsid w:val="00B20384"/>
    <w:rsid w:val="00B20525"/>
    <w:rsid w:val="00B21061"/>
    <w:rsid w:val="00B23316"/>
    <w:rsid w:val="00B24074"/>
    <w:rsid w:val="00B2770B"/>
    <w:rsid w:val="00B32DFF"/>
    <w:rsid w:val="00B33D9A"/>
    <w:rsid w:val="00B3671D"/>
    <w:rsid w:val="00B37BFA"/>
    <w:rsid w:val="00B418D7"/>
    <w:rsid w:val="00B44D31"/>
    <w:rsid w:val="00B44F10"/>
    <w:rsid w:val="00B4626A"/>
    <w:rsid w:val="00B4654F"/>
    <w:rsid w:val="00B46667"/>
    <w:rsid w:val="00B467F0"/>
    <w:rsid w:val="00B47B34"/>
    <w:rsid w:val="00B518CE"/>
    <w:rsid w:val="00B51907"/>
    <w:rsid w:val="00B54956"/>
    <w:rsid w:val="00B5576D"/>
    <w:rsid w:val="00B55F5C"/>
    <w:rsid w:val="00B561D0"/>
    <w:rsid w:val="00B602C2"/>
    <w:rsid w:val="00B6034C"/>
    <w:rsid w:val="00B615E4"/>
    <w:rsid w:val="00B618E9"/>
    <w:rsid w:val="00B62447"/>
    <w:rsid w:val="00B63A00"/>
    <w:rsid w:val="00B63E82"/>
    <w:rsid w:val="00B64499"/>
    <w:rsid w:val="00B651B4"/>
    <w:rsid w:val="00B765AA"/>
    <w:rsid w:val="00B76CFE"/>
    <w:rsid w:val="00B83371"/>
    <w:rsid w:val="00B86F5D"/>
    <w:rsid w:val="00B917B8"/>
    <w:rsid w:val="00B97ED5"/>
    <w:rsid w:val="00BA18CB"/>
    <w:rsid w:val="00BA1ED4"/>
    <w:rsid w:val="00BA4078"/>
    <w:rsid w:val="00BA595E"/>
    <w:rsid w:val="00BA5F0F"/>
    <w:rsid w:val="00BB0601"/>
    <w:rsid w:val="00BB286A"/>
    <w:rsid w:val="00BB638D"/>
    <w:rsid w:val="00BB7E30"/>
    <w:rsid w:val="00BC0EB0"/>
    <w:rsid w:val="00BD3261"/>
    <w:rsid w:val="00BE00A2"/>
    <w:rsid w:val="00BE0E0C"/>
    <w:rsid w:val="00BE0E8E"/>
    <w:rsid w:val="00BE1F16"/>
    <w:rsid w:val="00BE47DC"/>
    <w:rsid w:val="00BE6C45"/>
    <w:rsid w:val="00BF0654"/>
    <w:rsid w:val="00BF0F33"/>
    <w:rsid w:val="00BF2600"/>
    <w:rsid w:val="00BF283D"/>
    <w:rsid w:val="00BF427A"/>
    <w:rsid w:val="00BF5F0F"/>
    <w:rsid w:val="00C02E48"/>
    <w:rsid w:val="00C03F8E"/>
    <w:rsid w:val="00C122C9"/>
    <w:rsid w:val="00C12A02"/>
    <w:rsid w:val="00C13945"/>
    <w:rsid w:val="00C170DA"/>
    <w:rsid w:val="00C22F1E"/>
    <w:rsid w:val="00C235B7"/>
    <w:rsid w:val="00C2587C"/>
    <w:rsid w:val="00C25DA6"/>
    <w:rsid w:val="00C30C67"/>
    <w:rsid w:val="00C33351"/>
    <w:rsid w:val="00C36618"/>
    <w:rsid w:val="00C36F01"/>
    <w:rsid w:val="00C36F38"/>
    <w:rsid w:val="00C41626"/>
    <w:rsid w:val="00C429BD"/>
    <w:rsid w:val="00C44401"/>
    <w:rsid w:val="00C47B45"/>
    <w:rsid w:val="00C5081F"/>
    <w:rsid w:val="00C52354"/>
    <w:rsid w:val="00C561AB"/>
    <w:rsid w:val="00C56AA1"/>
    <w:rsid w:val="00C57E8B"/>
    <w:rsid w:val="00C63B76"/>
    <w:rsid w:val="00C66FED"/>
    <w:rsid w:val="00C71235"/>
    <w:rsid w:val="00C7149A"/>
    <w:rsid w:val="00C7254A"/>
    <w:rsid w:val="00C76AB4"/>
    <w:rsid w:val="00C76AD7"/>
    <w:rsid w:val="00C778A8"/>
    <w:rsid w:val="00C80710"/>
    <w:rsid w:val="00C80B52"/>
    <w:rsid w:val="00C8195E"/>
    <w:rsid w:val="00C820C4"/>
    <w:rsid w:val="00C855D1"/>
    <w:rsid w:val="00C87495"/>
    <w:rsid w:val="00C87A10"/>
    <w:rsid w:val="00C87B85"/>
    <w:rsid w:val="00C92188"/>
    <w:rsid w:val="00C921A1"/>
    <w:rsid w:val="00C939CD"/>
    <w:rsid w:val="00C9753E"/>
    <w:rsid w:val="00CA7669"/>
    <w:rsid w:val="00CB0D8A"/>
    <w:rsid w:val="00CB15F6"/>
    <w:rsid w:val="00CB4771"/>
    <w:rsid w:val="00CB57A5"/>
    <w:rsid w:val="00CB6262"/>
    <w:rsid w:val="00CB7596"/>
    <w:rsid w:val="00CB77F0"/>
    <w:rsid w:val="00CC1887"/>
    <w:rsid w:val="00CC2627"/>
    <w:rsid w:val="00CC70F5"/>
    <w:rsid w:val="00CD0972"/>
    <w:rsid w:val="00CD0F70"/>
    <w:rsid w:val="00CD2774"/>
    <w:rsid w:val="00CD44D7"/>
    <w:rsid w:val="00CD6DF5"/>
    <w:rsid w:val="00CD719F"/>
    <w:rsid w:val="00CD76AF"/>
    <w:rsid w:val="00CD7B35"/>
    <w:rsid w:val="00CE022B"/>
    <w:rsid w:val="00CE3D82"/>
    <w:rsid w:val="00CE48DE"/>
    <w:rsid w:val="00CE6706"/>
    <w:rsid w:val="00CE6752"/>
    <w:rsid w:val="00CF0CFE"/>
    <w:rsid w:val="00CF347D"/>
    <w:rsid w:val="00CF37EC"/>
    <w:rsid w:val="00CF407C"/>
    <w:rsid w:val="00CF63A5"/>
    <w:rsid w:val="00CF6BD1"/>
    <w:rsid w:val="00D01B49"/>
    <w:rsid w:val="00D04BA5"/>
    <w:rsid w:val="00D05280"/>
    <w:rsid w:val="00D0590B"/>
    <w:rsid w:val="00D06B86"/>
    <w:rsid w:val="00D07885"/>
    <w:rsid w:val="00D13C3B"/>
    <w:rsid w:val="00D16A54"/>
    <w:rsid w:val="00D177DA"/>
    <w:rsid w:val="00D178D4"/>
    <w:rsid w:val="00D2227F"/>
    <w:rsid w:val="00D223EC"/>
    <w:rsid w:val="00D313B1"/>
    <w:rsid w:val="00D31915"/>
    <w:rsid w:val="00D41B2A"/>
    <w:rsid w:val="00D42FB1"/>
    <w:rsid w:val="00D4429C"/>
    <w:rsid w:val="00D457C2"/>
    <w:rsid w:val="00D45E0C"/>
    <w:rsid w:val="00D52BAA"/>
    <w:rsid w:val="00D55E3E"/>
    <w:rsid w:val="00D57649"/>
    <w:rsid w:val="00D57CB1"/>
    <w:rsid w:val="00D6220B"/>
    <w:rsid w:val="00D64938"/>
    <w:rsid w:val="00D67682"/>
    <w:rsid w:val="00D71C8B"/>
    <w:rsid w:val="00D779F7"/>
    <w:rsid w:val="00D80D80"/>
    <w:rsid w:val="00D83A52"/>
    <w:rsid w:val="00D843E6"/>
    <w:rsid w:val="00D8616C"/>
    <w:rsid w:val="00D93BE2"/>
    <w:rsid w:val="00D9579C"/>
    <w:rsid w:val="00D9588E"/>
    <w:rsid w:val="00D968AE"/>
    <w:rsid w:val="00DA1DBB"/>
    <w:rsid w:val="00DA2147"/>
    <w:rsid w:val="00DA3662"/>
    <w:rsid w:val="00DB4431"/>
    <w:rsid w:val="00DB4B12"/>
    <w:rsid w:val="00DC00A5"/>
    <w:rsid w:val="00DC1FF3"/>
    <w:rsid w:val="00DC2AA4"/>
    <w:rsid w:val="00DC3082"/>
    <w:rsid w:val="00DC6EEA"/>
    <w:rsid w:val="00DC7751"/>
    <w:rsid w:val="00DD1A42"/>
    <w:rsid w:val="00DD4F9B"/>
    <w:rsid w:val="00DD7904"/>
    <w:rsid w:val="00DE0631"/>
    <w:rsid w:val="00DE369F"/>
    <w:rsid w:val="00DF2D5E"/>
    <w:rsid w:val="00DF5B09"/>
    <w:rsid w:val="00DF6DD3"/>
    <w:rsid w:val="00E0074C"/>
    <w:rsid w:val="00E015FE"/>
    <w:rsid w:val="00E042EB"/>
    <w:rsid w:val="00E06B09"/>
    <w:rsid w:val="00E1250C"/>
    <w:rsid w:val="00E267E2"/>
    <w:rsid w:val="00E26E51"/>
    <w:rsid w:val="00E30DDE"/>
    <w:rsid w:val="00E331D6"/>
    <w:rsid w:val="00E349C4"/>
    <w:rsid w:val="00E34ADC"/>
    <w:rsid w:val="00E4673E"/>
    <w:rsid w:val="00E551C9"/>
    <w:rsid w:val="00E56031"/>
    <w:rsid w:val="00E577CC"/>
    <w:rsid w:val="00E607CF"/>
    <w:rsid w:val="00E64D93"/>
    <w:rsid w:val="00E6614D"/>
    <w:rsid w:val="00E6703D"/>
    <w:rsid w:val="00E75A36"/>
    <w:rsid w:val="00E93FB1"/>
    <w:rsid w:val="00EA1AC7"/>
    <w:rsid w:val="00EA1C17"/>
    <w:rsid w:val="00EA3FA2"/>
    <w:rsid w:val="00EA4135"/>
    <w:rsid w:val="00EA480D"/>
    <w:rsid w:val="00EA7B20"/>
    <w:rsid w:val="00EA7E4A"/>
    <w:rsid w:val="00EB348E"/>
    <w:rsid w:val="00EB5AC6"/>
    <w:rsid w:val="00EB6F14"/>
    <w:rsid w:val="00EC06C9"/>
    <w:rsid w:val="00EC0813"/>
    <w:rsid w:val="00EC6849"/>
    <w:rsid w:val="00ED08ED"/>
    <w:rsid w:val="00ED2568"/>
    <w:rsid w:val="00ED4B65"/>
    <w:rsid w:val="00ED59F4"/>
    <w:rsid w:val="00EE3954"/>
    <w:rsid w:val="00EE61C3"/>
    <w:rsid w:val="00EE7440"/>
    <w:rsid w:val="00EF2074"/>
    <w:rsid w:val="00EF3C1D"/>
    <w:rsid w:val="00EF52CE"/>
    <w:rsid w:val="00EF60E1"/>
    <w:rsid w:val="00F02D20"/>
    <w:rsid w:val="00F03249"/>
    <w:rsid w:val="00F032AF"/>
    <w:rsid w:val="00F100C0"/>
    <w:rsid w:val="00F14E8F"/>
    <w:rsid w:val="00F16823"/>
    <w:rsid w:val="00F17068"/>
    <w:rsid w:val="00F20C71"/>
    <w:rsid w:val="00F263F1"/>
    <w:rsid w:val="00F30CB8"/>
    <w:rsid w:val="00F35BD5"/>
    <w:rsid w:val="00F361DF"/>
    <w:rsid w:val="00F3775D"/>
    <w:rsid w:val="00F4084D"/>
    <w:rsid w:val="00F40DDE"/>
    <w:rsid w:val="00F41CC8"/>
    <w:rsid w:val="00F425C1"/>
    <w:rsid w:val="00F454C5"/>
    <w:rsid w:val="00F47783"/>
    <w:rsid w:val="00F509B6"/>
    <w:rsid w:val="00F52734"/>
    <w:rsid w:val="00F52B5A"/>
    <w:rsid w:val="00F53DE5"/>
    <w:rsid w:val="00F558AA"/>
    <w:rsid w:val="00F562F7"/>
    <w:rsid w:val="00F57153"/>
    <w:rsid w:val="00F634AC"/>
    <w:rsid w:val="00F634B1"/>
    <w:rsid w:val="00F6386B"/>
    <w:rsid w:val="00F642D6"/>
    <w:rsid w:val="00F6594F"/>
    <w:rsid w:val="00F66A5A"/>
    <w:rsid w:val="00F67F90"/>
    <w:rsid w:val="00F703FC"/>
    <w:rsid w:val="00F7217E"/>
    <w:rsid w:val="00F743A5"/>
    <w:rsid w:val="00F74898"/>
    <w:rsid w:val="00F74DEA"/>
    <w:rsid w:val="00F816AB"/>
    <w:rsid w:val="00F82106"/>
    <w:rsid w:val="00F83144"/>
    <w:rsid w:val="00F83FFA"/>
    <w:rsid w:val="00F9446F"/>
    <w:rsid w:val="00FA040C"/>
    <w:rsid w:val="00FA5E75"/>
    <w:rsid w:val="00FB1601"/>
    <w:rsid w:val="00FB176D"/>
    <w:rsid w:val="00FB183D"/>
    <w:rsid w:val="00FB215C"/>
    <w:rsid w:val="00FB3D0A"/>
    <w:rsid w:val="00FB5455"/>
    <w:rsid w:val="00FB6136"/>
    <w:rsid w:val="00FB631D"/>
    <w:rsid w:val="00FB7C55"/>
    <w:rsid w:val="00FC2EFE"/>
    <w:rsid w:val="00FD1B07"/>
    <w:rsid w:val="00FD39C4"/>
    <w:rsid w:val="00FD4153"/>
    <w:rsid w:val="00FD5199"/>
    <w:rsid w:val="00FE380F"/>
    <w:rsid w:val="00FE47F8"/>
    <w:rsid w:val="00FE4DDD"/>
    <w:rsid w:val="00FE5877"/>
    <w:rsid w:val="00FE5AAF"/>
    <w:rsid w:val="00FE5DEB"/>
    <w:rsid w:val="00FE7779"/>
    <w:rsid w:val="00FF0C75"/>
    <w:rsid w:val="00FF2604"/>
    <w:rsid w:val="00FF6D2F"/>
    <w:rsid w:val="00FF78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FE187A-E460-4B43-8037-9CFFF2DB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4A6"/>
    <w:pPr>
      <w:spacing w:after="200" w:line="276" w:lineRule="auto"/>
    </w:pPr>
    <w:rPr>
      <w:rFonts w:cs="Calibri"/>
      <w:lang w:eastAsia="en-US"/>
    </w:rPr>
  </w:style>
  <w:style w:type="paragraph" w:styleId="Heading1">
    <w:name w:val="heading 1"/>
    <w:basedOn w:val="Normal"/>
    <w:next w:val="Normal"/>
    <w:link w:val="Heading1Char"/>
    <w:qFormat/>
    <w:locked/>
    <w:rsid w:val="003A2F1C"/>
    <w:pPr>
      <w:keepNext/>
      <w:tabs>
        <w:tab w:val="num" w:pos="432"/>
        <w:tab w:val="left" w:pos="6237"/>
      </w:tabs>
      <w:spacing w:before="40" w:after="40" w:line="240" w:lineRule="auto"/>
      <w:ind w:left="432" w:right="142" w:hanging="432"/>
      <w:jc w:val="both"/>
      <w:outlineLvl w:val="0"/>
    </w:pPr>
    <w:rPr>
      <w:rFonts w:ascii="Times New Roman" w:hAnsi="Times New Roman" w:cs="Times New Roman"/>
      <w:b/>
      <w:i/>
      <w:sz w:val="24"/>
      <w:szCs w:val="24"/>
    </w:rPr>
  </w:style>
  <w:style w:type="paragraph" w:styleId="Heading2">
    <w:name w:val="heading 2"/>
    <w:basedOn w:val="Normal"/>
    <w:next w:val="Normal"/>
    <w:link w:val="Heading2Char"/>
    <w:unhideWhenUsed/>
    <w:qFormat/>
    <w:locked/>
    <w:rsid w:val="00DC1F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locked/>
    <w:rsid w:val="003A2F1C"/>
    <w:pPr>
      <w:keepNext/>
      <w:tabs>
        <w:tab w:val="num" w:pos="720"/>
      </w:tabs>
      <w:spacing w:before="40" w:after="40" w:line="240" w:lineRule="auto"/>
      <w:ind w:left="720" w:hanging="720"/>
      <w:jc w:val="both"/>
      <w:outlineLvl w:val="2"/>
    </w:pPr>
    <w:rPr>
      <w:rFonts w:ascii="Times New Roman" w:hAnsi="Times New Roman" w:cs="Times New Roman"/>
      <w:sz w:val="26"/>
      <w:szCs w:val="24"/>
    </w:rPr>
  </w:style>
  <w:style w:type="paragraph" w:styleId="Heading4">
    <w:name w:val="heading 4"/>
    <w:basedOn w:val="Normal"/>
    <w:next w:val="Normal"/>
    <w:link w:val="Heading4Char"/>
    <w:qFormat/>
    <w:locked/>
    <w:rsid w:val="00D9579C"/>
    <w:pPr>
      <w:keepNext/>
      <w:spacing w:after="0" w:line="240" w:lineRule="auto"/>
      <w:jc w:val="center"/>
      <w:outlineLvl w:val="3"/>
    </w:pPr>
    <w:rPr>
      <w:rFonts w:ascii="Times New Roman" w:eastAsia="Arial Unicode MS" w:hAnsi="Times New Roman" w:cs="Times New Roman"/>
      <w:b/>
      <w:sz w:val="28"/>
      <w:szCs w:val="24"/>
      <w:lang w:eastAsia="ro-RO"/>
    </w:rPr>
  </w:style>
  <w:style w:type="paragraph" w:styleId="Heading5">
    <w:name w:val="heading 5"/>
    <w:basedOn w:val="Normal"/>
    <w:next w:val="Normal"/>
    <w:link w:val="Heading5Char"/>
    <w:qFormat/>
    <w:locked/>
    <w:rsid w:val="003A2F1C"/>
    <w:pPr>
      <w:tabs>
        <w:tab w:val="num" w:pos="1008"/>
      </w:tabs>
      <w:spacing w:before="20" w:after="20" w:line="240" w:lineRule="auto"/>
      <w:ind w:left="1008" w:hanging="1008"/>
      <w:outlineLvl w:val="4"/>
    </w:pPr>
    <w:rPr>
      <w:rFonts w:ascii="Times New Roman" w:hAnsi="Times New Roman" w:cs="Times New Roman"/>
      <w:sz w:val="26"/>
      <w:szCs w:val="24"/>
    </w:rPr>
  </w:style>
  <w:style w:type="paragraph" w:styleId="Heading6">
    <w:name w:val="heading 6"/>
    <w:aliases w:val="Heading2"/>
    <w:next w:val="Heading2"/>
    <w:link w:val="Heading6Char"/>
    <w:qFormat/>
    <w:locked/>
    <w:rsid w:val="003A2F1C"/>
    <w:pPr>
      <w:keepNext/>
      <w:ind w:right="142"/>
      <w:outlineLvl w:val="5"/>
    </w:pPr>
    <w:rPr>
      <w:rFonts w:ascii="Arial" w:eastAsia="Times New Roman" w:hAnsi="Arial"/>
      <w:b/>
      <w:i/>
      <w:sz w:val="24"/>
      <w:szCs w:val="20"/>
      <w:u w:val="single"/>
      <w:lang w:eastAsia="en-US"/>
    </w:rPr>
  </w:style>
  <w:style w:type="paragraph" w:styleId="Heading8">
    <w:name w:val="heading 8"/>
    <w:basedOn w:val="Normal"/>
    <w:next w:val="Normal"/>
    <w:link w:val="Heading8Char"/>
    <w:qFormat/>
    <w:locked/>
    <w:rsid w:val="003A2F1C"/>
    <w:pPr>
      <w:keepNext/>
      <w:tabs>
        <w:tab w:val="num" w:pos="1440"/>
      </w:tabs>
      <w:spacing w:after="0" w:line="240" w:lineRule="auto"/>
      <w:ind w:left="1440" w:right="142" w:hanging="1440"/>
      <w:jc w:val="center"/>
      <w:outlineLvl w:val="7"/>
    </w:pPr>
    <w:rPr>
      <w:rFonts w:ascii="Times New Roman" w:hAnsi="Times New Roman" w:cs="Times New Roman"/>
      <w:b/>
      <w:sz w:val="26"/>
      <w:szCs w:val="24"/>
    </w:rPr>
  </w:style>
  <w:style w:type="paragraph" w:styleId="Heading9">
    <w:name w:val="heading 9"/>
    <w:basedOn w:val="Normal"/>
    <w:next w:val="Normal"/>
    <w:link w:val="Heading9Char"/>
    <w:qFormat/>
    <w:locked/>
    <w:rsid w:val="003A2F1C"/>
    <w:pPr>
      <w:keepNext/>
      <w:tabs>
        <w:tab w:val="num" w:pos="1584"/>
        <w:tab w:val="left" w:pos="5954"/>
      </w:tabs>
      <w:spacing w:after="0" w:line="240" w:lineRule="auto"/>
      <w:ind w:left="1584" w:hanging="1584"/>
      <w:jc w:val="both"/>
      <w:outlineLvl w:val="8"/>
    </w:pPr>
    <w:rPr>
      <w:rFonts w:ascii="Times New Roman" w:hAnsi="Times New Roman" w:cs="Times New Roman"/>
      <w:b/>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rPr>
      <w:rFonts w:cs="Times New Roman"/>
    </w:rPr>
  </w:style>
  <w:style w:type="paragraph" w:styleId="BalloonText">
    <w:name w:val="Balloon Text"/>
    <w:basedOn w:val="Normal"/>
    <w:link w:val="BalloonTextChar"/>
    <w:rsid w:val="00227B68"/>
    <w:pPr>
      <w:spacing w:after="0" w:line="240" w:lineRule="auto"/>
    </w:pPr>
    <w:rPr>
      <w:rFonts w:ascii="Tahoma" w:hAnsi="Tahoma" w:cs="Times New Roman"/>
      <w:sz w:val="16"/>
      <w:szCs w:val="16"/>
      <w:lang w:eastAsia="ro-RO"/>
    </w:rPr>
  </w:style>
  <w:style w:type="character" w:customStyle="1" w:styleId="BalloonTextChar">
    <w:name w:val="Balloon Text Char"/>
    <w:basedOn w:val="DefaultParagraphFont"/>
    <w:link w:val="BalloonText"/>
    <w:locked/>
    <w:rsid w:val="00227B68"/>
    <w:rPr>
      <w:rFonts w:ascii="Tahoma" w:hAnsi="Tahoma" w:cs="Times New Roman"/>
      <w:sz w:val="16"/>
    </w:rPr>
  </w:style>
  <w:style w:type="paragraph" w:styleId="BodyText">
    <w:name w:val="Body Text"/>
    <w:basedOn w:val="Normal"/>
    <w:link w:val="BodyTextChar"/>
    <w:rsid w:val="00407862"/>
    <w:pPr>
      <w:spacing w:after="0" w:line="240" w:lineRule="auto"/>
      <w:jc w:val="both"/>
    </w:pPr>
    <w:rPr>
      <w:rFonts w:ascii="Times New Roman" w:hAnsi="Times New Roman" w:cs="Times New Roman"/>
      <w:sz w:val="24"/>
      <w:szCs w:val="24"/>
      <w:lang w:eastAsia="ro-RO"/>
    </w:rPr>
  </w:style>
  <w:style w:type="character" w:customStyle="1" w:styleId="BodyTextChar">
    <w:name w:val="Body Text Char"/>
    <w:basedOn w:val="DefaultParagraphFont"/>
    <w:link w:val="BodyText"/>
    <w:locked/>
    <w:rsid w:val="00B615E4"/>
    <w:rPr>
      <w:rFonts w:cs="Calibri"/>
      <w:lang w:eastAsia="en-US"/>
    </w:rPr>
  </w:style>
  <w:style w:type="character" w:styleId="Hyperlink">
    <w:name w:val="Hyperlink"/>
    <w:basedOn w:val="DefaultParagraphFont"/>
    <w:rsid w:val="00407862"/>
    <w:rPr>
      <w:rFonts w:cs="Times New Roman"/>
      <w:color w:val="0000FF"/>
      <w:u w:val="single"/>
    </w:rPr>
  </w:style>
  <w:style w:type="paragraph" w:styleId="Header">
    <w:name w:val="header"/>
    <w:basedOn w:val="Normal"/>
    <w:link w:val="HeaderChar"/>
    <w:rsid w:val="00F35BD5"/>
    <w:pPr>
      <w:tabs>
        <w:tab w:val="center" w:pos="4536"/>
        <w:tab w:val="right" w:pos="9072"/>
      </w:tabs>
    </w:pPr>
  </w:style>
  <w:style w:type="character" w:customStyle="1" w:styleId="HeaderChar">
    <w:name w:val="Header Char"/>
    <w:basedOn w:val="DefaultParagraphFont"/>
    <w:link w:val="Header"/>
    <w:locked/>
    <w:rsid w:val="006C2344"/>
    <w:rPr>
      <w:rFonts w:cs="Calibri"/>
      <w:lang w:eastAsia="en-US"/>
    </w:rPr>
  </w:style>
  <w:style w:type="paragraph" w:styleId="HTMLPreformatted">
    <w:name w:val="HTML Preformatted"/>
    <w:basedOn w:val="Normal"/>
    <w:link w:val="HTMLPreformattedChar"/>
    <w:uiPriority w:val="99"/>
    <w:rsid w:val="005A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n-US"/>
    </w:rPr>
  </w:style>
  <w:style w:type="character" w:customStyle="1" w:styleId="HTMLPreformattedChar">
    <w:name w:val="HTML Preformatted Char"/>
    <w:basedOn w:val="DefaultParagraphFont"/>
    <w:link w:val="HTMLPreformatted"/>
    <w:uiPriority w:val="99"/>
    <w:semiHidden/>
    <w:locked/>
    <w:rsid w:val="002B4BB1"/>
    <w:rPr>
      <w:rFonts w:ascii="Courier New" w:hAnsi="Courier New" w:cs="Courier New"/>
      <w:sz w:val="20"/>
      <w:szCs w:val="20"/>
      <w:lang w:eastAsia="en-US"/>
    </w:rPr>
  </w:style>
  <w:style w:type="paragraph" w:customStyle="1" w:styleId="Text3">
    <w:name w:val="Text 3"/>
    <w:basedOn w:val="Normal"/>
    <w:uiPriority w:val="99"/>
    <w:rsid w:val="005A2B7A"/>
    <w:pPr>
      <w:spacing w:before="120" w:after="120" w:line="240" w:lineRule="auto"/>
      <w:ind w:left="850"/>
      <w:jc w:val="both"/>
    </w:pPr>
    <w:rPr>
      <w:rFonts w:ascii="Times New Roman" w:eastAsia="Times New Roman" w:hAnsi="Times New Roman" w:cs="Times New Roman"/>
      <w:sz w:val="24"/>
      <w:szCs w:val="24"/>
      <w:lang w:eastAsia="de-DE"/>
    </w:rPr>
  </w:style>
  <w:style w:type="table" w:styleId="TableGrid">
    <w:name w:val="Table Grid"/>
    <w:basedOn w:val="TableNormal"/>
    <w:locked/>
    <w:rsid w:val="00C44401"/>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B20525"/>
    <w:pPr>
      <w:ind w:left="720"/>
      <w:contextualSpacing/>
    </w:pPr>
  </w:style>
  <w:style w:type="character" w:customStyle="1" w:styleId="l5tlu1">
    <w:name w:val="l5tlu1"/>
    <w:basedOn w:val="DefaultParagraphFont"/>
    <w:rsid w:val="00B37BFA"/>
    <w:rPr>
      <w:b/>
      <w:bCs/>
      <w:color w:val="000000"/>
      <w:sz w:val="32"/>
      <w:szCs w:val="32"/>
    </w:rPr>
  </w:style>
  <w:style w:type="character" w:customStyle="1" w:styleId="articol">
    <w:name w:val="articol"/>
    <w:rsid w:val="004F475D"/>
  </w:style>
  <w:style w:type="character" w:customStyle="1" w:styleId="l5def1">
    <w:name w:val="l5def1"/>
    <w:basedOn w:val="DefaultParagraphFont"/>
    <w:rsid w:val="00DC00A5"/>
    <w:rPr>
      <w:rFonts w:ascii="Arial" w:hAnsi="Arial" w:cs="Arial" w:hint="default"/>
      <w:color w:val="000000"/>
      <w:sz w:val="26"/>
      <w:szCs w:val="26"/>
    </w:rPr>
  </w:style>
  <w:style w:type="character" w:customStyle="1" w:styleId="l5def2">
    <w:name w:val="l5def2"/>
    <w:basedOn w:val="DefaultParagraphFont"/>
    <w:rsid w:val="00DC00A5"/>
    <w:rPr>
      <w:rFonts w:ascii="Arial" w:hAnsi="Arial" w:cs="Arial" w:hint="default"/>
      <w:color w:val="000000"/>
      <w:sz w:val="26"/>
      <w:szCs w:val="26"/>
    </w:rPr>
  </w:style>
  <w:style w:type="character" w:customStyle="1" w:styleId="l5def3">
    <w:name w:val="l5def3"/>
    <w:basedOn w:val="DefaultParagraphFont"/>
    <w:rsid w:val="00DC00A5"/>
    <w:rPr>
      <w:rFonts w:ascii="Arial" w:hAnsi="Arial" w:cs="Arial" w:hint="default"/>
      <w:color w:val="000000"/>
      <w:sz w:val="26"/>
      <w:szCs w:val="26"/>
    </w:rPr>
  </w:style>
  <w:style w:type="character" w:customStyle="1" w:styleId="l5def4">
    <w:name w:val="l5def4"/>
    <w:basedOn w:val="DefaultParagraphFont"/>
    <w:rsid w:val="00DC00A5"/>
    <w:rPr>
      <w:rFonts w:ascii="Arial" w:hAnsi="Arial" w:cs="Arial" w:hint="default"/>
      <w:color w:val="000000"/>
      <w:sz w:val="26"/>
      <w:szCs w:val="26"/>
    </w:rPr>
  </w:style>
  <w:style w:type="character" w:customStyle="1" w:styleId="l5def5">
    <w:name w:val="l5def5"/>
    <w:basedOn w:val="DefaultParagraphFont"/>
    <w:rsid w:val="00DC00A5"/>
    <w:rPr>
      <w:rFonts w:ascii="Arial" w:hAnsi="Arial" w:cs="Arial" w:hint="default"/>
      <w:color w:val="000000"/>
      <w:sz w:val="26"/>
      <w:szCs w:val="26"/>
    </w:rPr>
  </w:style>
  <w:style w:type="character" w:customStyle="1" w:styleId="l5def6">
    <w:name w:val="l5def6"/>
    <w:basedOn w:val="DefaultParagraphFont"/>
    <w:rsid w:val="00DC00A5"/>
    <w:rPr>
      <w:rFonts w:ascii="Arial" w:hAnsi="Arial" w:cs="Arial" w:hint="default"/>
      <w:color w:val="000000"/>
      <w:sz w:val="26"/>
      <w:szCs w:val="26"/>
    </w:rPr>
  </w:style>
  <w:style w:type="character" w:customStyle="1" w:styleId="l5com1">
    <w:name w:val="l5com1"/>
    <w:basedOn w:val="DefaultParagraphFont"/>
    <w:rsid w:val="00DC00A5"/>
    <w:rPr>
      <w:rFonts w:ascii="Tahoma" w:hAnsi="Tahoma" w:cs="Tahoma" w:hint="default"/>
      <w:b w:val="0"/>
      <w:bCs w:val="0"/>
      <w:i/>
      <w:iCs/>
      <w:color w:val="339966"/>
      <w:sz w:val="22"/>
      <w:szCs w:val="22"/>
    </w:rPr>
  </w:style>
  <w:style w:type="character" w:customStyle="1" w:styleId="l5def7">
    <w:name w:val="l5def7"/>
    <w:basedOn w:val="DefaultParagraphFont"/>
    <w:rsid w:val="00DC00A5"/>
    <w:rPr>
      <w:rFonts w:ascii="Arial" w:hAnsi="Arial" w:cs="Arial" w:hint="default"/>
      <w:color w:val="000000"/>
      <w:sz w:val="26"/>
      <w:szCs w:val="26"/>
    </w:rPr>
  </w:style>
  <w:style w:type="paragraph" w:styleId="NoSpacing">
    <w:name w:val="No Spacing"/>
    <w:uiPriority w:val="1"/>
    <w:qFormat/>
    <w:rsid w:val="00C122C9"/>
    <w:rPr>
      <w:rFonts w:eastAsia="Times New Roman"/>
    </w:rPr>
  </w:style>
  <w:style w:type="character" w:customStyle="1" w:styleId="Heading4Char">
    <w:name w:val="Heading 4 Char"/>
    <w:basedOn w:val="DefaultParagraphFont"/>
    <w:link w:val="Heading4"/>
    <w:rsid w:val="00D9579C"/>
    <w:rPr>
      <w:rFonts w:ascii="Times New Roman" w:eastAsia="Arial Unicode MS" w:hAnsi="Times New Roman"/>
      <w:b/>
      <w:sz w:val="28"/>
      <w:szCs w:val="24"/>
    </w:rPr>
  </w:style>
  <w:style w:type="character" w:customStyle="1" w:styleId="Heading2Char">
    <w:name w:val="Heading 2 Char"/>
    <w:basedOn w:val="DefaultParagraphFont"/>
    <w:link w:val="Heading2"/>
    <w:rsid w:val="00DC1FF3"/>
    <w:rPr>
      <w:rFonts w:asciiTheme="majorHAnsi" w:eastAsiaTheme="majorEastAsia" w:hAnsiTheme="majorHAnsi" w:cstheme="majorBidi"/>
      <w:color w:val="365F91" w:themeColor="accent1" w:themeShade="BF"/>
      <w:sz w:val="26"/>
      <w:szCs w:val="26"/>
      <w:lang w:eastAsia="en-US"/>
    </w:rPr>
  </w:style>
  <w:style w:type="paragraph" w:customStyle="1" w:styleId="rvps1">
    <w:name w:val="rvps1"/>
    <w:basedOn w:val="Normal"/>
    <w:rsid w:val="00D457C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3">
    <w:name w:val="rvts3"/>
    <w:basedOn w:val="DefaultParagraphFont"/>
    <w:rsid w:val="00D457C2"/>
  </w:style>
  <w:style w:type="character" w:customStyle="1" w:styleId="rvts2">
    <w:name w:val="rvts2"/>
    <w:basedOn w:val="DefaultParagraphFont"/>
    <w:rsid w:val="00D457C2"/>
  </w:style>
  <w:style w:type="character" w:customStyle="1" w:styleId="Heading1Char">
    <w:name w:val="Heading 1 Char"/>
    <w:basedOn w:val="DefaultParagraphFont"/>
    <w:link w:val="Heading1"/>
    <w:rsid w:val="003A2F1C"/>
    <w:rPr>
      <w:rFonts w:ascii="Times New Roman" w:hAnsi="Times New Roman"/>
      <w:b/>
      <w:i/>
      <w:sz w:val="24"/>
      <w:szCs w:val="24"/>
      <w:lang w:eastAsia="en-US"/>
    </w:rPr>
  </w:style>
  <w:style w:type="character" w:customStyle="1" w:styleId="Heading3Char">
    <w:name w:val="Heading 3 Char"/>
    <w:basedOn w:val="DefaultParagraphFont"/>
    <w:link w:val="Heading3"/>
    <w:rsid w:val="003A2F1C"/>
    <w:rPr>
      <w:rFonts w:ascii="Times New Roman" w:hAnsi="Times New Roman"/>
      <w:sz w:val="26"/>
      <w:szCs w:val="24"/>
      <w:lang w:eastAsia="en-US"/>
    </w:rPr>
  </w:style>
  <w:style w:type="character" w:customStyle="1" w:styleId="Heading5Char">
    <w:name w:val="Heading 5 Char"/>
    <w:basedOn w:val="DefaultParagraphFont"/>
    <w:link w:val="Heading5"/>
    <w:rsid w:val="003A2F1C"/>
    <w:rPr>
      <w:rFonts w:ascii="Times New Roman" w:hAnsi="Times New Roman"/>
      <w:sz w:val="26"/>
      <w:szCs w:val="24"/>
      <w:lang w:eastAsia="en-US"/>
    </w:rPr>
  </w:style>
  <w:style w:type="character" w:customStyle="1" w:styleId="Heading6Char">
    <w:name w:val="Heading 6 Char"/>
    <w:aliases w:val="Heading2 Char"/>
    <w:basedOn w:val="DefaultParagraphFont"/>
    <w:link w:val="Heading6"/>
    <w:rsid w:val="003A2F1C"/>
    <w:rPr>
      <w:rFonts w:ascii="Arial" w:eastAsia="Times New Roman" w:hAnsi="Arial"/>
      <w:b/>
      <w:i/>
      <w:sz w:val="24"/>
      <w:szCs w:val="20"/>
      <w:u w:val="single"/>
      <w:lang w:eastAsia="en-US"/>
    </w:rPr>
  </w:style>
  <w:style w:type="character" w:customStyle="1" w:styleId="Heading8Char">
    <w:name w:val="Heading 8 Char"/>
    <w:basedOn w:val="DefaultParagraphFont"/>
    <w:link w:val="Heading8"/>
    <w:rsid w:val="003A2F1C"/>
    <w:rPr>
      <w:rFonts w:ascii="Times New Roman" w:hAnsi="Times New Roman"/>
      <w:b/>
      <w:sz w:val="26"/>
      <w:szCs w:val="24"/>
      <w:lang w:eastAsia="en-US"/>
    </w:rPr>
  </w:style>
  <w:style w:type="character" w:customStyle="1" w:styleId="Heading9Char">
    <w:name w:val="Heading 9 Char"/>
    <w:basedOn w:val="DefaultParagraphFont"/>
    <w:link w:val="Heading9"/>
    <w:rsid w:val="003A2F1C"/>
    <w:rPr>
      <w:rFonts w:ascii="Times New Roman" w:hAnsi="Times New Roman"/>
      <w:b/>
      <w:sz w:val="18"/>
      <w:szCs w:val="24"/>
      <w:lang w:eastAsia="en-US"/>
    </w:rPr>
  </w:style>
  <w:style w:type="character" w:styleId="PageNumber">
    <w:name w:val="page number"/>
    <w:basedOn w:val="DefaultParagraphFont"/>
    <w:rsid w:val="003A2F1C"/>
  </w:style>
  <w:style w:type="paragraph" w:customStyle="1" w:styleId="Anexa">
    <w:name w:val="Anexa"/>
    <w:basedOn w:val="Normal"/>
    <w:next w:val="Normal"/>
    <w:autoRedefine/>
    <w:rsid w:val="003A2F1C"/>
    <w:pPr>
      <w:tabs>
        <w:tab w:val="num" w:pos="1296"/>
      </w:tabs>
      <w:spacing w:after="0" w:line="240" w:lineRule="auto"/>
      <w:ind w:left="1296" w:hanging="1296"/>
    </w:pPr>
    <w:rPr>
      <w:rFonts w:ascii="Times New Roman" w:hAnsi="Times New Roman" w:cs="Times New Roman"/>
      <w:b/>
      <w:sz w:val="26"/>
      <w:szCs w:val="24"/>
    </w:rPr>
  </w:style>
  <w:style w:type="paragraph" w:styleId="Title">
    <w:name w:val="Title"/>
    <w:basedOn w:val="Normal"/>
    <w:link w:val="TitleChar"/>
    <w:qFormat/>
    <w:locked/>
    <w:rsid w:val="003A2F1C"/>
    <w:pPr>
      <w:spacing w:after="0" w:line="240" w:lineRule="auto"/>
      <w:jc w:val="center"/>
    </w:pPr>
    <w:rPr>
      <w:rFonts w:ascii="Times New Roman" w:hAnsi="Times New Roman" w:cs="Times New Roman"/>
      <w:b/>
      <w:i/>
      <w:sz w:val="24"/>
      <w:szCs w:val="24"/>
    </w:rPr>
  </w:style>
  <w:style w:type="character" w:customStyle="1" w:styleId="TitleChar">
    <w:name w:val="Title Char"/>
    <w:basedOn w:val="DefaultParagraphFont"/>
    <w:link w:val="Title"/>
    <w:rsid w:val="003A2F1C"/>
    <w:rPr>
      <w:rFonts w:ascii="Times New Roman" w:hAnsi="Times New Roman"/>
      <w:b/>
      <w:i/>
      <w:sz w:val="24"/>
      <w:szCs w:val="24"/>
      <w:lang w:eastAsia="en-US"/>
    </w:rPr>
  </w:style>
  <w:style w:type="paragraph" w:styleId="Subtitle">
    <w:name w:val="Subtitle"/>
    <w:basedOn w:val="Normal"/>
    <w:link w:val="SubtitleChar"/>
    <w:qFormat/>
    <w:locked/>
    <w:rsid w:val="003A2F1C"/>
    <w:pPr>
      <w:spacing w:after="0" w:line="240" w:lineRule="auto"/>
      <w:jc w:val="center"/>
    </w:pPr>
    <w:rPr>
      <w:rFonts w:ascii="Times New Roman" w:hAnsi="Times New Roman" w:cs="Times New Roman"/>
      <w:b/>
      <w:i/>
      <w:sz w:val="28"/>
      <w:szCs w:val="24"/>
    </w:rPr>
  </w:style>
  <w:style w:type="character" w:customStyle="1" w:styleId="SubtitleChar">
    <w:name w:val="Subtitle Char"/>
    <w:basedOn w:val="DefaultParagraphFont"/>
    <w:link w:val="Subtitle"/>
    <w:rsid w:val="003A2F1C"/>
    <w:rPr>
      <w:rFonts w:ascii="Times New Roman" w:hAnsi="Times New Roman"/>
      <w:b/>
      <w:i/>
      <w:sz w:val="28"/>
      <w:szCs w:val="24"/>
      <w:lang w:eastAsia="en-US"/>
    </w:rPr>
  </w:style>
  <w:style w:type="paragraph" w:customStyle="1" w:styleId="NormalCambria">
    <w:name w:val="Normal + Cambria"/>
    <w:aliases w:val="Justified"/>
    <w:basedOn w:val="Normal"/>
    <w:rsid w:val="003A2F1C"/>
    <w:pPr>
      <w:numPr>
        <w:numId w:val="7"/>
      </w:numPr>
      <w:tabs>
        <w:tab w:val="num" w:pos="240"/>
      </w:tabs>
      <w:spacing w:after="0" w:line="240" w:lineRule="auto"/>
      <w:ind w:left="0" w:firstLine="0"/>
      <w:jc w:val="both"/>
    </w:pPr>
    <w:rPr>
      <w:rFonts w:ascii="Cambria" w:eastAsia="Times New Roman" w:hAnsi="Cambria" w:cs="Times New Roman"/>
      <w:sz w:val="24"/>
      <w:szCs w:val="24"/>
      <w:lang w:val="en-US"/>
    </w:rPr>
  </w:style>
  <w:style w:type="paragraph" w:styleId="BodyTextIndent">
    <w:name w:val="Body Text Indent"/>
    <w:basedOn w:val="Normal"/>
    <w:link w:val="BodyTextIndentChar"/>
    <w:rsid w:val="003A2F1C"/>
    <w:pPr>
      <w:spacing w:after="120" w:line="240" w:lineRule="auto"/>
      <w:ind w:left="36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rsid w:val="003A2F1C"/>
    <w:rPr>
      <w:rFonts w:ascii="Times New Roman" w:hAnsi="Times New Roman"/>
      <w:sz w:val="24"/>
      <w:szCs w:val="24"/>
      <w:lang w:val="en-US" w:eastAsia="en-US"/>
    </w:rPr>
  </w:style>
  <w:style w:type="paragraph" w:styleId="NormalWeb">
    <w:name w:val="Normal (Web)"/>
    <w:basedOn w:val="Normal"/>
    <w:link w:val="NormalWebChar"/>
    <w:rsid w:val="003A2F1C"/>
    <w:pPr>
      <w:spacing w:before="100" w:beforeAutospacing="1" w:after="100" w:afterAutospacing="1" w:line="240" w:lineRule="auto"/>
      <w:jc w:val="both"/>
    </w:pPr>
    <w:rPr>
      <w:rFonts w:ascii="Times New Roman" w:hAnsi="Times New Roman" w:cs="Times New Roman"/>
      <w:sz w:val="24"/>
      <w:szCs w:val="24"/>
      <w:lang w:val="en-US"/>
    </w:rPr>
  </w:style>
  <w:style w:type="character" w:customStyle="1" w:styleId="apple-converted-space">
    <w:name w:val="apple-converted-space"/>
    <w:basedOn w:val="DefaultParagraphFont"/>
    <w:rsid w:val="003A2F1C"/>
  </w:style>
  <w:style w:type="character" w:styleId="Strong">
    <w:name w:val="Strong"/>
    <w:qFormat/>
    <w:locked/>
    <w:rsid w:val="003A2F1C"/>
    <w:rPr>
      <w:b/>
      <w:bCs/>
    </w:rPr>
  </w:style>
  <w:style w:type="paragraph" w:customStyle="1" w:styleId="Style19">
    <w:name w:val="Style19"/>
    <w:basedOn w:val="Normal"/>
    <w:rsid w:val="003A2F1C"/>
    <w:pPr>
      <w:widowControl w:val="0"/>
      <w:autoSpaceDE w:val="0"/>
      <w:autoSpaceDN w:val="0"/>
      <w:adjustRightInd w:val="0"/>
      <w:spacing w:after="0" w:line="254" w:lineRule="exact"/>
      <w:ind w:firstLine="274"/>
    </w:pPr>
    <w:rPr>
      <w:rFonts w:cs="Times New Roman"/>
      <w:sz w:val="24"/>
      <w:szCs w:val="24"/>
      <w:lang w:val="en-US"/>
    </w:rPr>
  </w:style>
  <w:style w:type="paragraph" w:customStyle="1" w:styleId="Style32">
    <w:name w:val="Style32"/>
    <w:basedOn w:val="Normal"/>
    <w:rsid w:val="003A2F1C"/>
    <w:pPr>
      <w:widowControl w:val="0"/>
      <w:autoSpaceDE w:val="0"/>
      <w:autoSpaceDN w:val="0"/>
      <w:adjustRightInd w:val="0"/>
      <w:spacing w:after="0" w:line="355" w:lineRule="exact"/>
      <w:jc w:val="both"/>
    </w:pPr>
    <w:rPr>
      <w:rFonts w:ascii="Arial" w:hAnsi="Arial" w:cs="Arial"/>
      <w:sz w:val="24"/>
      <w:szCs w:val="24"/>
      <w:lang w:val="en-US"/>
    </w:rPr>
  </w:style>
  <w:style w:type="character" w:customStyle="1" w:styleId="FontStyle160">
    <w:name w:val="Font Style160"/>
    <w:rsid w:val="003A2F1C"/>
    <w:rPr>
      <w:rFonts w:ascii="Arial" w:hAnsi="Arial" w:cs="Arial" w:hint="default"/>
      <w:sz w:val="22"/>
      <w:szCs w:val="22"/>
    </w:rPr>
  </w:style>
  <w:style w:type="character" w:customStyle="1" w:styleId="FontStyle172">
    <w:name w:val="Font Style172"/>
    <w:rsid w:val="003A2F1C"/>
    <w:rPr>
      <w:rFonts w:ascii="Arial" w:hAnsi="Arial" w:cs="Arial" w:hint="default"/>
      <w:b/>
      <w:bCs/>
      <w:sz w:val="22"/>
      <w:szCs w:val="22"/>
    </w:rPr>
  </w:style>
  <w:style w:type="character" w:customStyle="1" w:styleId="FontStyle148">
    <w:name w:val="Font Style148"/>
    <w:rsid w:val="003A2F1C"/>
    <w:rPr>
      <w:rFonts w:ascii="Arial" w:hAnsi="Arial" w:cs="Arial" w:hint="default"/>
      <w:b/>
      <w:bCs/>
      <w:i/>
      <w:iCs/>
      <w:sz w:val="22"/>
      <w:szCs w:val="22"/>
    </w:rPr>
  </w:style>
  <w:style w:type="paragraph" w:customStyle="1" w:styleId="style19cxspmiddle">
    <w:name w:val="style19cxspmiddle"/>
    <w:basedOn w:val="Normal"/>
    <w:rsid w:val="003A2F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9cxsplast">
    <w:name w:val="style19cxsplast"/>
    <w:basedOn w:val="Normal"/>
    <w:rsid w:val="003A2F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32cxspmiddle">
    <w:name w:val="style32cxspmiddle"/>
    <w:basedOn w:val="Normal"/>
    <w:rsid w:val="003A2F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32cxsplast">
    <w:name w:val="style32cxsplast"/>
    <w:basedOn w:val="Normal"/>
    <w:rsid w:val="003A2F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rtttl">
    <w:name w:val="p_art_ttl"/>
    <w:rsid w:val="003A2F1C"/>
    <w:rPr>
      <w:rFonts w:ascii="Times New Roman" w:hAnsi="Times New Roman" w:cs="Times New Roman" w:hint="default"/>
      <w:b/>
      <w:bCs/>
      <w:sz w:val="18"/>
      <w:szCs w:val="18"/>
    </w:rPr>
  </w:style>
  <w:style w:type="character" w:customStyle="1" w:styleId="part">
    <w:name w:val="p_art"/>
    <w:rsid w:val="003A2F1C"/>
    <w:rPr>
      <w:rFonts w:ascii="Times New Roman" w:hAnsi="Times New Roman" w:cs="Times New Roman" w:hint="default"/>
    </w:rPr>
  </w:style>
  <w:style w:type="paragraph" w:styleId="FootnoteText">
    <w:name w:val="footnote text"/>
    <w:basedOn w:val="Normal"/>
    <w:link w:val="FootnoteTextChar"/>
    <w:unhideWhenUsed/>
    <w:rsid w:val="003A2F1C"/>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3A2F1C"/>
    <w:rPr>
      <w:rFonts w:ascii="Times New Roman" w:eastAsia="Times New Roman" w:hAnsi="Times New Roman"/>
      <w:sz w:val="20"/>
      <w:szCs w:val="20"/>
      <w:lang w:val="en-US" w:eastAsia="en-US"/>
    </w:rPr>
  </w:style>
  <w:style w:type="paragraph" w:customStyle="1" w:styleId="Body">
    <w:name w:val="Body"/>
    <w:basedOn w:val="Normal"/>
    <w:rsid w:val="003A2F1C"/>
    <w:pPr>
      <w:spacing w:after="140" w:line="288" w:lineRule="auto"/>
      <w:jc w:val="both"/>
    </w:pPr>
    <w:rPr>
      <w:rFonts w:ascii="Arial" w:eastAsia="Times New Roman" w:hAnsi="Arial" w:cs="Times New Roman"/>
      <w:kern w:val="20"/>
      <w:sz w:val="20"/>
      <w:szCs w:val="24"/>
      <w:lang w:val="en-GB"/>
    </w:rPr>
  </w:style>
  <w:style w:type="character" w:styleId="FootnoteReference">
    <w:name w:val="footnote reference"/>
    <w:unhideWhenUsed/>
    <w:rsid w:val="003A2F1C"/>
    <w:rPr>
      <w:vertAlign w:val="superscript"/>
    </w:rPr>
  </w:style>
  <w:style w:type="numbering" w:customStyle="1" w:styleId="NoList1">
    <w:name w:val="No List1"/>
    <w:next w:val="NoList"/>
    <w:semiHidden/>
    <w:unhideWhenUsed/>
    <w:rsid w:val="003A2F1C"/>
  </w:style>
  <w:style w:type="character" w:customStyle="1" w:styleId="NormalWebChar">
    <w:name w:val="Normal (Web) Char"/>
    <w:link w:val="NormalWeb"/>
    <w:rsid w:val="003A2F1C"/>
    <w:rPr>
      <w:rFonts w:ascii="Times New Roman" w:hAnsi="Times New Roman"/>
      <w:sz w:val="24"/>
      <w:szCs w:val="24"/>
      <w:lang w:val="en-US" w:eastAsia="en-US"/>
    </w:rPr>
  </w:style>
  <w:style w:type="character" w:customStyle="1" w:styleId="ListParagraphChar">
    <w:name w:val="List Paragraph Char"/>
    <w:link w:val="ListParagraph"/>
    <w:rsid w:val="003A2F1C"/>
    <w:rPr>
      <w:rFonts w:cs="Calibri"/>
      <w:lang w:eastAsia="en-US"/>
    </w:rPr>
  </w:style>
  <w:style w:type="character" w:customStyle="1" w:styleId="plgi">
    <w:name w:val="p_lgi"/>
    <w:rsid w:val="003A2F1C"/>
  </w:style>
  <w:style w:type="paragraph" w:styleId="PlainText">
    <w:name w:val="Plain Text"/>
    <w:basedOn w:val="Normal"/>
    <w:link w:val="PlainTextChar"/>
    <w:uiPriority w:val="99"/>
    <w:unhideWhenUsed/>
    <w:rsid w:val="003A2F1C"/>
    <w:pPr>
      <w:spacing w:after="0" w:line="240" w:lineRule="auto"/>
    </w:pPr>
    <w:rPr>
      <w:rFonts w:cs="Times New Roman"/>
      <w:szCs w:val="21"/>
      <w:lang w:val="en-US"/>
    </w:rPr>
  </w:style>
  <w:style w:type="character" w:customStyle="1" w:styleId="PlainTextChar">
    <w:name w:val="Plain Text Char"/>
    <w:basedOn w:val="DefaultParagraphFont"/>
    <w:link w:val="PlainText"/>
    <w:uiPriority w:val="99"/>
    <w:rsid w:val="003A2F1C"/>
    <w:rPr>
      <w:szCs w:val="21"/>
      <w:lang w:val="en-US" w:eastAsia="en-US"/>
    </w:rPr>
  </w:style>
  <w:style w:type="character" w:styleId="FollowedHyperlink">
    <w:name w:val="FollowedHyperlink"/>
    <w:uiPriority w:val="99"/>
    <w:unhideWhenUsed/>
    <w:rsid w:val="003A2F1C"/>
    <w:rPr>
      <w:color w:val="800080"/>
      <w:u w:val="single"/>
    </w:rPr>
  </w:style>
  <w:style w:type="paragraph" w:customStyle="1" w:styleId="alignmentl">
    <w:name w:val="alignment_l"/>
    <w:basedOn w:val="Normal"/>
    <w:rsid w:val="003A2F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semiHidden/>
    <w:unhideWhenUsed/>
    <w:rsid w:val="003A2F1C"/>
    <w:rPr>
      <w:sz w:val="16"/>
      <w:szCs w:val="16"/>
    </w:rPr>
  </w:style>
  <w:style w:type="paragraph" w:styleId="CommentText">
    <w:name w:val="annotation text"/>
    <w:basedOn w:val="Normal"/>
    <w:link w:val="CommentTextChar"/>
    <w:semiHidden/>
    <w:unhideWhenUsed/>
    <w:rsid w:val="003A2F1C"/>
    <w:pPr>
      <w:spacing w:after="0" w:line="240" w:lineRule="auto"/>
    </w:pPr>
    <w:rPr>
      <w:rFonts w:ascii="Times New Roman" w:hAnsi="Times New Roman" w:cs="Times New Roman"/>
      <w:sz w:val="20"/>
      <w:szCs w:val="20"/>
      <w:lang w:val="en-US"/>
    </w:rPr>
  </w:style>
  <w:style w:type="character" w:customStyle="1" w:styleId="CommentTextChar">
    <w:name w:val="Comment Text Char"/>
    <w:basedOn w:val="DefaultParagraphFont"/>
    <w:link w:val="CommentText"/>
    <w:semiHidden/>
    <w:rsid w:val="003A2F1C"/>
    <w:rPr>
      <w:rFonts w:ascii="Times New Roman" w:hAnsi="Times New Roman"/>
      <w:sz w:val="20"/>
      <w:szCs w:val="20"/>
      <w:lang w:val="en-US" w:eastAsia="en-US"/>
    </w:rPr>
  </w:style>
  <w:style w:type="paragraph" w:styleId="CommentSubject">
    <w:name w:val="annotation subject"/>
    <w:basedOn w:val="CommentText"/>
    <w:next w:val="CommentText"/>
    <w:link w:val="CommentSubjectChar"/>
    <w:semiHidden/>
    <w:unhideWhenUsed/>
    <w:rsid w:val="003A2F1C"/>
    <w:rPr>
      <w:b/>
      <w:bCs/>
    </w:rPr>
  </w:style>
  <w:style w:type="character" w:customStyle="1" w:styleId="CommentSubjectChar">
    <w:name w:val="Comment Subject Char"/>
    <w:basedOn w:val="CommentTextChar"/>
    <w:link w:val="CommentSubject"/>
    <w:semiHidden/>
    <w:rsid w:val="003A2F1C"/>
    <w:rPr>
      <w:rFonts w:ascii="Times New Roman" w:hAnsi="Times New Roman"/>
      <w:b/>
      <w:bCs/>
      <w:sz w:val="20"/>
      <w:szCs w:val="20"/>
      <w:lang w:val="en-US" w:eastAsia="en-US"/>
    </w:rPr>
  </w:style>
  <w:style w:type="paragraph" w:customStyle="1" w:styleId="Default">
    <w:name w:val="Default"/>
    <w:rsid w:val="003A2F1C"/>
    <w:pPr>
      <w:autoSpaceDE w:val="0"/>
      <w:autoSpaceDN w:val="0"/>
      <w:adjustRightInd w:val="0"/>
    </w:pPr>
    <w:rPr>
      <w:rFonts w:ascii="Trebuchet MS" w:eastAsia="Times New Roman" w:hAnsi="Trebuchet MS" w:cs="Trebuchet MS"/>
      <w:color w:val="000000"/>
      <w:sz w:val="24"/>
      <w:szCs w:val="24"/>
      <w:lang w:val="en-US" w:eastAsia="en-US"/>
    </w:rPr>
  </w:style>
  <w:style w:type="numbering" w:customStyle="1" w:styleId="NoList2">
    <w:name w:val="No List2"/>
    <w:next w:val="NoList"/>
    <w:uiPriority w:val="99"/>
    <w:semiHidden/>
    <w:unhideWhenUsed/>
    <w:rsid w:val="00F100C0"/>
  </w:style>
  <w:style w:type="table" w:customStyle="1" w:styleId="TableGrid1">
    <w:name w:val="Table Grid1"/>
    <w:basedOn w:val="TableNormal"/>
    <w:next w:val="TableGrid"/>
    <w:rsid w:val="00F100C0"/>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100C0"/>
    <w:rPr>
      <w:color w:val="808080"/>
      <w:shd w:val="clear" w:color="auto" w:fill="E6E6E6"/>
    </w:rPr>
  </w:style>
  <w:style w:type="character" w:customStyle="1" w:styleId="rvts8">
    <w:name w:val="rvts8"/>
    <w:basedOn w:val="DefaultParagraphFont"/>
    <w:rsid w:val="00F100C0"/>
  </w:style>
  <w:style w:type="character" w:customStyle="1" w:styleId="rvts4">
    <w:name w:val="rvts4"/>
    <w:basedOn w:val="DefaultParagraphFont"/>
    <w:rsid w:val="00F100C0"/>
  </w:style>
  <w:style w:type="character" w:customStyle="1" w:styleId="rvts11">
    <w:name w:val="rvts11"/>
    <w:basedOn w:val="DefaultParagraphFont"/>
    <w:rsid w:val="00F100C0"/>
  </w:style>
  <w:style w:type="character" w:customStyle="1" w:styleId="rvts10">
    <w:name w:val="rvts10"/>
    <w:basedOn w:val="DefaultParagraphFont"/>
    <w:rsid w:val="00F100C0"/>
  </w:style>
  <w:style w:type="character" w:customStyle="1" w:styleId="psearchhighlight">
    <w:name w:val="psearchhighlight"/>
    <w:basedOn w:val="DefaultParagraphFont"/>
    <w:rsid w:val="00F100C0"/>
  </w:style>
  <w:style w:type="character" w:customStyle="1" w:styleId="rvts6">
    <w:name w:val="rvts6"/>
    <w:basedOn w:val="DefaultParagraphFont"/>
    <w:rsid w:val="00F100C0"/>
  </w:style>
  <w:style w:type="character" w:customStyle="1" w:styleId="rvts7">
    <w:name w:val="rvts7"/>
    <w:basedOn w:val="DefaultParagraphFont"/>
    <w:rsid w:val="00F100C0"/>
  </w:style>
  <w:style w:type="numbering" w:customStyle="1" w:styleId="NoList11">
    <w:name w:val="No List11"/>
    <w:next w:val="NoList"/>
    <w:semiHidden/>
    <w:unhideWhenUsed/>
    <w:rsid w:val="00F10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7464">
      <w:bodyDiv w:val="1"/>
      <w:marLeft w:val="0"/>
      <w:marRight w:val="0"/>
      <w:marTop w:val="0"/>
      <w:marBottom w:val="0"/>
      <w:divBdr>
        <w:top w:val="none" w:sz="0" w:space="0" w:color="auto"/>
        <w:left w:val="none" w:sz="0" w:space="0" w:color="auto"/>
        <w:bottom w:val="none" w:sz="0" w:space="0" w:color="auto"/>
        <w:right w:val="none" w:sz="0" w:space="0" w:color="auto"/>
      </w:divBdr>
      <w:divsChild>
        <w:div w:id="1208224476">
          <w:marLeft w:val="0"/>
          <w:marRight w:val="0"/>
          <w:marTop w:val="0"/>
          <w:marBottom w:val="0"/>
          <w:divBdr>
            <w:top w:val="none" w:sz="0" w:space="0" w:color="auto"/>
            <w:left w:val="none" w:sz="0" w:space="0" w:color="auto"/>
            <w:bottom w:val="none" w:sz="0" w:space="0" w:color="auto"/>
            <w:right w:val="none" w:sz="0" w:space="0" w:color="auto"/>
          </w:divBdr>
        </w:div>
        <w:div w:id="299505796">
          <w:marLeft w:val="0"/>
          <w:marRight w:val="0"/>
          <w:marTop w:val="0"/>
          <w:marBottom w:val="0"/>
          <w:divBdr>
            <w:top w:val="none" w:sz="0" w:space="0" w:color="auto"/>
            <w:left w:val="none" w:sz="0" w:space="0" w:color="auto"/>
            <w:bottom w:val="none" w:sz="0" w:space="0" w:color="auto"/>
            <w:right w:val="none" w:sz="0" w:space="0" w:color="auto"/>
          </w:divBdr>
          <w:divsChild>
            <w:div w:id="480734514">
              <w:marLeft w:val="0"/>
              <w:marRight w:val="0"/>
              <w:marTop w:val="0"/>
              <w:marBottom w:val="0"/>
              <w:divBdr>
                <w:top w:val="none" w:sz="0" w:space="0" w:color="auto"/>
                <w:left w:val="none" w:sz="0" w:space="0" w:color="auto"/>
                <w:bottom w:val="none" w:sz="0" w:space="0" w:color="auto"/>
                <w:right w:val="none" w:sz="0" w:space="0" w:color="auto"/>
              </w:divBdr>
            </w:div>
            <w:div w:id="1242256690">
              <w:marLeft w:val="0"/>
              <w:marRight w:val="0"/>
              <w:marTop w:val="0"/>
              <w:marBottom w:val="0"/>
              <w:divBdr>
                <w:top w:val="none" w:sz="0" w:space="0" w:color="auto"/>
                <w:left w:val="none" w:sz="0" w:space="0" w:color="auto"/>
                <w:bottom w:val="none" w:sz="0" w:space="0" w:color="auto"/>
                <w:right w:val="none" w:sz="0" w:space="0" w:color="auto"/>
              </w:divBdr>
              <w:divsChild>
                <w:div w:id="10795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89">
      <w:bodyDiv w:val="1"/>
      <w:marLeft w:val="0"/>
      <w:marRight w:val="0"/>
      <w:marTop w:val="0"/>
      <w:marBottom w:val="0"/>
      <w:divBdr>
        <w:top w:val="none" w:sz="0" w:space="0" w:color="auto"/>
        <w:left w:val="none" w:sz="0" w:space="0" w:color="auto"/>
        <w:bottom w:val="none" w:sz="0" w:space="0" w:color="auto"/>
        <w:right w:val="none" w:sz="0" w:space="0" w:color="auto"/>
      </w:divBdr>
    </w:div>
    <w:div w:id="184290373">
      <w:bodyDiv w:val="1"/>
      <w:marLeft w:val="0"/>
      <w:marRight w:val="0"/>
      <w:marTop w:val="0"/>
      <w:marBottom w:val="0"/>
      <w:divBdr>
        <w:top w:val="none" w:sz="0" w:space="0" w:color="auto"/>
        <w:left w:val="none" w:sz="0" w:space="0" w:color="auto"/>
        <w:bottom w:val="none" w:sz="0" w:space="0" w:color="auto"/>
        <w:right w:val="none" w:sz="0" w:space="0" w:color="auto"/>
      </w:divBdr>
    </w:div>
    <w:div w:id="233273211">
      <w:bodyDiv w:val="1"/>
      <w:marLeft w:val="0"/>
      <w:marRight w:val="0"/>
      <w:marTop w:val="0"/>
      <w:marBottom w:val="0"/>
      <w:divBdr>
        <w:top w:val="none" w:sz="0" w:space="0" w:color="auto"/>
        <w:left w:val="none" w:sz="0" w:space="0" w:color="auto"/>
        <w:bottom w:val="none" w:sz="0" w:space="0" w:color="auto"/>
        <w:right w:val="none" w:sz="0" w:space="0" w:color="auto"/>
      </w:divBdr>
    </w:div>
    <w:div w:id="282343968">
      <w:bodyDiv w:val="1"/>
      <w:marLeft w:val="0"/>
      <w:marRight w:val="0"/>
      <w:marTop w:val="0"/>
      <w:marBottom w:val="0"/>
      <w:divBdr>
        <w:top w:val="none" w:sz="0" w:space="0" w:color="auto"/>
        <w:left w:val="none" w:sz="0" w:space="0" w:color="auto"/>
        <w:bottom w:val="none" w:sz="0" w:space="0" w:color="auto"/>
        <w:right w:val="none" w:sz="0" w:space="0" w:color="auto"/>
      </w:divBdr>
    </w:div>
    <w:div w:id="316038057">
      <w:bodyDiv w:val="1"/>
      <w:marLeft w:val="0"/>
      <w:marRight w:val="0"/>
      <w:marTop w:val="0"/>
      <w:marBottom w:val="0"/>
      <w:divBdr>
        <w:top w:val="none" w:sz="0" w:space="0" w:color="auto"/>
        <w:left w:val="none" w:sz="0" w:space="0" w:color="auto"/>
        <w:bottom w:val="none" w:sz="0" w:space="0" w:color="auto"/>
        <w:right w:val="none" w:sz="0" w:space="0" w:color="auto"/>
      </w:divBdr>
      <w:divsChild>
        <w:div w:id="468549389">
          <w:marLeft w:val="0"/>
          <w:marRight w:val="0"/>
          <w:marTop w:val="0"/>
          <w:marBottom w:val="0"/>
          <w:divBdr>
            <w:top w:val="none" w:sz="0" w:space="0" w:color="auto"/>
            <w:left w:val="none" w:sz="0" w:space="0" w:color="auto"/>
            <w:bottom w:val="none" w:sz="0" w:space="0" w:color="auto"/>
            <w:right w:val="none" w:sz="0" w:space="0" w:color="auto"/>
          </w:divBdr>
          <w:divsChild>
            <w:div w:id="25762071">
              <w:marLeft w:val="0"/>
              <w:marRight w:val="0"/>
              <w:marTop w:val="0"/>
              <w:marBottom w:val="0"/>
              <w:divBdr>
                <w:top w:val="none" w:sz="0" w:space="0" w:color="auto"/>
                <w:left w:val="none" w:sz="0" w:space="0" w:color="auto"/>
                <w:bottom w:val="none" w:sz="0" w:space="0" w:color="auto"/>
                <w:right w:val="none" w:sz="0" w:space="0" w:color="auto"/>
              </w:divBdr>
            </w:div>
          </w:divsChild>
        </w:div>
        <w:div w:id="769349094">
          <w:marLeft w:val="0"/>
          <w:marRight w:val="0"/>
          <w:marTop w:val="0"/>
          <w:marBottom w:val="0"/>
          <w:divBdr>
            <w:top w:val="none" w:sz="0" w:space="0" w:color="auto"/>
            <w:left w:val="none" w:sz="0" w:space="0" w:color="auto"/>
            <w:bottom w:val="none" w:sz="0" w:space="0" w:color="auto"/>
            <w:right w:val="none" w:sz="0" w:space="0" w:color="auto"/>
          </w:divBdr>
          <w:divsChild>
            <w:div w:id="1428624326">
              <w:marLeft w:val="0"/>
              <w:marRight w:val="0"/>
              <w:marTop w:val="0"/>
              <w:marBottom w:val="0"/>
              <w:divBdr>
                <w:top w:val="none" w:sz="0" w:space="0" w:color="auto"/>
                <w:left w:val="none" w:sz="0" w:space="0" w:color="auto"/>
                <w:bottom w:val="none" w:sz="0" w:space="0" w:color="auto"/>
                <w:right w:val="none" w:sz="0" w:space="0" w:color="auto"/>
              </w:divBdr>
            </w:div>
          </w:divsChild>
        </w:div>
        <w:div w:id="1617636212">
          <w:marLeft w:val="0"/>
          <w:marRight w:val="0"/>
          <w:marTop w:val="0"/>
          <w:marBottom w:val="0"/>
          <w:divBdr>
            <w:top w:val="none" w:sz="0" w:space="0" w:color="auto"/>
            <w:left w:val="none" w:sz="0" w:space="0" w:color="auto"/>
            <w:bottom w:val="none" w:sz="0" w:space="0" w:color="auto"/>
            <w:right w:val="none" w:sz="0" w:space="0" w:color="auto"/>
          </w:divBdr>
          <w:divsChild>
            <w:div w:id="1053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1213">
      <w:bodyDiv w:val="1"/>
      <w:marLeft w:val="0"/>
      <w:marRight w:val="0"/>
      <w:marTop w:val="0"/>
      <w:marBottom w:val="0"/>
      <w:divBdr>
        <w:top w:val="none" w:sz="0" w:space="0" w:color="auto"/>
        <w:left w:val="none" w:sz="0" w:space="0" w:color="auto"/>
        <w:bottom w:val="none" w:sz="0" w:space="0" w:color="auto"/>
        <w:right w:val="none" w:sz="0" w:space="0" w:color="auto"/>
      </w:divBdr>
    </w:div>
    <w:div w:id="372845752">
      <w:bodyDiv w:val="1"/>
      <w:marLeft w:val="0"/>
      <w:marRight w:val="0"/>
      <w:marTop w:val="0"/>
      <w:marBottom w:val="0"/>
      <w:divBdr>
        <w:top w:val="none" w:sz="0" w:space="0" w:color="auto"/>
        <w:left w:val="none" w:sz="0" w:space="0" w:color="auto"/>
        <w:bottom w:val="none" w:sz="0" w:space="0" w:color="auto"/>
        <w:right w:val="none" w:sz="0" w:space="0" w:color="auto"/>
      </w:divBdr>
    </w:div>
    <w:div w:id="373621810">
      <w:bodyDiv w:val="1"/>
      <w:marLeft w:val="0"/>
      <w:marRight w:val="0"/>
      <w:marTop w:val="0"/>
      <w:marBottom w:val="0"/>
      <w:divBdr>
        <w:top w:val="none" w:sz="0" w:space="0" w:color="auto"/>
        <w:left w:val="none" w:sz="0" w:space="0" w:color="auto"/>
        <w:bottom w:val="none" w:sz="0" w:space="0" w:color="auto"/>
        <w:right w:val="none" w:sz="0" w:space="0" w:color="auto"/>
      </w:divBdr>
    </w:div>
    <w:div w:id="553657356">
      <w:bodyDiv w:val="1"/>
      <w:marLeft w:val="0"/>
      <w:marRight w:val="0"/>
      <w:marTop w:val="0"/>
      <w:marBottom w:val="0"/>
      <w:divBdr>
        <w:top w:val="none" w:sz="0" w:space="0" w:color="auto"/>
        <w:left w:val="none" w:sz="0" w:space="0" w:color="auto"/>
        <w:bottom w:val="none" w:sz="0" w:space="0" w:color="auto"/>
        <w:right w:val="none" w:sz="0" w:space="0" w:color="auto"/>
      </w:divBdr>
    </w:div>
    <w:div w:id="614823853">
      <w:bodyDiv w:val="1"/>
      <w:marLeft w:val="0"/>
      <w:marRight w:val="0"/>
      <w:marTop w:val="0"/>
      <w:marBottom w:val="0"/>
      <w:divBdr>
        <w:top w:val="none" w:sz="0" w:space="0" w:color="auto"/>
        <w:left w:val="none" w:sz="0" w:space="0" w:color="auto"/>
        <w:bottom w:val="none" w:sz="0" w:space="0" w:color="auto"/>
        <w:right w:val="none" w:sz="0" w:space="0" w:color="auto"/>
      </w:divBdr>
    </w:div>
    <w:div w:id="616718225">
      <w:bodyDiv w:val="1"/>
      <w:marLeft w:val="0"/>
      <w:marRight w:val="0"/>
      <w:marTop w:val="0"/>
      <w:marBottom w:val="0"/>
      <w:divBdr>
        <w:top w:val="none" w:sz="0" w:space="0" w:color="auto"/>
        <w:left w:val="none" w:sz="0" w:space="0" w:color="auto"/>
        <w:bottom w:val="none" w:sz="0" w:space="0" w:color="auto"/>
        <w:right w:val="none" w:sz="0" w:space="0" w:color="auto"/>
      </w:divBdr>
    </w:div>
    <w:div w:id="689792607">
      <w:bodyDiv w:val="1"/>
      <w:marLeft w:val="0"/>
      <w:marRight w:val="0"/>
      <w:marTop w:val="0"/>
      <w:marBottom w:val="0"/>
      <w:divBdr>
        <w:top w:val="none" w:sz="0" w:space="0" w:color="auto"/>
        <w:left w:val="none" w:sz="0" w:space="0" w:color="auto"/>
        <w:bottom w:val="none" w:sz="0" w:space="0" w:color="auto"/>
        <w:right w:val="none" w:sz="0" w:space="0" w:color="auto"/>
      </w:divBdr>
    </w:div>
    <w:div w:id="913322306">
      <w:bodyDiv w:val="1"/>
      <w:marLeft w:val="0"/>
      <w:marRight w:val="0"/>
      <w:marTop w:val="0"/>
      <w:marBottom w:val="0"/>
      <w:divBdr>
        <w:top w:val="none" w:sz="0" w:space="0" w:color="auto"/>
        <w:left w:val="none" w:sz="0" w:space="0" w:color="auto"/>
        <w:bottom w:val="none" w:sz="0" w:space="0" w:color="auto"/>
        <w:right w:val="none" w:sz="0" w:space="0" w:color="auto"/>
      </w:divBdr>
    </w:div>
    <w:div w:id="1025058709">
      <w:bodyDiv w:val="1"/>
      <w:marLeft w:val="0"/>
      <w:marRight w:val="0"/>
      <w:marTop w:val="0"/>
      <w:marBottom w:val="0"/>
      <w:divBdr>
        <w:top w:val="none" w:sz="0" w:space="0" w:color="auto"/>
        <w:left w:val="none" w:sz="0" w:space="0" w:color="auto"/>
        <w:bottom w:val="none" w:sz="0" w:space="0" w:color="auto"/>
        <w:right w:val="none" w:sz="0" w:space="0" w:color="auto"/>
      </w:divBdr>
    </w:div>
    <w:div w:id="1140197659">
      <w:bodyDiv w:val="1"/>
      <w:marLeft w:val="0"/>
      <w:marRight w:val="0"/>
      <w:marTop w:val="0"/>
      <w:marBottom w:val="0"/>
      <w:divBdr>
        <w:top w:val="none" w:sz="0" w:space="0" w:color="auto"/>
        <w:left w:val="none" w:sz="0" w:space="0" w:color="auto"/>
        <w:bottom w:val="none" w:sz="0" w:space="0" w:color="auto"/>
        <w:right w:val="none" w:sz="0" w:space="0" w:color="auto"/>
      </w:divBdr>
    </w:div>
    <w:div w:id="1209561950">
      <w:bodyDiv w:val="1"/>
      <w:marLeft w:val="0"/>
      <w:marRight w:val="0"/>
      <w:marTop w:val="0"/>
      <w:marBottom w:val="0"/>
      <w:divBdr>
        <w:top w:val="none" w:sz="0" w:space="0" w:color="auto"/>
        <w:left w:val="none" w:sz="0" w:space="0" w:color="auto"/>
        <w:bottom w:val="none" w:sz="0" w:space="0" w:color="auto"/>
        <w:right w:val="none" w:sz="0" w:space="0" w:color="auto"/>
      </w:divBdr>
    </w:div>
    <w:div w:id="1231042410">
      <w:bodyDiv w:val="1"/>
      <w:marLeft w:val="0"/>
      <w:marRight w:val="0"/>
      <w:marTop w:val="0"/>
      <w:marBottom w:val="0"/>
      <w:divBdr>
        <w:top w:val="none" w:sz="0" w:space="0" w:color="auto"/>
        <w:left w:val="none" w:sz="0" w:space="0" w:color="auto"/>
        <w:bottom w:val="none" w:sz="0" w:space="0" w:color="auto"/>
        <w:right w:val="none" w:sz="0" w:space="0" w:color="auto"/>
      </w:divBdr>
    </w:div>
    <w:div w:id="1267663717">
      <w:bodyDiv w:val="1"/>
      <w:marLeft w:val="0"/>
      <w:marRight w:val="0"/>
      <w:marTop w:val="0"/>
      <w:marBottom w:val="0"/>
      <w:divBdr>
        <w:top w:val="none" w:sz="0" w:space="0" w:color="auto"/>
        <w:left w:val="none" w:sz="0" w:space="0" w:color="auto"/>
        <w:bottom w:val="none" w:sz="0" w:space="0" w:color="auto"/>
        <w:right w:val="none" w:sz="0" w:space="0" w:color="auto"/>
      </w:divBdr>
    </w:div>
    <w:div w:id="1352023848">
      <w:bodyDiv w:val="1"/>
      <w:marLeft w:val="0"/>
      <w:marRight w:val="0"/>
      <w:marTop w:val="0"/>
      <w:marBottom w:val="0"/>
      <w:divBdr>
        <w:top w:val="none" w:sz="0" w:space="0" w:color="auto"/>
        <w:left w:val="none" w:sz="0" w:space="0" w:color="auto"/>
        <w:bottom w:val="none" w:sz="0" w:space="0" w:color="auto"/>
        <w:right w:val="none" w:sz="0" w:space="0" w:color="auto"/>
      </w:divBdr>
    </w:div>
    <w:div w:id="1402557268">
      <w:bodyDiv w:val="1"/>
      <w:marLeft w:val="0"/>
      <w:marRight w:val="0"/>
      <w:marTop w:val="0"/>
      <w:marBottom w:val="0"/>
      <w:divBdr>
        <w:top w:val="none" w:sz="0" w:space="0" w:color="auto"/>
        <w:left w:val="none" w:sz="0" w:space="0" w:color="auto"/>
        <w:bottom w:val="none" w:sz="0" w:space="0" w:color="auto"/>
        <w:right w:val="none" w:sz="0" w:space="0" w:color="auto"/>
      </w:divBdr>
    </w:div>
    <w:div w:id="1410662966">
      <w:bodyDiv w:val="1"/>
      <w:marLeft w:val="0"/>
      <w:marRight w:val="0"/>
      <w:marTop w:val="0"/>
      <w:marBottom w:val="0"/>
      <w:divBdr>
        <w:top w:val="none" w:sz="0" w:space="0" w:color="auto"/>
        <w:left w:val="none" w:sz="0" w:space="0" w:color="auto"/>
        <w:bottom w:val="none" w:sz="0" w:space="0" w:color="auto"/>
        <w:right w:val="none" w:sz="0" w:space="0" w:color="auto"/>
      </w:divBdr>
    </w:div>
    <w:div w:id="1425226091">
      <w:bodyDiv w:val="1"/>
      <w:marLeft w:val="0"/>
      <w:marRight w:val="0"/>
      <w:marTop w:val="0"/>
      <w:marBottom w:val="0"/>
      <w:divBdr>
        <w:top w:val="none" w:sz="0" w:space="0" w:color="auto"/>
        <w:left w:val="none" w:sz="0" w:space="0" w:color="auto"/>
        <w:bottom w:val="none" w:sz="0" w:space="0" w:color="auto"/>
        <w:right w:val="none" w:sz="0" w:space="0" w:color="auto"/>
      </w:divBdr>
    </w:div>
    <w:div w:id="1456677584">
      <w:bodyDiv w:val="1"/>
      <w:marLeft w:val="0"/>
      <w:marRight w:val="0"/>
      <w:marTop w:val="0"/>
      <w:marBottom w:val="0"/>
      <w:divBdr>
        <w:top w:val="none" w:sz="0" w:space="0" w:color="auto"/>
        <w:left w:val="none" w:sz="0" w:space="0" w:color="auto"/>
        <w:bottom w:val="none" w:sz="0" w:space="0" w:color="auto"/>
        <w:right w:val="none" w:sz="0" w:space="0" w:color="auto"/>
      </w:divBdr>
    </w:div>
    <w:div w:id="1467775422">
      <w:bodyDiv w:val="1"/>
      <w:marLeft w:val="0"/>
      <w:marRight w:val="0"/>
      <w:marTop w:val="0"/>
      <w:marBottom w:val="0"/>
      <w:divBdr>
        <w:top w:val="none" w:sz="0" w:space="0" w:color="auto"/>
        <w:left w:val="none" w:sz="0" w:space="0" w:color="auto"/>
        <w:bottom w:val="none" w:sz="0" w:space="0" w:color="auto"/>
        <w:right w:val="none" w:sz="0" w:space="0" w:color="auto"/>
      </w:divBdr>
    </w:div>
    <w:div w:id="1514109869">
      <w:bodyDiv w:val="1"/>
      <w:marLeft w:val="0"/>
      <w:marRight w:val="0"/>
      <w:marTop w:val="0"/>
      <w:marBottom w:val="0"/>
      <w:divBdr>
        <w:top w:val="none" w:sz="0" w:space="0" w:color="auto"/>
        <w:left w:val="none" w:sz="0" w:space="0" w:color="auto"/>
        <w:bottom w:val="none" w:sz="0" w:space="0" w:color="auto"/>
        <w:right w:val="none" w:sz="0" w:space="0" w:color="auto"/>
      </w:divBdr>
    </w:div>
    <w:div w:id="1562714776">
      <w:bodyDiv w:val="1"/>
      <w:marLeft w:val="0"/>
      <w:marRight w:val="0"/>
      <w:marTop w:val="0"/>
      <w:marBottom w:val="0"/>
      <w:divBdr>
        <w:top w:val="none" w:sz="0" w:space="0" w:color="auto"/>
        <w:left w:val="none" w:sz="0" w:space="0" w:color="auto"/>
        <w:bottom w:val="none" w:sz="0" w:space="0" w:color="auto"/>
        <w:right w:val="none" w:sz="0" w:space="0" w:color="auto"/>
      </w:divBdr>
    </w:div>
    <w:div w:id="1614676785">
      <w:bodyDiv w:val="1"/>
      <w:marLeft w:val="0"/>
      <w:marRight w:val="0"/>
      <w:marTop w:val="0"/>
      <w:marBottom w:val="0"/>
      <w:divBdr>
        <w:top w:val="none" w:sz="0" w:space="0" w:color="auto"/>
        <w:left w:val="none" w:sz="0" w:space="0" w:color="auto"/>
        <w:bottom w:val="none" w:sz="0" w:space="0" w:color="auto"/>
        <w:right w:val="none" w:sz="0" w:space="0" w:color="auto"/>
      </w:divBdr>
    </w:div>
    <w:div w:id="1632053464">
      <w:bodyDiv w:val="1"/>
      <w:marLeft w:val="0"/>
      <w:marRight w:val="0"/>
      <w:marTop w:val="0"/>
      <w:marBottom w:val="0"/>
      <w:divBdr>
        <w:top w:val="none" w:sz="0" w:space="0" w:color="auto"/>
        <w:left w:val="none" w:sz="0" w:space="0" w:color="auto"/>
        <w:bottom w:val="none" w:sz="0" w:space="0" w:color="auto"/>
        <w:right w:val="none" w:sz="0" w:space="0" w:color="auto"/>
      </w:divBdr>
    </w:div>
    <w:div w:id="1641230119">
      <w:bodyDiv w:val="1"/>
      <w:marLeft w:val="0"/>
      <w:marRight w:val="0"/>
      <w:marTop w:val="0"/>
      <w:marBottom w:val="0"/>
      <w:divBdr>
        <w:top w:val="none" w:sz="0" w:space="0" w:color="auto"/>
        <w:left w:val="none" w:sz="0" w:space="0" w:color="auto"/>
        <w:bottom w:val="none" w:sz="0" w:space="0" w:color="auto"/>
        <w:right w:val="none" w:sz="0" w:space="0" w:color="auto"/>
      </w:divBdr>
      <w:divsChild>
        <w:div w:id="490410719">
          <w:marLeft w:val="0"/>
          <w:marRight w:val="0"/>
          <w:marTop w:val="0"/>
          <w:marBottom w:val="0"/>
          <w:divBdr>
            <w:top w:val="none" w:sz="0" w:space="0" w:color="auto"/>
            <w:left w:val="none" w:sz="0" w:space="0" w:color="auto"/>
            <w:bottom w:val="none" w:sz="0" w:space="0" w:color="auto"/>
            <w:right w:val="none" w:sz="0" w:space="0" w:color="auto"/>
          </w:divBdr>
        </w:div>
        <w:div w:id="60099390">
          <w:marLeft w:val="0"/>
          <w:marRight w:val="0"/>
          <w:marTop w:val="0"/>
          <w:marBottom w:val="0"/>
          <w:divBdr>
            <w:top w:val="none" w:sz="0" w:space="0" w:color="auto"/>
            <w:left w:val="none" w:sz="0" w:space="0" w:color="auto"/>
            <w:bottom w:val="none" w:sz="0" w:space="0" w:color="auto"/>
            <w:right w:val="none" w:sz="0" w:space="0" w:color="auto"/>
          </w:divBdr>
          <w:divsChild>
            <w:div w:id="1946958333">
              <w:marLeft w:val="0"/>
              <w:marRight w:val="0"/>
              <w:marTop w:val="0"/>
              <w:marBottom w:val="0"/>
              <w:divBdr>
                <w:top w:val="none" w:sz="0" w:space="0" w:color="auto"/>
                <w:left w:val="none" w:sz="0" w:space="0" w:color="auto"/>
                <w:bottom w:val="none" w:sz="0" w:space="0" w:color="auto"/>
                <w:right w:val="none" w:sz="0" w:space="0" w:color="auto"/>
              </w:divBdr>
            </w:div>
            <w:div w:id="1239048763">
              <w:marLeft w:val="0"/>
              <w:marRight w:val="0"/>
              <w:marTop w:val="0"/>
              <w:marBottom w:val="0"/>
              <w:divBdr>
                <w:top w:val="none" w:sz="0" w:space="0" w:color="auto"/>
                <w:left w:val="none" w:sz="0" w:space="0" w:color="auto"/>
                <w:bottom w:val="none" w:sz="0" w:space="0" w:color="auto"/>
                <w:right w:val="none" w:sz="0" w:space="0" w:color="auto"/>
              </w:divBdr>
              <w:divsChild>
                <w:div w:id="12012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2946">
      <w:bodyDiv w:val="1"/>
      <w:marLeft w:val="0"/>
      <w:marRight w:val="0"/>
      <w:marTop w:val="0"/>
      <w:marBottom w:val="0"/>
      <w:divBdr>
        <w:top w:val="none" w:sz="0" w:space="0" w:color="auto"/>
        <w:left w:val="none" w:sz="0" w:space="0" w:color="auto"/>
        <w:bottom w:val="none" w:sz="0" w:space="0" w:color="auto"/>
        <w:right w:val="none" w:sz="0" w:space="0" w:color="auto"/>
      </w:divBdr>
    </w:div>
    <w:div w:id="1760711674">
      <w:bodyDiv w:val="1"/>
      <w:marLeft w:val="0"/>
      <w:marRight w:val="0"/>
      <w:marTop w:val="0"/>
      <w:marBottom w:val="0"/>
      <w:divBdr>
        <w:top w:val="none" w:sz="0" w:space="0" w:color="auto"/>
        <w:left w:val="none" w:sz="0" w:space="0" w:color="auto"/>
        <w:bottom w:val="none" w:sz="0" w:space="0" w:color="auto"/>
        <w:right w:val="none" w:sz="0" w:space="0" w:color="auto"/>
      </w:divBdr>
    </w:div>
    <w:div w:id="1794514156">
      <w:bodyDiv w:val="1"/>
      <w:marLeft w:val="0"/>
      <w:marRight w:val="0"/>
      <w:marTop w:val="0"/>
      <w:marBottom w:val="0"/>
      <w:divBdr>
        <w:top w:val="none" w:sz="0" w:space="0" w:color="auto"/>
        <w:left w:val="none" w:sz="0" w:space="0" w:color="auto"/>
        <w:bottom w:val="none" w:sz="0" w:space="0" w:color="auto"/>
        <w:right w:val="none" w:sz="0" w:space="0" w:color="auto"/>
      </w:divBdr>
    </w:div>
    <w:div w:id="1921213012">
      <w:bodyDiv w:val="1"/>
      <w:marLeft w:val="0"/>
      <w:marRight w:val="0"/>
      <w:marTop w:val="0"/>
      <w:marBottom w:val="0"/>
      <w:divBdr>
        <w:top w:val="none" w:sz="0" w:space="0" w:color="auto"/>
        <w:left w:val="none" w:sz="0" w:space="0" w:color="auto"/>
        <w:bottom w:val="none" w:sz="0" w:space="0" w:color="auto"/>
        <w:right w:val="none" w:sz="0" w:space="0" w:color="auto"/>
      </w:divBdr>
      <w:divsChild>
        <w:div w:id="1841892846">
          <w:marLeft w:val="0"/>
          <w:marRight w:val="0"/>
          <w:marTop w:val="0"/>
          <w:marBottom w:val="0"/>
          <w:divBdr>
            <w:top w:val="none" w:sz="0" w:space="0" w:color="auto"/>
            <w:left w:val="none" w:sz="0" w:space="0" w:color="auto"/>
            <w:bottom w:val="none" w:sz="0" w:space="0" w:color="auto"/>
            <w:right w:val="none" w:sz="0" w:space="0" w:color="auto"/>
          </w:divBdr>
        </w:div>
        <w:div w:id="818962361">
          <w:marLeft w:val="0"/>
          <w:marRight w:val="0"/>
          <w:marTop w:val="0"/>
          <w:marBottom w:val="300"/>
          <w:divBdr>
            <w:top w:val="none" w:sz="0" w:space="0" w:color="auto"/>
            <w:left w:val="none" w:sz="0" w:space="0" w:color="auto"/>
            <w:bottom w:val="none" w:sz="0" w:space="0" w:color="auto"/>
            <w:right w:val="none" w:sz="0" w:space="0" w:color="auto"/>
          </w:divBdr>
          <w:divsChild>
            <w:div w:id="2059626603">
              <w:marLeft w:val="0"/>
              <w:marRight w:val="300"/>
              <w:marTop w:val="0"/>
              <w:marBottom w:val="150"/>
              <w:divBdr>
                <w:top w:val="none" w:sz="0" w:space="0" w:color="auto"/>
                <w:left w:val="none" w:sz="0" w:space="0" w:color="auto"/>
                <w:bottom w:val="none" w:sz="0" w:space="0" w:color="auto"/>
                <w:right w:val="none" w:sz="0" w:space="0" w:color="auto"/>
              </w:divBdr>
            </w:div>
            <w:div w:id="2019916830">
              <w:marLeft w:val="0"/>
              <w:marRight w:val="0"/>
              <w:marTop w:val="0"/>
              <w:marBottom w:val="0"/>
              <w:divBdr>
                <w:top w:val="none" w:sz="0" w:space="0" w:color="auto"/>
                <w:left w:val="none" w:sz="0" w:space="0" w:color="auto"/>
                <w:bottom w:val="none" w:sz="0" w:space="0" w:color="auto"/>
                <w:right w:val="none" w:sz="0" w:space="0" w:color="auto"/>
              </w:divBdr>
            </w:div>
          </w:divsChild>
        </w:div>
        <w:div w:id="1568538673">
          <w:marLeft w:val="0"/>
          <w:marRight w:val="300"/>
          <w:marTop w:val="0"/>
          <w:marBottom w:val="300"/>
          <w:divBdr>
            <w:top w:val="none" w:sz="0" w:space="0" w:color="auto"/>
            <w:left w:val="none" w:sz="0" w:space="0" w:color="auto"/>
            <w:bottom w:val="none" w:sz="0" w:space="0" w:color="auto"/>
            <w:right w:val="none" w:sz="0" w:space="0" w:color="auto"/>
          </w:divBdr>
          <w:divsChild>
            <w:div w:id="1316300047">
              <w:marLeft w:val="0"/>
              <w:marRight w:val="0"/>
              <w:marTop w:val="0"/>
              <w:marBottom w:val="0"/>
              <w:divBdr>
                <w:top w:val="none" w:sz="0" w:space="0" w:color="auto"/>
                <w:left w:val="none" w:sz="0" w:space="0" w:color="auto"/>
                <w:bottom w:val="none" w:sz="0" w:space="0" w:color="auto"/>
                <w:right w:val="none" w:sz="0" w:space="0" w:color="auto"/>
              </w:divBdr>
            </w:div>
            <w:div w:id="9114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80357">
      <w:bodyDiv w:val="1"/>
      <w:marLeft w:val="0"/>
      <w:marRight w:val="0"/>
      <w:marTop w:val="0"/>
      <w:marBottom w:val="0"/>
      <w:divBdr>
        <w:top w:val="none" w:sz="0" w:space="0" w:color="auto"/>
        <w:left w:val="none" w:sz="0" w:space="0" w:color="auto"/>
        <w:bottom w:val="none" w:sz="0" w:space="0" w:color="auto"/>
        <w:right w:val="none" w:sz="0" w:space="0" w:color="auto"/>
      </w:divBdr>
    </w:div>
    <w:div w:id="1997372758">
      <w:marLeft w:val="0"/>
      <w:marRight w:val="0"/>
      <w:marTop w:val="0"/>
      <w:marBottom w:val="0"/>
      <w:divBdr>
        <w:top w:val="none" w:sz="0" w:space="0" w:color="auto"/>
        <w:left w:val="none" w:sz="0" w:space="0" w:color="auto"/>
        <w:bottom w:val="none" w:sz="0" w:space="0" w:color="auto"/>
        <w:right w:val="none" w:sz="0" w:space="0" w:color="auto"/>
      </w:divBdr>
    </w:div>
    <w:div w:id="1997372759">
      <w:marLeft w:val="0"/>
      <w:marRight w:val="0"/>
      <w:marTop w:val="0"/>
      <w:marBottom w:val="0"/>
      <w:divBdr>
        <w:top w:val="none" w:sz="0" w:space="0" w:color="auto"/>
        <w:left w:val="none" w:sz="0" w:space="0" w:color="auto"/>
        <w:bottom w:val="none" w:sz="0" w:space="0" w:color="auto"/>
        <w:right w:val="none" w:sz="0" w:space="0" w:color="auto"/>
      </w:divBdr>
    </w:div>
    <w:div w:id="1997372760">
      <w:marLeft w:val="0"/>
      <w:marRight w:val="0"/>
      <w:marTop w:val="0"/>
      <w:marBottom w:val="0"/>
      <w:divBdr>
        <w:top w:val="none" w:sz="0" w:space="0" w:color="auto"/>
        <w:left w:val="none" w:sz="0" w:space="0" w:color="auto"/>
        <w:bottom w:val="none" w:sz="0" w:space="0" w:color="auto"/>
        <w:right w:val="none" w:sz="0" w:space="0" w:color="auto"/>
      </w:divBdr>
    </w:div>
    <w:div w:id="1997372761">
      <w:marLeft w:val="0"/>
      <w:marRight w:val="0"/>
      <w:marTop w:val="0"/>
      <w:marBottom w:val="0"/>
      <w:divBdr>
        <w:top w:val="none" w:sz="0" w:space="0" w:color="auto"/>
        <w:left w:val="none" w:sz="0" w:space="0" w:color="auto"/>
        <w:bottom w:val="none" w:sz="0" w:space="0" w:color="auto"/>
        <w:right w:val="none" w:sz="0" w:space="0" w:color="auto"/>
      </w:divBdr>
    </w:div>
    <w:div w:id="1997372762">
      <w:marLeft w:val="0"/>
      <w:marRight w:val="0"/>
      <w:marTop w:val="0"/>
      <w:marBottom w:val="0"/>
      <w:divBdr>
        <w:top w:val="none" w:sz="0" w:space="0" w:color="auto"/>
        <w:left w:val="none" w:sz="0" w:space="0" w:color="auto"/>
        <w:bottom w:val="none" w:sz="0" w:space="0" w:color="auto"/>
        <w:right w:val="none" w:sz="0" w:space="0" w:color="auto"/>
      </w:divBdr>
    </w:div>
    <w:div w:id="1997372763">
      <w:marLeft w:val="0"/>
      <w:marRight w:val="0"/>
      <w:marTop w:val="0"/>
      <w:marBottom w:val="0"/>
      <w:divBdr>
        <w:top w:val="none" w:sz="0" w:space="0" w:color="auto"/>
        <w:left w:val="none" w:sz="0" w:space="0" w:color="auto"/>
        <w:bottom w:val="none" w:sz="0" w:space="0" w:color="auto"/>
        <w:right w:val="none" w:sz="0" w:space="0" w:color="auto"/>
      </w:divBdr>
    </w:div>
    <w:div w:id="1997372764">
      <w:marLeft w:val="0"/>
      <w:marRight w:val="0"/>
      <w:marTop w:val="0"/>
      <w:marBottom w:val="0"/>
      <w:divBdr>
        <w:top w:val="none" w:sz="0" w:space="0" w:color="auto"/>
        <w:left w:val="none" w:sz="0" w:space="0" w:color="auto"/>
        <w:bottom w:val="none" w:sz="0" w:space="0" w:color="auto"/>
        <w:right w:val="none" w:sz="0" w:space="0" w:color="auto"/>
      </w:divBdr>
    </w:div>
    <w:div w:id="2024352674">
      <w:bodyDiv w:val="1"/>
      <w:marLeft w:val="0"/>
      <w:marRight w:val="0"/>
      <w:marTop w:val="0"/>
      <w:marBottom w:val="0"/>
      <w:divBdr>
        <w:top w:val="none" w:sz="0" w:space="0" w:color="auto"/>
        <w:left w:val="none" w:sz="0" w:space="0" w:color="auto"/>
        <w:bottom w:val="none" w:sz="0" w:space="0" w:color="auto"/>
        <w:right w:val="none" w:sz="0" w:space="0" w:color="auto"/>
      </w:divBdr>
    </w:div>
    <w:div w:id="2069642833">
      <w:bodyDiv w:val="1"/>
      <w:marLeft w:val="0"/>
      <w:marRight w:val="0"/>
      <w:marTop w:val="0"/>
      <w:marBottom w:val="0"/>
      <w:divBdr>
        <w:top w:val="none" w:sz="0" w:space="0" w:color="auto"/>
        <w:left w:val="none" w:sz="0" w:space="0" w:color="auto"/>
        <w:bottom w:val="none" w:sz="0" w:space="0" w:color="auto"/>
        <w:right w:val="none" w:sz="0" w:space="0" w:color="auto"/>
      </w:divBdr>
    </w:div>
    <w:div w:id="2076051149">
      <w:bodyDiv w:val="1"/>
      <w:marLeft w:val="0"/>
      <w:marRight w:val="0"/>
      <w:marTop w:val="0"/>
      <w:marBottom w:val="0"/>
      <w:divBdr>
        <w:top w:val="none" w:sz="0" w:space="0" w:color="auto"/>
        <w:left w:val="none" w:sz="0" w:space="0" w:color="auto"/>
        <w:bottom w:val="none" w:sz="0" w:space="0" w:color="auto"/>
        <w:right w:val="none" w:sz="0" w:space="0" w:color="auto"/>
      </w:divBdr>
    </w:div>
    <w:div w:id="2095782018">
      <w:bodyDiv w:val="1"/>
      <w:marLeft w:val="0"/>
      <w:marRight w:val="0"/>
      <w:marTop w:val="0"/>
      <w:marBottom w:val="0"/>
      <w:divBdr>
        <w:top w:val="none" w:sz="0" w:space="0" w:color="auto"/>
        <w:left w:val="none" w:sz="0" w:space="0" w:color="auto"/>
        <w:bottom w:val="none" w:sz="0" w:space="0" w:color="auto"/>
        <w:right w:val="none" w:sz="0" w:space="0" w:color="auto"/>
      </w:divBdr>
      <w:divsChild>
        <w:div w:id="1864594270">
          <w:marLeft w:val="0"/>
          <w:marRight w:val="0"/>
          <w:marTop w:val="0"/>
          <w:marBottom w:val="0"/>
          <w:divBdr>
            <w:top w:val="none" w:sz="0" w:space="0" w:color="auto"/>
            <w:left w:val="none" w:sz="0" w:space="0" w:color="auto"/>
            <w:bottom w:val="none" w:sz="0" w:space="0" w:color="auto"/>
            <w:right w:val="none" w:sz="0" w:space="0" w:color="auto"/>
          </w:divBdr>
        </w:div>
      </w:divsChild>
    </w:div>
    <w:div w:id="2104450030">
      <w:bodyDiv w:val="1"/>
      <w:marLeft w:val="0"/>
      <w:marRight w:val="0"/>
      <w:marTop w:val="0"/>
      <w:marBottom w:val="0"/>
      <w:divBdr>
        <w:top w:val="none" w:sz="0" w:space="0" w:color="auto"/>
        <w:left w:val="none" w:sz="0" w:space="0" w:color="auto"/>
        <w:bottom w:val="none" w:sz="0" w:space="0" w:color="auto"/>
        <w:right w:val="none" w:sz="0" w:space="0" w:color="auto"/>
      </w:divBdr>
    </w:div>
    <w:div w:id="2112778255">
      <w:bodyDiv w:val="1"/>
      <w:marLeft w:val="0"/>
      <w:marRight w:val="0"/>
      <w:marTop w:val="0"/>
      <w:marBottom w:val="0"/>
      <w:divBdr>
        <w:top w:val="none" w:sz="0" w:space="0" w:color="auto"/>
        <w:left w:val="none" w:sz="0" w:space="0" w:color="auto"/>
        <w:bottom w:val="none" w:sz="0" w:space="0" w:color="auto"/>
        <w:right w:val="none" w:sz="0" w:space="0" w:color="auto"/>
      </w:divBdr>
    </w:div>
    <w:div w:id="2140103488">
      <w:bodyDiv w:val="1"/>
      <w:marLeft w:val="0"/>
      <w:marRight w:val="0"/>
      <w:marTop w:val="0"/>
      <w:marBottom w:val="0"/>
      <w:divBdr>
        <w:top w:val="none" w:sz="0" w:space="0" w:color="auto"/>
        <w:left w:val="none" w:sz="0" w:space="0" w:color="auto"/>
        <w:bottom w:val="none" w:sz="0" w:space="0" w:color="auto"/>
        <w:right w:val="none" w:sz="0" w:space="0" w:color="auto"/>
      </w:divBdr>
      <w:divsChild>
        <w:div w:id="1410879912">
          <w:marLeft w:val="0"/>
          <w:marRight w:val="0"/>
          <w:marTop w:val="300"/>
          <w:marBottom w:val="300"/>
          <w:divBdr>
            <w:top w:val="none" w:sz="0" w:space="0" w:color="auto"/>
            <w:left w:val="none" w:sz="0" w:space="0" w:color="auto"/>
            <w:bottom w:val="none" w:sz="0" w:space="0" w:color="auto"/>
            <w:right w:val="none" w:sz="0" w:space="0" w:color="auto"/>
          </w:divBdr>
        </w:div>
        <w:div w:id="1259756988">
          <w:marLeft w:val="0"/>
          <w:marRight w:val="0"/>
          <w:marTop w:val="0"/>
          <w:marBottom w:val="300"/>
          <w:divBdr>
            <w:top w:val="none" w:sz="0" w:space="0" w:color="auto"/>
            <w:left w:val="none" w:sz="0" w:space="0" w:color="auto"/>
            <w:bottom w:val="none" w:sz="0" w:space="0" w:color="auto"/>
            <w:right w:val="none" w:sz="0" w:space="0" w:color="auto"/>
          </w:divBdr>
        </w:div>
        <w:div w:id="1000499514">
          <w:marLeft w:val="0"/>
          <w:marRight w:val="0"/>
          <w:marTop w:val="0"/>
          <w:marBottom w:val="0"/>
          <w:divBdr>
            <w:top w:val="none" w:sz="0" w:space="0" w:color="auto"/>
            <w:left w:val="none" w:sz="0" w:space="0" w:color="auto"/>
            <w:bottom w:val="none" w:sz="0" w:space="0" w:color="auto"/>
            <w:right w:val="none" w:sz="0" w:space="0" w:color="auto"/>
          </w:divBdr>
          <w:divsChild>
            <w:div w:id="825819712">
              <w:marLeft w:val="0"/>
              <w:marRight w:val="0"/>
              <w:marTop w:val="0"/>
              <w:marBottom w:val="0"/>
              <w:divBdr>
                <w:top w:val="none" w:sz="0" w:space="0" w:color="auto"/>
                <w:left w:val="none" w:sz="0" w:space="0" w:color="auto"/>
                <w:bottom w:val="none" w:sz="0" w:space="0" w:color="auto"/>
                <w:right w:val="none" w:sz="0" w:space="0" w:color="auto"/>
              </w:divBdr>
            </w:div>
            <w:div w:id="536309698">
              <w:marLeft w:val="0"/>
              <w:marRight w:val="0"/>
              <w:marTop w:val="0"/>
              <w:marBottom w:val="0"/>
              <w:divBdr>
                <w:top w:val="none" w:sz="0" w:space="0" w:color="auto"/>
                <w:left w:val="none" w:sz="0" w:space="0" w:color="auto"/>
                <w:bottom w:val="none" w:sz="0" w:space="0" w:color="auto"/>
                <w:right w:val="none" w:sz="0" w:space="0" w:color="auto"/>
              </w:divBdr>
              <w:divsChild>
                <w:div w:id="1546716865">
                  <w:marLeft w:val="0"/>
                  <w:marRight w:val="0"/>
                  <w:marTop w:val="0"/>
                  <w:marBottom w:val="240"/>
                  <w:divBdr>
                    <w:top w:val="none" w:sz="0" w:space="0" w:color="auto"/>
                    <w:left w:val="none" w:sz="0" w:space="0" w:color="auto"/>
                    <w:bottom w:val="none" w:sz="0" w:space="0" w:color="auto"/>
                    <w:right w:val="none" w:sz="0" w:space="0" w:color="auto"/>
                  </w:divBdr>
                </w:div>
              </w:divsChild>
            </w:div>
            <w:div w:id="21309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24</Pages>
  <Words>11453</Words>
  <Characters>65288</Characters>
  <Application>Microsoft Office Word</Application>
  <DocSecurity>0</DocSecurity>
  <Lines>544</Lines>
  <Paragraphs>153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APPS</Company>
  <LinksUpToDate>false</LinksUpToDate>
  <CharactersWithSpaces>76588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Ionita Mihaela</dc:creator>
  <cp:keywords/>
  <dc:description/>
  <cp:lastModifiedBy>User</cp:lastModifiedBy>
  <cp:revision>11</cp:revision>
  <cp:lastPrinted>2024-05-30T13:42:00Z</cp:lastPrinted>
  <dcterms:created xsi:type="dcterms:W3CDTF">2024-05-29T12:38:00Z</dcterms:created>
  <dcterms:modified xsi:type="dcterms:W3CDTF">2024-06-03T08:06:00Z</dcterms:modified>
</cp:coreProperties>
</file>