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9965E" w14:textId="77777777" w:rsidR="000506ED" w:rsidRDefault="000506ED" w:rsidP="00D10BD7">
      <w:pPr>
        <w:spacing w:after="0" w:line="240" w:lineRule="auto"/>
        <w:ind w:left="-142" w:right="-518"/>
        <w:jc w:val="center"/>
        <w:rPr>
          <w:rFonts w:cs="Times New Roman"/>
          <w:b/>
          <w:sz w:val="26"/>
          <w:szCs w:val="26"/>
        </w:rPr>
      </w:pPr>
      <w:r w:rsidRPr="00725269">
        <w:rPr>
          <w:rFonts w:cs="Times New Roman"/>
          <w:b/>
          <w:sz w:val="26"/>
          <w:szCs w:val="26"/>
        </w:rPr>
        <w:t>NOTĂ DE FUNDAMENTARE</w:t>
      </w:r>
    </w:p>
    <w:p w14:paraId="44EA704F" w14:textId="77777777" w:rsidR="000506ED" w:rsidRPr="00725269" w:rsidRDefault="000506ED" w:rsidP="00D10BD7">
      <w:pPr>
        <w:spacing w:after="0" w:line="240" w:lineRule="auto"/>
        <w:rPr>
          <w:rFonts w:cs="Times New Roman"/>
          <w:b/>
          <w:sz w:val="26"/>
          <w:szCs w:val="26"/>
        </w:rPr>
      </w:pPr>
    </w:p>
    <w:tbl>
      <w:tblPr>
        <w:tblW w:w="526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583"/>
        <w:gridCol w:w="993"/>
        <w:gridCol w:w="388"/>
        <w:gridCol w:w="775"/>
        <w:gridCol w:w="1135"/>
        <w:gridCol w:w="1135"/>
        <w:gridCol w:w="1131"/>
        <w:gridCol w:w="1133"/>
        <w:gridCol w:w="14"/>
      </w:tblGrid>
      <w:tr w:rsidR="003E0579" w:rsidRPr="00DD701A" w14:paraId="7992F9AF" w14:textId="77777777" w:rsidTr="00A01115">
        <w:tc>
          <w:tcPr>
            <w:tcW w:w="5000" w:type="pct"/>
            <w:gridSpan w:val="10"/>
          </w:tcPr>
          <w:p w14:paraId="70E37092" w14:textId="113BCD9E" w:rsidR="000506ED" w:rsidRDefault="000506ED" w:rsidP="00D10BD7">
            <w:pPr>
              <w:tabs>
                <w:tab w:val="left" w:pos="0"/>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 xml:space="preserve">iunea 1 - </w:t>
            </w:r>
            <w:r w:rsidRPr="00DD701A">
              <w:rPr>
                <w:rFonts w:cs="Times New Roman"/>
                <w:b/>
                <w:szCs w:val="24"/>
              </w:rPr>
              <w:t>Titlul proiectului de act normativ</w:t>
            </w:r>
          </w:p>
          <w:p w14:paraId="3E4BD168" w14:textId="77777777" w:rsidR="00BA1EBD" w:rsidRDefault="00BA1EBD" w:rsidP="00D10BD7">
            <w:pPr>
              <w:tabs>
                <w:tab w:val="left" w:pos="0"/>
              </w:tabs>
              <w:spacing w:after="0" w:line="240" w:lineRule="auto"/>
              <w:jc w:val="center"/>
              <w:rPr>
                <w:rFonts w:cs="Times New Roman"/>
                <w:b/>
                <w:szCs w:val="24"/>
              </w:rPr>
            </w:pPr>
          </w:p>
          <w:p w14:paraId="60628421" w14:textId="77777777" w:rsidR="00D916D7" w:rsidRPr="00DD701A" w:rsidRDefault="009013F4" w:rsidP="00D10BD7">
            <w:pPr>
              <w:tabs>
                <w:tab w:val="left" w:pos="0"/>
              </w:tabs>
              <w:spacing w:after="0" w:line="240" w:lineRule="auto"/>
              <w:jc w:val="center"/>
              <w:rPr>
                <w:rFonts w:cs="Times New Roman"/>
                <w:b/>
                <w:szCs w:val="24"/>
              </w:rPr>
            </w:pPr>
            <w:r>
              <w:rPr>
                <w:rFonts w:cs="Times New Roman"/>
                <w:b/>
                <w:szCs w:val="24"/>
              </w:rPr>
              <w:t>Hotărâre de GUVERN</w:t>
            </w:r>
          </w:p>
          <w:p w14:paraId="3E73BFD4" w14:textId="67A9B88A" w:rsidR="006B46BC" w:rsidRPr="00CC0D50" w:rsidRDefault="00EC2A0F" w:rsidP="00CC0D50">
            <w:pPr>
              <w:pStyle w:val="rvps1"/>
              <w:spacing w:before="0" w:beforeAutospacing="0" w:after="0" w:afterAutospacing="0"/>
              <w:jc w:val="center"/>
              <w:rPr>
                <w:rFonts w:eastAsiaTheme="minorHAnsi"/>
                <w:b/>
                <w:lang w:val="ro-RO"/>
              </w:rPr>
            </w:pPr>
            <w:bookmarkStart w:id="0" w:name="_Hlk142566605"/>
            <w:r w:rsidRPr="00EC2A0F">
              <w:rPr>
                <w:rFonts w:eastAsiaTheme="minorHAnsi"/>
                <w:b/>
                <w:lang w:val="ro-RO"/>
              </w:rPr>
              <w:t>privind aprobarea Strategiei naționale de sănătate 2023 – 2030 și a Planului de acțiuni pentru perioada 2023 – 2030 în vederea implementării Strategiei naționale de sănătate</w:t>
            </w:r>
            <w:bookmarkEnd w:id="0"/>
          </w:p>
        </w:tc>
      </w:tr>
      <w:tr w:rsidR="003E0579" w:rsidRPr="00DD701A" w14:paraId="738516A5" w14:textId="77777777" w:rsidTr="00A01115">
        <w:tc>
          <w:tcPr>
            <w:tcW w:w="5000" w:type="pct"/>
            <w:gridSpan w:val="10"/>
            <w:tcBorders>
              <w:bottom w:val="single" w:sz="4" w:space="0" w:color="auto"/>
            </w:tcBorders>
          </w:tcPr>
          <w:p w14:paraId="1681AE54" w14:textId="77777777" w:rsidR="00D916D7" w:rsidRDefault="000506ED" w:rsidP="00D10BD7">
            <w:pPr>
              <w:tabs>
                <w:tab w:val="left" w:pos="2268"/>
              </w:tabs>
              <w:spacing w:after="0" w:line="240" w:lineRule="auto"/>
              <w:ind w:left="-142" w:right="-98"/>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2-a</w:t>
            </w:r>
          </w:p>
          <w:p w14:paraId="08099AD2" w14:textId="60F3DB12" w:rsidR="006B46BC" w:rsidRPr="00DD701A" w:rsidRDefault="000506ED" w:rsidP="00CC0D50">
            <w:pPr>
              <w:tabs>
                <w:tab w:val="left" w:pos="2268"/>
              </w:tabs>
              <w:spacing w:after="0" w:line="240" w:lineRule="auto"/>
              <w:ind w:left="-142" w:right="-98"/>
              <w:jc w:val="center"/>
              <w:rPr>
                <w:rFonts w:cs="Times New Roman"/>
                <w:b/>
                <w:szCs w:val="24"/>
              </w:rPr>
            </w:pPr>
            <w:r w:rsidRPr="00DD701A">
              <w:rPr>
                <w:rFonts w:cs="Times New Roman"/>
                <w:b/>
                <w:szCs w:val="24"/>
              </w:rPr>
              <w:t>Motivul emiterii actului normativ</w:t>
            </w:r>
          </w:p>
        </w:tc>
      </w:tr>
      <w:tr w:rsidR="00A01115" w:rsidRPr="00DD701A" w14:paraId="721FEF18" w14:textId="77777777" w:rsidTr="00A01115">
        <w:tc>
          <w:tcPr>
            <w:tcW w:w="853" w:type="pct"/>
          </w:tcPr>
          <w:p w14:paraId="53C2A629" w14:textId="77777777" w:rsidR="00725269" w:rsidRPr="004179B7" w:rsidRDefault="00725269" w:rsidP="00725269">
            <w:pPr>
              <w:tabs>
                <w:tab w:val="left" w:pos="2268"/>
              </w:tabs>
              <w:spacing w:after="0" w:line="240" w:lineRule="auto"/>
              <w:ind w:right="-90"/>
              <w:rPr>
                <w:rFonts w:cs="Times New Roman"/>
                <w:szCs w:val="24"/>
              </w:rPr>
            </w:pPr>
            <w:r w:rsidRPr="004179B7">
              <w:rPr>
                <w:rFonts w:eastAsia="Times New Roman" w:cs="Times New Roman"/>
                <w:szCs w:val="24"/>
              </w:rPr>
              <w:t>2.1. Sursa proiectului de act normativ</w:t>
            </w:r>
          </w:p>
        </w:tc>
        <w:tc>
          <w:tcPr>
            <w:tcW w:w="4147" w:type="pct"/>
            <w:gridSpan w:val="9"/>
            <w:shd w:val="clear" w:color="auto" w:fill="auto"/>
          </w:tcPr>
          <w:p w14:paraId="0D24D7B9" w14:textId="7890FF1C" w:rsidR="00F51F07" w:rsidRDefault="00FA0041" w:rsidP="00C54997">
            <w:pPr>
              <w:jc w:val="both"/>
              <w:rPr>
                <w:rStyle w:val="rvts1"/>
              </w:rPr>
            </w:pPr>
            <w:r>
              <w:rPr>
                <w:rFonts w:eastAsia="Times New Roman" w:cs="Times New Roman"/>
                <w:szCs w:val="24"/>
                <w:lang w:eastAsia="ro-RO"/>
              </w:rPr>
              <w:t>Prezentul proiect de act normativ reprezintă i</w:t>
            </w:r>
            <w:r w:rsidR="00D4552C">
              <w:rPr>
                <w:rFonts w:eastAsia="Times New Roman" w:cs="Times New Roman"/>
                <w:szCs w:val="24"/>
                <w:lang w:eastAsia="ro-RO"/>
              </w:rPr>
              <w:t xml:space="preserve">nițiativa Ministerului Sănătății în vederea eficientizării și atingerii </w:t>
            </w:r>
            <w:r w:rsidR="00D4552C" w:rsidRPr="00D4552C">
              <w:rPr>
                <w:rFonts w:eastAsia="Times New Roman" w:cs="Times New Roman"/>
                <w:szCs w:val="24"/>
                <w:lang w:eastAsia="ro-RO"/>
              </w:rPr>
              <w:t>obiectivului principal de activitate</w:t>
            </w:r>
            <w:r w:rsidR="00F51F07">
              <w:rPr>
                <w:rFonts w:eastAsia="Times New Roman" w:cs="Times New Roman"/>
                <w:szCs w:val="24"/>
                <w:lang w:eastAsia="ro-RO"/>
              </w:rPr>
              <w:t xml:space="preserve">. Astfel, se învederează faptul că în conformitate cu prevederile art. 2 lit. a) </w:t>
            </w:r>
            <w:r w:rsidR="00851C67">
              <w:rPr>
                <w:rFonts w:eastAsia="Times New Roman" w:cs="Times New Roman"/>
                <w:szCs w:val="24"/>
                <w:lang w:eastAsia="ro-RO"/>
              </w:rPr>
              <w:t xml:space="preserve">din H.G. nr. 144/2010 </w:t>
            </w:r>
            <w:r w:rsidR="00851C67" w:rsidRPr="00D1014B">
              <w:rPr>
                <w:rStyle w:val="rvts1"/>
                <w:i/>
                <w:iCs/>
              </w:rPr>
              <w:t xml:space="preserve">privind organizarea </w:t>
            </w:r>
            <w:r w:rsidR="00D1014B" w:rsidRPr="00D1014B">
              <w:rPr>
                <w:rStyle w:val="rvts1"/>
                <w:i/>
                <w:iCs/>
              </w:rPr>
              <w:t>și</w:t>
            </w:r>
            <w:r w:rsidR="00851C67" w:rsidRPr="00D1014B">
              <w:rPr>
                <w:rStyle w:val="rvts1"/>
                <w:i/>
                <w:iCs/>
              </w:rPr>
              <w:t xml:space="preserve"> funcționarea Ministerului Sănătății</w:t>
            </w:r>
            <w:r w:rsidR="00851C67">
              <w:rPr>
                <w:rStyle w:val="rvts1"/>
              </w:rPr>
              <w:t xml:space="preserve">, cu modificările și completările ulterioare, Ministerul Sănătății are ca si atribuții, printre altele, elaborarea politicilor, strategiilor și programelor de acțiune în domeniul sănătății populației, în acord cu Programul de guvernare, și coordonează implementarea politicilor, strategiilor și programelor din domeniul sănătății, la nivel național, regional și local. </w:t>
            </w:r>
          </w:p>
          <w:p w14:paraId="1D858856" w14:textId="6DC4EC3B" w:rsidR="00A171A6" w:rsidRDefault="00A171A6" w:rsidP="00C54997">
            <w:pPr>
              <w:jc w:val="both"/>
              <w:rPr>
                <w:rStyle w:val="rvts1"/>
              </w:rPr>
            </w:pPr>
            <w:r>
              <w:rPr>
                <w:rStyle w:val="rvts1"/>
              </w:rPr>
              <w:t>Strategia națională de sănătate 202</w:t>
            </w:r>
            <w:r w:rsidR="006C1C1A">
              <w:rPr>
                <w:rStyle w:val="rvts1"/>
              </w:rPr>
              <w:t>3</w:t>
            </w:r>
            <w:r>
              <w:rPr>
                <w:rStyle w:val="rvts1"/>
              </w:rPr>
              <w:t xml:space="preserve"> – 2030 a fost elaborată în cadrul Proiectului </w:t>
            </w:r>
            <w:r w:rsidRPr="00A171A6">
              <w:rPr>
                <w:rStyle w:val="rvts1"/>
                <w:i/>
                <w:iCs/>
              </w:rPr>
              <w:t>”Crearea cadrului strategic și operațional pentru planificarea și reorganizarea la nivel național și regional a serviciilor de sănătate”</w:t>
            </w:r>
            <w:r w:rsidRPr="00A171A6">
              <w:rPr>
                <w:rStyle w:val="rvts1"/>
              </w:rPr>
              <w:t>, finanțat prin Programul Operațional Capacitate Administrativă, Cod SIPOCA 728/Cod MySMIS 129165, cod apel POCA 513/1/1/Dezvoltarea și introducerea de sisteme și standarde comune în administrația publică ce optimizează procesele decizionale orientate către cetățeni și mediul de afaceri în concordanță cu SCAP/1/Dezvoltarea și introducerea de sisteme și standarde comune în administrația publică ce optimizează procesele decizionale orientate către cetățeni și mediul de afaceri în concordanță cu SCAP; Componenta 1: IP 14/2019 – „Sprijin pentru acțiuni de consolidare a capacității autorităților și instituțiilor publice centrale”</w:t>
            </w:r>
            <w:r>
              <w:rPr>
                <w:rStyle w:val="rvts1"/>
              </w:rPr>
              <w:t>.</w:t>
            </w:r>
          </w:p>
          <w:p w14:paraId="556DD8B8" w14:textId="44FA0D6E" w:rsidR="00CB2DD7" w:rsidRPr="004179B7" w:rsidRDefault="00A171A6" w:rsidP="00C54997">
            <w:pPr>
              <w:jc w:val="both"/>
              <w:rPr>
                <w:rFonts w:eastAsia="Times New Roman" w:cs="Times New Roman"/>
                <w:szCs w:val="24"/>
                <w:lang w:eastAsia="ro-RO"/>
              </w:rPr>
            </w:pPr>
            <w:r w:rsidRPr="00A171A6">
              <w:rPr>
                <w:rFonts w:eastAsia="Times New Roman" w:cs="Times New Roman"/>
                <w:szCs w:val="24"/>
                <w:lang w:eastAsia="ro-RO"/>
              </w:rPr>
              <w:t xml:space="preserve">Obiectivul general al </w:t>
            </w:r>
            <w:r>
              <w:rPr>
                <w:rFonts w:eastAsia="Times New Roman" w:cs="Times New Roman"/>
                <w:szCs w:val="24"/>
                <w:lang w:eastAsia="ro-RO"/>
              </w:rPr>
              <w:t>Strategiei naționale de sănătate</w:t>
            </w:r>
            <w:r w:rsidRPr="00A171A6">
              <w:rPr>
                <w:rFonts w:eastAsia="Times New Roman" w:cs="Times New Roman"/>
                <w:szCs w:val="24"/>
                <w:lang w:eastAsia="ro-RO"/>
              </w:rPr>
              <w:t xml:space="preserve"> este de a întări capacitatea sectorului de sănătate de a formula </w:t>
            </w:r>
            <w:r>
              <w:rPr>
                <w:rFonts w:eastAsia="Times New Roman" w:cs="Times New Roman"/>
                <w:szCs w:val="24"/>
                <w:lang w:eastAsia="ro-RO"/>
              </w:rPr>
              <w:t>ș</w:t>
            </w:r>
            <w:r w:rsidRPr="00A171A6">
              <w:rPr>
                <w:rFonts w:eastAsia="Times New Roman" w:cs="Times New Roman"/>
                <w:szCs w:val="24"/>
                <w:lang w:eastAsia="ro-RO"/>
              </w:rPr>
              <w:t>i implementa politici de sănătate pentru</w:t>
            </w:r>
            <w:r>
              <w:rPr>
                <w:rFonts w:eastAsia="Times New Roman" w:cs="Times New Roman"/>
                <w:szCs w:val="24"/>
                <w:lang w:eastAsia="ro-RO"/>
              </w:rPr>
              <w:t xml:space="preserve"> </w:t>
            </w:r>
            <w:r w:rsidRPr="00A171A6">
              <w:rPr>
                <w:rFonts w:eastAsia="Times New Roman" w:cs="Times New Roman"/>
                <w:szCs w:val="24"/>
                <w:lang w:eastAsia="ro-RO"/>
              </w:rPr>
              <w:t>asigurarea accesului echitabil la servicii de sănătate de calitate, reducerea inegalităților importante existente în sănătate, optimizarea</w:t>
            </w:r>
            <w:r>
              <w:rPr>
                <w:rFonts w:eastAsia="Times New Roman" w:cs="Times New Roman"/>
                <w:szCs w:val="24"/>
                <w:lang w:eastAsia="ro-RO"/>
              </w:rPr>
              <w:t xml:space="preserve"> </w:t>
            </w:r>
            <w:r w:rsidRPr="00A171A6">
              <w:rPr>
                <w:rFonts w:eastAsia="Times New Roman" w:cs="Times New Roman"/>
                <w:szCs w:val="24"/>
                <w:lang w:eastAsia="ro-RO"/>
              </w:rPr>
              <w:t>utilizării resurselor în serviciile de sănătate în condiții de cost-eficacitate crescut</w:t>
            </w:r>
            <w:r w:rsidR="00FA0041">
              <w:rPr>
                <w:rFonts w:eastAsia="Times New Roman" w:cs="Times New Roman"/>
                <w:szCs w:val="24"/>
                <w:lang w:eastAsia="ro-RO"/>
              </w:rPr>
              <w:t>e</w:t>
            </w:r>
            <w:r w:rsidR="00A11430">
              <w:rPr>
                <w:rFonts w:eastAsia="Times New Roman" w:cs="Times New Roman"/>
                <w:szCs w:val="24"/>
                <w:lang w:eastAsia="ro-RO"/>
              </w:rPr>
              <w:t>,</w:t>
            </w:r>
            <w:r w:rsidRPr="00A171A6">
              <w:rPr>
                <w:rFonts w:eastAsia="Times New Roman" w:cs="Times New Roman"/>
                <w:szCs w:val="24"/>
                <w:lang w:eastAsia="ro-RO"/>
              </w:rPr>
              <w:t xml:space="preserve"> folosind medicina bazata pe dovezi, cât mai apropiate de</w:t>
            </w:r>
            <w:r>
              <w:rPr>
                <w:rFonts w:eastAsia="Times New Roman" w:cs="Times New Roman"/>
                <w:szCs w:val="24"/>
                <w:lang w:eastAsia="ro-RO"/>
              </w:rPr>
              <w:t xml:space="preserve"> </w:t>
            </w:r>
            <w:r w:rsidRPr="00A171A6">
              <w:rPr>
                <w:rFonts w:eastAsia="Times New Roman" w:cs="Times New Roman"/>
                <w:szCs w:val="24"/>
                <w:lang w:eastAsia="ro-RO"/>
              </w:rPr>
              <w:t>nevoile individului si comunită</w:t>
            </w:r>
            <w:r>
              <w:rPr>
                <w:rFonts w:eastAsia="Times New Roman" w:cs="Times New Roman"/>
                <w:szCs w:val="24"/>
                <w:lang w:eastAsia="ro-RO"/>
              </w:rPr>
              <w:t>ț</w:t>
            </w:r>
            <w:r w:rsidRPr="00A171A6">
              <w:rPr>
                <w:rFonts w:eastAsia="Times New Roman" w:cs="Times New Roman"/>
                <w:szCs w:val="24"/>
                <w:lang w:eastAsia="ro-RO"/>
              </w:rPr>
              <w:t>ii</w:t>
            </w:r>
            <w:r>
              <w:rPr>
                <w:rFonts w:eastAsia="Times New Roman" w:cs="Times New Roman"/>
                <w:szCs w:val="24"/>
                <w:lang w:eastAsia="ro-RO"/>
              </w:rPr>
              <w:t>.</w:t>
            </w:r>
          </w:p>
        </w:tc>
      </w:tr>
      <w:tr w:rsidR="00A01115" w:rsidRPr="00DD701A" w14:paraId="58919A1E" w14:textId="77777777" w:rsidTr="00A01115">
        <w:tc>
          <w:tcPr>
            <w:tcW w:w="853" w:type="pct"/>
          </w:tcPr>
          <w:p w14:paraId="4E246D45" w14:textId="77777777" w:rsidR="000506ED" w:rsidRPr="00DD701A" w:rsidRDefault="00725269" w:rsidP="00DD701A">
            <w:pPr>
              <w:tabs>
                <w:tab w:val="left" w:pos="2268"/>
              </w:tabs>
              <w:spacing w:after="0" w:line="240" w:lineRule="auto"/>
              <w:ind w:right="-90"/>
              <w:rPr>
                <w:rFonts w:cs="Times New Roman"/>
                <w:bCs/>
                <w:szCs w:val="24"/>
              </w:rPr>
            </w:pPr>
            <w:r w:rsidRPr="00DD701A">
              <w:rPr>
                <w:rFonts w:cs="Times New Roman"/>
                <w:bCs/>
                <w:szCs w:val="24"/>
              </w:rPr>
              <w:t xml:space="preserve">2.2. </w:t>
            </w:r>
            <w:r w:rsidR="000506ED" w:rsidRPr="00DD701A">
              <w:rPr>
                <w:rFonts w:cs="Times New Roman"/>
                <w:bCs/>
                <w:szCs w:val="24"/>
              </w:rPr>
              <w:t>Descrierea situa</w:t>
            </w:r>
            <w:r w:rsidR="00AD2584">
              <w:rPr>
                <w:rFonts w:cs="Times New Roman"/>
                <w:bCs/>
                <w:szCs w:val="24"/>
              </w:rPr>
              <w:t>ț</w:t>
            </w:r>
            <w:r w:rsidR="000506ED" w:rsidRPr="00DD701A">
              <w:rPr>
                <w:rFonts w:cs="Times New Roman"/>
                <w:bCs/>
                <w:szCs w:val="24"/>
              </w:rPr>
              <w:t>iei actuale</w:t>
            </w:r>
          </w:p>
          <w:p w14:paraId="6680CC27" w14:textId="77777777" w:rsidR="000506ED" w:rsidRPr="00DD701A" w:rsidRDefault="000506ED" w:rsidP="00D10BD7">
            <w:pPr>
              <w:tabs>
                <w:tab w:val="left" w:pos="2268"/>
              </w:tabs>
              <w:spacing w:after="0" w:line="240" w:lineRule="auto"/>
              <w:jc w:val="both"/>
              <w:rPr>
                <w:rFonts w:cs="Times New Roman"/>
                <w:szCs w:val="24"/>
              </w:rPr>
            </w:pPr>
          </w:p>
        </w:tc>
        <w:tc>
          <w:tcPr>
            <w:tcW w:w="4147" w:type="pct"/>
            <w:gridSpan w:val="9"/>
            <w:shd w:val="clear" w:color="auto" w:fill="auto"/>
          </w:tcPr>
          <w:p w14:paraId="1E557BD7" w14:textId="77777777" w:rsidR="007457DF" w:rsidRDefault="00A171A6" w:rsidP="007457DF">
            <w:pPr>
              <w:spacing w:after="0"/>
              <w:jc w:val="both"/>
              <w:rPr>
                <w:rStyle w:val="rvts3"/>
              </w:rPr>
            </w:pPr>
            <w:r>
              <w:rPr>
                <w:rFonts w:eastAsia="Times New Roman" w:cs="Times New Roman"/>
                <w:szCs w:val="24"/>
                <w:lang w:eastAsia="ro-RO"/>
              </w:rPr>
              <w:t>Prin Hotărârea Guvernului nr. 1028/2014, a fost aprobată S</w:t>
            </w:r>
            <w:r>
              <w:rPr>
                <w:rStyle w:val="rvts3"/>
              </w:rPr>
              <w:t xml:space="preserve">trategia națională de sănătate 2014 – 2020, precum și </w:t>
            </w:r>
            <w:r w:rsidRPr="00A171A6">
              <w:rPr>
                <w:rStyle w:val="rvts3"/>
              </w:rPr>
              <w:t>Planul de acțiuni pe perioada 2014 - 2020 pentru implementarea Strategiei naționale</w:t>
            </w:r>
            <w:r>
              <w:rPr>
                <w:rStyle w:val="rvts3"/>
              </w:rPr>
              <w:t xml:space="preserve">. </w:t>
            </w:r>
          </w:p>
          <w:p w14:paraId="505E70B2" w14:textId="23B11731" w:rsidR="007457DF" w:rsidRDefault="00A171A6" w:rsidP="007457DF">
            <w:pPr>
              <w:spacing w:after="0"/>
              <w:jc w:val="both"/>
              <w:rPr>
                <w:rStyle w:val="rvts3"/>
              </w:rPr>
            </w:pPr>
            <w:r>
              <w:rPr>
                <w:rStyle w:val="rvts3"/>
              </w:rPr>
              <w:t>Astfel</w:t>
            </w:r>
            <w:r w:rsidR="007457DF">
              <w:rPr>
                <w:rStyle w:val="rvts3"/>
              </w:rPr>
              <w:t>, Strategia Națională de Sănătate 2014-2020 a fost</w:t>
            </w:r>
            <w:r w:rsidR="007457DF" w:rsidRPr="007457DF">
              <w:rPr>
                <w:rStyle w:val="rvts3"/>
              </w:rPr>
              <w:t xml:space="preserve"> menită  să asigure o a</w:t>
            </w:r>
            <w:r w:rsidR="00FA0041">
              <w:rPr>
                <w:rStyle w:val="rvts3"/>
              </w:rPr>
              <w:t>liniere</w:t>
            </w:r>
            <w:r w:rsidR="007457DF" w:rsidRPr="007457DF">
              <w:rPr>
                <w:rStyle w:val="rvts3"/>
              </w:rPr>
              <w:t xml:space="preserve"> fermă nu doar la contextul european, la cele 7 inițiative emblematice ale Uniunii Europene, ci şi la direcțiile strategice formulate în „Strategia Europa 2020” (Health 2020) a Organizației Mondiale a Sănătății Regiunea Europa.</w:t>
            </w:r>
            <w:r w:rsidR="007457DF">
              <w:rPr>
                <w:rStyle w:val="rvts3"/>
              </w:rPr>
              <w:t xml:space="preserve"> De asemenea, documentul strategic a fost </w:t>
            </w:r>
            <w:r w:rsidR="007457DF" w:rsidRPr="007457DF">
              <w:rPr>
                <w:rStyle w:val="rvts3"/>
              </w:rPr>
              <w:t>elaborat în contextul procesului de programare a fondurilor europene aferente perioadei 2014 – 2020 și</w:t>
            </w:r>
            <w:r w:rsidR="007457DF">
              <w:rPr>
                <w:rStyle w:val="rvts3"/>
              </w:rPr>
              <w:t xml:space="preserve"> a</w:t>
            </w:r>
            <w:r w:rsidR="007457DF" w:rsidRPr="007457DF">
              <w:rPr>
                <w:rStyle w:val="rvts3"/>
              </w:rPr>
              <w:t xml:space="preserve"> reprez</w:t>
            </w:r>
            <w:r w:rsidR="007457DF">
              <w:rPr>
                <w:rStyle w:val="rvts3"/>
              </w:rPr>
              <w:t>entat</w:t>
            </w:r>
            <w:r w:rsidR="007457DF" w:rsidRPr="007457DF">
              <w:rPr>
                <w:rStyle w:val="rvts3"/>
              </w:rPr>
              <w:t xml:space="preserve"> viziunea strategică  justificată de necesitatea îndeplinirii condiționalității ex-ante prevăzută de </w:t>
            </w:r>
            <w:r w:rsidR="007457DF" w:rsidRPr="007457DF">
              <w:rPr>
                <w:rStyle w:val="rvts3"/>
              </w:rPr>
              <w:lastRenderedPageBreak/>
              <w:t xml:space="preserve">Poziția Serviciilor Comisiei cu privire la dezvoltarea Acordului de Parteneriat și a programelor în România pentru perioada 2014 – 2020, precum și a recomandărilor de țară formulate de Comisia Europeană cu privire la sectorul sanitar. </w:t>
            </w:r>
          </w:p>
          <w:p w14:paraId="398EE087" w14:textId="3A6314AB" w:rsidR="007457DF" w:rsidRDefault="00FA0041" w:rsidP="007457DF">
            <w:pPr>
              <w:spacing w:after="0"/>
              <w:jc w:val="both"/>
              <w:rPr>
                <w:rStyle w:val="rvts3"/>
              </w:rPr>
            </w:pPr>
            <w:r>
              <w:rPr>
                <w:rStyle w:val="rvts3"/>
              </w:rPr>
              <w:t>Ținând cont de obiectul reglementării proiectului de act normativ</w:t>
            </w:r>
            <w:r w:rsidR="00942836">
              <w:rPr>
                <w:rStyle w:val="rvts3"/>
              </w:rPr>
              <w:t xml:space="preserve">, se învederează faptul că </w:t>
            </w:r>
            <w:r w:rsidR="007457DF">
              <w:rPr>
                <w:rStyle w:val="rvts3"/>
              </w:rPr>
              <w:t xml:space="preserve">Ministerul Sănătății, ca organ de specialitate </w:t>
            </w:r>
            <w:r w:rsidR="00AB5995">
              <w:rPr>
                <w:rStyle w:val="rvts3"/>
              </w:rPr>
              <w:t>al administrației publice centrale, reprezintă autoritatea centrală în domeniul asistenței de sănătate și îndeplinește, printre altele, următoarele atribuții principale:</w:t>
            </w:r>
          </w:p>
          <w:p w14:paraId="04C10333" w14:textId="13DE2EFF" w:rsidR="00AB5995" w:rsidRDefault="00AB5995" w:rsidP="00AB5995">
            <w:pPr>
              <w:spacing w:after="0"/>
              <w:jc w:val="both"/>
              <w:rPr>
                <w:rStyle w:val="rvts3"/>
              </w:rPr>
            </w:pPr>
            <w:r>
              <w:rPr>
                <w:rStyle w:val="rvts3"/>
              </w:rPr>
              <w:t>a)</w:t>
            </w:r>
            <w:r w:rsidRPr="00AB5995">
              <w:rPr>
                <w:rStyle w:val="rvts3"/>
              </w:rPr>
              <w:t xml:space="preserve"> elaborează politici, strategii şi programe de acțiune în domeniul sănătății populației, în acord cu Programul de guvernare, coordonează şi controlează implementarea politicilor, strategiilor şi programelor din domeniul sănătății populației, la nivel național, regional şi local;</w:t>
            </w:r>
          </w:p>
          <w:p w14:paraId="129A86E0" w14:textId="0AE642DA" w:rsidR="00AB5995" w:rsidRPr="00AB5995" w:rsidRDefault="00AB5995" w:rsidP="00AB5995">
            <w:pPr>
              <w:spacing w:after="0"/>
              <w:jc w:val="both"/>
              <w:rPr>
                <w:rStyle w:val="rvts3"/>
              </w:rPr>
            </w:pPr>
            <w:r w:rsidRPr="00AB5995">
              <w:rPr>
                <w:rStyle w:val="rvts3"/>
              </w:rPr>
              <w:t>b) evaluează şi monitorizează starea de sănătate a populației, ia măsuri pentru îmbunătățirea acesteia şi informează Guvernul referitor la indicatorii de sănătate, tendințele de evoluție şi despre măsurile necesare pentru îmbunătățirea acestora;</w:t>
            </w:r>
          </w:p>
          <w:p w14:paraId="0207F5E0" w14:textId="0005C816" w:rsidR="00AB5995" w:rsidRPr="00AB5995" w:rsidRDefault="00AB5995" w:rsidP="00AB5995">
            <w:pPr>
              <w:spacing w:after="0"/>
              <w:jc w:val="both"/>
              <w:rPr>
                <w:rStyle w:val="rvts3"/>
              </w:rPr>
            </w:pPr>
            <w:r w:rsidRPr="00AB5995">
              <w:rPr>
                <w:rStyle w:val="rvts3"/>
              </w:rPr>
              <w:t>c) reglementează modul de organizare şi funcționare a sistemului de sănătate;</w:t>
            </w:r>
          </w:p>
          <w:p w14:paraId="1909F258" w14:textId="42FB72A9" w:rsidR="00AB5995" w:rsidRPr="00AB5995" w:rsidRDefault="00AB5995" w:rsidP="00AB5995">
            <w:pPr>
              <w:spacing w:after="0"/>
              <w:jc w:val="both"/>
              <w:rPr>
                <w:rStyle w:val="rvts3"/>
              </w:rPr>
            </w:pPr>
            <w:r w:rsidRPr="00AB5995">
              <w:rPr>
                <w:rStyle w:val="rvts3"/>
              </w:rPr>
              <w:t>d) monitorizează, controlează şi evaluează activitatea instituțiilor sanitare şi ia măsuri pentru îmbunătățirea calității asistenței medicale acordate populației;</w:t>
            </w:r>
          </w:p>
          <w:p w14:paraId="5900AC00" w14:textId="762FDEDC" w:rsidR="00AB5995" w:rsidRPr="00AB5995" w:rsidRDefault="00AB5995" w:rsidP="00AB5995">
            <w:pPr>
              <w:spacing w:after="0"/>
              <w:jc w:val="both"/>
              <w:rPr>
                <w:rStyle w:val="rvts3"/>
              </w:rPr>
            </w:pPr>
            <w:r w:rsidRPr="00AB5995">
              <w:rPr>
                <w:rStyle w:val="rvts3"/>
              </w:rPr>
              <w:t>e) asigură, în colaborare cu instituțiile administrației publice centrale şi locale, resursele umane, materiale şi financiare necesare funcționării instituțiilor din sistemul public de sănătate;</w:t>
            </w:r>
          </w:p>
          <w:p w14:paraId="0C0275B6" w14:textId="58516776" w:rsidR="00AB5995" w:rsidRPr="00AB5995" w:rsidRDefault="00AB5995" w:rsidP="00AB5995">
            <w:pPr>
              <w:spacing w:after="0"/>
              <w:jc w:val="both"/>
              <w:rPr>
                <w:rStyle w:val="rvts3"/>
              </w:rPr>
            </w:pPr>
            <w:r w:rsidRPr="00AB5995">
              <w:rPr>
                <w:rStyle w:val="rvts3"/>
              </w:rPr>
              <w:t>f) colaborează cu reprezentanții autorităților administraţiei publice centrale şi locale, cu cei ai societății civile şi cu mass-media în scopul educației pentru sănătate a populației şi adoptării unui stil de viață sănătos;</w:t>
            </w:r>
          </w:p>
          <w:p w14:paraId="40FD3DB4" w14:textId="4F46BD1A" w:rsidR="00AB5995" w:rsidRPr="00AB5995" w:rsidRDefault="00AB5995" w:rsidP="00AB5995">
            <w:pPr>
              <w:spacing w:after="0"/>
              <w:jc w:val="both"/>
              <w:rPr>
                <w:rStyle w:val="rvts3"/>
              </w:rPr>
            </w:pPr>
            <w:r>
              <w:rPr>
                <w:rStyle w:val="rvts3"/>
              </w:rPr>
              <w:t>g</w:t>
            </w:r>
            <w:r w:rsidRPr="00AB5995">
              <w:rPr>
                <w:rStyle w:val="rvts3"/>
              </w:rPr>
              <w:t>) gestionează, prin structuri specializate, programele internaționale de asistență financiară pentru susținerea reformei în sănătate şi pentru creșterea calității asistenței medicale acordate populației;</w:t>
            </w:r>
          </w:p>
          <w:p w14:paraId="4D38C55A" w14:textId="77777777" w:rsidR="00E37005" w:rsidRDefault="00AB5995" w:rsidP="000F0E9A">
            <w:pPr>
              <w:spacing w:after="0"/>
              <w:jc w:val="both"/>
              <w:rPr>
                <w:rStyle w:val="rvts3"/>
              </w:rPr>
            </w:pPr>
            <w:r>
              <w:rPr>
                <w:rStyle w:val="rvts3"/>
              </w:rPr>
              <w:t>h</w:t>
            </w:r>
            <w:r w:rsidRPr="00AB5995">
              <w:rPr>
                <w:rStyle w:val="rvts3"/>
              </w:rPr>
              <w:t>) implementează reformele şi investițiile şi monitorizează stadiul de îndeplinire pentru fiecare jalon/țintă cuprins(ă) în Planul național de redresare şi reziliență al României, în calitate de coordonator de reformă şi investiții, din domeniul sănătății, cu respectarea anexei la Decizia Consiliului Uniunii Europene 2021/0309 (NLE) din 28 octombrie 2021 de aprobare a evaluării Planului național de redresare şi reziliență al României.</w:t>
            </w:r>
          </w:p>
          <w:p w14:paraId="4520F2AD" w14:textId="77777777" w:rsidR="000F0E9A" w:rsidRDefault="000F0E9A" w:rsidP="000F0E9A">
            <w:pPr>
              <w:spacing w:after="0"/>
              <w:jc w:val="both"/>
              <w:rPr>
                <w:rStyle w:val="rvts3"/>
              </w:rPr>
            </w:pPr>
          </w:p>
          <w:p w14:paraId="2CDE70AC" w14:textId="567E6BDE" w:rsidR="000F0E9A" w:rsidRDefault="000F0E9A" w:rsidP="000F0E9A">
            <w:pPr>
              <w:spacing w:after="0"/>
              <w:jc w:val="both"/>
              <w:rPr>
                <w:rStyle w:val="rvts3"/>
              </w:rPr>
            </w:pPr>
            <w:r>
              <w:rPr>
                <w:rStyle w:val="rvts3"/>
              </w:rPr>
              <w:t xml:space="preserve">Transformările politice, economice și sociale profunde ce au avut loc în ultimii 30 de ani în România, au avut un impact major atât în starea de sănătate a populației, cât și în organizarea sistemului de sănătate actual. Trecerea de la un sistem politic totalitar la un sistem democratic, reformele economice, sociale și educaționale perpetue, dar și tranziția </w:t>
            </w:r>
            <w:r w:rsidR="00E37005">
              <w:rPr>
                <w:rStyle w:val="rvts3"/>
              </w:rPr>
              <w:t>incompletă</w:t>
            </w:r>
            <w:r>
              <w:rPr>
                <w:rStyle w:val="rvts3"/>
              </w:rPr>
              <w:t xml:space="preserve"> a sistemului de sănătate au avut un impact direct </w:t>
            </w:r>
            <w:r w:rsidR="00E37005">
              <w:rPr>
                <w:rStyle w:val="rvts3"/>
              </w:rPr>
              <w:t xml:space="preserve">și </w:t>
            </w:r>
            <w:r>
              <w:rPr>
                <w:rStyle w:val="rvts3"/>
              </w:rPr>
              <w:t>major în principalii indicatori demografici și cei ai stării de sănătate, respectiv: natalitate redusă, spor</w:t>
            </w:r>
            <w:r w:rsidRPr="000F0E9A">
              <w:rPr>
                <w:rStyle w:val="rvts3"/>
              </w:rPr>
              <w:t xml:space="preserve"> natural negativ constant, emigrație importantă, creșterea speranței de viață, mortalitate infantilă în scădere foarte lentă, schimbarea modelului de morbiditate și mortalitate, mortalitate evitabilă ridicată</w:t>
            </w:r>
            <w:r>
              <w:rPr>
                <w:rStyle w:val="rvts3"/>
              </w:rPr>
              <w:t>.</w:t>
            </w:r>
          </w:p>
          <w:p w14:paraId="25F7AB7D" w14:textId="692A9856" w:rsidR="00393F8F" w:rsidRDefault="00393F8F" w:rsidP="007457DF">
            <w:pPr>
              <w:spacing w:after="0"/>
              <w:jc w:val="both"/>
              <w:rPr>
                <w:rStyle w:val="rvts3"/>
              </w:rPr>
            </w:pPr>
          </w:p>
          <w:p w14:paraId="2222FFDF" w14:textId="552F89E0" w:rsidR="00E37005" w:rsidRDefault="00E37005" w:rsidP="007457DF">
            <w:pPr>
              <w:spacing w:after="0"/>
              <w:jc w:val="both"/>
              <w:rPr>
                <w:rStyle w:val="rvts3"/>
              </w:rPr>
            </w:pPr>
            <w:r w:rsidRPr="00E37005">
              <w:rPr>
                <w:rStyle w:val="rvts3"/>
              </w:rPr>
              <w:t xml:space="preserve">Deși rezultatele în materie de sănătate s-au îmbunătățit în România în ultimele două decenii, ele rămân sub media Uniunii Europene, cu disparități geografice semnificative. Speranța de viață în România este printre cele mai scăzute din Uniunea </w:t>
            </w:r>
            <w:r w:rsidRPr="00E37005">
              <w:rPr>
                <w:rStyle w:val="rvts3"/>
              </w:rPr>
              <w:lastRenderedPageBreak/>
              <w:t>Europeană, deși a crescut cu mai mult de patru ani din anul 2000 (de la 71,2 ani până la 75,6 ani în 2019) (Eurostat, 2021). Ritmul de creștere a speranței de viață s-a diminuat în ultimul deceniu, sporul înregistrat în perioada 2011-2019 fiind de numai un an</w:t>
            </w:r>
            <w:r>
              <w:rPr>
                <w:rStyle w:val="rvts3"/>
              </w:rPr>
              <w:t>.</w:t>
            </w:r>
            <w:r w:rsidRPr="00E37005">
              <w:rPr>
                <w:rStyle w:val="rvts3"/>
              </w:rPr>
              <w:t xml:space="preserve"> Atât nivelul redus, cât și ritmul modest de creștere a speranței de viață reflectă comportamente nesănătoase, dezechilibre socioeconomice, precum și deficiențe în furnizarea și accesul la servicii de sănătate. Ratele mortalității evitabile prin prevenție și ale mortalității prin cauze tratabile sunt printre cele mai ridicate din UE.</w:t>
            </w:r>
          </w:p>
          <w:p w14:paraId="3D7E0B9E" w14:textId="41854724" w:rsidR="00E37005" w:rsidRDefault="00E37005" w:rsidP="007457DF">
            <w:pPr>
              <w:spacing w:after="0"/>
              <w:jc w:val="both"/>
              <w:rPr>
                <w:rStyle w:val="rvts3"/>
              </w:rPr>
            </w:pPr>
          </w:p>
          <w:p w14:paraId="31070606" w14:textId="2745868E" w:rsidR="00E37005" w:rsidRDefault="00E37005" w:rsidP="007457DF">
            <w:pPr>
              <w:spacing w:after="0"/>
              <w:jc w:val="both"/>
              <w:rPr>
                <w:rStyle w:val="rvts3"/>
              </w:rPr>
            </w:pPr>
            <w:r w:rsidRPr="00E37005">
              <w:rPr>
                <w:rStyle w:val="rvts3"/>
              </w:rPr>
              <w:t>România se află printre statele membre ale UE cu cea mai mare mortalitate evitabilă, înregistrând valori înalte ale deceselor atât din cauze prevenibile prin intervenții de sănătate publică, cât și din cauze tratabile prin îngrijiri de calitate adecvată. Ca și în restul Uniunii Europene, principalele cauze ale mortalității evitabile în România sunt bolile sistemului circulator, cancerul și accidentele, însă valorile înregistrate în țara noastră sunt de 1,5 - 3 ori mai mari decât media UE 27. Decalajul dintre mortalitatea evitabilă din România și media Uniunii Europene se reflectă nu numai la nivelul indicatorilor stării de sănătate, ci are consecințe indirecte asupra economiei, prin scăderea productivității forței de muncă, precum și asupra familiilor pacienților care sunt nevoite să aloce timp și resurse îngrijirilor informale. Problema mortalității evitabile este cu atât mai stringentă cu cât profilul demografic al populației României este nefavorabil, iar cel al morbidității este mixt, marcat de coexistența bolilor netransmisibile și transmisibile.</w:t>
            </w:r>
          </w:p>
          <w:p w14:paraId="3147BB92" w14:textId="77777777" w:rsidR="00E37005" w:rsidRDefault="00E37005" w:rsidP="007457DF">
            <w:pPr>
              <w:spacing w:after="0"/>
              <w:jc w:val="both"/>
              <w:rPr>
                <w:rStyle w:val="rvts3"/>
              </w:rPr>
            </w:pPr>
          </w:p>
          <w:p w14:paraId="6F12FCFA" w14:textId="539F7482" w:rsidR="00E37005" w:rsidRDefault="00E37005" w:rsidP="007457DF">
            <w:pPr>
              <w:spacing w:after="0"/>
              <w:jc w:val="both"/>
              <w:rPr>
                <w:rStyle w:val="rvts3"/>
              </w:rPr>
            </w:pPr>
            <w:r>
              <w:rPr>
                <w:rStyle w:val="rvts3"/>
              </w:rPr>
              <w:t>De asemenea, i</w:t>
            </w:r>
            <w:r w:rsidRPr="00E37005">
              <w:rPr>
                <w:rStyle w:val="rvts3"/>
              </w:rPr>
              <w:t>ntervențiile de sănătate publică sunt limitate ca amploare și intensitate și dispun de resurse umane și infrastructură insuficiente, ceea ce generează rezultate puțin vizibile</w:t>
            </w:r>
          </w:p>
          <w:p w14:paraId="6D684BAF" w14:textId="19449E8E" w:rsidR="00586DD8" w:rsidRDefault="00586DD8" w:rsidP="00393F8F">
            <w:pPr>
              <w:spacing w:after="0"/>
              <w:jc w:val="both"/>
              <w:rPr>
                <w:rStyle w:val="rvts3"/>
              </w:rPr>
            </w:pPr>
          </w:p>
          <w:p w14:paraId="78837EA8" w14:textId="3D9597E8" w:rsidR="00E37005" w:rsidRDefault="00E37005" w:rsidP="00393F8F">
            <w:pPr>
              <w:spacing w:after="0"/>
              <w:jc w:val="both"/>
              <w:rPr>
                <w:rStyle w:val="rvts3"/>
              </w:rPr>
            </w:pPr>
            <w:r w:rsidRPr="00E37005">
              <w:rPr>
                <w:rStyle w:val="rvts3"/>
              </w:rPr>
              <w:t>Sectorul spitalicesc rămâne principala componentă a sistemului de sănătate, fiind caracterizat de ineficiența alocării și utilizării resurselor. În perioada 2014-2019, serviciile medicale de spitalizare continuă s-au situat pe un trend descendent, în timp ce serviciile de spitalizare de zi au crescut într-un ritm susținut. Pandemia COVID-19 a agravat tendințele deja existente: la sfârșitul anului 2020, peste jumătate dintre spitalele publice aveau grade de ocupare a paturilor contractate sub 40%, ca urmare a blocajelor și a reticenței pacienților de a solicita îngrijiri în timpul pandemiei de COVID-19</w:t>
            </w:r>
            <w:r>
              <w:rPr>
                <w:rStyle w:val="rvts3"/>
              </w:rPr>
              <w:t>.</w:t>
            </w:r>
            <w:r w:rsidRPr="00E37005">
              <w:rPr>
                <w:rStyle w:val="rvts3"/>
              </w:rPr>
              <w:t xml:space="preserve"> Pe de altă parte, reducerea importantă a accesului la serviciile diagnostice și terapeutice, în special pentru afecțiunile cronice, pe perioada pandemiei se va reflecta în perioada următoare într-o incidență crescută a complicațiilor acestor afecțiuni.</w:t>
            </w:r>
          </w:p>
          <w:p w14:paraId="60C6C23A" w14:textId="1E91276C" w:rsidR="00586DD8" w:rsidRDefault="00586DD8" w:rsidP="00393F8F">
            <w:pPr>
              <w:spacing w:after="0"/>
              <w:jc w:val="both"/>
              <w:rPr>
                <w:rStyle w:val="rvts3"/>
              </w:rPr>
            </w:pPr>
          </w:p>
          <w:p w14:paraId="1D8A7C04" w14:textId="3BF273E1" w:rsidR="00586DD8" w:rsidRDefault="00586DD8" w:rsidP="00393F8F">
            <w:pPr>
              <w:spacing w:after="0"/>
              <w:jc w:val="both"/>
              <w:rPr>
                <w:szCs w:val="24"/>
              </w:rPr>
            </w:pPr>
            <w:r w:rsidRPr="00586DD8">
              <w:rPr>
                <w:szCs w:val="24"/>
              </w:rPr>
              <w:t>În ceea ce privește cheltuielile totale cu serviciile de sănătate, deși în ultimii cinci ani acestea au crescut mai repede decât PIB</w:t>
            </w:r>
            <w:r w:rsidR="00E37005">
              <w:rPr>
                <w:szCs w:val="24"/>
              </w:rPr>
              <w:t>-ul</w:t>
            </w:r>
            <w:r w:rsidRPr="00586DD8">
              <w:rPr>
                <w:szCs w:val="24"/>
              </w:rPr>
              <w:t xml:space="preserve"> nominal, România continuă să cheltuiască mai puțin decât majoritatea statelor membre din UE. Nivelul acestora a crescut la 6% din PIB în anul 2020, din care aproximativ 80% provin din surse publice.</w:t>
            </w:r>
          </w:p>
          <w:p w14:paraId="5F544039" w14:textId="77777777" w:rsidR="00E37005" w:rsidRPr="00586DD8" w:rsidRDefault="00E37005" w:rsidP="00393F8F">
            <w:pPr>
              <w:spacing w:after="0"/>
              <w:jc w:val="both"/>
              <w:rPr>
                <w:rStyle w:val="rvts3"/>
                <w:sz w:val="28"/>
                <w:szCs w:val="24"/>
              </w:rPr>
            </w:pPr>
          </w:p>
          <w:p w14:paraId="28F12194" w14:textId="1C216369" w:rsidR="00586DD8" w:rsidRDefault="00586DD8" w:rsidP="007457DF">
            <w:pPr>
              <w:spacing w:after="0"/>
              <w:jc w:val="both"/>
              <w:rPr>
                <w:rStyle w:val="rvts3"/>
              </w:rPr>
            </w:pPr>
            <w:r w:rsidRPr="00586DD8">
              <w:rPr>
                <w:rStyle w:val="rvts3"/>
              </w:rPr>
              <w:t xml:space="preserve">Un alt aspect important de subliniat este reprezentat de faptul că 14% din populația rezidentă nu este asigurată, având acces numai la pachetul minimal de servicii, ceea ce conduce la utilizarea excesivă a serviciilor medicale de urgență și la depistarea </w:t>
            </w:r>
            <w:r w:rsidRPr="00586DD8">
              <w:rPr>
                <w:rStyle w:val="rvts3"/>
              </w:rPr>
              <w:lastRenderedPageBreak/>
              <w:t>tardivă a afecțiunilor cronice, cu efecte negative asupra stării de sănătate și asupra eficienței utilizării fondurilor publice. Din punct de vedere al cheltuielilor, peste jumătate din resursele Fondului Național de Asigurări de Sănătate este alocată îngrijirilor spitalicești, rămânând mai puțin de jumătate pentru asistența medicală primară, ambulatoriul de specialitate, medicamente, alte servicii și tehnologii medicale</w:t>
            </w:r>
            <w:r>
              <w:rPr>
                <w:rStyle w:val="rvts3"/>
              </w:rPr>
              <w:t>.</w:t>
            </w:r>
          </w:p>
          <w:p w14:paraId="7127BC0B" w14:textId="6996E5D0" w:rsidR="00586DD8" w:rsidRPr="00E37005" w:rsidRDefault="00586DD8" w:rsidP="007457DF">
            <w:pPr>
              <w:spacing w:after="0"/>
              <w:jc w:val="both"/>
              <w:rPr>
                <w:rStyle w:val="rvts3"/>
              </w:rPr>
            </w:pPr>
          </w:p>
          <w:p w14:paraId="5CFB5472" w14:textId="279F8D10" w:rsidR="00E37005" w:rsidRPr="00E37005" w:rsidRDefault="00E37005" w:rsidP="007457DF">
            <w:pPr>
              <w:spacing w:after="0"/>
              <w:jc w:val="both"/>
              <w:rPr>
                <w:rStyle w:val="rvts3"/>
              </w:rPr>
            </w:pPr>
            <w:r w:rsidRPr="00E37005">
              <w:rPr>
                <w:rStyle w:val="rvts3"/>
              </w:rPr>
              <w:t>Mecanismele de contractare și de plată a serviciilor medicale nu sunt corelate cu nevoile de servicii estimate la nivel județean și nu încurajează un comportament al furnizorilor în sprijinul atingerii obiectivelor naționale de sănătate. Tarifele decontate pentru serviciile medicale contractate în ambulatoriul de specialitate, spitalizare de zi și spitalizare continuă nu sunt sincronizate cu costurile reale ale furnizorilor.</w:t>
            </w:r>
          </w:p>
          <w:p w14:paraId="7F93063D" w14:textId="77777777" w:rsidR="00E37005" w:rsidRDefault="00E37005" w:rsidP="007457DF">
            <w:pPr>
              <w:spacing w:after="0"/>
              <w:jc w:val="both"/>
              <w:rPr>
                <w:rStyle w:val="rvts3"/>
              </w:rPr>
            </w:pPr>
          </w:p>
          <w:p w14:paraId="0A016EA1" w14:textId="55285960" w:rsidR="00586DD8" w:rsidRDefault="00586DD8" w:rsidP="007457DF">
            <w:pPr>
              <w:spacing w:after="0"/>
              <w:jc w:val="both"/>
              <w:rPr>
                <w:rStyle w:val="rvts3"/>
              </w:rPr>
            </w:pPr>
            <w:r>
              <w:rPr>
                <w:rStyle w:val="rvts3"/>
              </w:rPr>
              <w:t xml:space="preserve">De asemenea, </w:t>
            </w:r>
            <w:r w:rsidR="003D65CA">
              <w:rPr>
                <w:rStyle w:val="rvts3"/>
              </w:rPr>
              <w:t>starea</w:t>
            </w:r>
            <w:r w:rsidR="003D65CA">
              <w:t xml:space="preserve"> </w:t>
            </w:r>
            <w:r w:rsidR="003D65CA" w:rsidRPr="003D65CA">
              <w:rPr>
                <w:rStyle w:val="rvts3"/>
              </w:rPr>
              <w:t>infrastructurii publice de sănătate este necorespunzătoare, cu varia</w:t>
            </w:r>
            <w:r w:rsidR="00E37005">
              <w:rPr>
                <w:rStyle w:val="rvts3"/>
              </w:rPr>
              <w:t>ții</w:t>
            </w:r>
            <w:r w:rsidR="003D65CA" w:rsidRPr="003D65CA">
              <w:rPr>
                <w:rStyle w:val="rvts3"/>
              </w:rPr>
              <w:t xml:space="preserve"> mari la nivel județean, regional și național, iar investițiile efectuate în ultimii cinci ani au fost insuficiente pentru a o aduce la standarde adecvate de performanță. Sursele de finanțare a investițiilor sunt multiple, respectiv bugetul Ministerului Sănătății, fonduri nerambursabile și bugetele locale.</w:t>
            </w:r>
          </w:p>
          <w:p w14:paraId="396FB3E7" w14:textId="77777777" w:rsidR="003D65CA" w:rsidRDefault="003D65CA" w:rsidP="007457DF">
            <w:pPr>
              <w:spacing w:after="0"/>
              <w:jc w:val="both"/>
              <w:rPr>
                <w:rStyle w:val="rvts3"/>
              </w:rPr>
            </w:pPr>
          </w:p>
          <w:p w14:paraId="7E814C91" w14:textId="50304981" w:rsidR="00201702" w:rsidRDefault="00575FF7" w:rsidP="00C23119">
            <w:pPr>
              <w:spacing w:after="0"/>
              <w:jc w:val="both"/>
              <w:rPr>
                <w:rStyle w:val="rvts3"/>
              </w:rPr>
            </w:pPr>
            <w:r>
              <w:rPr>
                <w:rStyle w:val="rvts3"/>
              </w:rPr>
              <w:t xml:space="preserve">Totodată, ținând cont de faptul că prin H.G. </w:t>
            </w:r>
            <w:r>
              <w:rPr>
                <w:rFonts w:eastAsia="Times New Roman" w:cs="Times New Roman"/>
                <w:szCs w:val="24"/>
                <w:lang w:eastAsia="ro-RO"/>
              </w:rPr>
              <w:t>nr. 1028/2014 a fost aprobată S</w:t>
            </w:r>
            <w:r>
              <w:rPr>
                <w:rStyle w:val="rvts3"/>
              </w:rPr>
              <w:t xml:space="preserve">trategia națională de sănătate pentru perioada 2014 – 2020, în prezent, nu există o strategie sectorială în domeniul sănătății, temenele cuprinse în Planul de acțiuni pentru implementarea acesteia fiind depășite. </w:t>
            </w:r>
          </w:p>
          <w:p w14:paraId="2197D34B" w14:textId="5DED9530" w:rsidR="00845690" w:rsidRPr="00845690" w:rsidRDefault="00845690" w:rsidP="00C23119">
            <w:pPr>
              <w:spacing w:after="0"/>
              <w:jc w:val="both"/>
            </w:pPr>
          </w:p>
        </w:tc>
      </w:tr>
      <w:tr w:rsidR="00A01115" w:rsidRPr="00DD701A" w14:paraId="25EC4C3F" w14:textId="77777777" w:rsidTr="00A01115">
        <w:tc>
          <w:tcPr>
            <w:tcW w:w="853" w:type="pct"/>
          </w:tcPr>
          <w:p w14:paraId="64D261BD" w14:textId="77777777" w:rsidR="000506ED" w:rsidRPr="00DD701A" w:rsidRDefault="000506ED" w:rsidP="00D10BD7">
            <w:pPr>
              <w:tabs>
                <w:tab w:val="left" w:pos="2268"/>
              </w:tabs>
              <w:spacing w:after="0" w:line="240" w:lineRule="auto"/>
              <w:rPr>
                <w:rFonts w:cs="Times New Roman"/>
                <w:bCs/>
                <w:szCs w:val="24"/>
              </w:rPr>
            </w:pPr>
            <w:r w:rsidRPr="00D61C74">
              <w:rPr>
                <w:rFonts w:cs="Times New Roman"/>
                <w:bCs/>
                <w:szCs w:val="24"/>
              </w:rPr>
              <w:lastRenderedPageBreak/>
              <w:t>2.</w:t>
            </w:r>
            <w:r w:rsidR="00D15855" w:rsidRPr="00D61C74">
              <w:rPr>
                <w:rFonts w:cs="Times New Roman"/>
                <w:bCs/>
                <w:szCs w:val="24"/>
              </w:rPr>
              <w:t>3.</w:t>
            </w:r>
            <w:r w:rsidRPr="00D61C74">
              <w:rPr>
                <w:rFonts w:cs="Times New Roman"/>
                <w:bCs/>
                <w:szCs w:val="24"/>
              </w:rPr>
              <w:t xml:space="preserve"> Schimbări preconizate</w:t>
            </w:r>
          </w:p>
        </w:tc>
        <w:tc>
          <w:tcPr>
            <w:tcW w:w="4147" w:type="pct"/>
            <w:gridSpan w:val="9"/>
          </w:tcPr>
          <w:p w14:paraId="4588BAA6" w14:textId="64E4CD54" w:rsidR="003D65CA" w:rsidRPr="001B0E14" w:rsidRDefault="003D65CA" w:rsidP="001B0E14">
            <w:pPr>
              <w:spacing w:after="0"/>
              <w:jc w:val="both"/>
              <w:rPr>
                <w:rFonts w:eastAsia="Times New Roman" w:cs="Times New Roman"/>
                <w:szCs w:val="24"/>
                <w:lang w:eastAsia="ro-RO"/>
              </w:rPr>
            </w:pPr>
            <w:r w:rsidRPr="001B0E14">
              <w:rPr>
                <w:rFonts w:eastAsia="Times New Roman" w:cs="Times New Roman"/>
                <w:szCs w:val="24"/>
                <w:lang w:eastAsia="ro-RO"/>
              </w:rPr>
              <w:t xml:space="preserve">În Raportul de evaluare a Strategiei Naționale de Sănătate 2014-2020, elaborat în anul 2021, sunt prezentate concluzii cu privire la implementarea măsurilor prevăzute în cadrul obiectivelor generale (OG) ale documentului. Astfel, potrivit raportului respectiv, obiectivele </w:t>
            </w:r>
            <w:r w:rsidR="009C3B10">
              <w:rPr>
                <w:rFonts w:eastAsia="Times New Roman" w:cs="Times New Roman"/>
                <w:szCs w:val="24"/>
                <w:lang w:eastAsia="ro-RO"/>
              </w:rPr>
              <w:t>SNS 2014-2020</w:t>
            </w:r>
            <w:r w:rsidRPr="001B0E14">
              <w:rPr>
                <w:rFonts w:eastAsia="Times New Roman" w:cs="Times New Roman"/>
                <w:szCs w:val="24"/>
                <w:lang w:eastAsia="ro-RO"/>
              </w:rPr>
              <w:t xml:space="preserve"> sunt valabile și în contextul actual, rămânând aliniate la tendințele internaționale de reformare a sistemelor de sănătate și la </w:t>
            </w:r>
            <w:r w:rsidRPr="001B0E14">
              <w:rPr>
                <w:rFonts w:eastAsia="Times New Roman" w:cs="Times New Roman"/>
                <w:i/>
                <w:iCs/>
                <w:szCs w:val="24"/>
                <w:lang w:eastAsia="ro-RO"/>
              </w:rPr>
              <w:t>Agenda 2030 pentru Dezvoltare Durabilă</w:t>
            </w:r>
            <w:r w:rsidRPr="001B0E14">
              <w:rPr>
                <w:rFonts w:eastAsia="Times New Roman" w:cs="Times New Roman"/>
                <w:szCs w:val="24"/>
                <w:lang w:eastAsia="ro-RO"/>
              </w:rPr>
              <w:t>.</w:t>
            </w:r>
          </w:p>
          <w:p w14:paraId="296D3ECF" w14:textId="77777777" w:rsidR="003D65CA" w:rsidRPr="001B0E14" w:rsidRDefault="003D65CA" w:rsidP="001B0E14">
            <w:pPr>
              <w:spacing w:after="0"/>
              <w:jc w:val="both"/>
              <w:rPr>
                <w:rFonts w:eastAsia="Times New Roman" w:cs="Times New Roman"/>
                <w:szCs w:val="24"/>
                <w:lang w:eastAsia="ro-RO"/>
              </w:rPr>
            </w:pPr>
            <w:r w:rsidRPr="001B0E14">
              <w:rPr>
                <w:rFonts w:eastAsia="Times New Roman" w:cs="Times New Roman"/>
                <w:szCs w:val="24"/>
                <w:lang w:eastAsia="ro-RO"/>
              </w:rPr>
              <w:t xml:space="preserve">Performanța în implementare a fost moderată, cele mai bune realizări înregistrându-se în domeniul </w:t>
            </w:r>
            <w:r w:rsidRPr="001B0E14">
              <w:rPr>
                <w:rFonts w:eastAsia="Times New Roman" w:cs="Times New Roman"/>
                <w:i/>
                <w:iCs/>
                <w:szCs w:val="24"/>
                <w:lang w:eastAsia="ro-RO"/>
              </w:rPr>
              <w:t>„Sănătate publică”</w:t>
            </w:r>
            <w:r w:rsidRPr="001B0E14">
              <w:rPr>
                <w:rFonts w:eastAsia="Times New Roman" w:cs="Times New Roman"/>
                <w:szCs w:val="24"/>
                <w:lang w:eastAsia="ro-RO"/>
              </w:rPr>
              <w:t xml:space="preserve">. Rezultatele au fost apropiate de valorile planificate pentru domeniul </w:t>
            </w:r>
            <w:r w:rsidRPr="001B0E14">
              <w:rPr>
                <w:rFonts w:eastAsia="Times New Roman" w:cs="Times New Roman"/>
                <w:i/>
                <w:iCs/>
                <w:szCs w:val="24"/>
                <w:lang w:eastAsia="ro-RO"/>
              </w:rPr>
              <w:t>„Sănătate publică”,</w:t>
            </w:r>
            <w:r w:rsidRPr="001B0E14">
              <w:rPr>
                <w:rFonts w:eastAsia="Times New Roman" w:cs="Times New Roman"/>
                <w:szCs w:val="24"/>
                <w:lang w:eastAsia="ro-RO"/>
              </w:rPr>
              <w:t xml:space="preserve"> moderate pentru zona „</w:t>
            </w:r>
            <w:r w:rsidRPr="001B0E14">
              <w:rPr>
                <w:rFonts w:eastAsia="Times New Roman" w:cs="Times New Roman"/>
                <w:i/>
                <w:iCs/>
                <w:szCs w:val="24"/>
                <w:lang w:eastAsia="ro-RO"/>
              </w:rPr>
              <w:t>Servicii de sănătate”</w:t>
            </w:r>
            <w:r w:rsidRPr="001B0E14">
              <w:rPr>
                <w:rFonts w:eastAsia="Times New Roman" w:cs="Times New Roman"/>
                <w:szCs w:val="24"/>
                <w:lang w:eastAsia="ro-RO"/>
              </w:rPr>
              <w:t xml:space="preserve"> și reduse pentru </w:t>
            </w:r>
            <w:r w:rsidRPr="001B0E14">
              <w:rPr>
                <w:rFonts w:eastAsia="Times New Roman" w:cs="Times New Roman"/>
                <w:i/>
                <w:iCs/>
                <w:szCs w:val="24"/>
                <w:lang w:eastAsia="ro-RO"/>
              </w:rPr>
              <w:t>„Măsurile transversale”.</w:t>
            </w:r>
          </w:p>
          <w:p w14:paraId="1203602F" w14:textId="77777777" w:rsidR="009C3B10" w:rsidRP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t>Cele mai mici scoruri de performanță au fost realizate în cadrul OG 7 „Infrastructură de sănătate” și OG 6 „E-sănătate”, urmate de OG 4 „Acces la servicii”, OG 3 „Politici privind bolile netransmisibile” și OG 1 „Sănătatea mamei și a copilului”. Cele mai mici scoruri pentru rezultate au fost obținute de OG 6 „E-sănătate”, urmată de OG 7 „Infrastructură de sănătate” și OG 5 „Măsuri transversale”.</w:t>
            </w:r>
          </w:p>
          <w:p w14:paraId="268DB541" w14:textId="77777777" w:rsidR="009C3B10" w:rsidRP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t>OG 7 „Infrastructura de sănătate” a obținut cea mai scăzută performanță, în principal din cauza lipsei de progrese în infrastructura de sănătate publică, infrastructura pentru ambulatoriu și cea de spital. Cea mai bună performanță în cadrul OG 7 „Infrastructură” a fost realizată în sistemul de medicină de urgență, în ceea ce privește numărul de vehicule achiziționate și numărul de echipe operaționale. Rezultatele au fost atinse sau apropiate de valorile planificate în privința investițiilor în serviciile de urgență și foarte scăzute în cazul ambulatoriilor de specialitate.</w:t>
            </w:r>
          </w:p>
          <w:p w14:paraId="256F51B6" w14:textId="77777777" w:rsidR="009C3B10" w:rsidRP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lastRenderedPageBreak/>
              <w:t>OG 6 „E-sănătate” a obținut a doua cea mai mică performanță și cel mai mic rezultat. Performanța scăzută a sistemului informațional s-a datorat în principal întârzierilor în dezvoltarea registrelor de boli la nivel național și în implementarea formularului de trimitere electronică și de concediu medical electronic. Progresele în telemedicină nu au fost evaluate din cauza lipsei de date, în ciuda faptului că au fost înregistrate progrese la nivel de reglementare.</w:t>
            </w:r>
          </w:p>
          <w:p w14:paraId="3A9E7774" w14:textId="77777777" w:rsidR="009C3B10" w:rsidRP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t>OG 4 „Accesul echitabil la servicii de sănătate de calitate și cost-eficace, în special pentru grupurile vulnerabile” a atins performanțe moderate. Performanța a fost afectată de accesul deficitar la serviciile ambulatorii (întârzieri în construirea ambulatoriilor și a centrelor comunitare integrate, dar și în adoptarea cadrului legislativ necesar, lipsa procedurilor de „parcurs terapeutic” pentru cele mai frecvente 20 de patologii, incluzand patologia oro-dentară la pacientul cu dizabilități/nevoi speciale de îngrijire a sănătății).</w:t>
            </w:r>
          </w:p>
          <w:p w14:paraId="6C5969CA" w14:textId="77777777" w:rsidR="009C3B10" w:rsidRP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t>OG 5 „Programe transversale prioritare” a obținut scoruri moderate pentru performanță și rezultate, având întârzieri în domeniile cercetare și inovare, politica medicamentului și sustenabilitatea financiară.</w:t>
            </w:r>
          </w:p>
          <w:p w14:paraId="3D3C639E" w14:textId="4AC038F7" w:rsidR="009C3B10" w:rsidRDefault="009C3B10" w:rsidP="009C3B10">
            <w:pPr>
              <w:spacing w:after="0"/>
              <w:jc w:val="both"/>
              <w:rPr>
                <w:rFonts w:eastAsia="Times New Roman" w:cs="Times New Roman"/>
                <w:szCs w:val="24"/>
                <w:lang w:eastAsia="ro-RO"/>
              </w:rPr>
            </w:pPr>
            <w:r w:rsidRPr="009C3B10">
              <w:rPr>
                <w:rFonts w:eastAsia="Times New Roman" w:cs="Times New Roman"/>
                <w:szCs w:val="24"/>
                <w:lang w:eastAsia="ro-RO"/>
              </w:rPr>
              <w:t>OG 3 „Controlul bolilor transmisibile” a obținut scoruri bune de performanță și rezultat. Totuși, au existat obiective specifice cu performanțe reduse, respectiv controlul TBC și asigurarea necesarului de sânge și produse sanguine, accesul la screening populațional, depistarea precoce a cancerului, precum și de dificultăți legate de transplant, boli rare și servicii de sănătate mintală.</w:t>
            </w:r>
          </w:p>
          <w:p w14:paraId="5375B9C5" w14:textId="77777777" w:rsidR="009C3B10" w:rsidRPr="001B0E14" w:rsidRDefault="009C3B10" w:rsidP="001B0E14">
            <w:pPr>
              <w:spacing w:after="0"/>
              <w:jc w:val="both"/>
              <w:rPr>
                <w:rFonts w:eastAsia="Times New Roman" w:cs="Times New Roman"/>
                <w:szCs w:val="24"/>
                <w:lang w:eastAsia="ro-RO"/>
              </w:rPr>
            </w:pPr>
          </w:p>
          <w:p w14:paraId="142E203A" w14:textId="543C9861" w:rsidR="00C23119" w:rsidRPr="001B0E14" w:rsidRDefault="00C23119" w:rsidP="001B0E14">
            <w:pPr>
              <w:spacing w:after="0"/>
              <w:jc w:val="both"/>
              <w:rPr>
                <w:rStyle w:val="rvts3"/>
                <w:i/>
                <w:iCs/>
                <w:szCs w:val="24"/>
              </w:rPr>
            </w:pPr>
            <w:r w:rsidRPr="001B0E14">
              <w:rPr>
                <w:rFonts w:eastAsia="Times New Roman" w:cs="Times New Roman"/>
                <w:szCs w:val="24"/>
                <w:lang w:eastAsia="ro-RO"/>
              </w:rPr>
              <w:t xml:space="preserve">Așadar, </w:t>
            </w:r>
            <w:r w:rsidRPr="001B0E14">
              <w:rPr>
                <w:rStyle w:val="rvts3"/>
                <w:szCs w:val="24"/>
              </w:rPr>
              <w:t xml:space="preserve">în vederea îmbunătățirii calității și eficienței serviciilor publice din sistemul sanitare românesc prin sprijinirea procesului de descentralizare sectorială, promovarea integrității publice și a responsabilităților în utilizarea fondurilor publice, </w:t>
            </w:r>
            <w:r w:rsidR="00B73880" w:rsidRPr="001B0E14">
              <w:rPr>
                <w:rStyle w:val="rvts3"/>
                <w:szCs w:val="24"/>
              </w:rPr>
              <w:t>ținând cont de obiectivul general al Proiectului</w:t>
            </w:r>
            <w:r w:rsidR="00B73880" w:rsidRPr="001B0E14">
              <w:rPr>
                <w:rStyle w:val="rvts3"/>
                <w:i/>
                <w:iCs/>
                <w:szCs w:val="24"/>
              </w:rPr>
              <w:t xml:space="preserve"> ”Crearea cadrului strategic si operațional  pentru planificarea si reorganizarea la nivel național si regional a serviciilor de sănătate”, </w:t>
            </w:r>
            <w:r w:rsidR="00B73880" w:rsidRPr="001B0E14">
              <w:rPr>
                <w:rStyle w:val="rvts3"/>
                <w:szCs w:val="24"/>
              </w:rPr>
              <w:t>unul dintre obiectiv</w:t>
            </w:r>
            <w:r w:rsidR="00942836">
              <w:rPr>
                <w:rStyle w:val="rvts3"/>
                <w:szCs w:val="24"/>
              </w:rPr>
              <w:t>e</w:t>
            </w:r>
            <w:r w:rsidR="00B73880" w:rsidRPr="001B0E14">
              <w:rPr>
                <w:rStyle w:val="rvts3"/>
                <w:szCs w:val="24"/>
              </w:rPr>
              <w:t>l</w:t>
            </w:r>
            <w:r w:rsidR="00942836">
              <w:rPr>
                <w:rStyle w:val="rvts3"/>
                <w:szCs w:val="24"/>
              </w:rPr>
              <w:t>e</w:t>
            </w:r>
            <w:r w:rsidR="00B73880" w:rsidRPr="001B0E14">
              <w:rPr>
                <w:rStyle w:val="rvts3"/>
                <w:szCs w:val="24"/>
              </w:rPr>
              <w:t xml:space="preserve"> specific</w:t>
            </w:r>
            <w:r w:rsidR="00942836">
              <w:rPr>
                <w:rStyle w:val="rvts3"/>
                <w:szCs w:val="24"/>
              </w:rPr>
              <w:t>e</w:t>
            </w:r>
            <w:r w:rsidR="00B73880" w:rsidRPr="001B0E14">
              <w:rPr>
                <w:rStyle w:val="rvts3"/>
                <w:szCs w:val="24"/>
              </w:rPr>
              <w:t xml:space="preserve"> al acestuia este reprezentat de </w:t>
            </w:r>
            <w:r w:rsidR="00B3400E" w:rsidRPr="001B0E14">
              <w:rPr>
                <w:rStyle w:val="rvts3"/>
                <w:szCs w:val="24"/>
              </w:rPr>
              <w:t>elaborarea Strategiei Naționale de Sănătate pentru perioada 202</w:t>
            </w:r>
            <w:r w:rsidR="006C1C1A">
              <w:rPr>
                <w:rStyle w:val="rvts3"/>
                <w:szCs w:val="24"/>
              </w:rPr>
              <w:t>3</w:t>
            </w:r>
            <w:r w:rsidR="00B3400E" w:rsidRPr="001B0E14">
              <w:rPr>
                <w:rStyle w:val="rvts3"/>
                <w:szCs w:val="24"/>
              </w:rPr>
              <w:t xml:space="preserve"> – 2030.</w:t>
            </w:r>
            <w:r w:rsidR="00B3400E" w:rsidRPr="001B0E14">
              <w:rPr>
                <w:rStyle w:val="rvts3"/>
                <w:i/>
                <w:iCs/>
                <w:szCs w:val="24"/>
              </w:rPr>
              <w:t xml:space="preserve"> </w:t>
            </w:r>
          </w:p>
          <w:p w14:paraId="190ABA92" w14:textId="77777777" w:rsidR="00B3400E" w:rsidRPr="001B0E14" w:rsidRDefault="00B3400E" w:rsidP="001B0E14">
            <w:pPr>
              <w:spacing w:after="0"/>
              <w:jc w:val="both"/>
              <w:rPr>
                <w:rFonts w:eastAsia="Times New Roman" w:cs="Times New Roman"/>
                <w:szCs w:val="24"/>
                <w:lang w:eastAsia="ro-RO"/>
              </w:rPr>
            </w:pPr>
          </w:p>
          <w:p w14:paraId="4A80EC02" w14:textId="0C962447" w:rsidR="003D65CA" w:rsidRPr="001B0E14" w:rsidRDefault="00A95FC9" w:rsidP="001B0E14">
            <w:pPr>
              <w:spacing w:after="0"/>
              <w:jc w:val="both"/>
              <w:rPr>
                <w:rFonts w:eastAsia="Times New Roman" w:cs="Times New Roman"/>
                <w:szCs w:val="24"/>
                <w:lang w:eastAsia="ro-RO"/>
              </w:rPr>
            </w:pPr>
            <w:r w:rsidRPr="001B0E14">
              <w:rPr>
                <w:rFonts w:eastAsia="Times New Roman" w:cs="Times New Roman"/>
                <w:szCs w:val="24"/>
                <w:lang w:eastAsia="ro-RO"/>
              </w:rPr>
              <w:t>În acest sens,</w:t>
            </w:r>
            <w:r w:rsidR="00F6629C" w:rsidRPr="001B0E14">
              <w:rPr>
                <w:szCs w:val="24"/>
              </w:rPr>
              <w:t xml:space="preserve"> </w:t>
            </w:r>
            <w:r w:rsidR="00F6629C" w:rsidRPr="001B0E14">
              <w:rPr>
                <w:rFonts w:eastAsia="Times New Roman" w:cs="Times New Roman"/>
                <w:szCs w:val="24"/>
                <w:lang w:eastAsia="ro-RO"/>
              </w:rPr>
              <w:t>Strategia Națională de Sănătate reprezintă documentul la care relaționează toate propunerile de politica public</w:t>
            </w:r>
            <w:r w:rsidR="009C3B10">
              <w:rPr>
                <w:rFonts w:eastAsia="Times New Roman" w:cs="Times New Roman"/>
                <w:szCs w:val="24"/>
                <w:lang w:eastAsia="ro-RO"/>
              </w:rPr>
              <w:t>ă</w:t>
            </w:r>
            <w:r w:rsidR="00F6629C" w:rsidRPr="001B0E14">
              <w:rPr>
                <w:rFonts w:eastAsia="Times New Roman" w:cs="Times New Roman"/>
                <w:szCs w:val="24"/>
                <w:lang w:eastAsia="ro-RO"/>
              </w:rPr>
              <w:t xml:space="preserve"> în domeniul sănătății și va reprezenta fundamentul pentru prioritizarea si programarea utilizării fondurilor </w:t>
            </w:r>
            <w:r w:rsidR="009C3B10">
              <w:rPr>
                <w:rFonts w:eastAsia="Times New Roman" w:cs="Times New Roman"/>
                <w:szCs w:val="24"/>
                <w:lang w:eastAsia="ro-RO"/>
              </w:rPr>
              <w:t>alocate</w:t>
            </w:r>
            <w:r w:rsidR="00F6629C" w:rsidRPr="001B0E14">
              <w:rPr>
                <w:rFonts w:eastAsia="Times New Roman" w:cs="Times New Roman"/>
                <w:szCs w:val="24"/>
                <w:lang w:eastAsia="ro-RO"/>
              </w:rPr>
              <w:t xml:space="preserve"> în sistemul național de sănătate. </w:t>
            </w:r>
          </w:p>
          <w:p w14:paraId="5757D0E4" w14:textId="5EF59394" w:rsidR="00A95FC9" w:rsidRPr="001B0E14" w:rsidRDefault="00A95FC9" w:rsidP="001B0E14">
            <w:pPr>
              <w:spacing w:after="0"/>
              <w:jc w:val="both"/>
              <w:rPr>
                <w:rFonts w:eastAsia="Times New Roman" w:cs="Times New Roman"/>
                <w:szCs w:val="24"/>
                <w:lang w:eastAsia="ro-RO"/>
              </w:rPr>
            </w:pPr>
          </w:p>
          <w:p w14:paraId="0E2B87B6" w14:textId="5195F749" w:rsidR="00A95FC9" w:rsidRPr="001B0E14" w:rsidRDefault="0016625C" w:rsidP="001B0E14">
            <w:pPr>
              <w:spacing w:after="0"/>
              <w:jc w:val="both"/>
              <w:rPr>
                <w:rFonts w:eastAsia="Times New Roman" w:cs="Times New Roman"/>
                <w:szCs w:val="24"/>
                <w:lang w:eastAsia="ro-RO"/>
              </w:rPr>
            </w:pPr>
            <w:r w:rsidRPr="001B0E14">
              <w:rPr>
                <w:rFonts w:eastAsia="Times New Roman" w:cs="Times New Roman"/>
                <w:szCs w:val="24"/>
                <w:lang w:eastAsia="ro-RO"/>
              </w:rPr>
              <w:t>Elaborarea Strategiei Naționale de Sănătate 202</w:t>
            </w:r>
            <w:r w:rsidR="006C1C1A">
              <w:rPr>
                <w:rFonts w:eastAsia="Times New Roman" w:cs="Times New Roman"/>
                <w:szCs w:val="24"/>
                <w:lang w:eastAsia="ro-RO"/>
              </w:rPr>
              <w:t>3</w:t>
            </w:r>
            <w:r w:rsidRPr="001B0E14">
              <w:rPr>
                <w:rFonts w:eastAsia="Times New Roman" w:cs="Times New Roman"/>
                <w:szCs w:val="24"/>
                <w:lang w:eastAsia="ro-RO"/>
              </w:rPr>
              <w:t xml:space="preserve"> – 2030 contribuie la aplicarea sistemului de politici bazate pe dovezi în cadrul autorităților și instituțiilor publice centrale, aspect ce va conduce către o alocare judicioasă a resurselor, echilibrată și eficientă, cu scopul de a asigura îmbunătățirea calității și creșterea accesului la serviciile de sănătate în beneficiul tuturor cetățenilor României. Astfel, prin implementarea măsurilor prevăzute în aceasta, se va realiza o reformă reală a serviciilor de sănătate și s-ar diminua semnificativ diferențele privind gradul de acoperire a nevoilor de servicii de orice tip la nivel regional și național, asigurându-se</w:t>
            </w:r>
            <w:r w:rsidR="009C3B10">
              <w:rPr>
                <w:rFonts w:eastAsia="Times New Roman" w:cs="Times New Roman"/>
                <w:szCs w:val="24"/>
                <w:lang w:eastAsia="ro-RO"/>
              </w:rPr>
              <w:t>,</w:t>
            </w:r>
            <w:r w:rsidRPr="001B0E14">
              <w:rPr>
                <w:rFonts w:eastAsia="Times New Roman" w:cs="Times New Roman"/>
                <w:szCs w:val="24"/>
                <w:lang w:eastAsia="ro-RO"/>
              </w:rPr>
              <w:t xml:space="preserve"> în final</w:t>
            </w:r>
            <w:r w:rsidR="009C3B10">
              <w:rPr>
                <w:rFonts w:eastAsia="Times New Roman" w:cs="Times New Roman"/>
                <w:szCs w:val="24"/>
                <w:lang w:eastAsia="ro-RO"/>
              </w:rPr>
              <w:t>,</w:t>
            </w:r>
            <w:r w:rsidR="00845690" w:rsidRPr="001B0E14">
              <w:rPr>
                <w:rFonts w:eastAsia="Times New Roman" w:cs="Times New Roman"/>
                <w:szCs w:val="24"/>
                <w:lang w:eastAsia="ro-RO"/>
              </w:rPr>
              <w:t xml:space="preserve"> calitatea și sustenabilitatea financiară a serviciilor de sănătate. De asemenea, Strategia Națională de Sănătate 202</w:t>
            </w:r>
            <w:r w:rsidR="006C1C1A">
              <w:rPr>
                <w:rFonts w:eastAsia="Times New Roman" w:cs="Times New Roman"/>
                <w:szCs w:val="24"/>
                <w:lang w:eastAsia="ro-RO"/>
              </w:rPr>
              <w:t>3</w:t>
            </w:r>
            <w:r w:rsidR="00845690" w:rsidRPr="001B0E14">
              <w:rPr>
                <w:rFonts w:eastAsia="Times New Roman" w:cs="Times New Roman"/>
                <w:szCs w:val="24"/>
                <w:lang w:eastAsia="ro-RO"/>
              </w:rPr>
              <w:t xml:space="preserve"> – 2030 include obiective privind consolidarea capacitații administrative a instituțiilor cu rol de strategie si </w:t>
            </w:r>
            <w:r w:rsidR="00845690" w:rsidRPr="001B0E14">
              <w:rPr>
                <w:rFonts w:eastAsia="Times New Roman" w:cs="Times New Roman"/>
                <w:szCs w:val="24"/>
                <w:lang w:eastAsia="ro-RO"/>
              </w:rPr>
              <w:lastRenderedPageBreak/>
              <w:t>reglementare în domeniul sănătății, inclusiv dezvoltarea expertizei necesare evaluării impactului politicilor publice în domeniu</w:t>
            </w:r>
            <w:r w:rsidR="009C3B10">
              <w:rPr>
                <w:rFonts w:eastAsia="Times New Roman" w:cs="Times New Roman"/>
                <w:szCs w:val="24"/>
                <w:lang w:eastAsia="ro-RO"/>
              </w:rPr>
              <w:t>.</w:t>
            </w:r>
          </w:p>
          <w:p w14:paraId="4031B454" w14:textId="4DDFCC09" w:rsidR="00073DC6" w:rsidRPr="001B0E14" w:rsidRDefault="00073DC6" w:rsidP="001B0E14">
            <w:pPr>
              <w:spacing w:after="0"/>
              <w:jc w:val="both"/>
              <w:rPr>
                <w:rFonts w:eastAsia="Times New Roman" w:cs="Times New Roman"/>
                <w:szCs w:val="24"/>
                <w:lang w:eastAsia="ro-RO"/>
              </w:rPr>
            </w:pPr>
          </w:p>
          <w:p w14:paraId="1DA36717" w14:textId="0AFCFEC7" w:rsidR="00073DC6" w:rsidRPr="001B0E14" w:rsidRDefault="00073DC6" w:rsidP="001B0E14">
            <w:pPr>
              <w:spacing w:after="0"/>
              <w:jc w:val="both"/>
              <w:rPr>
                <w:rFonts w:eastAsia="Times New Roman" w:cs="Times New Roman"/>
                <w:szCs w:val="24"/>
                <w:lang w:eastAsia="ro-RO"/>
              </w:rPr>
            </w:pPr>
            <w:r w:rsidRPr="001B0E14">
              <w:rPr>
                <w:rFonts w:eastAsia="Times New Roman" w:cs="Times New Roman"/>
                <w:szCs w:val="24"/>
                <w:lang w:eastAsia="ro-RO"/>
              </w:rPr>
              <w:t>Prin Strategiei Naționale de Sănătate 202</w:t>
            </w:r>
            <w:r w:rsidR="006C1C1A">
              <w:rPr>
                <w:rFonts w:eastAsia="Times New Roman" w:cs="Times New Roman"/>
                <w:szCs w:val="24"/>
                <w:lang w:eastAsia="ro-RO"/>
              </w:rPr>
              <w:t>3</w:t>
            </w:r>
            <w:r w:rsidRPr="001B0E14">
              <w:rPr>
                <w:rFonts w:eastAsia="Times New Roman" w:cs="Times New Roman"/>
                <w:szCs w:val="24"/>
                <w:lang w:eastAsia="ro-RO"/>
              </w:rPr>
              <w:t xml:space="preserve"> – 2030 se urmărește dezvoltarea unui sistem național de sănătate publică sustenabil, rezilient și performant, acestea reprezentând un element esențial pentru sănătatea și bunăstarea cetățenilor. Tranziția prelungită marcată de reforme multiple ale acestuia și provocarea pandemiei de COVID-19 evidențiază capacitatea suboptimală a sistemului de sănătate publică de a răspunde nevoilor și așteptărilor cetățenilor și profesioniștilor din sănătate. În acest sens, Strategia Națională de Sănătate propune direcții de acțiune și măsuri care redefinesc rolul sistemului de sănătate publică având în vedere consolidarea pe termen lung a intervențiilor esențiale de sănătate publică.</w:t>
            </w:r>
          </w:p>
          <w:p w14:paraId="165DB2E0" w14:textId="440FC795" w:rsidR="00073DC6" w:rsidRPr="001B0E14" w:rsidRDefault="00073DC6" w:rsidP="001B0E14">
            <w:pPr>
              <w:spacing w:after="0"/>
              <w:jc w:val="both"/>
              <w:rPr>
                <w:rFonts w:eastAsia="Times New Roman" w:cs="Times New Roman"/>
                <w:szCs w:val="24"/>
                <w:lang w:eastAsia="ro-RO"/>
              </w:rPr>
            </w:pPr>
          </w:p>
          <w:p w14:paraId="0454C867" w14:textId="77777777" w:rsidR="0048489F" w:rsidRDefault="00073DC6" w:rsidP="001B0E14">
            <w:pPr>
              <w:spacing w:after="0"/>
              <w:jc w:val="both"/>
              <w:rPr>
                <w:rFonts w:cs="Times New Roman"/>
                <w:szCs w:val="24"/>
              </w:rPr>
            </w:pPr>
            <w:r w:rsidRPr="001B0E14">
              <w:rPr>
                <w:rFonts w:eastAsia="Times New Roman" w:cs="Times New Roman"/>
                <w:szCs w:val="24"/>
                <w:lang w:eastAsia="ro-RO"/>
              </w:rPr>
              <w:t>De asemenea, conform Strategiei propuse, s</w:t>
            </w:r>
            <w:r w:rsidRPr="001B0E14">
              <w:rPr>
                <w:rFonts w:cs="Times New Roman"/>
                <w:szCs w:val="24"/>
              </w:rPr>
              <w:t xml:space="preserve">e vor dezvolta serviciile de sănătate integrate la nivelul comunităților astfel încât sănătatea să poată fi abordată în mod comprehensiv pe mai mulți determinanți: sanitari, educaționali și sociali. O atenție specială va fi acordată populațiilor vulnerabile și la risc (copii, vârstnici, persoane cu dizabilități etc) precum și populației rroma, acolo unde aceasta există. Aceste servicii vor fi dezvoltate de către autoritățile locale cu sprijin financiar, logistic și informațional de la nivel central. </w:t>
            </w:r>
            <w:r w:rsidR="0048489F" w:rsidRPr="0048489F">
              <w:rPr>
                <w:rFonts w:cs="Times New Roman"/>
                <w:szCs w:val="24"/>
              </w:rPr>
              <w:t>Viziunea pe termen mediu și lung este ca aceste centre de medicină comunitară integrate să constituie un model de practică sustenabilă și generalizată în comunitățile din România</w:t>
            </w:r>
            <w:r w:rsidRPr="0048489F">
              <w:rPr>
                <w:rFonts w:cs="Times New Roman"/>
                <w:szCs w:val="24"/>
              </w:rPr>
              <w:t>.</w:t>
            </w:r>
            <w:r w:rsidRPr="001B0E14">
              <w:rPr>
                <w:rFonts w:cs="Times New Roman"/>
                <w:szCs w:val="24"/>
              </w:rPr>
              <w:t xml:space="preserve"> </w:t>
            </w:r>
          </w:p>
          <w:p w14:paraId="57363275" w14:textId="4B248E37" w:rsidR="00073DC6" w:rsidRDefault="00073DC6" w:rsidP="001B0E14">
            <w:pPr>
              <w:spacing w:after="0"/>
              <w:jc w:val="both"/>
              <w:rPr>
                <w:rFonts w:eastAsia="Times New Roman" w:cs="Times New Roman"/>
                <w:szCs w:val="24"/>
                <w:lang w:eastAsia="ro-RO"/>
              </w:rPr>
            </w:pPr>
          </w:p>
          <w:p w14:paraId="5470BD41" w14:textId="254C5ABA" w:rsidR="0048489F" w:rsidRDefault="0048489F" w:rsidP="001B0E14">
            <w:pPr>
              <w:spacing w:after="0"/>
              <w:jc w:val="both"/>
              <w:rPr>
                <w:rFonts w:eastAsia="Times New Roman" w:cs="Times New Roman"/>
                <w:szCs w:val="24"/>
                <w:lang w:eastAsia="ro-RO"/>
              </w:rPr>
            </w:pPr>
            <w:r>
              <w:rPr>
                <w:rFonts w:eastAsia="Times New Roman" w:cs="Times New Roman"/>
                <w:szCs w:val="24"/>
                <w:lang w:eastAsia="ro-RO"/>
              </w:rPr>
              <w:t>De asemenea, aceasta</w:t>
            </w:r>
            <w:r w:rsidRPr="0048489F">
              <w:rPr>
                <w:rFonts w:eastAsia="Times New Roman" w:cs="Times New Roman"/>
                <w:szCs w:val="24"/>
                <w:lang w:eastAsia="ro-RO"/>
              </w:rPr>
              <w:t xml:space="preserve"> propune direcții de acțiune și măsuri </w:t>
            </w:r>
            <w:r>
              <w:rPr>
                <w:rFonts w:eastAsia="Times New Roman" w:cs="Times New Roman"/>
                <w:szCs w:val="24"/>
                <w:lang w:eastAsia="ro-RO"/>
              </w:rPr>
              <w:t>care să conducă la dezvoltarea unui</w:t>
            </w:r>
            <w:r w:rsidRPr="0048489F">
              <w:rPr>
                <w:rFonts w:eastAsia="Times New Roman" w:cs="Times New Roman"/>
                <w:szCs w:val="24"/>
                <w:lang w:eastAsia="ro-RO"/>
              </w:rPr>
              <w:t xml:space="preserve"> cadru multidisciplinar de evaluare a tehnologiilor medicale, care să sprijine Ministerul Sănătății și alte autorități publice responsabile în a lua decizii bazate pe dovezi cu privire la intervențiile prioritare în sistemul de sănătate, conținutul practicii medicale și rambursarea din fonduri publice a tehnologiilor medicale.</w:t>
            </w:r>
          </w:p>
          <w:p w14:paraId="4B99520C" w14:textId="77777777" w:rsidR="00BB459A" w:rsidRDefault="00BB459A" w:rsidP="0048489F">
            <w:pPr>
              <w:spacing w:after="0"/>
              <w:jc w:val="both"/>
              <w:rPr>
                <w:rFonts w:eastAsia="Times New Roman" w:cs="Times New Roman"/>
                <w:szCs w:val="24"/>
                <w:highlight w:val="yellow"/>
                <w:lang w:eastAsia="ro-RO"/>
              </w:rPr>
            </w:pPr>
          </w:p>
          <w:p w14:paraId="210A538F" w14:textId="77777777" w:rsidR="00BB459A" w:rsidRDefault="009F5F9C" w:rsidP="001B0E14">
            <w:pPr>
              <w:spacing w:after="0"/>
              <w:jc w:val="both"/>
              <w:rPr>
                <w:rFonts w:eastAsia="Times New Roman" w:cs="Times New Roman"/>
                <w:szCs w:val="24"/>
                <w:lang w:eastAsia="ro-RO"/>
              </w:rPr>
            </w:pPr>
            <w:r>
              <w:rPr>
                <w:rFonts w:eastAsia="Times New Roman" w:cs="Times New Roman"/>
                <w:szCs w:val="24"/>
                <w:lang w:eastAsia="ro-RO"/>
              </w:rPr>
              <w:t xml:space="preserve">De asemenea, în ceea ce privește asistența medicală primară, pentru ca aceasta să </w:t>
            </w:r>
            <w:r w:rsidR="0048489F">
              <w:rPr>
                <w:rFonts w:eastAsia="Times New Roman" w:cs="Times New Roman"/>
                <w:szCs w:val="24"/>
                <w:lang w:eastAsia="ro-RO"/>
              </w:rPr>
              <w:t>poată prelua</w:t>
            </w:r>
            <w:r w:rsidR="00803DFE" w:rsidRPr="00803DFE">
              <w:rPr>
                <w:rFonts w:eastAsia="Times New Roman" w:cs="Times New Roman"/>
                <w:szCs w:val="24"/>
                <w:lang w:eastAsia="ro-RO"/>
              </w:rPr>
              <w:t xml:space="preserve"> „</w:t>
            </w:r>
            <w:r w:rsidR="0048489F">
              <w:rPr>
                <w:rFonts w:eastAsia="Times New Roman" w:cs="Times New Roman"/>
                <w:szCs w:val="24"/>
                <w:lang w:eastAsia="ro-RO"/>
              </w:rPr>
              <w:t>baza</w:t>
            </w:r>
            <w:r w:rsidR="00803DFE" w:rsidRPr="00803DFE">
              <w:rPr>
                <w:rFonts w:eastAsia="Times New Roman" w:cs="Times New Roman"/>
                <w:szCs w:val="24"/>
                <w:lang w:eastAsia="ro-RO"/>
              </w:rPr>
              <w:t xml:space="preserve"> piramidei”</w:t>
            </w:r>
            <w:r w:rsidR="0048489F">
              <w:rPr>
                <w:rFonts w:eastAsia="Times New Roman" w:cs="Times New Roman"/>
                <w:szCs w:val="24"/>
                <w:lang w:eastAsia="ro-RO"/>
              </w:rPr>
              <w:t xml:space="preserve"> serviciilor medicale,</w:t>
            </w:r>
            <w:r w:rsidR="00803DFE" w:rsidRPr="00803DFE">
              <w:rPr>
                <w:rFonts w:eastAsia="Times New Roman" w:cs="Times New Roman"/>
                <w:szCs w:val="24"/>
                <w:lang w:eastAsia="ro-RO"/>
              </w:rPr>
              <w:t xml:space="preserve"> trebuie asigurat un cadru predictibil de dezvoltare în care să se asigure formarea resurselor umane, dezvoltarea infrastructurii și asigurarea sustenabilității financiare și operaționale a cabinetelor de medicină de familie.</w:t>
            </w:r>
            <w:r w:rsidR="00803DFE">
              <w:rPr>
                <w:rFonts w:eastAsia="Times New Roman" w:cs="Times New Roman"/>
                <w:szCs w:val="24"/>
                <w:lang w:eastAsia="ro-RO"/>
              </w:rPr>
              <w:t xml:space="preserve"> Astfel, n</w:t>
            </w:r>
            <w:r w:rsidR="00803DFE" w:rsidRPr="00803DFE">
              <w:rPr>
                <w:rFonts w:eastAsia="Times New Roman" w:cs="Times New Roman"/>
                <w:szCs w:val="24"/>
                <w:lang w:eastAsia="ro-RO"/>
              </w:rPr>
              <w:t xml:space="preserve">evoia de dezvoltare a asistenței primare rămâne pregnantă, fiind necesară integrarea cu asistența </w:t>
            </w:r>
            <w:r w:rsidR="00BB459A">
              <w:rPr>
                <w:rFonts w:eastAsia="Times New Roman" w:cs="Times New Roman"/>
                <w:szCs w:val="24"/>
                <w:lang w:eastAsia="ro-RO"/>
              </w:rPr>
              <w:t xml:space="preserve">medicală </w:t>
            </w:r>
            <w:r w:rsidR="00803DFE" w:rsidRPr="00803DFE">
              <w:rPr>
                <w:rFonts w:eastAsia="Times New Roman" w:cs="Times New Roman"/>
                <w:szCs w:val="24"/>
                <w:lang w:eastAsia="ro-RO"/>
              </w:rPr>
              <w:t>comunitară și asigurarea unui standard de calitate și performanță național. În acest scop, se va dezvolta un cadru de evaluare a performanței la nivel național, care va constitui mecanismul de referință a monitorizării evoluției medicinei primare.</w:t>
            </w:r>
            <w:r w:rsidR="00803DFE">
              <w:rPr>
                <w:rFonts w:eastAsia="Times New Roman" w:cs="Times New Roman"/>
                <w:szCs w:val="24"/>
                <w:lang w:eastAsia="ro-RO"/>
              </w:rPr>
              <w:t xml:space="preserve"> </w:t>
            </w:r>
            <w:r w:rsidR="00803DFE" w:rsidRPr="00803DFE">
              <w:rPr>
                <w:rFonts w:eastAsia="Times New Roman" w:cs="Times New Roman"/>
                <w:szCs w:val="24"/>
                <w:lang w:eastAsia="ro-RO"/>
              </w:rPr>
              <w:t>Sistemul de medicină primară trebuie să se debirocratizeze, asigurând serviciile medicale de diagnostic, evaluare, tratament și monitorizare a pacientului. In acest fel, medicina primara va funcționa prin sistemul de retenție a pacientului la nivelul îngrijirilor primare, oferind servicii medicale adaptate competențelor medicului de familie și nu prin sistemul de gatekeeper. Astfel, se prevede coordonarea și integrarea crescută a medicinei primare în sistemul de sănătate (amb</w:t>
            </w:r>
            <w:r w:rsidR="00803DFE">
              <w:rPr>
                <w:rFonts w:eastAsia="Times New Roman" w:cs="Times New Roman"/>
                <w:szCs w:val="24"/>
                <w:lang w:eastAsia="ro-RO"/>
              </w:rPr>
              <w:t>u</w:t>
            </w:r>
            <w:r w:rsidR="00803DFE" w:rsidRPr="00803DFE">
              <w:rPr>
                <w:rFonts w:eastAsia="Times New Roman" w:cs="Times New Roman"/>
                <w:szCs w:val="24"/>
                <w:lang w:eastAsia="ro-RO"/>
              </w:rPr>
              <w:t>lator, explorări, spitalizare, recuperare)</w:t>
            </w:r>
            <w:r w:rsidR="00BB459A">
              <w:rPr>
                <w:rFonts w:eastAsia="Times New Roman" w:cs="Times New Roman"/>
                <w:szCs w:val="24"/>
                <w:lang w:eastAsia="ro-RO"/>
              </w:rPr>
              <w:t>, ceea ce ar conduce la</w:t>
            </w:r>
            <w:r w:rsidR="00803DFE" w:rsidRPr="00803DFE">
              <w:rPr>
                <w:rFonts w:eastAsia="Times New Roman" w:cs="Times New Roman"/>
                <w:szCs w:val="24"/>
                <w:lang w:eastAsia="ro-RO"/>
              </w:rPr>
              <w:t xml:space="preserve"> scăde</w:t>
            </w:r>
            <w:r w:rsidR="00BB459A">
              <w:rPr>
                <w:rFonts w:eastAsia="Times New Roman" w:cs="Times New Roman"/>
                <w:szCs w:val="24"/>
                <w:lang w:eastAsia="ro-RO"/>
              </w:rPr>
              <w:t>rea</w:t>
            </w:r>
            <w:r w:rsidR="00803DFE" w:rsidRPr="00803DFE">
              <w:rPr>
                <w:rFonts w:eastAsia="Times New Roman" w:cs="Times New Roman"/>
                <w:szCs w:val="24"/>
                <w:lang w:eastAsia="ro-RO"/>
              </w:rPr>
              <w:t xml:space="preserve"> internăril</w:t>
            </w:r>
            <w:r w:rsidR="00BB459A">
              <w:rPr>
                <w:rFonts w:eastAsia="Times New Roman" w:cs="Times New Roman"/>
                <w:szCs w:val="24"/>
                <w:lang w:eastAsia="ro-RO"/>
              </w:rPr>
              <w:t>or</w:t>
            </w:r>
            <w:r w:rsidR="00803DFE" w:rsidRPr="00803DFE">
              <w:rPr>
                <w:rFonts w:eastAsia="Times New Roman" w:cs="Times New Roman"/>
                <w:szCs w:val="24"/>
                <w:lang w:eastAsia="ro-RO"/>
              </w:rPr>
              <w:t xml:space="preserve"> evitabile, </w:t>
            </w:r>
            <w:r w:rsidR="00BB459A">
              <w:rPr>
                <w:rFonts w:eastAsia="Times New Roman" w:cs="Times New Roman"/>
                <w:szCs w:val="24"/>
                <w:lang w:eastAsia="ro-RO"/>
              </w:rPr>
              <w:t xml:space="preserve">a </w:t>
            </w:r>
            <w:r w:rsidR="00803DFE" w:rsidRPr="00803DFE">
              <w:rPr>
                <w:rFonts w:eastAsia="Times New Roman" w:cs="Times New Roman"/>
                <w:szCs w:val="24"/>
                <w:lang w:eastAsia="ro-RO"/>
              </w:rPr>
              <w:t>risip</w:t>
            </w:r>
            <w:r w:rsidR="00BB459A">
              <w:rPr>
                <w:rFonts w:eastAsia="Times New Roman" w:cs="Times New Roman"/>
                <w:szCs w:val="24"/>
                <w:lang w:eastAsia="ro-RO"/>
              </w:rPr>
              <w:t>ei</w:t>
            </w:r>
            <w:r w:rsidR="00803DFE" w:rsidRPr="00803DFE">
              <w:rPr>
                <w:rFonts w:eastAsia="Times New Roman" w:cs="Times New Roman"/>
                <w:szCs w:val="24"/>
                <w:lang w:eastAsia="ro-RO"/>
              </w:rPr>
              <w:t xml:space="preserve"> de resurse financiare și va crește </w:t>
            </w:r>
            <w:r w:rsidR="00803DFE" w:rsidRPr="00803DFE">
              <w:rPr>
                <w:rFonts w:eastAsia="Times New Roman" w:cs="Times New Roman"/>
                <w:szCs w:val="24"/>
                <w:lang w:eastAsia="ro-RO"/>
              </w:rPr>
              <w:lastRenderedPageBreak/>
              <w:t>satisfacți</w:t>
            </w:r>
            <w:r w:rsidR="00BB459A">
              <w:rPr>
                <w:rFonts w:eastAsia="Times New Roman" w:cs="Times New Roman"/>
                <w:szCs w:val="24"/>
                <w:lang w:eastAsia="ro-RO"/>
              </w:rPr>
              <w:t>a</w:t>
            </w:r>
            <w:r w:rsidR="00803DFE" w:rsidRPr="00803DFE">
              <w:rPr>
                <w:rFonts w:eastAsia="Times New Roman" w:cs="Times New Roman"/>
                <w:szCs w:val="24"/>
                <w:lang w:eastAsia="ro-RO"/>
              </w:rPr>
              <w:t xml:space="preserve"> pacientului față de medicul de familie.</w:t>
            </w:r>
            <w:r w:rsidR="00803DFE">
              <w:t xml:space="preserve"> </w:t>
            </w:r>
            <w:r w:rsidR="00803DFE" w:rsidRPr="00803DFE">
              <w:rPr>
                <w:rFonts w:eastAsia="Times New Roman" w:cs="Times New Roman"/>
                <w:szCs w:val="24"/>
                <w:lang w:eastAsia="ro-RO"/>
              </w:rPr>
              <w:t xml:space="preserve">Încărcarea administrativă a medicinei primare va fi diminuată prin digitalizare și debirocratizare. Pentru aceasta, autoritățile din sănătate, </w:t>
            </w:r>
            <w:r w:rsidR="00BB459A" w:rsidRPr="00BB459A">
              <w:rPr>
                <w:rFonts w:eastAsia="Times New Roman" w:cs="Times New Roman"/>
                <w:szCs w:val="24"/>
                <w:lang w:eastAsia="ro-RO"/>
              </w:rPr>
              <w:t>(CNAS, MS, INSP, DSP) dar și alte autorități cu impact (DEPABD, MMSS)</w:t>
            </w:r>
            <w:r w:rsidR="00803DFE" w:rsidRPr="00803DFE">
              <w:rPr>
                <w:rFonts w:eastAsia="Times New Roman" w:cs="Times New Roman"/>
                <w:szCs w:val="24"/>
                <w:lang w:eastAsia="ro-RO"/>
              </w:rPr>
              <w:t xml:space="preserve"> își vor armoniza sistemele digitale și le vor integra cu cele sociale, astfel încât</w:t>
            </w:r>
            <w:r w:rsidR="00BB459A">
              <w:rPr>
                <w:rFonts w:eastAsia="Times New Roman" w:cs="Times New Roman"/>
                <w:szCs w:val="24"/>
                <w:lang w:eastAsia="ro-RO"/>
              </w:rPr>
              <w:t>,</w:t>
            </w:r>
            <w:r w:rsidR="00803DFE" w:rsidRPr="00803DFE">
              <w:rPr>
                <w:rFonts w:eastAsia="Times New Roman" w:cs="Times New Roman"/>
                <w:szCs w:val="24"/>
                <w:lang w:eastAsia="ro-RO"/>
              </w:rPr>
              <w:t xml:space="preserve"> la nivel de cabinet</w:t>
            </w:r>
            <w:r w:rsidR="00BB459A">
              <w:rPr>
                <w:rFonts w:eastAsia="Times New Roman" w:cs="Times New Roman"/>
                <w:szCs w:val="24"/>
                <w:lang w:eastAsia="ro-RO"/>
              </w:rPr>
              <w:t>,</w:t>
            </w:r>
            <w:r w:rsidR="00803DFE" w:rsidRPr="00803DFE">
              <w:rPr>
                <w:rFonts w:eastAsia="Times New Roman" w:cs="Times New Roman"/>
                <w:szCs w:val="24"/>
                <w:lang w:eastAsia="ro-RO"/>
              </w:rPr>
              <w:t xml:space="preserve"> medicul și pacientul sa aibă un singur punct de intrare și raportare</w:t>
            </w:r>
            <w:r w:rsidR="00BB459A">
              <w:rPr>
                <w:rFonts w:eastAsia="Times New Roman" w:cs="Times New Roman"/>
                <w:szCs w:val="24"/>
                <w:lang w:eastAsia="ro-RO"/>
              </w:rPr>
              <w:t xml:space="preserve"> a datelor</w:t>
            </w:r>
            <w:r w:rsidR="00803DFE">
              <w:rPr>
                <w:rFonts w:eastAsia="Times New Roman" w:cs="Times New Roman"/>
                <w:szCs w:val="24"/>
                <w:lang w:eastAsia="ro-RO"/>
              </w:rPr>
              <w:t>. Mai mult, în acest sens, Strategia prevede faptul că s</w:t>
            </w:r>
            <w:r w:rsidR="00803DFE" w:rsidRPr="00803DFE">
              <w:rPr>
                <w:rFonts w:eastAsia="Times New Roman" w:cs="Times New Roman"/>
                <w:szCs w:val="24"/>
                <w:lang w:eastAsia="ro-RO"/>
              </w:rPr>
              <w:t>timulentele pentru calitatea îngrijirilor și performanța lor vor fi integrate în modalitatea de plată a serviciilor și monitorizate prin sistemele de raportare digitală existente și dezvoltate de către Casa Națională de Asigurări de Sănătate și de către Ministerul Sănătății.</w:t>
            </w:r>
            <w:r w:rsidR="00877040">
              <w:rPr>
                <w:rFonts w:eastAsia="Times New Roman" w:cs="Times New Roman"/>
                <w:szCs w:val="24"/>
                <w:lang w:eastAsia="ro-RO"/>
              </w:rPr>
              <w:t xml:space="preserve">  </w:t>
            </w:r>
          </w:p>
          <w:p w14:paraId="65F239C0" w14:textId="56359FEC" w:rsidR="00BB459A" w:rsidRDefault="00877040" w:rsidP="001B0E14">
            <w:pPr>
              <w:spacing w:after="0"/>
              <w:jc w:val="both"/>
              <w:rPr>
                <w:rFonts w:eastAsia="Times New Roman" w:cs="Times New Roman"/>
                <w:szCs w:val="24"/>
                <w:lang w:eastAsia="ro-RO"/>
              </w:rPr>
            </w:pPr>
            <w:r w:rsidRPr="002B5738">
              <w:rPr>
                <w:rFonts w:eastAsia="Times New Roman" w:cs="Times New Roman"/>
                <w:szCs w:val="24"/>
                <w:lang w:eastAsia="ro-RO"/>
              </w:rPr>
              <w:t xml:space="preserve">Totodată, în vederea asigurării continuității furnizării serviciilor de sănătate în asistență medicală primară și integrarea verticală a acestora cu serviciile de sănătate oferite la nivelul comunităților și a serviciilor de sănătate furnizate în alte domenii de asistență medicală, </w:t>
            </w:r>
            <w:r w:rsidR="002B5738">
              <w:rPr>
                <w:rFonts w:eastAsia="Times New Roman" w:cs="Times New Roman"/>
                <w:szCs w:val="24"/>
                <w:lang w:eastAsia="ro-RO"/>
              </w:rPr>
              <w:t>planul de acțiuni aferent S</w:t>
            </w:r>
            <w:r w:rsidRPr="002B5738">
              <w:rPr>
                <w:rFonts w:eastAsia="Times New Roman" w:cs="Times New Roman"/>
                <w:szCs w:val="24"/>
                <w:lang w:eastAsia="ro-RO"/>
              </w:rPr>
              <w:t>trategi</w:t>
            </w:r>
            <w:r w:rsidR="002B5738">
              <w:rPr>
                <w:rFonts w:eastAsia="Times New Roman" w:cs="Times New Roman"/>
                <w:szCs w:val="24"/>
                <w:lang w:eastAsia="ro-RO"/>
              </w:rPr>
              <w:t>ei</w:t>
            </w:r>
            <w:r w:rsidRPr="002B5738">
              <w:rPr>
                <w:rFonts w:eastAsia="Times New Roman" w:cs="Times New Roman"/>
                <w:szCs w:val="24"/>
                <w:lang w:eastAsia="ro-RO"/>
              </w:rPr>
              <w:t xml:space="preserve"> vizează pilotarea furnizării serviciilor de asistență medicală primară prin asigurarea continuității acordării serviciilor în afara orelor de program, în cadrul unei structuri de urgență dedicate în incinta sau imediata apropiere a  UPU</w:t>
            </w:r>
            <w:r w:rsidR="002B5738" w:rsidRPr="002B5738">
              <w:rPr>
                <w:rFonts w:eastAsia="Times New Roman" w:cs="Times New Roman"/>
                <w:szCs w:val="24"/>
                <w:lang w:eastAsia="ro-RO"/>
              </w:rPr>
              <w:t>/CPU</w:t>
            </w:r>
            <w:r w:rsidRPr="002B5738">
              <w:rPr>
                <w:rFonts w:eastAsia="Times New Roman" w:cs="Times New Roman"/>
                <w:szCs w:val="24"/>
                <w:lang w:eastAsia="ro-RO"/>
              </w:rPr>
              <w:t>, coordonată de medicii de familie și cu permanența asigurată de medicii de familie din teritoriul administrativ teritorial acoperit.</w:t>
            </w:r>
            <w:r w:rsidR="00BB459A">
              <w:t xml:space="preserve"> </w:t>
            </w:r>
          </w:p>
          <w:p w14:paraId="0D9DDA0D" w14:textId="189E5EC8" w:rsidR="00877040" w:rsidRDefault="00877040" w:rsidP="001B0E14">
            <w:pPr>
              <w:spacing w:after="0"/>
              <w:jc w:val="both"/>
              <w:rPr>
                <w:rFonts w:eastAsia="Times New Roman" w:cs="Times New Roman"/>
                <w:szCs w:val="24"/>
                <w:lang w:eastAsia="ro-RO"/>
              </w:rPr>
            </w:pPr>
          </w:p>
          <w:p w14:paraId="59A5A284" w14:textId="77777777" w:rsidR="00F17102" w:rsidRDefault="005E1E56" w:rsidP="001B0E14">
            <w:pPr>
              <w:spacing w:after="0"/>
              <w:jc w:val="both"/>
              <w:rPr>
                <w:rFonts w:eastAsia="Times New Roman" w:cs="Times New Roman"/>
                <w:szCs w:val="24"/>
                <w:lang w:eastAsia="ro-RO"/>
              </w:rPr>
            </w:pPr>
            <w:r>
              <w:rPr>
                <w:rFonts w:eastAsia="Times New Roman" w:cs="Times New Roman"/>
                <w:szCs w:val="24"/>
                <w:lang w:eastAsia="ro-RO"/>
              </w:rPr>
              <w:t xml:space="preserve">Referitor la creșterea performanței și eficientizarea capacității de diagnostic, tratament și monitorizare în ambulatoriu, obiectivul final urmărit de Strategie este </w:t>
            </w:r>
            <w:r w:rsidRPr="005E1E56">
              <w:rPr>
                <w:rFonts w:eastAsia="Times New Roman" w:cs="Times New Roman"/>
                <w:szCs w:val="24"/>
                <w:lang w:eastAsia="ro-RO"/>
              </w:rPr>
              <w:t xml:space="preserve">de a asigura pacientului serviciile necesare în mod rapid, accesibil și de calitate precum și eliminarea timpilor de așteptare generați de lipsa finanțării sau de supraaglomerare. </w:t>
            </w:r>
          </w:p>
          <w:p w14:paraId="5AC247B0" w14:textId="77777777" w:rsidR="00F17102" w:rsidRDefault="00F17102" w:rsidP="001B0E14">
            <w:pPr>
              <w:spacing w:after="0"/>
              <w:jc w:val="both"/>
              <w:rPr>
                <w:rFonts w:eastAsia="Times New Roman" w:cs="Times New Roman"/>
                <w:szCs w:val="24"/>
                <w:lang w:eastAsia="ro-RO"/>
              </w:rPr>
            </w:pPr>
          </w:p>
          <w:p w14:paraId="77983826" w14:textId="77777777" w:rsidR="00F17102" w:rsidRDefault="005E1E56" w:rsidP="001B0E14">
            <w:pPr>
              <w:spacing w:after="0"/>
              <w:jc w:val="both"/>
              <w:rPr>
                <w:rFonts w:eastAsia="Times New Roman" w:cs="Times New Roman"/>
                <w:szCs w:val="24"/>
                <w:lang w:eastAsia="ro-RO"/>
              </w:rPr>
            </w:pPr>
            <w:r w:rsidRPr="005E1E56">
              <w:rPr>
                <w:rFonts w:eastAsia="Times New Roman" w:cs="Times New Roman"/>
                <w:szCs w:val="24"/>
                <w:lang w:eastAsia="ro-RO"/>
              </w:rPr>
              <w:t>Pentru atingerea acestor deziderate, acest palier va fi calibrat la nevoia din teritoriu și integrat cu celelalte niveluri de îngrijiri: primare și spitalicești. Circuitele clinice vor fi adaptate la nevoia pacientului de diagnostic și tratament pentru creșterea eficacității și scăderea timpilor de așteptare</w:t>
            </w:r>
            <w:r>
              <w:rPr>
                <w:rFonts w:eastAsia="Times New Roman" w:cs="Times New Roman"/>
                <w:szCs w:val="24"/>
                <w:lang w:eastAsia="ro-RO"/>
              </w:rPr>
              <w:t xml:space="preserve">. </w:t>
            </w:r>
          </w:p>
          <w:p w14:paraId="6F80DAE1" w14:textId="1D545BCC" w:rsidR="009F5F9C" w:rsidRDefault="005E1E56" w:rsidP="001B0E14">
            <w:pPr>
              <w:spacing w:after="0"/>
              <w:jc w:val="both"/>
              <w:rPr>
                <w:rFonts w:eastAsia="Times New Roman" w:cs="Times New Roman"/>
                <w:szCs w:val="24"/>
                <w:lang w:eastAsia="ro-RO"/>
              </w:rPr>
            </w:pPr>
            <w:r w:rsidRPr="00925233">
              <w:rPr>
                <w:rFonts w:eastAsia="Times New Roman" w:cs="Times New Roman"/>
                <w:szCs w:val="24"/>
                <w:lang w:eastAsia="ro-RO"/>
              </w:rPr>
              <w:t xml:space="preserve">În acest sens, </w:t>
            </w:r>
            <w:r w:rsidR="00F17102" w:rsidRPr="00925233">
              <w:rPr>
                <w:rFonts w:eastAsia="Times New Roman" w:cs="Times New Roman"/>
                <w:szCs w:val="24"/>
                <w:lang w:eastAsia="ro-RO"/>
              </w:rPr>
              <w:t xml:space="preserve">planul de acțiuni aferent </w:t>
            </w:r>
            <w:r w:rsidRPr="00925233">
              <w:rPr>
                <w:rFonts w:eastAsia="Times New Roman" w:cs="Times New Roman"/>
                <w:szCs w:val="24"/>
                <w:lang w:eastAsia="ro-RO"/>
              </w:rPr>
              <w:t>Strategi</w:t>
            </w:r>
            <w:r w:rsidR="00F17102" w:rsidRPr="00925233">
              <w:rPr>
                <w:rFonts w:eastAsia="Times New Roman" w:cs="Times New Roman"/>
                <w:szCs w:val="24"/>
                <w:lang w:eastAsia="ro-RO"/>
              </w:rPr>
              <w:t>ei</w:t>
            </w:r>
            <w:r w:rsidRPr="00925233">
              <w:rPr>
                <w:rFonts w:eastAsia="Times New Roman" w:cs="Times New Roman"/>
                <w:szCs w:val="24"/>
                <w:lang w:eastAsia="ro-RO"/>
              </w:rPr>
              <w:t xml:space="preserve"> vizează pilotarea furnizării anumitor servicii ambulatorii </w:t>
            </w:r>
            <w:r w:rsidR="00F17102" w:rsidRPr="00925233">
              <w:rPr>
                <w:rFonts w:eastAsia="Times New Roman" w:cs="Times New Roman"/>
                <w:szCs w:val="24"/>
                <w:lang w:eastAsia="ro-RO"/>
              </w:rPr>
              <w:t xml:space="preserve">elective în unitățile sanitare publice, </w:t>
            </w:r>
            <w:r w:rsidRPr="00925233">
              <w:rPr>
                <w:rFonts w:eastAsia="Times New Roman" w:cs="Times New Roman"/>
                <w:szCs w:val="24"/>
                <w:lang w:eastAsia="ro-RO"/>
              </w:rPr>
              <w:t xml:space="preserve">cu posibilitatea alegerii profesionistului care oferă serviciile de sănătate solicitate, </w:t>
            </w:r>
            <w:r w:rsidR="00F17102" w:rsidRPr="00925233">
              <w:rPr>
                <w:rFonts w:eastAsia="Times New Roman" w:cs="Times New Roman"/>
                <w:szCs w:val="24"/>
                <w:lang w:eastAsia="ro-RO"/>
              </w:rPr>
              <w:t>în baza unei plăți reglementate legal și suportate de beneficiar, precum și a posibilității programării transparente a serviciului respectiv în sistemul electronic de programări.</w:t>
            </w:r>
          </w:p>
          <w:p w14:paraId="48525363" w14:textId="77777777" w:rsidR="00F17102" w:rsidRDefault="00F17102" w:rsidP="001B0E14">
            <w:pPr>
              <w:spacing w:after="0"/>
              <w:jc w:val="both"/>
              <w:rPr>
                <w:rFonts w:eastAsia="Times New Roman" w:cs="Times New Roman"/>
                <w:szCs w:val="24"/>
                <w:lang w:eastAsia="ro-RO"/>
              </w:rPr>
            </w:pPr>
          </w:p>
          <w:p w14:paraId="4EB9B6AB" w14:textId="4B808C71" w:rsidR="005E1E56" w:rsidRDefault="005E1E56" w:rsidP="001B0E14">
            <w:pPr>
              <w:spacing w:after="0"/>
              <w:jc w:val="both"/>
              <w:rPr>
                <w:rFonts w:eastAsia="Times New Roman" w:cs="Times New Roman"/>
                <w:szCs w:val="24"/>
                <w:lang w:eastAsia="ro-RO"/>
              </w:rPr>
            </w:pPr>
            <w:r>
              <w:rPr>
                <w:rFonts w:eastAsia="Times New Roman" w:cs="Times New Roman"/>
                <w:szCs w:val="24"/>
                <w:lang w:eastAsia="ro-RO"/>
              </w:rPr>
              <w:t>În vederea creșterii accesului echitabil la servicii preventive de să</w:t>
            </w:r>
            <w:r w:rsidR="00ED78C5">
              <w:rPr>
                <w:rFonts w:eastAsia="Times New Roman" w:cs="Times New Roman"/>
                <w:szCs w:val="24"/>
                <w:lang w:eastAsia="ro-RO"/>
              </w:rPr>
              <w:t xml:space="preserve">nătate orală, una dintre măsurile propuse reprezintă pilotarea </w:t>
            </w:r>
            <w:r w:rsidR="00ED78C5" w:rsidRPr="00ED78C5">
              <w:rPr>
                <w:rFonts w:eastAsia="Times New Roman" w:cs="Times New Roman"/>
                <w:szCs w:val="24"/>
                <w:lang w:eastAsia="ro-RO"/>
              </w:rPr>
              <w:t>unui pachet de servicii preventive de sănătate orală pentru populația adultă</w:t>
            </w:r>
            <w:r w:rsidR="00F17102">
              <w:rPr>
                <w:rFonts w:eastAsia="Times New Roman" w:cs="Times New Roman"/>
                <w:szCs w:val="24"/>
                <w:lang w:eastAsia="ro-RO"/>
              </w:rPr>
              <w:t>,</w:t>
            </w:r>
            <w:r w:rsidR="00ED78C5" w:rsidRPr="00ED78C5">
              <w:rPr>
                <w:rFonts w:eastAsia="Times New Roman" w:cs="Times New Roman"/>
                <w:szCs w:val="24"/>
                <w:lang w:eastAsia="ro-RO"/>
              </w:rPr>
              <w:t xml:space="preserve"> finanțat</w:t>
            </w:r>
            <w:r w:rsidR="00F17102">
              <w:rPr>
                <w:rFonts w:eastAsia="Times New Roman" w:cs="Times New Roman"/>
                <w:szCs w:val="24"/>
                <w:lang w:eastAsia="ro-RO"/>
              </w:rPr>
              <w:t xml:space="preserve"> preponderent</w:t>
            </w:r>
            <w:r w:rsidR="00ED78C5" w:rsidRPr="00ED78C5">
              <w:rPr>
                <w:rFonts w:eastAsia="Times New Roman" w:cs="Times New Roman"/>
                <w:szCs w:val="24"/>
                <w:lang w:eastAsia="ro-RO"/>
              </w:rPr>
              <w:t xml:space="preserve"> din asigurări </w:t>
            </w:r>
            <w:r w:rsidR="00F17102">
              <w:rPr>
                <w:rFonts w:eastAsia="Times New Roman" w:cs="Times New Roman"/>
                <w:szCs w:val="24"/>
                <w:lang w:eastAsia="ro-RO"/>
              </w:rPr>
              <w:t>voluntare de sănătate.</w:t>
            </w:r>
            <w:r w:rsidR="00ED78C5">
              <w:rPr>
                <w:rFonts w:eastAsia="Times New Roman" w:cs="Times New Roman"/>
                <w:szCs w:val="24"/>
                <w:lang w:eastAsia="ro-RO"/>
              </w:rPr>
              <w:t xml:space="preserve"> </w:t>
            </w:r>
          </w:p>
          <w:p w14:paraId="7250C3EE" w14:textId="77777777" w:rsidR="00F17102" w:rsidRDefault="00F17102" w:rsidP="001B0E14">
            <w:pPr>
              <w:spacing w:after="0"/>
              <w:jc w:val="both"/>
              <w:rPr>
                <w:rFonts w:eastAsia="Times New Roman" w:cs="Times New Roman"/>
                <w:szCs w:val="24"/>
                <w:lang w:eastAsia="ro-RO"/>
              </w:rPr>
            </w:pPr>
          </w:p>
          <w:p w14:paraId="7CE5D2FE" w14:textId="2B811C23" w:rsidR="00ED78C5" w:rsidRPr="00ED78C5" w:rsidRDefault="00ED78C5" w:rsidP="00ED78C5">
            <w:pPr>
              <w:spacing w:after="0"/>
              <w:jc w:val="both"/>
              <w:rPr>
                <w:rFonts w:eastAsia="Times New Roman" w:cs="Times New Roman"/>
                <w:szCs w:val="24"/>
                <w:lang w:eastAsia="ro-RO"/>
              </w:rPr>
            </w:pPr>
            <w:r>
              <w:rPr>
                <w:rFonts w:eastAsia="Times New Roman" w:cs="Times New Roman"/>
                <w:szCs w:val="24"/>
                <w:lang w:eastAsia="ro-RO"/>
              </w:rPr>
              <w:t>Totodată, p</w:t>
            </w:r>
            <w:r w:rsidRPr="00ED78C5">
              <w:rPr>
                <w:rFonts w:eastAsia="Times New Roman" w:cs="Times New Roman"/>
                <w:szCs w:val="24"/>
                <w:lang w:eastAsia="ro-RO"/>
              </w:rPr>
              <w:t>erioada 2020-2021 a fost marcată de și mai multă presiune pe sectorul spitalicesc, datorită pandemiei de S</w:t>
            </w:r>
            <w:r>
              <w:rPr>
                <w:rFonts w:eastAsia="Times New Roman" w:cs="Times New Roman"/>
                <w:szCs w:val="24"/>
                <w:lang w:eastAsia="ro-RO"/>
              </w:rPr>
              <w:t>ARS</w:t>
            </w:r>
            <w:r w:rsidRPr="00ED78C5">
              <w:rPr>
                <w:rFonts w:eastAsia="Times New Roman" w:cs="Times New Roman"/>
                <w:szCs w:val="24"/>
                <w:lang w:eastAsia="ro-RO"/>
              </w:rPr>
              <w:t>-Co</w:t>
            </w:r>
            <w:r>
              <w:rPr>
                <w:rFonts w:eastAsia="Times New Roman" w:cs="Times New Roman"/>
                <w:szCs w:val="24"/>
                <w:lang w:eastAsia="ro-RO"/>
              </w:rPr>
              <w:t>V-</w:t>
            </w:r>
            <w:r w:rsidRPr="00ED78C5">
              <w:rPr>
                <w:rFonts w:eastAsia="Times New Roman" w:cs="Times New Roman"/>
                <w:szCs w:val="24"/>
                <w:lang w:eastAsia="ro-RO"/>
              </w:rPr>
              <w:t>2</w:t>
            </w:r>
            <w:r w:rsidR="00F17102">
              <w:rPr>
                <w:rFonts w:eastAsia="Times New Roman" w:cs="Times New Roman"/>
                <w:szCs w:val="24"/>
                <w:lang w:eastAsia="ro-RO"/>
              </w:rPr>
              <w:t>,</w:t>
            </w:r>
            <w:r w:rsidRPr="00ED78C5">
              <w:rPr>
                <w:rFonts w:eastAsia="Times New Roman" w:cs="Times New Roman"/>
                <w:szCs w:val="24"/>
                <w:lang w:eastAsia="ro-RO"/>
              </w:rPr>
              <w:t xml:space="preserve"> </w:t>
            </w:r>
            <w:r w:rsidR="00F17102">
              <w:rPr>
                <w:rFonts w:eastAsia="Times New Roman" w:cs="Times New Roman"/>
                <w:szCs w:val="24"/>
                <w:lang w:eastAsia="ro-RO"/>
              </w:rPr>
              <w:t>a</w:t>
            </w:r>
            <w:r w:rsidRPr="00ED78C5">
              <w:rPr>
                <w:rFonts w:eastAsia="Times New Roman" w:cs="Times New Roman"/>
                <w:szCs w:val="24"/>
                <w:lang w:eastAsia="ro-RO"/>
              </w:rPr>
              <w:t>stfel</w:t>
            </w:r>
            <w:r>
              <w:rPr>
                <w:rFonts w:eastAsia="Times New Roman" w:cs="Times New Roman"/>
                <w:szCs w:val="24"/>
                <w:lang w:eastAsia="ro-RO"/>
              </w:rPr>
              <w:t xml:space="preserve">, elementele vulnerabile aferente </w:t>
            </w:r>
            <w:r w:rsidRPr="00ED78C5">
              <w:rPr>
                <w:rFonts w:eastAsia="Times New Roman" w:cs="Times New Roman"/>
                <w:szCs w:val="24"/>
                <w:lang w:eastAsia="ro-RO"/>
              </w:rPr>
              <w:t>sectorului spitalicesc</w:t>
            </w:r>
            <w:r>
              <w:rPr>
                <w:rFonts w:eastAsia="Times New Roman" w:cs="Times New Roman"/>
                <w:szCs w:val="24"/>
                <w:lang w:eastAsia="ro-RO"/>
              </w:rPr>
              <w:t>, respectiv</w:t>
            </w:r>
            <w:r w:rsidRPr="00ED78C5">
              <w:rPr>
                <w:rFonts w:eastAsia="Times New Roman" w:cs="Times New Roman"/>
                <w:szCs w:val="24"/>
                <w:lang w:eastAsia="ro-RO"/>
              </w:rPr>
              <w:t xml:space="preserve"> infrastructura învechită, circuitele neperformante, siguranța pacientului, personalul insuficient</w:t>
            </w:r>
            <w:r>
              <w:rPr>
                <w:rFonts w:eastAsia="Times New Roman" w:cs="Times New Roman"/>
                <w:szCs w:val="24"/>
                <w:lang w:eastAsia="ro-RO"/>
              </w:rPr>
              <w:t>,</w:t>
            </w:r>
            <w:r w:rsidRPr="00ED78C5">
              <w:rPr>
                <w:rFonts w:eastAsia="Times New Roman" w:cs="Times New Roman"/>
                <w:szCs w:val="24"/>
                <w:lang w:eastAsia="ro-RO"/>
              </w:rPr>
              <w:t xml:space="preserve"> au devenit și mai pregnante.</w:t>
            </w:r>
          </w:p>
          <w:p w14:paraId="2C2205EC" w14:textId="0C332D20" w:rsidR="00F17102" w:rsidRDefault="00ED78C5" w:rsidP="00ED78C5">
            <w:pPr>
              <w:spacing w:after="0"/>
              <w:jc w:val="both"/>
              <w:rPr>
                <w:rFonts w:eastAsia="Times New Roman" w:cs="Times New Roman"/>
                <w:szCs w:val="24"/>
                <w:lang w:eastAsia="ro-RO"/>
              </w:rPr>
            </w:pPr>
            <w:r w:rsidRPr="00ED78C5">
              <w:rPr>
                <w:rFonts w:eastAsia="Times New Roman" w:cs="Times New Roman"/>
                <w:szCs w:val="24"/>
                <w:lang w:eastAsia="ro-RO"/>
              </w:rPr>
              <w:lastRenderedPageBreak/>
              <w:t>Sectorul spitalicesc se va dezvolta pe componentele de: performanță, siguranță, eficiență și interoperabilitate astfel încât să ofere pacienților servicii sigure, performante și de calitate într-o manieră accesibilă. Totodată vor fi urmărite țintele de eficiență și performanță managerială la nivelul unităților spitalicești precum și integrarea lor în rețeaua de servicii de sănătate la nivel de județ, regiune, național. Abordarea va fi integrată la nivel local (județean) pentru asigurarea accesibilității la servicii, simultan cu restructurarea lor.</w:t>
            </w:r>
            <w:r w:rsidR="00CF26B2">
              <w:rPr>
                <w:rFonts w:eastAsia="Times New Roman" w:cs="Times New Roman"/>
                <w:szCs w:val="24"/>
                <w:lang w:eastAsia="ro-RO"/>
              </w:rPr>
              <w:t xml:space="preserve"> </w:t>
            </w:r>
            <w:r w:rsidRPr="00ED78C5">
              <w:rPr>
                <w:rFonts w:eastAsia="Times New Roman" w:cs="Times New Roman"/>
                <w:szCs w:val="24"/>
                <w:lang w:eastAsia="ro-RO"/>
              </w:rPr>
              <w:t xml:space="preserve">Dezvoltarea și reformarea spitalelor se va realiza prin investițiile noi în infrastructură cu impact teritorial major, </w:t>
            </w:r>
            <w:r w:rsidR="00CF26B2" w:rsidRPr="00ED78C5">
              <w:rPr>
                <w:rFonts w:eastAsia="Times New Roman" w:cs="Times New Roman"/>
                <w:szCs w:val="24"/>
                <w:lang w:eastAsia="ro-RO"/>
              </w:rPr>
              <w:t>investiții</w:t>
            </w:r>
            <w:r w:rsidRPr="00ED78C5">
              <w:rPr>
                <w:rFonts w:eastAsia="Times New Roman" w:cs="Times New Roman"/>
                <w:szCs w:val="24"/>
                <w:lang w:eastAsia="ro-RO"/>
              </w:rPr>
              <w:t xml:space="preserve"> care vor fi complementare construirii celor 3 spitale regionale din Cluj-Napoca, Iași și Craiova. </w:t>
            </w:r>
            <w:r w:rsidR="00F17102" w:rsidRPr="00F17102">
              <w:rPr>
                <w:rFonts w:eastAsia="Times New Roman" w:cs="Times New Roman"/>
                <w:szCs w:val="24"/>
                <w:lang w:eastAsia="ro-RO"/>
              </w:rPr>
              <w:t>Aceste investiții sunt detaliate în PNRR și POS</w:t>
            </w:r>
            <w:r w:rsidRPr="00ED78C5">
              <w:rPr>
                <w:rFonts w:eastAsia="Times New Roman" w:cs="Times New Roman"/>
                <w:szCs w:val="24"/>
                <w:lang w:eastAsia="ro-RO"/>
              </w:rPr>
              <w:t>.</w:t>
            </w:r>
            <w:r w:rsidR="00CF26B2">
              <w:rPr>
                <w:rFonts w:eastAsia="Times New Roman" w:cs="Times New Roman"/>
                <w:szCs w:val="24"/>
                <w:lang w:eastAsia="ro-RO"/>
              </w:rPr>
              <w:t xml:space="preserve"> </w:t>
            </w:r>
            <w:r w:rsidRPr="00ED78C5">
              <w:rPr>
                <w:rFonts w:eastAsia="Times New Roman" w:cs="Times New Roman"/>
                <w:szCs w:val="24"/>
                <w:lang w:eastAsia="ro-RO"/>
              </w:rPr>
              <w:t xml:space="preserve">Implementarea acestor direcții de acțiune va fi susținută de un mecanism de planificare si monitorizare la nivel național a infrastructurii </w:t>
            </w:r>
            <w:r w:rsidR="00CF26B2" w:rsidRPr="00ED78C5">
              <w:rPr>
                <w:rFonts w:eastAsia="Times New Roman" w:cs="Times New Roman"/>
                <w:szCs w:val="24"/>
                <w:lang w:eastAsia="ro-RO"/>
              </w:rPr>
              <w:t>spitalicești</w:t>
            </w:r>
            <w:r w:rsidRPr="00ED78C5">
              <w:rPr>
                <w:rFonts w:eastAsia="Times New Roman" w:cs="Times New Roman"/>
                <w:szCs w:val="24"/>
                <w:lang w:eastAsia="ro-RO"/>
              </w:rPr>
              <w:t xml:space="preserve">, cu paliere de acces la diferite niveluri: național și regional la nivel de Ministerul </w:t>
            </w:r>
            <w:r w:rsidR="00CF26B2" w:rsidRPr="00ED78C5">
              <w:rPr>
                <w:rFonts w:eastAsia="Times New Roman" w:cs="Times New Roman"/>
                <w:szCs w:val="24"/>
                <w:lang w:eastAsia="ro-RO"/>
              </w:rPr>
              <w:t>Sănătăți</w:t>
            </w:r>
            <w:r w:rsidRPr="00ED78C5">
              <w:rPr>
                <w:rFonts w:eastAsia="Times New Roman" w:cs="Times New Roman"/>
                <w:szCs w:val="24"/>
                <w:lang w:eastAsia="ro-RO"/>
              </w:rPr>
              <w:t xml:space="preserve">, </w:t>
            </w:r>
            <w:r w:rsidR="00CF26B2" w:rsidRPr="00ED78C5">
              <w:rPr>
                <w:rFonts w:eastAsia="Times New Roman" w:cs="Times New Roman"/>
                <w:szCs w:val="24"/>
                <w:lang w:eastAsia="ro-RO"/>
              </w:rPr>
              <w:t>județean</w:t>
            </w:r>
            <w:r w:rsidRPr="00ED78C5">
              <w:rPr>
                <w:rFonts w:eastAsia="Times New Roman" w:cs="Times New Roman"/>
                <w:szCs w:val="24"/>
                <w:lang w:eastAsia="ro-RO"/>
              </w:rPr>
              <w:t xml:space="preserve"> la nivel de Direcție de </w:t>
            </w:r>
            <w:r w:rsidR="00CF26B2" w:rsidRPr="00ED78C5">
              <w:rPr>
                <w:rFonts w:eastAsia="Times New Roman" w:cs="Times New Roman"/>
                <w:szCs w:val="24"/>
                <w:lang w:eastAsia="ro-RO"/>
              </w:rPr>
              <w:t>Sănătate</w:t>
            </w:r>
            <w:r w:rsidRPr="00ED78C5">
              <w:rPr>
                <w:rFonts w:eastAsia="Times New Roman" w:cs="Times New Roman"/>
                <w:szCs w:val="24"/>
                <w:lang w:eastAsia="ro-RO"/>
              </w:rPr>
              <w:t xml:space="preserve"> Publica. Acest mecanism va fi integrat </w:t>
            </w:r>
            <w:r w:rsidR="00CF26B2" w:rsidRPr="00ED78C5">
              <w:rPr>
                <w:rFonts w:eastAsia="Times New Roman" w:cs="Times New Roman"/>
                <w:szCs w:val="24"/>
                <w:lang w:eastAsia="ro-RO"/>
              </w:rPr>
              <w:t>într-o</w:t>
            </w:r>
            <w:r w:rsidRPr="00ED78C5">
              <w:rPr>
                <w:rFonts w:eastAsia="Times New Roman" w:cs="Times New Roman"/>
                <w:szCs w:val="24"/>
                <w:lang w:eastAsia="ro-RO"/>
              </w:rPr>
              <w:t xml:space="preserve"> platforma digitală.</w:t>
            </w:r>
            <w:r w:rsidR="00CF26B2">
              <w:rPr>
                <w:rFonts w:eastAsia="Times New Roman" w:cs="Times New Roman"/>
                <w:szCs w:val="24"/>
                <w:lang w:eastAsia="ro-RO"/>
              </w:rPr>
              <w:t xml:space="preserve"> </w:t>
            </w:r>
          </w:p>
          <w:p w14:paraId="2390DD11" w14:textId="77777777" w:rsidR="00F17102" w:rsidRDefault="00F17102" w:rsidP="00ED78C5">
            <w:pPr>
              <w:spacing w:after="0"/>
              <w:jc w:val="both"/>
              <w:rPr>
                <w:rFonts w:eastAsia="Times New Roman" w:cs="Times New Roman"/>
                <w:szCs w:val="24"/>
                <w:lang w:eastAsia="ro-RO"/>
              </w:rPr>
            </w:pPr>
          </w:p>
          <w:p w14:paraId="6E698814" w14:textId="4E5A5197" w:rsidR="006C4D24" w:rsidRDefault="00CF26B2" w:rsidP="00ED78C5">
            <w:pPr>
              <w:spacing w:after="0"/>
              <w:jc w:val="both"/>
              <w:rPr>
                <w:rFonts w:eastAsia="Times New Roman" w:cs="Times New Roman"/>
                <w:szCs w:val="24"/>
                <w:lang w:eastAsia="ro-RO"/>
              </w:rPr>
            </w:pPr>
            <w:r w:rsidRPr="00925233">
              <w:rPr>
                <w:rFonts w:eastAsia="Times New Roman" w:cs="Times New Roman"/>
                <w:szCs w:val="24"/>
                <w:lang w:eastAsia="ro-RO"/>
              </w:rPr>
              <w:t xml:space="preserve">În referire la stimularea performanței, calității și eficienței îngrijirilor spitalicești, </w:t>
            </w:r>
            <w:r w:rsidR="006C4D24" w:rsidRPr="00925233">
              <w:rPr>
                <w:rFonts w:eastAsia="Times New Roman" w:cs="Times New Roman"/>
                <w:szCs w:val="24"/>
                <w:lang w:eastAsia="ro-RO"/>
              </w:rPr>
              <w:t>planul de acțiuni aferent Strategiei</w:t>
            </w:r>
            <w:r w:rsidRPr="00925233">
              <w:rPr>
                <w:rFonts w:eastAsia="Times New Roman" w:cs="Times New Roman"/>
                <w:szCs w:val="24"/>
                <w:lang w:eastAsia="ro-RO"/>
              </w:rPr>
              <w:t xml:space="preserve"> propune </w:t>
            </w:r>
            <w:r w:rsidR="006C4D24" w:rsidRPr="00925233">
              <w:rPr>
                <w:rFonts w:eastAsia="Times New Roman" w:cs="Times New Roman"/>
                <w:szCs w:val="24"/>
                <w:lang w:eastAsia="ro-RO"/>
              </w:rPr>
              <w:t>pilotarea furnizării anumitor servicii elective (medicale/ chirurgicale) în unitățile sanitare publice cu posibilitatea alegerii profesionistului care oferă serviciile de sănătate solicitate, în baza unei plăți reglementate conform legii și suportate de către beneficiar și a posibilității programării transparente a serviciului respectiv în sistemul electronic de programări al spitalului</w:t>
            </w:r>
            <w:r w:rsidRPr="00925233">
              <w:rPr>
                <w:rFonts w:eastAsia="Times New Roman" w:cs="Times New Roman"/>
                <w:szCs w:val="24"/>
                <w:lang w:eastAsia="ro-RO"/>
              </w:rPr>
              <w:t>.</w:t>
            </w:r>
            <w:r>
              <w:rPr>
                <w:rFonts w:eastAsia="Times New Roman" w:cs="Times New Roman"/>
                <w:szCs w:val="24"/>
                <w:lang w:eastAsia="ro-RO"/>
              </w:rPr>
              <w:t xml:space="preserve"> </w:t>
            </w:r>
          </w:p>
          <w:p w14:paraId="288B85C3" w14:textId="4D94E4AE" w:rsidR="009F5F9C" w:rsidRDefault="009F5F9C" w:rsidP="00ED78C5">
            <w:pPr>
              <w:spacing w:after="0"/>
              <w:jc w:val="both"/>
              <w:rPr>
                <w:rFonts w:eastAsia="Times New Roman" w:cs="Times New Roman"/>
                <w:szCs w:val="24"/>
                <w:lang w:eastAsia="ro-RO"/>
              </w:rPr>
            </w:pPr>
          </w:p>
          <w:p w14:paraId="45659844" w14:textId="398B80A5" w:rsidR="00073DC6" w:rsidRDefault="0051306C" w:rsidP="001B0E14">
            <w:pPr>
              <w:spacing w:after="0"/>
              <w:jc w:val="both"/>
              <w:rPr>
                <w:rFonts w:eastAsia="Times New Roman" w:cs="Times New Roman"/>
                <w:szCs w:val="24"/>
                <w:lang w:eastAsia="ro-RO"/>
              </w:rPr>
            </w:pPr>
            <w:r w:rsidRPr="001B0E14">
              <w:rPr>
                <w:rFonts w:eastAsia="Times New Roman" w:cs="Times New Roman"/>
                <w:szCs w:val="24"/>
                <w:lang w:eastAsia="ro-RO"/>
              </w:rPr>
              <w:t xml:space="preserve">Totodată, </w:t>
            </w:r>
            <w:r w:rsidR="00904D25" w:rsidRPr="001B0E14">
              <w:rPr>
                <w:rFonts w:eastAsia="Times New Roman" w:cs="Times New Roman"/>
                <w:szCs w:val="24"/>
                <w:lang w:eastAsia="ro-RO"/>
              </w:rPr>
              <w:t xml:space="preserve">în ceea ce privește guvernanța sistemului de sănătate, </w:t>
            </w:r>
            <w:r w:rsidRPr="001B0E14">
              <w:rPr>
                <w:rFonts w:eastAsia="Times New Roman" w:cs="Times New Roman"/>
                <w:szCs w:val="24"/>
                <w:lang w:eastAsia="ro-RO"/>
              </w:rPr>
              <w:t>documentul propune asigurarea gu</w:t>
            </w:r>
            <w:r w:rsidR="00904D25" w:rsidRPr="001B0E14">
              <w:rPr>
                <w:rFonts w:eastAsia="Times New Roman" w:cs="Times New Roman"/>
                <w:szCs w:val="24"/>
                <w:lang w:eastAsia="ro-RO"/>
              </w:rPr>
              <w:t xml:space="preserve">vernanței sistemului de sănătate prin dezvoltarea unei capacități administrative adecvate, precum și încheierea de parteneriate cu principalii actori publici și privați, respectiv crearea unui cadru coerent și transparent de politici publice bazate de dovezi. </w:t>
            </w:r>
          </w:p>
          <w:p w14:paraId="37D30FF6" w14:textId="77777777" w:rsidR="006C4D24" w:rsidRPr="001B0E14" w:rsidRDefault="006C4D24" w:rsidP="001B0E14">
            <w:pPr>
              <w:spacing w:after="0"/>
              <w:jc w:val="both"/>
              <w:rPr>
                <w:rFonts w:eastAsia="Times New Roman" w:cs="Times New Roman"/>
                <w:szCs w:val="24"/>
                <w:lang w:eastAsia="ro-RO"/>
              </w:rPr>
            </w:pPr>
          </w:p>
          <w:p w14:paraId="5F3C28C9" w14:textId="331406C9" w:rsidR="00485644" w:rsidRPr="001B0E14" w:rsidRDefault="00904D25" w:rsidP="001B0E14">
            <w:pPr>
              <w:spacing w:after="0"/>
              <w:jc w:val="both"/>
              <w:rPr>
                <w:szCs w:val="24"/>
              </w:rPr>
            </w:pPr>
            <w:r w:rsidRPr="001B0E14">
              <w:rPr>
                <w:rFonts w:eastAsia="Times New Roman" w:cs="Times New Roman"/>
                <w:szCs w:val="24"/>
                <w:lang w:eastAsia="ro-RO"/>
              </w:rPr>
              <w:t>Referitor la asigurarea sustenabilității și a reziliențe</w:t>
            </w:r>
            <w:r w:rsidR="00485644" w:rsidRPr="001B0E14">
              <w:rPr>
                <w:rFonts w:eastAsia="Times New Roman" w:cs="Times New Roman"/>
                <w:szCs w:val="24"/>
                <w:lang w:eastAsia="ro-RO"/>
              </w:rPr>
              <w:t>i financiare a sistemului de sănătate, Strategia Națională de Sănătate 202</w:t>
            </w:r>
            <w:r w:rsidR="006C1C1A">
              <w:rPr>
                <w:rFonts w:eastAsia="Times New Roman" w:cs="Times New Roman"/>
                <w:szCs w:val="24"/>
                <w:lang w:eastAsia="ro-RO"/>
              </w:rPr>
              <w:t>3</w:t>
            </w:r>
            <w:r w:rsidR="00485644" w:rsidRPr="001B0E14">
              <w:rPr>
                <w:rFonts w:eastAsia="Times New Roman" w:cs="Times New Roman"/>
                <w:szCs w:val="24"/>
                <w:lang w:eastAsia="ro-RO"/>
              </w:rPr>
              <w:t xml:space="preserve"> – 2030 propune dezvoltarea unui sistem de finanțare sustenabil – în perspectiva evoluțiilor economice, tehnologice și demografice, </w:t>
            </w:r>
            <w:r w:rsidR="006C4D24">
              <w:rPr>
                <w:rFonts w:eastAsia="Times New Roman" w:cs="Times New Roman"/>
                <w:szCs w:val="24"/>
                <w:lang w:eastAsia="ro-RO"/>
              </w:rPr>
              <w:t xml:space="preserve">precum și </w:t>
            </w:r>
            <w:r w:rsidR="006C4D24" w:rsidRPr="001B0E14">
              <w:rPr>
                <w:rFonts w:eastAsia="Times New Roman" w:cs="Times New Roman"/>
                <w:szCs w:val="24"/>
                <w:lang w:eastAsia="ro-RO"/>
              </w:rPr>
              <w:t xml:space="preserve"> </w:t>
            </w:r>
            <w:r w:rsidR="00485644" w:rsidRPr="001B0E14">
              <w:rPr>
                <w:rFonts w:eastAsia="Times New Roman" w:cs="Times New Roman"/>
                <w:szCs w:val="24"/>
                <w:lang w:eastAsia="ro-RO"/>
              </w:rPr>
              <w:t xml:space="preserve">rezilient la șocurile provocate de crize epidemiologice și climatice, care să asigure resurse financiare suficiente, precum și mecanisme de </w:t>
            </w:r>
            <w:r w:rsidR="006C4D24">
              <w:rPr>
                <w:rFonts w:eastAsia="Times New Roman" w:cs="Times New Roman"/>
                <w:szCs w:val="24"/>
                <w:lang w:eastAsia="ro-RO"/>
              </w:rPr>
              <w:t xml:space="preserve">alocare, </w:t>
            </w:r>
            <w:r w:rsidR="00485644" w:rsidRPr="001B0E14">
              <w:rPr>
                <w:rFonts w:eastAsia="Times New Roman" w:cs="Times New Roman"/>
                <w:szCs w:val="24"/>
                <w:lang w:eastAsia="ro-RO"/>
              </w:rPr>
              <w:t xml:space="preserve">contractare și plată cost-eficace, pentru realizarea obiectivelor sistemului de sănătate referitoare la </w:t>
            </w:r>
            <w:r w:rsidR="00485644" w:rsidRPr="001B0E14">
              <w:rPr>
                <w:szCs w:val="24"/>
              </w:rPr>
              <w:t>servicii medicale, resurse umane, informaționale și tehnologice necesare furnizării acestora etc., asigurând-se, astfel, o protecție financiară adecvată categoriilor de populație vulnerabile.</w:t>
            </w:r>
          </w:p>
          <w:p w14:paraId="6BF77BEF" w14:textId="3A76BFF9" w:rsidR="0051306C" w:rsidRPr="001B0E14" w:rsidRDefault="0051306C" w:rsidP="001B0E14">
            <w:pPr>
              <w:spacing w:after="0"/>
              <w:jc w:val="both"/>
              <w:rPr>
                <w:rFonts w:eastAsia="Times New Roman" w:cs="Times New Roman"/>
                <w:szCs w:val="24"/>
                <w:lang w:eastAsia="ro-RO"/>
              </w:rPr>
            </w:pPr>
          </w:p>
          <w:p w14:paraId="78AF983C" w14:textId="13A912EE" w:rsidR="00485644" w:rsidRDefault="00CB2DD7" w:rsidP="001B0E14">
            <w:pPr>
              <w:spacing w:after="0"/>
              <w:jc w:val="both"/>
              <w:rPr>
                <w:rFonts w:eastAsia="Times New Roman" w:cs="Times New Roman"/>
                <w:szCs w:val="24"/>
                <w:lang w:eastAsia="ro-RO"/>
              </w:rPr>
            </w:pPr>
            <w:r w:rsidRPr="001B0E14">
              <w:rPr>
                <w:rFonts w:eastAsia="Times New Roman" w:cs="Times New Roman"/>
                <w:szCs w:val="24"/>
                <w:lang w:eastAsia="ro-RO"/>
              </w:rPr>
              <w:t>Totodată</w:t>
            </w:r>
            <w:r w:rsidR="00485644" w:rsidRPr="001B0E14">
              <w:rPr>
                <w:rFonts w:eastAsia="Times New Roman" w:cs="Times New Roman"/>
                <w:szCs w:val="24"/>
                <w:lang w:eastAsia="ro-RO"/>
              </w:rPr>
              <w:t>, reformele prevăzute în Strategie cu privire la finanțarea sistemului de sănătate sunt corelate cu documentele programatice și operaționale care angajează România în domeniul sănătății, respectiv Planul Național de Reconstrucție și Reziliență, Programul Operațional Sănătate 2021-2027, Programul pe bază de rezultate în sectorul sanitar din România</w:t>
            </w:r>
            <w:r w:rsidR="00DF2762" w:rsidRPr="001B0E14">
              <w:rPr>
                <w:rFonts w:eastAsia="Times New Roman" w:cs="Times New Roman"/>
                <w:szCs w:val="24"/>
                <w:lang w:eastAsia="ro-RO"/>
              </w:rPr>
              <w:t xml:space="preserve">, </w:t>
            </w:r>
            <w:r w:rsidR="00485644" w:rsidRPr="001B0E14">
              <w:rPr>
                <w:rFonts w:eastAsia="Times New Roman" w:cs="Times New Roman"/>
                <w:szCs w:val="24"/>
                <w:lang w:eastAsia="ro-RO"/>
              </w:rPr>
              <w:t xml:space="preserve">ratificat prin Legea nr. 1/2021 </w:t>
            </w:r>
            <w:r w:rsidR="00485644" w:rsidRPr="001B0E14">
              <w:rPr>
                <w:rFonts w:eastAsia="Times New Roman" w:cs="Times New Roman"/>
                <w:i/>
                <w:iCs/>
                <w:szCs w:val="24"/>
                <w:lang w:eastAsia="ro-RO"/>
              </w:rPr>
              <w:t>p</w:t>
            </w:r>
            <w:r w:rsidR="00485644" w:rsidRPr="001B0E14">
              <w:rPr>
                <w:rStyle w:val="rvts1"/>
                <w:i/>
                <w:iCs/>
                <w:szCs w:val="24"/>
              </w:rPr>
              <w:t xml:space="preserve">entru ratificarea Acordului de împrumut (Program pe bază de rezultate în sectorul sanitar din România) dintre România şi Banca Internațională pentru Reconstrucție şi </w:t>
            </w:r>
            <w:r w:rsidR="00485644" w:rsidRPr="001B0E14">
              <w:rPr>
                <w:rStyle w:val="rvts1"/>
                <w:i/>
                <w:iCs/>
                <w:szCs w:val="24"/>
              </w:rPr>
              <w:lastRenderedPageBreak/>
              <w:t xml:space="preserve">Dezvoltare, semnat la New York la 23 septembrie 2019, amendat şi actualizat prin Scrisoarea de amendament semnată între România şi Banca </w:t>
            </w:r>
            <w:r w:rsidR="00DF2762" w:rsidRPr="001B0E14">
              <w:rPr>
                <w:rStyle w:val="rvts1"/>
                <w:i/>
                <w:iCs/>
                <w:szCs w:val="24"/>
              </w:rPr>
              <w:t>Internațională</w:t>
            </w:r>
            <w:r w:rsidR="00485644" w:rsidRPr="001B0E14">
              <w:rPr>
                <w:rStyle w:val="rvts1"/>
                <w:i/>
                <w:iCs/>
                <w:szCs w:val="24"/>
              </w:rPr>
              <w:t xml:space="preserve"> pentru </w:t>
            </w:r>
            <w:r w:rsidR="00DF2762" w:rsidRPr="001B0E14">
              <w:rPr>
                <w:rStyle w:val="rvts1"/>
                <w:i/>
                <w:iCs/>
                <w:szCs w:val="24"/>
              </w:rPr>
              <w:t>Reconstrucție</w:t>
            </w:r>
            <w:r w:rsidR="00485644" w:rsidRPr="001B0E14">
              <w:rPr>
                <w:rStyle w:val="rvts1"/>
                <w:i/>
                <w:iCs/>
                <w:szCs w:val="24"/>
              </w:rPr>
              <w:t xml:space="preserve"> şi Dezvoltare la </w:t>
            </w:r>
            <w:r w:rsidR="00DF2762" w:rsidRPr="001B0E14">
              <w:rPr>
                <w:rStyle w:val="rvts1"/>
                <w:i/>
                <w:iCs/>
                <w:szCs w:val="24"/>
              </w:rPr>
              <w:t>București</w:t>
            </w:r>
            <w:r w:rsidR="00485644" w:rsidRPr="001B0E14">
              <w:rPr>
                <w:rStyle w:val="rvts1"/>
                <w:i/>
                <w:iCs/>
                <w:szCs w:val="24"/>
              </w:rPr>
              <w:t xml:space="preserve"> la 31 iulie 2020 şi la 26 august 2020</w:t>
            </w:r>
            <w:r w:rsidR="00485644" w:rsidRPr="001B0E14">
              <w:rPr>
                <w:rFonts w:eastAsia="Times New Roman" w:cs="Times New Roman"/>
                <w:szCs w:val="24"/>
                <w:lang w:eastAsia="ro-RO"/>
              </w:rPr>
              <w:t>. De asemenea, a fost avută în vedere continuarea implementării unora din măsurile specifice prevăzute în Strategia Națională de Sănătate 2014-2020. Nu în ultimul rând, componenta de finanțare a sistemului de sănătate conține și recomandări formulate în documente de analiză elaborate în ultimii ani.</w:t>
            </w:r>
          </w:p>
          <w:p w14:paraId="5847DFD8" w14:textId="586341D3" w:rsidR="00D875F5" w:rsidRDefault="00D875F5" w:rsidP="001B0E14">
            <w:pPr>
              <w:spacing w:after="0"/>
              <w:jc w:val="both"/>
              <w:rPr>
                <w:rFonts w:eastAsia="Times New Roman" w:cs="Times New Roman"/>
                <w:szCs w:val="24"/>
                <w:lang w:eastAsia="ro-RO"/>
              </w:rPr>
            </w:pPr>
          </w:p>
          <w:p w14:paraId="72E12C1E" w14:textId="15DF6908" w:rsidR="00D875F5" w:rsidRPr="00925233" w:rsidRDefault="00D875F5" w:rsidP="001B0E14">
            <w:pPr>
              <w:spacing w:after="0"/>
              <w:jc w:val="both"/>
              <w:rPr>
                <w:rFonts w:eastAsia="Times New Roman" w:cs="Times New Roman"/>
                <w:szCs w:val="24"/>
                <w:lang w:eastAsia="ro-RO"/>
              </w:rPr>
            </w:pPr>
            <w:r>
              <w:rPr>
                <w:rFonts w:eastAsia="Times New Roman" w:cs="Times New Roman"/>
                <w:szCs w:val="24"/>
                <w:lang w:eastAsia="ro-RO"/>
              </w:rPr>
              <w:t>Totodată, Strategia prevede mecanisme inovative de plată a serviciilor și profesioniștilor în sănătate, respectiv sprijinirea atingerii obiectivelor naționale de sănătate prin intermediul unor mecanisme inovative de plată a serviciilor în sistemul de asigurări sociale de sănătate, aspect față de care</w:t>
            </w:r>
            <w:r w:rsidRPr="00925233">
              <w:rPr>
                <w:rFonts w:eastAsia="Times New Roman" w:cs="Times New Roman"/>
                <w:szCs w:val="24"/>
                <w:lang w:eastAsia="ro-RO"/>
              </w:rPr>
              <w:t>, Strategia prevede testarea în regim pilot a unor mecanisme inovative de plată, care să răspundă obiectivelor naționale de sănătate (de exemplu, plăți aferente unor procese clinice, plăți per capita, plăți pe rezultat, plăți pentru serviciile acordate în cadrul consorțiilor/ rețelelor de furnizori de servicii medicale, plăți pentru servicii de coordonare a îngrijirilor, plăți pentru servicii de telemedicină, plăți pentru depistarea precoce a unor afecțiuni etc.).</w:t>
            </w:r>
          </w:p>
          <w:p w14:paraId="00BB11C6" w14:textId="70A17A28" w:rsidR="00485644" w:rsidRPr="00D61C74" w:rsidRDefault="00DF2762" w:rsidP="001B0E14">
            <w:pPr>
              <w:spacing w:after="0"/>
              <w:jc w:val="both"/>
              <w:rPr>
                <w:rFonts w:eastAsia="Times New Roman" w:cs="Times New Roman"/>
                <w:szCs w:val="24"/>
                <w:lang w:eastAsia="ro-RO"/>
              </w:rPr>
            </w:pPr>
            <w:r w:rsidRPr="00925233">
              <w:rPr>
                <w:rFonts w:eastAsia="Times New Roman" w:cs="Times New Roman"/>
                <w:szCs w:val="24"/>
                <w:lang w:eastAsia="ro-RO"/>
              </w:rPr>
              <w:t>De asemenea, conform Strategiei, în vederea asigurării resurselor umane adecvate, retenția și profesionalizarea acestora, România implementa o politică publică</w:t>
            </w:r>
            <w:r w:rsidRPr="001B0E14">
              <w:rPr>
                <w:rFonts w:eastAsia="Times New Roman" w:cs="Times New Roman"/>
                <w:szCs w:val="24"/>
                <w:lang w:eastAsia="ro-RO"/>
              </w:rPr>
              <w:t xml:space="preserve"> pentru resurse umane în domeniul sănătății adaptată la necesitățile actuale și viitoare ale sistemului de sănătate, precum și la evoluțiile internaționale relevante pentru țara noastră. </w:t>
            </w:r>
          </w:p>
          <w:p w14:paraId="1EA3FF01" w14:textId="1D36BCB1" w:rsidR="00485644" w:rsidRPr="001B0E14" w:rsidRDefault="00485644" w:rsidP="001B0E14">
            <w:pPr>
              <w:spacing w:after="0"/>
              <w:jc w:val="both"/>
              <w:rPr>
                <w:rFonts w:eastAsia="Times New Roman" w:cs="Times New Roman"/>
                <w:szCs w:val="24"/>
                <w:lang w:eastAsia="ro-RO"/>
              </w:rPr>
            </w:pPr>
          </w:p>
          <w:p w14:paraId="42A46C42" w14:textId="353864C2" w:rsidR="00DF2762" w:rsidRPr="001B0E14" w:rsidRDefault="00DF2762" w:rsidP="001B0E14">
            <w:pPr>
              <w:spacing w:after="0"/>
              <w:jc w:val="both"/>
              <w:rPr>
                <w:rFonts w:eastAsia="Times New Roman" w:cs="Times New Roman"/>
                <w:szCs w:val="24"/>
                <w:lang w:eastAsia="ro-RO"/>
              </w:rPr>
            </w:pPr>
            <w:r w:rsidRPr="001B0E14">
              <w:rPr>
                <w:rFonts w:eastAsia="Times New Roman" w:cs="Times New Roman"/>
                <w:szCs w:val="24"/>
                <w:lang w:eastAsia="ro-RO"/>
              </w:rPr>
              <w:t>În ceea ce privește creșterea obiectivării, transparenței și responsabilizării sistemului național de sănătate, Strategia Națională de Sănătate pentru perioada 202</w:t>
            </w:r>
            <w:r w:rsidR="006C1C1A">
              <w:rPr>
                <w:rFonts w:eastAsia="Times New Roman" w:cs="Times New Roman"/>
                <w:szCs w:val="24"/>
                <w:lang w:eastAsia="ro-RO"/>
              </w:rPr>
              <w:t>3</w:t>
            </w:r>
            <w:r w:rsidRPr="001B0E14">
              <w:rPr>
                <w:rFonts w:eastAsia="Times New Roman" w:cs="Times New Roman"/>
                <w:szCs w:val="24"/>
                <w:lang w:eastAsia="ro-RO"/>
              </w:rPr>
              <w:t xml:space="preserve"> – 2030 prevede creșterea calității și consistenței politicilor publice în sănătate, a eficacității serviciilor de sănătate, a eficienței cheltuielilor, a transparenței și a accesului la servicii de sănătate prin îmbunătățirea managementului informațional, dezvoltarea infrastructurii IT&amp;C și a capacității de valorificare a datelor relevante din sistemul de sănătate</w:t>
            </w:r>
            <w:r w:rsidR="00CB2DD7" w:rsidRPr="001B0E14">
              <w:rPr>
                <w:rFonts w:eastAsia="Times New Roman" w:cs="Times New Roman"/>
                <w:szCs w:val="24"/>
                <w:lang w:eastAsia="ro-RO"/>
              </w:rPr>
              <w:t>.</w:t>
            </w:r>
          </w:p>
          <w:p w14:paraId="4FA4368B" w14:textId="69CD5792" w:rsidR="00DF2762" w:rsidRPr="001B0E14" w:rsidRDefault="00DF2762" w:rsidP="001B0E14">
            <w:pPr>
              <w:spacing w:after="0"/>
              <w:jc w:val="both"/>
              <w:rPr>
                <w:rFonts w:eastAsia="Times New Roman" w:cs="Times New Roman"/>
                <w:szCs w:val="24"/>
                <w:lang w:eastAsia="ro-RO"/>
              </w:rPr>
            </w:pPr>
          </w:p>
          <w:p w14:paraId="05A57D85" w14:textId="47A7B0BB" w:rsidR="00DF2762" w:rsidRPr="001B0E14" w:rsidRDefault="00CB2DD7" w:rsidP="001B0E14">
            <w:pPr>
              <w:spacing w:after="0"/>
              <w:jc w:val="both"/>
              <w:rPr>
                <w:rFonts w:eastAsia="Times New Roman" w:cs="Times New Roman"/>
                <w:szCs w:val="24"/>
                <w:lang w:eastAsia="ro-RO"/>
              </w:rPr>
            </w:pPr>
            <w:r w:rsidRPr="001B0E14">
              <w:rPr>
                <w:rFonts w:eastAsia="Times New Roman" w:cs="Times New Roman"/>
                <w:szCs w:val="24"/>
                <w:lang w:eastAsia="ro-RO"/>
              </w:rPr>
              <w:t xml:space="preserve">În sensul îmbunătățirii calității serviciilor de sănătate prin investiții în infrastructură, </w:t>
            </w:r>
            <w:r w:rsidR="001B0E14" w:rsidRPr="001B0E14">
              <w:rPr>
                <w:rFonts w:eastAsia="Times New Roman" w:cs="Times New Roman"/>
                <w:szCs w:val="24"/>
                <w:lang w:eastAsia="ro-RO"/>
              </w:rPr>
              <w:t>unul dintre obiectivele stabilite prin Strategie vizează asigurarea capacității de management, planificare și implementare a proiectelor de investiții care să îmbunătățească accesul la servicii medicale, să amelioreze calitatea acestora și siguranța pacienților și să contribuie la inversarea piramidei de servicii, valorificând sursele multiple de finanțare existente, respectiv fondurile externe nerambursabile, bugetul de stat, bugetele locale și împrumuturi de la BIRD.</w:t>
            </w:r>
          </w:p>
          <w:p w14:paraId="472C48F3" w14:textId="08F77915" w:rsidR="00CB2DD7" w:rsidRPr="001B0E14" w:rsidRDefault="00CB2DD7" w:rsidP="001B0E14">
            <w:pPr>
              <w:spacing w:after="0"/>
              <w:jc w:val="both"/>
              <w:rPr>
                <w:rFonts w:eastAsia="Times New Roman" w:cs="Times New Roman"/>
                <w:szCs w:val="24"/>
                <w:lang w:eastAsia="ro-RO"/>
              </w:rPr>
            </w:pPr>
          </w:p>
          <w:p w14:paraId="6DC0D260" w14:textId="37CE382D" w:rsidR="00B21B4C" w:rsidRPr="001B0E14" w:rsidRDefault="001B0E14" w:rsidP="001B0E14">
            <w:pPr>
              <w:spacing w:after="0"/>
              <w:jc w:val="both"/>
              <w:rPr>
                <w:rFonts w:eastAsia="Times New Roman" w:cs="Times New Roman"/>
                <w:szCs w:val="24"/>
                <w:lang w:eastAsia="ro-RO"/>
              </w:rPr>
            </w:pPr>
            <w:r w:rsidRPr="001B0E14">
              <w:rPr>
                <w:szCs w:val="24"/>
              </w:rPr>
              <w:t>Astfel, î</w:t>
            </w:r>
            <w:r w:rsidR="00845690" w:rsidRPr="001B0E14">
              <w:rPr>
                <w:rFonts w:eastAsia="Times New Roman" w:cs="Times New Roman"/>
                <w:szCs w:val="24"/>
                <w:lang w:eastAsia="ro-RO"/>
              </w:rPr>
              <w:t xml:space="preserve">n vederea întăririi capacității sectorului de sănătate din România, </w:t>
            </w:r>
            <w:r w:rsidR="00B21B4C" w:rsidRPr="001B0E14">
              <w:rPr>
                <w:rFonts w:eastAsia="Times New Roman" w:cs="Times New Roman"/>
                <w:szCs w:val="24"/>
                <w:lang w:eastAsia="ro-RO"/>
              </w:rPr>
              <w:t>formulării și implementării politicilor de sănătate pentru asigurarea accesului echitabil la servicii de sănătate de calitate, reducerea inegalităților importante existente în sănătate, precum și în vederea optimizării utilizării resurselor în serviciile de sănătate în condiții de cost – eficacitatea crescut</w:t>
            </w:r>
            <w:r w:rsidR="00942836">
              <w:rPr>
                <w:rFonts w:eastAsia="Times New Roman" w:cs="Times New Roman"/>
                <w:szCs w:val="24"/>
                <w:lang w:eastAsia="ro-RO"/>
              </w:rPr>
              <w:t>e</w:t>
            </w:r>
            <w:r w:rsidR="00B21B4C" w:rsidRPr="001B0E14">
              <w:rPr>
                <w:rFonts w:eastAsia="Times New Roman" w:cs="Times New Roman"/>
                <w:szCs w:val="24"/>
                <w:lang w:eastAsia="ro-RO"/>
              </w:rPr>
              <w:t xml:space="preserve">, cât mai aproape de nevoile individului și comunității, </w:t>
            </w:r>
            <w:r w:rsidR="00845690" w:rsidRPr="001B0E14">
              <w:rPr>
                <w:rFonts w:eastAsia="Times New Roman" w:cs="Times New Roman"/>
                <w:szCs w:val="24"/>
                <w:lang w:eastAsia="ro-RO"/>
              </w:rPr>
              <w:t>Strategia Națională de Sănătate pentru perioada 202</w:t>
            </w:r>
            <w:r w:rsidR="006C1C1A">
              <w:rPr>
                <w:rFonts w:eastAsia="Times New Roman" w:cs="Times New Roman"/>
                <w:szCs w:val="24"/>
                <w:lang w:eastAsia="ro-RO"/>
              </w:rPr>
              <w:t>3</w:t>
            </w:r>
            <w:r w:rsidR="00845690" w:rsidRPr="001B0E14">
              <w:rPr>
                <w:rFonts w:eastAsia="Times New Roman" w:cs="Times New Roman"/>
                <w:szCs w:val="24"/>
                <w:lang w:eastAsia="ro-RO"/>
              </w:rPr>
              <w:t xml:space="preserve"> – 2030 cuprin</w:t>
            </w:r>
            <w:r w:rsidR="00B21B4C" w:rsidRPr="001B0E14">
              <w:rPr>
                <w:rFonts w:eastAsia="Times New Roman" w:cs="Times New Roman"/>
                <w:szCs w:val="24"/>
                <w:lang w:eastAsia="ro-RO"/>
              </w:rPr>
              <w:t>de următoarele obiective generale (OG):</w:t>
            </w:r>
          </w:p>
          <w:p w14:paraId="6B6B6E2F" w14:textId="441EBA43" w:rsidR="003D65CA" w:rsidRPr="00084B79" w:rsidRDefault="004069A3" w:rsidP="001B0E14">
            <w:pPr>
              <w:tabs>
                <w:tab w:val="left" w:pos="582"/>
              </w:tabs>
              <w:spacing w:after="0"/>
              <w:jc w:val="both"/>
              <w:rPr>
                <w:rFonts w:eastAsia="Times New Roman" w:cs="Times New Roman"/>
                <w:szCs w:val="24"/>
                <w:lang w:eastAsia="ro-RO"/>
              </w:rPr>
            </w:pPr>
            <w:r w:rsidRPr="00084B79">
              <w:rPr>
                <w:rFonts w:eastAsia="Times New Roman" w:cs="Times New Roman"/>
                <w:szCs w:val="24"/>
                <w:lang w:eastAsia="ro-RO"/>
              </w:rPr>
              <w:lastRenderedPageBreak/>
              <w:t>OG</w:t>
            </w:r>
            <w:r w:rsidR="001B0E14" w:rsidRPr="00084B79">
              <w:rPr>
                <w:rFonts w:eastAsia="Times New Roman" w:cs="Times New Roman"/>
                <w:szCs w:val="24"/>
                <w:lang w:eastAsia="ro-RO"/>
              </w:rPr>
              <w:t>.</w:t>
            </w:r>
            <w:r w:rsidRPr="00084B79">
              <w:rPr>
                <w:rFonts w:eastAsia="Times New Roman" w:cs="Times New Roman"/>
                <w:szCs w:val="24"/>
                <w:lang w:eastAsia="ro-RO"/>
              </w:rPr>
              <w:t>1.</w:t>
            </w:r>
            <w:r w:rsidR="001B0E14" w:rsidRPr="00084B79">
              <w:rPr>
                <w:rFonts w:eastAsia="Times New Roman" w:cs="Times New Roman"/>
                <w:szCs w:val="24"/>
                <w:lang w:eastAsia="ro-RO"/>
              </w:rPr>
              <w:t xml:space="preserve"> </w:t>
            </w:r>
            <w:r w:rsidR="00084B79" w:rsidRPr="00084B79">
              <w:rPr>
                <w:rFonts w:eastAsia="Times New Roman" w:cs="Times New Roman"/>
                <w:szCs w:val="24"/>
                <w:lang w:eastAsia="ro-RO"/>
              </w:rPr>
              <w:t>Asigurarea sustenabilității și a rezilienței sistemului de sănătate publică;</w:t>
            </w:r>
          </w:p>
          <w:p w14:paraId="231B2893" w14:textId="5827D6DA" w:rsidR="004069A3" w:rsidRPr="00084B79" w:rsidRDefault="004069A3" w:rsidP="001B0E14">
            <w:pPr>
              <w:tabs>
                <w:tab w:val="left" w:pos="582"/>
              </w:tabs>
              <w:spacing w:after="0"/>
              <w:jc w:val="both"/>
              <w:rPr>
                <w:rFonts w:eastAsia="Times New Roman" w:cs="Times New Roman"/>
                <w:szCs w:val="24"/>
                <w:lang w:eastAsia="ro-RO"/>
              </w:rPr>
            </w:pPr>
            <w:r w:rsidRPr="00084B79">
              <w:rPr>
                <w:rFonts w:eastAsia="Times New Roman" w:cs="Times New Roman"/>
                <w:szCs w:val="24"/>
                <w:lang w:eastAsia="ro-RO"/>
              </w:rPr>
              <w:t>OG.</w:t>
            </w:r>
            <w:r w:rsidR="00084B79" w:rsidRPr="00084B79">
              <w:rPr>
                <w:rFonts w:eastAsia="Times New Roman" w:cs="Times New Roman"/>
                <w:szCs w:val="24"/>
                <w:lang w:eastAsia="ro-RO"/>
              </w:rPr>
              <w:t>2</w:t>
            </w:r>
            <w:r w:rsidRPr="00084B79">
              <w:rPr>
                <w:rFonts w:eastAsia="Times New Roman" w:cs="Times New Roman"/>
                <w:szCs w:val="24"/>
                <w:lang w:eastAsia="ro-RO"/>
              </w:rPr>
              <w:t xml:space="preserve">. </w:t>
            </w:r>
            <w:r w:rsidR="00942836" w:rsidRPr="00084B79">
              <w:rPr>
                <w:rFonts w:eastAsia="Times New Roman" w:cs="Times New Roman"/>
                <w:szCs w:val="24"/>
                <w:lang w:eastAsia="ro-RO"/>
              </w:rPr>
              <w:t>Ani de viață sănătoși și creșterea calității vieții;</w:t>
            </w:r>
          </w:p>
          <w:p w14:paraId="685EEEA2" w14:textId="026C47CF" w:rsidR="004069A3" w:rsidRPr="00084B79" w:rsidRDefault="004069A3" w:rsidP="001B0E14">
            <w:pPr>
              <w:tabs>
                <w:tab w:val="left" w:pos="582"/>
              </w:tabs>
              <w:spacing w:after="0"/>
              <w:jc w:val="both"/>
              <w:rPr>
                <w:rFonts w:eastAsia="Times New Roman" w:cs="Times New Roman"/>
                <w:szCs w:val="24"/>
                <w:lang w:eastAsia="ro-RO"/>
              </w:rPr>
            </w:pPr>
            <w:r w:rsidRPr="00084B79">
              <w:rPr>
                <w:rFonts w:eastAsia="Times New Roman" w:cs="Times New Roman"/>
                <w:szCs w:val="24"/>
                <w:lang w:eastAsia="ro-RO"/>
              </w:rPr>
              <w:t>OG.</w:t>
            </w:r>
            <w:r w:rsidR="00084B79" w:rsidRPr="00084B79">
              <w:rPr>
                <w:rFonts w:eastAsia="Times New Roman" w:cs="Times New Roman"/>
                <w:szCs w:val="24"/>
                <w:lang w:eastAsia="ro-RO"/>
              </w:rPr>
              <w:t>3</w:t>
            </w:r>
            <w:r w:rsidR="001B0E14" w:rsidRPr="00084B79">
              <w:rPr>
                <w:rFonts w:eastAsia="Times New Roman" w:cs="Times New Roman"/>
                <w:szCs w:val="24"/>
                <w:lang w:eastAsia="ro-RO"/>
              </w:rPr>
              <w:t xml:space="preserve">. </w:t>
            </w:r>
            <w:r w:rsidR="00084B79" w:rsidRPr="00084B79">
              <w:rPr>
                <w:rFonts w:eastAsia="Times New Roman" w:cs="Times New Roman"/>
                <w:szCs w:val="24"/>
                <w:lang w:eastAsia="ro-RO"/>
              </w:rPr>
              <w:t>Reducerea mortalității și morbidității asociate bolilor transmisibile cu impact individual și societal major</w:t>
            </w:r>
            <w:r w:rsidR="00942836" w:rsidRPr="00084B79">
              <w:rPr>
                <w:rFonts w:eastAsia="Times New Roman" w:cs="Times New Roman"/>
                <w:szCs w:val="24"/>
                <w:lang w:eastAsia="ro-RO"/>
              </w:rPr>
              <w:t>;</w:t>
            </w:r>
          </w:p>
          <w:p w14:paraId="0F0B8613" w14:textId="57EEFF98" w:rsidR="00084B79" w:rsidRPr="00084B79" w:rsidRDefault="00084B79" w:rsidP="001B0E14">
            <w:pPr>
              <w:tabs>
                <w:tab w:val="left" w:pos="582"/>
              </w:tabs>
              <w:spacing w:after="0"/>
              <w:jc w:val="both"/>
              <w:rPr>
                <w:rFonts w:eastAsia="Times New Roman" w:cs="Times New Roman"/>
                <w:szCs w:val="24"/>
                <w:lang w:eastAsia="ro-RO"/>
              </w:rPr>
            </w:pPr>
            <w:r w:rsidRPr="00084B79">
              <w:rPr>
                <w:rFonts w:eastAsia="Times New Roman" w:cs="Times New Roman"/>
                <w:szCs w:val="24"/>
                <w:lang w:eastAsia="ro-RO"/>
              </w:rPr>
              <w:t>OG4. Îmbunătățirea disponibilității, accesului echitabil și în timp util la servicii de sănătate și tehnologii medicale sigure și cost-eficace</w:t>
            </w:r>
          </w:p>
          <w:p w14:paraId="79F4573B" w14:textId="08D9C333" w:rsidR="004069A3" w:rsidRPr="001B0E14" w:rsidRDefault="004069A3" w:rsidP="001B0E14">
            <w:pPr>
              <w:tabs>
                <w:tab w:val="left" w:pos="582"/>
              </w:tabs>
              <w:spacing w:after="0"/>
              <w:jc w:val="both"/>
              <w:rPr>
                <w:rFonts w:eastAsia="Times New Roman" w:cs="Times New Roman"/>
                <w:szCs w:val="24"/>
                <w:lang w:eastAsia="ro-RO"/>
              </w:rPr>
            </w:pPr>
            <w:r w:rsidRPr="001B0E14">
              <w:rPr>
                <w:szCs w:val="24"/>
              </w:rPr>
              <w:t>OG</w:t>
            </w:r>
            <w:r w:rsidR="001B0E14" w:rsidRPr="001B0E14">
              <w:rPr>
                <w:szCs w:val="24"/>
              </w:rPr>
              <w:t>.</w:t>
            </w:r>
            <w:r w:rsidRPr="001B0E14">
              <w:rPr>
                <w:szCs w:val="24"/>
              </w:rPr>
              <w:t>5</w:t>
            </w:r>
            <w:r w:rsidR="001B0E14">
              <w:rPr>
                <w:szCs w:val="24"/>
              </w:rPr>
              <w:t>.</w:t>
            </w:r>
            <w:r w:rsidRPr="001B0E14">
              <w:rPr>
                <w:szCs w:val="24"/>
              </w:rPr>
              <w:t xml:space="preserve"> </w:t>
            </w:r>
            <w:r w:rsidR="00942836">
              <w:rPr>
                <w:szCs w:val="24"/>
              </w:rPr>
              <w:t>G</w:t>
            </w:r>
            <w:r w:rsidR="00942836" w:rsidRPr="001B0E14">
              <w:rPr>
                <w:szCs w:val="24"/>
              </w:rPr>
              <w:t>uvernanța sistemului de sănătate</w:t>
            </w:r>
            <w:r w:rsidR="00942836">
              <w:rPr>
                <w:szCs w:val="24"/>
              </w:rPr>
              <w:t>;</w:t>
            </w:r>
          </w:p>
          <w:p w14:paraId="3AA4F07B" w14:textId="0038F07B" w:rsidR="004069A3" w:rsidRPr="001B0E14" w:rsidRDefault="004069A3" w:rsidP="001B0E14">
            <w:pPr>
              <w:tabs>
                <w:tab w:val="left" w:pos="582"/>
              </w:tabs>
              <w:spacing w:after="0"/>
              <w:jc w:val="both"/>
              <w:rPr>
                <w:szCs w:val="24"/>
              </w:rPr>
            </w:pPr>
            <w:r w:rsidRPr="001B0E14">
              <w:rPr>
                <w:szCs w:val="24"/>
              </w:rPr>
              <w:t>OG</w:t>
            </w:r>
            <w:r w:rsidR="001B0E14" w:rsidRPr="001B0E14">
              <w:rPr>
                <w:szCs w:val="24"/>
              </w:rPr>
              <w:t>.</w:t>
            </w:r>
            <w:r w:rsidRPr="001B0E14">
              <w:rPr>
                <w:szCs w:val="24"/>
              </w:rPr>
              <w:t>6</w:t>
            </w:r>
            <w:r w:rsidR="001B0E14">
              <w:rPr>
                <w:szCs w:val="24"/>
              </w:rPr>
              <w:t>.</w:t>
            </w:r>
            <w:r w:rsidRPr="001B0E14">
              <w:rPr>
                <w:szCs w:val="24"/>
              </w:rPr>
              <w:t xml:space="preserve"> </w:t>
            </w:r>
            <w:r w:rsidR="00942836">
              <w:rPr>
                <w:szCs w:val="24"/>
              </w:rPr>
              <w:t>A</w:t>
            </w:r>
            <w:r w:rsidR="00942836" w:rsidRPr="001B0E14">
              <w:rPr>
                <w:szCs w:val="24"/>
              </w:rPr>
              <w:t>sigurarea sustenabilității și a rezilienței financiare a sistemului de sănătate</w:t>
            </w:r>
            <w:r w:rsidR="00942836">
              <w:rPr>
                <w:szCs w:val="24"/>
              </w:rPr>
              <w:t>;</w:t>
            </w:r>
          </w:p>
          <w:p w14:paraId="0C9E6457" w14:textId="06D0415D" w:rsidR="004069A3" w:rsidRPr="001B0E14" w:rsidRDefault="004069A3" w:rsidP="001B0E14">
            <w:pPr>
              <w:tabs>
                <w:tab w:val="left" w:pos="582"/>
              </w:tabs>
              <w:spacing w:after="0"/>
              <w:jc w:val="both"/>
              <w:rPr>
                <w:szCs w:val="24"/>
              </w:rPr>
            </w:pPr>
            <w:r w:rsidRPr="001B0E14">
              <w:rPr>
                <w:szCs w:val="24"/>
              </w:rPr>
              <w:t>OG</w:t>
            </w:r>
            <w:r w:rsidR="00084B79">
              <w:rPr>
                <w:szCs w:val="24"/>
              </w:rPr>
              <w:t>.</w:t>
            </w:r>
            <w:r w:rsidRPr="001B0E14">
              <w:rPr>
                <w:szCs w:val="24"/>
              </w:rPr>
              <w:t xml:space="preserve">7. </w:t>
            </w:r>
            <w:r w:rsidR="00942836">
              <w:rPr>
                <w:szCs w:val="24"/>
              </w:rPr>
              <w:t>A</w:t>
            </w:r>
            <w:r w:rsidR="00942836" w:rsidRPr="001B0E14">
              <w:rPr>
                <w:szCs w:val="24"/>
              </w:rPr>
              <w:t>sigurarea unei resurse umane adecvate, retenția și profesionalizarea acesteia</w:t>
            </w:r>
            <w:r w:rsidR="00942836">
              <w:rPr>
                <w:szCs w:val="24"/>
              </w:rPr>
              <w:t>;</w:t>
            </w:r>
          </w:p>
          <w:p w14:paraId="350C6F8A" w14:textId="57437F05" w:rsidR="004069A3" w:rsidRPr="001B0E14" w:rsidRDefault="004069A3" w:rsidP="001B0E14">
            <w:pPr>
              <w:spacing w:after="0"/>
              <w:jc w:val="both"/>
              <w:rPr>
                <w:szCs w:val="24"/>
              </w:rPr>
            </w:pPr>
            <w:r w:rsidRPr="001B0E14">
              <w:rPr>
                <w:rFonts w:eastAsia="Times New Roman" w:cs="Times New Roman"/>
                <w:szCs w:val="24"/>
                <w:lang w:eastAsia="ro-RO"/>
              </w:rPr>
              <w:t>OG.8</w:t>
            </w:r>
            <w:r w:rsidR="001B0E14">
              <w:rPr>
                <w:rFonts w:eastAsia="Times New Roman" w:cs="Times New Roman"/>
                <w:szCs w:val="24"/>
                <w:lang w:eastAsia="ro-RO"/>
              </w:rPr>
              <w:t xml:space="preserve">. </w:t>
            </w:r>
            <w:r w:rsidR="00942836">
              <w:rPr>
                <w:rFonts w:eastAsia="Times New Roman" w:cs="Times New Roman"/>
                <w:szCs w:val="24"/>
                <w:lang w:eastAsia="ro-RO"/>
              </w:rPr>
              <w:t>C</w:t>
            </w:r>
            <w:r w:rsidR="00942836" w:rsidRPr="001B0E14">
              <w:rPr>
                <w:rFonts w:eastAsia="Times New Roman" w:cs="Times New Roman"/>
                <w:szCs w:val="24"/>
                <w:lang w:eastAsia="ro-RO"/>
              </w:rPr>
              <w:t>reșterea obiectivării, transparenței și responsabilizării sistemului de sănătate</w:t>
            </w:r>
            <w:r w:rsidR="00942836">
              <w:rPr>
                <w:szCs w:val="24"/>
              </w:rPr>
              <w:t>;</w:t>
            </w:r>
          </w:p>
          <w:p w14:paraId="22E0C8C5" w14:textId="794382B4" w:rsidR="004069A3" w:rsidRPr="001B0E14" w:rsidRDefault="004069A3" w:rsidP="001B0E14">
            <w:pPr>
              <w:tabs>
                <w:tab w:val="left" w:pos="582"/>
              </w:tabs>
              <w:spacing w:after="0"/>
              <w:jc w:val="both"/>
              <w:rPr>
                <w:szCs w:val="24"/>
              </w:rPr>
            </w:pPr>
            <w:r w:rsidRPr="001B0E14">
              <w:rPr>
                <w:szCs w:val="24"/>
              </w:rPr>
              <w:t>OG</w:t>
            </w:r>
            <w:r w:rsidR="001B0E14" w:rsidRPr="001B0E14">
              <w:rPr>
                <w:szCs w:val="24"/>
              </w:rPr>
              <w:t>.</w:t>
            </w:r>
            <w:r w:rsidRPr="001B0E14">
              <w:rPr>
                <w:szCs w:val="24"/>
              </w:rPr>
              <w:t>9</w:t>
            </w:r>
            <w:r w:rsidR="001B0E14">
              <w:rPr>
                <w:szCs w:val="24"/>
              </w:rPr>
              <w:t>.</w:t>
            </w:r>
            <w:r w:rsidRPr="001B0E14">
              <w:rPr>
                <w:szCs w:val="24"/>
              </w:rPr>
              <w:t xml:space="preserve"> </w:t>
            </w:r>
            <w:r w:rsidR="00942836">
              <w:rPr>
                <w:szCs w:val="24"/>
              </w:rPr>
              <w:t>C</w:t>
            </w:r>
            <w:r w:rsidR="00942836" w:rsidRPr="001B0E14">
              <w:rPr>
                <w:szCs w:val="24"/>
              </w:rPr>
              <w:t>oordonarea îngrijirii și integrarea serviciilor de sănătate</w:t>
            </w:r>
            <w:r w:rsidR="00942836">
              <w:rPr>
                <w:szCs w:val="24"/>
              </w:rPr>
              <w:t>;</w:t>
            </w:r>
          </w:p>
          <w:p w14:paraId="7D44A2F8" w14:textId="687D47A7" w:rsidR="00073DC6" w:rsidRPr="001B0E14" w:rsidRDefault="004069A3" w:rsidP="001B0E14">
            <w:pPr>
              <w:tabs>
                <w:tab w:val="left" w:pos="582"/>
              </w:tabs>
              <w:spacing w:after="0"/>
              <w:jc w:val="both"/>
              <w:rPr>
                <w:szCs w:val="24"/>
              </w:rPr>
            </w:pPr>
            <w:r w:rsidRPr="001B0E14">
              <w:rPr>
                <w:szCs w:val="24"/>
              </w:rPr>
              <w:t>OG</w:t>
            </w:r>
            <w:r w:rsidR="001B0E14" w:rsidRPr="001B0E14">
              <w:rPr>
                <w:szCs w:val="24"/>
              </w:rPr>
              <w:t>.</w:t>
            </w:r>
            <w:r w:rsidRPr="001B0E14">
              <w:rPr>
                <w:szCs w:val="24"/>
              </w:rPr>
              <w:t>10</w:t>
            </w:r>
            <w:r w:rsidR="001B0E14">
              <w:rPr>
                <w:szCs w:val="24"/>
              </w:rPr>
              <w:t>.</w:t>
            </w:r>
            <w:r w:rsidRPr="001B0E14">
              <w:rPr>
                <w:szCs w:val="24"/>
              </w:rPr>
              <w:t xml:space="preserve"> </w:t>
            </w:r>
            <w:r w:rsidR="00942836">
              <w:rPr>
                <w:szCs w:val="24"/>
              </w:rPr>
              <w:t>I</w:t>
            </w:r>
            <w:r w:rsidR="00942836" w:rsidRPr="001B0E14">
              <w:rPr>
                <w:szCs w:val="24"/>
              </w:rPr>
              <w:t>ntegrarea adecvată a cercetării și inovării pentru îmbunătățirea stării de sănătate</w:t>
            </w:r>
            <w:r w:rsidR="00942836">
              <w:rPr>
                <w:szCs w:val="24"/>
              </w:rPr>
              <w:t>;</w:t>
            </w:r>
          </w:p>
          <w:p w14:paraId="3ACB5799" w14:textId="065D1316" w:rsidR="00DF57BA" w:rsidRPr="00AC1AC5" w:rsidRDefault="00073DC6" w:rsidP="00AC1AC5">
            <w:pPr>
              <w:tabs>
                <w:tab w:val="left" w:pos="582"/>
              </w:tabs>
              <w:spacing w:after="0"/>
              <w:jc w:val="both"/>
              <w:rPr>
                <w:szCs w:val="24"/>
              </w:rPr>
            </w:pPr>
            <w:r w:rsidRPr="001B0E14">
              <w:rPr>
                <w:szCs w:val="24"/>
              </w:rPr>
              <w:t>OG</w:t>
            </w:r>
            <w:r w:rsidR="001B0E14" w:rsidRPr="001B0E14">
              <w:rPr>
                <w:szCs w:val="24"/>
              </w:rPr>
              <w:t>.</w:t>
            </w:r>
            <w:r w:rsidRPr="001B0E14">
              <w:rPr>
                <w:szCs w:val="24"/>
              </w:rPr>
              <w:t>11</w:t>
            </w:r>
            <w:r w:rsidR="001B0E14">
              <w:rPr>
                <w:szCs w:val="24"/>
              </w:rPr>
              <w:t>.</w:t>
            </w:r>
            <w:r w:rsidRPr="001B0E14">
              <w:rPr>
                <w:szCs w:val="24"/>
              </w:rPr>
              <w:t xml:space="preserve"> </w:t>
            </w:r>
            <w:r w:rsidR="00942836">
              <w:rPr>
                <w:szCs w:val="24"/>
              </w:rPr>
              <w:t>Î</w:t>
            </w:r>
            <w:r w:rsidR="00942836" w:rsidRPr="001B0E14">
              <w:rPr>
                <w:szCs w:val="24"/>
              </w:rPr>
              <w:t>mbunătățirea calității serviciilor de sănătate prin investiții în infrastructură în sănătate</w:t>
            </w:r>
            <w:r w:rsidR="00942836">
              <w:rPr>
                <w:szCs w:val="24"/>
              </w:rPr>
              <w:t>.</w:t>
            </w:r>
          </w:p>
        </w:tc>
      </w:tr>
      <w:tr w:rsidR="00A01115" w:rsidRPr="00DD701A" w14:paraId="2B73F785" w14:textId="77777777" w:rsidTr="00A01115">
        <w:tc>
          <w:tcPr>
            <w:tcW w:w="853" w:type="pct"/>
          </w:tcPr>
          <w:p w14:paraId="7535C12F" w14:textId="77777777" w:rsidR="000506ED" w:rsidRPr="00DD701A" w:rsidRDefault="00DD701A" w:rsidP="00DD701A">
            <w:pPr>
              <w:tabs>
                <w:tab w:val="left" w:pos="2268"/>
              </w:tabs>
              <w:spacing w:after="0" w:line="240" w:lineRule="auto"/>
              <w:rPr>
                <w:rFonts w:cs="Times New Roman"/>
                <w:bCs/>
                <w:szCs w:val="24"/>
              </w:rPr>
            </w:pPr>
            <w:r>
              <w:rPr>
                <w:rFonts w:cs="Times New Roman"/>
                <w:bCs/>
                <w:szCs w:val="24"/>
              </w:rPr>
              <w:lastRenderedPageBreak/>
              <w:t>2.4</w:t>
            </w:r>
            <w:r w:rsidR="000506ED" w:rsidRPr="00DD701A">
              <w:rPr>
                <w:rFonts w:cs="Times New Roman"/>
                <w:bCs/>
                <w:szCs w:val="24"/>
              </w:rPr>
              <w:t>. Alte informa</w:t>
            </w:r>
            <w:r w:rsidR="00AD2584">
              <w:rPr>
                <w:rFonts w:cs="Times New Roman"/>
                <w:bCs/>
                <w:szCs w:val="24"/>
              </w:rPr>
              <w:t>ț</w:t>
            </w:r>
            <w:r w:rsidR="000506ED" w:rsidRPr="00DD701A">
              <w:rPr>
                <w:rFonts w:cs="Times New Roman"/>
                <w:bCs/>
                <w:szCs w:val="24"/>
              </w:rPr>
              <w:t>ii</w:t>
            </w:r>
          </w:p>
        </w:tc>
        <w:tc>
          <w:tcPr>
            <w:tcW w:w="4147" w:type="pct"/>
            <w:gridSpan w:val="9"/>
          </w:tcPr>
          <w:p w14:paraId="1F76CBC5" w14:textId="4339392B" w:rsidR="000506ED" w:rsidRPr="004D4FEC" w:rsidRDefault="000506ED" w:rsidP="00D10BD7">
            <w:pPr>
              <w:spacing w:after="0" w:line="240" w:lineRule="auto"/>
              <w:jc w:val="both"/>
              <w:rPr>
                <w:rFonts w:cs="Times New Roman"/>
                <w:szCs w:val="24"/>
              </w:rPr>
            </w:pPr>
            <w:r w:rsidRPr="00DD701A">
              <w:rPr>
                <w:rFonts w:cs="Times New Roman"/>
                <w:szCs w:val="24"/>
              </w:rPr>
              <w:t>Dispozi</w:t>
            </w:r>
            <w:r w:rsidR="00AD2584">
              <w:rPr>
                <w:rFonts w:cs="Times New Roman"/>
                <w:szCs w:val="24"/>
              </w:rPr>
              <w:t>ț</w:t>
            </w:r>
            <w:r w:rsidRPr="00DD701A">
              <w:rPr>
                <w:rFonts w:cs="Times New Roman"/>
                <w:szCs w:val="24"/>
              </w:rPr>
              <w:t>iile prezentului act normativ nu încalcă prevederile art.115 alin.(6) din legea fundamentală, întrucât nu se dispun măsuri de restrângere a drepturilor sau a libertă</w:t>
            </w:r>
            <w:r w:rsidR="00AD2584">
              <w:rPr>
                <w:rFonts w:cs="Times New Roman"/>
                <w:szCs w:val="24"/>
              </w:rPr>
              <w:t>ț</w:t>
            </w:r>
            <w:r w:rsidRPr="00DD701A">
              <w:rPr>
                <w:rFonts w:cs="Times New Roman"/>
                <w:szCs w:val="24"/>
              </w:rPr>
              <w:t>ilor. Cerin</w:t>
            </w:r>
            <w:r w:rsidR="00AD2584">
              <w:rPr>
                <w:rFonts w:cs="Times New Roman"/>
                <w:szCs w:val="24"/>
              </w:rPr>
              <w:t>ț</w:t>
            </w:r>
            <w:r w:rsidRPr="00DD701A">
              <w:rPr>
                <w:rFonts w:cs="Times New Roman"/>
                <w:szCs w:val="24"/>
              </w:rPr>
              <w:t>ele opera</w:t>
            </w:r>
            <w:r w:rsidR="00AD2584">
              <w:rPr>
                <w:rFonts w:cs="Times New Roman"/>
                <w:szCs w:val="24"/>
              </w:rPr>
              <w:t>ț</w:t>
            </w:r>
            <w:r w:rsidRPr="00DD701A">
              <w:rPr>
                <w:rFonts w:cs="Times New Roman"/>
                <w:szCs w:val="24"/>
              </w:rPr>
              <w:t xml:space="preserve">ionale de dezvoltare </w:t>
            </w:r>
            <w:r w:rsidR="00AD2584">
              <w:rPr>
                <w:rFonts w:cs="Times New Roman"/>
                <w:szCs w:val="24"/>
              </w:rPr>
              <w:t>ș</w:t>
            </w:r>
            <w:r w:rsidRPr="00DD701A">
              <w:rPr>
                <w:rFonts w:cs="Times New Roman"/>
                <w:szCs w:val="24"/>
              </w:rPr>
              <w:t>i implementare sunt specifica</w:t>
            </w:r>
            <w:r w:rsidR="00AD2584">
              <w:rPr>
                <w:rFonts w:cs="Times New Roman"/>
                <w:szCs w:val="24"/>
              </w:rPr>
              <w:t>ț</w:t>
            </w:r>
            <w:r w:rsidRPr="00DD701A">
              <w:rPr>
                <w:rFonts w:cs="Times New Roman"/>
                <w:szCs w:val="24"/>
              </w:rPr>
              <w:t>ii func</w:t>
            </w:r>
            <w:r w:rsidR="00AD2584">
              <w:rPr>
                <w:rFonts w:cs="Times New Roman"/>
                <w:szCs w:val="24"/>
              </w:rPr>
              <w:t>ț</w:t>
            </w:r>
            <w:r w:rsidRPr="00DD701A">
              <w:rPr>
                <w:rFonts w:cs="Times New Roman"/>
                <w:szCs w:val="24"/>
              </w:rPr>
              <w:t xml:space="preserve">ionale în baza cărora este dezvoltat </w:t>
            </w:r>
            <w:r w:rsidR="00AD2584">
              <w:rPr>
                <w:rFonts w:cs="Times New Roman"/>
                <w:szCs w:val="24"/>
              </w:rPr>
              <w:t>ș</w:t>
            </w:r>
            <w:r w:rsidRPr="00DD701A">
              <w:rPr>
                <w:rFonts w:cs="Times New Roman"/>
                <w:szCs w:val="24"/>
              </w:rPr>
              <w:t>i implementat sistemul.</w:t>
            </w:r>
          </w:p>
        </w:tc>
      </w:tr>
      <w:tr w:rsidR="003E0579" w:rsidRPr="00DD701A" w14:paraId="27347A66" w14:textId="77777777" w:rsidTr="00A01115">
        <w:tc>
          <w:tcPr>
            <w:tcW w:w="5000" w:type="pct"/>
            <w:gridSpan w:val="10"/>
          </w:tcPr>
          <w:p w14:paraId="1AEB7093" w14:textId="77777777" w:rsidR="00D916D7" w:rsidRDefault="000506ED" w:rsidP="00D10BD7">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3-a</w:t>
            </w:r>
          </w:p>
          <w:p w14:paraId="554A8746" w14:textId="77777777" w:rsidR="000506ED" w:rsidRPr="00DD701A" w:rsidRDefault="000506ED" w:rsidP="00D916D7">
            <w:pPr>
              <w:tabs>
                <w:tab w:val="left" w:pos="2268"/>
              </w:tabs>
              <w:spacing w:after="0" w:line="240" w:lineRule="auto"/>
              <w:jc w:val="center"/>
              <w:rPr>
                <w:rFonts w:cs="Times New Roman"/>
                <w:b/>
                <w:szCs w:val="24"/>
              </w:rPr>
            </w:pPr>
            <w:r w:rsidRPr="00DD701A">
              <w:rPr>
                <w:rFonts w:cs="Times New Roman"/>
                <w:b/>
                <w:szCs w:val="24"/>
              </w:rPr>
              <w:t>Impactul socioeconomic al proiectului de act normativ</w:t>
            </w:r>
          </w:p>
        </w:tc>
      </w:tr>
      <w:tr w:rsidR="00A01115" w:rsidRPr="00DD701A" w14:paraId="67D4F03D" w14:textId="77777777" w:rsidTr="00A01115">
        <w:tc>
          <w:tcPr>
            <w:tcW w:w="2336" w:type="pct"/>
            <w:gridSpan w:val="4"/>
          </w:tcPr>
          <w:p w14:paraId="23485919" w14:textId="77777777" w:rsidR="000506ED" w:rsidRPr="00DD701A" w:rsidRDefault="00DD701A" w:rsidP="008367EC">
            <w:pPr>
              <w:tabs>
                <w:tab w:val="left" w:pos="2268"/>
              </w:tabs>
              <w:spacing w:after="0" w:line="240" w:lineRule="auto"/>
              <w:rPr>
                <w:rFonts w:cs="Times New Roman"/>
                <w:bCs/>
                <w:szCs w:val="24"/>
              </w:rPr>
            </w:pPr>
            <w:r>
              <w:rPr>
                <w:rFonts w:cs="Times New Roman"/>
                <w:bCs/>
                <w:szCs w:val="24"/>
              </w:rPr>
              <w:t>3.</w:t>
            </w:r>
            <w:r w:rsidR="000506ED" w:rsidRPr="00DD701A">
              <w:rPr>
                <w:rFonts w:cs="Times New Roman"/>
                <w:bCs/>
                <w:szCs w:val="24"/>
              </w:rPr>
              <w:t xml:space="preserve">1. </w:t>
            </w:r>
            <w:r w:rsidRPr="00064156">
              <w:rPr>
                <w:rFonts w:eastAsia="Times New Roman" w:cs="Times New Roman"/>
                <w:szCs w:val="24"/>
              </w:rPr>
              <w:t xml:space="preserve">Descrierea generală a beneficiilor </w:t>
            </w:r>
            <w:r w:rsidR="00AD2584">
              <w:rPr>
                <w:rFonts w:eastAsia="Times New Roman" w:cs="Times New Roman"/>
                <w:szCs w:val="24"/>
              </w:rPr>
              <w:t>ș</w:t>
            </w:r>
            <w:r w:rsidRPr="00064156">
              <w:rPr>
                <w:rFonts w:eastAsia="Times New Roman" w:cs="Times New Roman"/>
                <w:szCs w:val="24"/>
              </w:rPr>
              <w:t>i costurilor estimate ca urmare a intrării în vigoare a actului normativ</w:t>
            </w:r>
          </w:p>
        </w:tc>
        <w:tc>
          <w:tcPr>
            <w:tcW w:w="2664" w:type="pct"/>
            <w:gridSpan w:val="6"/>
          </w:tcPr>
          <w:p w14:paraId="298ED6D8" w14:textId="77777777" w:rsidR="000506ED" w:rsidRPr="00DD701A" w:rsidRDefault="00C54997" w:rsidP="00D10BD7">
            <w:pPr>
              <w:tabs>
                <w:tab w:val="left" w:pos="2268"/>
              </w:tabs>
              <w:spacing w:after="0" w:line="240" w:lineRule="auto"/>
              <w:jc w:val="both"/>
              <w:rPr>
                <w:rFonts w:cs="Times New Roman"/>
                <w:szCs w:val="24"/>
              </w:rPr>
            </w:pPr>
            <w:r>
              <w:rPr>
                <w:rFonts w:cs="Times New Roman"/>
                <w:szCs w:val="24"/>
              </w:rPr>
              <w:t>Nu este cazul</w:t>
            </w:r>
          </w:p>
        </w:tc>
      </w:tr>
      <w:tr w:rsidR="00A01115" w:rsidRPr="00DD701A" w14:paraId="2A28A78D" w14:textId="77777777" w:rsidTr="00A01115">
        <w:tc>
          <w:tcPr>
            <w:tcW w:w="2336" w:type="pct"/>
            <w:gridSpan w:val="4"/>
          </w:tcPr>
          <w:p w14:paraId="6F1130D8" w14:textId="77777777" w:rsidR="000506ED" w:rsidRPr="00DD701A" w:rsidRDefault="00DD701A" w:rsidP="008367EC">
            <w:pPr>
              <w:tabs>
                <w:tab w:val="left" w:pos="2268"/>
              </w:tabs>
              <w:spacing w:after="0" w:line="240" w:lineRule="auto"/>
              <w:rPr>
                <w:rFonts w:cs="Times New Roman"/>
                <w:bCs/>
                <w:szCs w:val="24"/>
              </w:rPr>
            </w:pPr>
            <w:r>
              <w:rPr>
                <w:rFonts w:cs="Times New Roman"/>
                <w:bCs/>
                <w:szCs w:val="24"/>
              </w:rPr>
              <w:t>3.2</w:t>
            </w:r>
            <w:r w:rsidR="000506ED" w:rsidRPr="00DD701A">
              <w:rPr>
                <w:rFonts w:cs="Times New Roman"/>
                <w:bCs/>
                <w:szCs w:val="24"/>
              </w:rPr>
              <w:t xml:space="preserve">. </w:t>
            </w:r>
            <w:r w:rsidRPr="00064156">
              <w:rPr>
                <w:rFonts w:eastAsia="Times New Roman" w:cs="Times New Roman"/>
                <w:szCs w:val="24"/>
              </w:rPr>
              <w:t>Impactul social</w:t>
            </w:r>
          </w:p>
        </w:tc>
        <w:tc>
          <w:tcPr>
            <w:tcW w:w="2664" w:type="pct"/>
            <w:gridSpan w:val="6"/>
          </w:tcPr>
          <w:p w14:paraId="71000E11" w14:textId="0438C106" w:rsidR="000506ED" w:rsidRPr="00DD701A" w:rsidRDefault="00400F74" w:rsidP="0069709D">
            <w:pPr>
              <w:tabs>
                <w:tab w:val="left" w:pos="2268"/>
              </w:tabs>
              <w:spacing w:after="0" w:line="240" w:lineRule="auto"/>
              <w:jc w:val="both"/>
              <w:rPr>
                <w:rFonts w:cs="Times New Roman"/>
                <w:szCs w:val="24"/>
              </w:rPr>
            </w:pPr>
            <w:r w:rsidRPr="00D95116">
              <w:rPr>
                <w:rFonts w:cs="Times New Roman"/>
                <w:szCs w:val="24"/>
              </w:rPr>
              <w:t>Prezentul act normativ va avea ca rezultate creșterea calității  şi a accesului la servicii medicale, creșterea gradului de satisfacție a pacienților şi a personalului medical. Pe termen lung se așteaptă îmbunătățirea indicatorilor stării de sănătate la nivel național, dar şi micșorarea diferențelor în starea de sănătate raportat la media Uniunii Europene.</w:t>
            </w:r>
          </w:p>
        </w:tc>
      </w:tr>
      <w:tr w:rsidR="00A01115" w:rsidRPr="00DD701A" w14:paraId="2D58CDA3" w14:textId="77777777" w:rsidTr="00A01115">
        <w:tc>
          <w:tcPr>
            <w:tcW w:w="2336" w:type="pct"/>
            <w:gridSpan w:val="4"/>
          </w:tcPr>
          <w:p w14:paraId="74B08BFC" w14:textId="77777777" w:rsidR="000506ED" w:rsidRPr="00DD701A" w:rsidRDefault="008367EC" w:rsidP="008367EC">
            <w:pPr>
              <w:tabs>
                <w:tab w:val="left" w:pos="2268"/>
              </w:tabs>
              <w:spacing w:after="0" w:line="240" w:lineRule="auto"/>
              <w:rPr>
                <w:rFonts w:cs="Times New Roman"/>
                <w:bCs/>
                <w:szCs w:val="24"/>
              </w:rPr>
            </w:pPr>
            <w:r>
              <w:rPr>
                <w:rFonts w:cs="Times New Roman"/>
                <w:bCs/>
                <w:szCs w:val="24"/>
              </w:rPr>
              <w:t>3.3</w:t>
            </w:r>
            <w:r w:rsidR="000506ED" w:rsidRPr="00DD701A">
              <w:rPr>
                <w:rFonts w:cs="Times New Roman"/>
                <w:bCs/>
                <w:szCs w:val="24"/>
              </w:rPr>
              <w:t xml:space="preserve">. </w:t>
            </w:r>
            <w:r>
              <w:rPr>
                <w:rFonts w:eastAsia="Times New Roman" w:cs="Times New Roman"/>
                <w:szCs w:val="24"/>
              </w:rPr>
              <w:t xml:space="preserve">Impactul asupra drepturilor </w:t>
            </w:r>
            <w:r w:rsidR="00AD2584">
              <w:rPr>
                <w:rFonts w:eastAsia="Times New Roman" w:cs="Times New Roman"/>
                <w:szCs w:val="24"/>
              </w:rPr>
              <w:t>ș</w:t>
            </w:r>
            <w:r w:rsidRPr="00064156">
              <w:rPr>
                <w:rFonts w:eastAsia="Times New Roman" w:cs="Times New Roman"/>
                <w:szCs w:val="24"/>
              </w:rPr>
              <w:t>i libertă</w:t>
            </w:r>
            <w:r w:rsidR="00AD2584">
              <w:rPr>
                <w:rFonts w:eastAsia="Times New Roman" w:cs="Times New Roman"/>
                <w:szCs w:val="24"/>
              </w:rPr>
              <w:t>ț</w:t>
            </w:r>
            <w:r w:rsidRPr="00064156">
              <w:rPr>
                <w:rFonts w:eastAsia="Times New Roman" w:cs="Times New Roman"/>
                <w:szCs w:val="24"/>
              </w:rPr>
              <w:t>ilor fundamentale ale omului</w:t>
            </w:r>
          </w:p>
        </w:tc>
        <w:tc>
          <w:tcPr>
            <w:tcW w:w="2664" w:type="pct"/>
            <w:gridSpan w:val="6"/>
          </w:tcPr>
          <w:p w14:paraId="54A157E5" w14:textId="20ADC267" w:rsidR="00400F74" w:rsidRDefault="00400F74" w:rsidP="00400F74">
            <w:pPr>
              <w:tabs>
                <w:tab w:val="left" w:pos="2268"/>
              </w:tabs>
              <w:spacing w:after="0" w:line="240" w:lineRule="auto"/>
              <w:jc w:val="both"/>
              <w:rPr>
                <w:rFonts w:cs="Times New Roman"/>
                <w:szCs w:val="24"/>
              </w:rPr>
            </w:pPr>
            <w:r>
              <w:rPr>
                <w:rFonts w:cs="Times New Roman"/>
                <w:szCs w:val="24"/>
              </w:rPr>
              <w:t xml:space="preserve">În conformitate cu prevederile art. 34 din Constituție, </w:t>
            </w:r>
            <w:r w:rsidR="00777B61">
              <w:rPr>
                <w:rFonts w:cs="Times New Roman"/>
                <w:szCs w:val="24"/>
              </w:rPr>
              <w:t>d</w:t>
            </w:r>
            <w:r w:rsidR="00777B61" w:rsidRPr="00777B61">
              <w:rPr>
                <w:rFonts w:cs="Times New Roman"/>
                <w:szCs w:val="24"/>
              </w:rPr>
              <w:t>reptul la ocrotirea sănătății este garantat, s</w:t>
            </w:r>
            <w:r w:rsidR="00777B61" w:rsidRPr="00777B61">
              <w:rPr>
                <w:rStyle w:val="rvts2"/>
              </w:rPr>
              <w:t>tatul</w:t>
            </w:r>
            <w:r w:rsidR="00777B61">
              <w:rPr>
                <w:rStyle w:val="rvts2"/>
              </w:rPr>
              <w:t xml:space="preserve"> este obligat să ia măsuri pentru asigurarea igienei și a sănătății publice, iar o</w:t>
            </w:r>
            <w:r w:rsidR="00777B61" w:rsidRPr="00777B61">
              <w:rPr>
                <w:rStyle w:val="rvts2"/>
              </w:rPr>
              <w:t>rganizarea asistenței medicale și a sistemului de asigurări sociale pentru boală, accidente, maternitate și recuperare, controlul exercitării profesiilor medicale și a activităților paramedicale, precum și alte măsuri de protecție a sănătății fizice și mentale a persoanei se stabilesc potrivit legii.</w:t>
            </w:r>
          </w:p>
          <w:p w14:paraId="33F7327E" w14:textId="4365653F" w:rsidR="000506ED" w:rsidRPr="00DD701A" w:rsidRDefault="00D95116" w:rsidP="00400F74">
            <w:pPr>
              <w:tabs>
                <w:tab w:val="left" w:pos="2268"/>
              </w:tabs>
              <w:spacing w:after="0" w:line="240" w:lineRule="auto"/>
              <w:jc w:val="both"/>
              <w:rPr>
                <w:rFonts w:cs="Times New Roman"/>
                <w:szCs w:val="24"/>
              </w:rPr>
            </w:pPr>
            <w:r w:rsidRPr="00D95116">
              <w:rPr>
                <w:rFonts w:cs="Times New Roman"/>
                <w:szCs w:val="24"/>
              </w:rPr>
              <w:t>Prezentul act normativ va avea ca rezultate</w:t>
            </w:r>
            <w:r w:rsidR="00400F74" w:rsidRPr="00D95116">
              <w:rPr>
                <w:rFonts w:cs="Times New Roman"/>
                <w:szCs w:val="24"/>
              </w:rPr>
              <w:t xml:space="preserve"> îmbunătățirea indicatorilor stării de sănătate </w:t>
            </w:r>
            <w:r w:rsidR="00400F74">
              <w:rPr>
                <w:rFonts w:cs="Times New Roman"/>
                <w:szCs w:val="24"/>
              </w:rPr>
              <w:t xml:space="preserve">în România, prin </w:t>
            </w:r>
            <w:r w:rsidRPr="00D95116">
              <w:rPr>
                <w:rFonts w:cs="Times New Roman"/>
                <w:szCs w:val="24"/>
              </w:rPr>
              <w:t>creșterea calității</w:t>
            </w:r>
            <w:r w:rsidR="00777B61">
              <w:rPr>
                <w:rFonts w:cs="Times New Roman"/>
                <w:szCs w:val="24"/>
              </w:rPr>
              <w:t xml:space="preserve"> </w:t>
            </w:r>
            <w:r w:rsidR="00777B61" w:rsidRPr="00D95116">
              <w:rPr>
                <w:rFonts w:cs="Times New Roman"/>
                <w:szCs w:val="24"/>
              </w:rPr>
              <w:t>și</w:t>
            </w:r>
            <w:r w:rsidRPr="00D95116">
              <w:rPr>
                <w:rFonts w:cs="Times New Roman"/>
                <w:szCs w:val="24"/>
              </w:rPr>
              <w:t xml:space="preserve"> a accesului la servicii medicale</w:t>
            </w:r>
            <w:r w:rsidR="00400F74">
              <w:rPr>
                <w:rFonts w:cs="Times New Roman"/>
                <w:szCs w:val="24"/>
              </w:rPr>
              <w:t xml:space="preserve">. </w:t>
            </w:r>
            <w:r w:rsidRPr="00D95116">
              <w:rPr>
                <w:rFonts w:cs="Times New Roman"/>
                <w:szCs w:val="24"/>
              </w:rPr>
              <w:t xml:space="preserve"> </w:t>
            </w:r>
          </w:p>
        </w:tc>
      </w:tr>
      <w:tr w:rsidR="00A01115" w:rsidRPr="008367EC" w14:paraId="294F1EC8" w14:textId="77777777" w:rsidTr="00A01115">
        <w:tc>
          <w:tcPr>
            <w:tcW w:w="2336" w:type="pct"/>
            <w:gridSpan w:val="4"/>
          </w:tcPr>
          <w:p w14:paraId="42D5B317" w14:textId="77777777" w:rsidR="000506ED" w:rsidRPr="008367EC" w:rsidRDefault="008367EC" w:rsidP="008367EC">
            <w:pPr>
              <w:tabs>
                <w:tab w:val="left" w:pos="2268"/>
              </w:tabs>
              <w:spacing w:after="0" w:line="240" w:lineRule="auto"/>
              <w:rPr>
                <w:rFonts w:cs="Times New Roman"/>
                <w:bCs/>
                <w:szCs w:val="24"/>
              </w:rPr>
            </w:pPr>
            <w:r>
              <w:rPr>
                <w:rFonts w:cs="Times New Roman"/>
                <w:bCs/>
                <w:szCs w:val="24"/>
              </w:rPr>
              <w:t>3.4.</w:t>
            </w:r>
            <w:r w:rsidR="000506ED" w:rsidRPr="00DD701A">
              <w:rPr>
                <w:rFonts w:cs="Times New Roman"/>
                <w:bCs/>
                <w:szCs w:val="24"/>
              </w:rPr>
              <w:t xml:space="preserve"> </w:t>
            </w:r>
            <w:r w:rsidRPr="008367EC">
              <w:rPr>
                <w:rFonts w:cs="Times New Roman"/>
                <w:bCs/>
                <w:szCs w:val="24"/>
              </w:rPr>
              <w:t>Impactul macroeconomic</w:t>
            </w:r>
          </w:p>
        </w:tc>
        <w:tc>
          <w:tcPr>
            <w:tcW w:w="2664" w:type="pct"/>
            <w:gridSpan w:val="6"/>
          </w:tcPr>
          <w:p w14:paraId="1B446122" w14:textId="77777777" w:rsidR="000506ED" w:rsidRPr="008367EC" w:rsidRDefault="00C54997" w:rsidP="004D4FEC">
            <w:pPr>
              <w:tabs>
                <w:tab w:val="left" w:pos="2268"/>
              </w:tabs>
              <w:spacing w:after="0" w:line="240" w:lineRule="auto"/>
              <w:jc w:val="both"/>
              <w:rPr>
                <w:rFonts w:cs="Times New Roman"/>
                <w:bCs/>
                <w:szCs w:val="24"/>
              </w:rPr>
            </w:pPr>
            <w:r>
              <w:rPr>
                <w:rFonts w:cs="Times New Roman"/>
                <w:bCs/>
                <w:szCs w:val="24"/>
              </w:rPr>
              <w:t>-</w:t>
            </w:r>
            <w:r w:rsidR="004179B7">
              <w:t xml:space="preserve"> </w:t>
            </w:r>
            <w:r w:rsidR="004179B7" w:rsidRPr="004179B7">
              <w:rPr>
                <w:rFonts w:cs="Times New Roman"/>
                <w:bCs/>
                <w:szCs w:val="24"/>
              </w:rPr>
              <w:t>Proiectul de act normativ nu se referă la acest subiect.</w:t>
            </w:r>
          </w:p>
        </w:tc>
      </w:tr>
      <w:tr w:rsidR="00A01115" w:rsidRPr="00DD701A" w14:paraId="60B1D326" w14:textId="77777777" w:rsidTr="00A01115">
        <w:tc>
          <w:tcPr>
            <w:tcW w:w="2336" w:type="pct"/>
            <w:gridSpan w:val="4"/>
          </w:tcPr>
          <w:p w14:paraId="5B5CB8CB" w14:textId="77777777" w:rsidR="000506ED" w:rsidRPr="008367EC" w:rsidRDefault="008367EC" w:rsidP="008367EC">
            <w:pPr>
              <w:tabs>
                <w:tab w:val="left" w:pos="2268"/>
              </w:tabs>
              <w:spacing w:after="0" w:line="240" w:lineRule="auto"/>
              <w:rPr>
                <w:rFonts w:cs="Times New Roman"/>
                <w:szCs w:val="24"/>
              </w:rPr>
            </w:pPr>
            <w:r>
              <w:rPr>
                <w:rFonts w:cs="Times New Roman"/>
                <w:bCs/>
                <w:szCs w:val="24"/>
              </w:rPr>
              <w:t>3.4.1</w:t>
            </w:r>
            <w:r w:rsidR="000506ED" w:rsidRPr="00DD701A">
              <w:rPr>
                <w:rFonts w:cs="Times New Roman"/>
                <w:bCs/>
                <w:szCs w:val="24"/>
              </w:rPr>
              <w:t xml:space="preserve">. </w:t>
            </w:r>
            <w:r>
              <w:rPr>
                <w:rFonts w:eastAsia="Times New Roman" w:cs="Times New Roman"/>
                <w:szCs w:val="24"/>
              </w:rPr>
              <w:t xml:space="preserve">Impactul asupra economiei </w:t>
            </w:r>
            <w:r w:rsidR="00AD2584">
              <w:rPr>
                <w:rFonts w:eastAsia="Times New Roman" w:cs="Times New Roman"/>
                <w:szCs w:val="24"/>
              </w:rPr>
              <w:t>ș</w:t>
            </w:r>
            <w:r w:rsidRPr="00064156">
              <w:rPr>
                <w:rFonts w:eastAsia="Times New Roman" w:cs="Times New Roman"/>
                <w:szCs w:val="24"/>
              </w:rPr>
              <w:t>i asupra principalilor indicatori macroeconomici</w:t>
            </w:r>
          </w:p>
        </w:tc>
        <w:tc>
          <w:tcPr>
            <w:tcW w:w="2664" w:type="pct"/>
            <w:gridSpan w:val="6"/>
          </w:tcPr>
          <w:p w14:paraId="0F2A314B" w14:textId="77777777" w:rsidR="000506ED" w:rsidRPr="00DD701A" w:rsidRDefault="00C54997" w:rsidP="008367EC">
            <w:pPr>
              <w:tabs>
                <w:tab w:val="left" w:pos="2268"/>
              </w:tabs>
              <w:spacing w:after="0" w:line="240" w:lineRule="auto"/>
              <w:jc w:val="both"/>
              <w:rPr>
                <w:rFonts w:cs="Times New Roman"/>
                <w:szCs w:val="24"/>
              </w:rPr>
            </w:pPr>
            <w:r>
              <w:rPr>
                <w:rFonts w:cs="Times New Roman"/>
                <w:szCs w:val="24"/>
              </w:rPr>
              <w:t>-</w:t>
            </w:r>
            <w:r w:rsidR="004179B7">
              <w:t xml:space="preserve"> </w:t>
            </w:r>
            <w:r w:rsidR="004179B7" w:rsidRPr="004179B7">
              <w:rPr>
                <w:rFonts w:cs="Times New Roman"/>
                <w:szCs w:val="24"/>
              </w:rPr>
              <w:t>Proiectul de act normativ nu se referă la acest subiect.</w:t>
            </w:r>
          </w:p>
        </w:tc>
      </w:tr>
      <w:tr w:rsidR="00A01115" w:rsidRPr="00DD701A" w14:paraId="509B1234" w14:textId="77777777" w:rsidTr="00A01115">
        <w:tc>
          <w:tcPr>
            <w:tcW w:w="2336" w:type="pct"/>
            <w:gridSpan w:val="4"/>
          </w:tcPr>
          <w:p w14:paraId="20FE4EE5" w14:textId="77777777" w:rsidR="000506ED" w:rsidRPr="00DD701A" w:rsidRDefault="000506ED" w:rsidP="008367EC">
            <w:pPr>
              <w:tabs>
                <w:tab w:val="left" w:pos="2268"/>
              </w:tabs>
              <w:spacing w:after="0" w:line="240" w:lineRule="auto"/>
              <w:rPr>
                <w:rFonts w:cs="Times New Roman"/>
                <w:bCs/>
                <w:szCs w:val="24"/>
              </w:rPr>
            </w:pPr>
            <w:r w:rsidRPr="00DD701A">
              <w:rPr>
                <w:rFonts w:cs="Times New Roman"/>
                <w:bCs/>
                <w:szCs w:val="24"/>
              </w:rPr>
              <w:t>3</w:t>
            </w:r>
            <w:r w:rsidR="008367EC">
              <w:rPr>
                <w:rFonts w:cs="Times New Roman"/>
                <w:bCs/>
                <w:szCs w:val="24"/>
              </w:rPr>
              <w:t>.4.2</w:t>
            </w:r>
            <w:r w:rsidRPr="00DD701A">
              <w:rPr>
                <w:rFonts w:cs="Times New Roman"/>
                <w:bCs/>
                <w:szCs w:val="24"/>
              </w:rPr>
              <w:t xml:space="preserve">. </w:t>
            </w:r>
            <w:r w:rsidR="008367EC" w:rsidRPr="00064156">
              <w:rPr>
                <w:rFonts w:eastAsia="Times New Roman" w:cs="Times New Roman"/>
                <w:szCs w:val="24"/>
              </w:rPr>
              <w:t xml:space="preserve">Impactul asupra mediului </w:t>
            </w:r>
            <w:r w:rsidR="008367EC">
              <w:rPr>
                <w:rFonts w:eastAsia="Times New Roman" w:cs="Times New Roman"/>
                <w:szCs w:val="24"/>
              </w:rPr>
              <w:t>concuren</w:t>
            </w:r>
            <w:r w:rsidR="00AD2584">
              <w:rPr>
                <w:rFonts w:eastAsia="Times New Roman" w:cs="Times New Roman"/>
                <w:szCs w:val="24"/>
              </w:rPr>
              <w:t>ț</w:t>
            </w:r>
            <w:r w:rsidR="008367EC">
              <w:rPr>
                <w:rFonts w:eastAsia="Times New Roman" w:cs="Times New Roman"/>
                <w:szCs w:val="24"/>
              </w:rPr>
              <w:t xml:space="preserve">ial </w:t>
            </w:r>
            <w:r w:rsidR="00AD2584">
              <w:rPr>
                <w:rFonts w:eastAsia="Times New Roman" w:cs="Times New Roman"/>
                <w:szCs w:val="24"/>
              </w:rPr>
              <w:t>ș</w:t>
            </w:r>
            <w:r w:rsidR="008367EC" w:rsidRPr="00064156">
              <w:rPr>
                <w:rFonts w:eastAsia="Times New Roman" w:cs="Times New Roman"/>
                <w:szCs w:val="24"/>
              </w:rPr>
              <w:t>i domeniul ajutoarelor de stat</w:t>
            </w:r>
          </w:p>
        </w:tc>
        <w:tc>
          <w:tcPr>
            <w:tcW w:w="2664" w:type="pct"/>
            <w:gridSpan w:val="6"/>
          </w:tcPr>
          <w:p w14:paraId="572564DB" w14:textId="491DB53D" w:rsidR="000506ED" w:rsidRPr="00DD701A" w:rsidRDefault="00CC0D50" w:rsidP="00D10BD7">
            <w:pPr>
              <w:tabs>
                <w:tab w:val="left" w:pos="2268"/>
              </w:tabs>
              <w:spacing w:after="0" w:line="240" w:lineRule="auto"/>
              <w:jc w:val="both"/>
              <w:rPr>
                <w:rFonts w:cs="Times New Roman"/>
                <w:szCs w:val="24"/>
              </w:rPr>
            </w:pPr>
            <w:r>
              <w:rPr>
                <w:rFonts w:cs="Times New Roman"/>
                <w:szCs w:val="24"/>
              </w:rPr>
              <w:t xml:space="preserve">- </w:t>
            </w:r>
            <w:r w:rsidR="0069709D" w:rsidRPr="0069709D">
              <w:rPr>
                <w:rFonts w:cs="Times New Roman"/>
                <w:szCs w:val="24"/>
              </w:rPr>
              <w:t>Proiectul de act normativ nu se referă la acest subiect.</w:t>
            </w:r>
          </w:p>
        </w:tc>
      </w:tr>
      <w:tr w:rsidR="00A01115" w:rsidRPr="00DD701A" w14:paraId="05A08B7E" w14:textId="77777777" w:rsidTr="00A01115">
        <w:tc>
          <w:tcPr>
            <w:tcW w:w="2336" w:type="pct"/>
            <w:gridSpan w:val="4"/>
          </w:tcPr>
          <w:p w14:paraId="68163D43"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lastRenderedPageBreak/>
              <w:t>3.5</w:t>
            </w:r>
            <w:r w:rsidRPr="00DD701A">
              <w:rPr>
                <w:rFonts w:cs="Times New Roman"/>
                <w:bCs/>
                <w:szCs w:val="24"/>
              </w:rPr>
              <w:t xml:space="preserve">. </w:t>
            </w:r>
            <w:r w:rsidRPr="00064156">
              <w:rPr>
                <w:rFonts w:eastAsia="Times New Roman" w:cs="Times New Roman"/>
                <w:szCs w:val="24"/>
              </w:rPr>
              <w:t>Impactul asupra mediului de afaceri</w:t>
            </w:r>
          </w:p>
        </w:tc>
        <w:tc>
          <w:tcPr>
            <w:tcW w:w="2664" w:type="pct"/>
            <w:gridSpan w:val="6"/>
          </w:tcPr>
          <w:p w14:paraId="38393484" w14:textId="06EC81C0" w:rsidR="00AC1AC5" w:rsidRPr="00DD701A" w:rsidRDefault="00AC1AC5" w:rsidP="002563CB">
            <w:pPr>
              <w:tabs>
                <w:tab w:val="left" w:pos="2268"/>
              </w:tabs>
              <w:spacing w:after="0" w:line="240" w:lineRule="auto"/>
              <w:jc w:val="both"/>
              <w:rPr>
                <w:rFonts w:cs="Times New Roman"/>
                <w:szCs w:val="24"/>
              </w:rPr>
            </w:pPr>
            <w:r>
              <w:rPr>
                <w:rFonts w:cs="Times New Roman"/>
                <w:szCs w:val="24"/>
              </w:rPr>
              <w:t xml:space="preserve">Prezentul act normativ </w:t>
            </w:r>
            <w:r w:rsidRPr="00AC1AC5">
              <w:rPr>
                <w:rFonts w:cs="Times New Roman"/>
                <w:szCs w:val="24"/>
              </w:rPr>
              <w:t xml:space="preserve">are impact pozitiv asupra mediului de afaceri: numărul mare de obiective de </w:t>
            </w:r>
            <w:r w:rsidR="00D95116" w:rsidRPr="00AC1AC5">
              <w:rPr>
                <w:rFonts w:cs="Times New Roman"/>
                <w:szCs w:val="24"/>
              </w:rPr>
              <w:t>construcții</w:t>
            </w:r>
            <w:r w:rsidRPr="00AC1AC5">
              <w:rPr>
                <w:rFonts w:cs="Times New Roman"/>
                <w:szCs w:val="24"/>
              </w:rPr>
              <w:t xml:space="preserve"> şi de furnizare de echipamente va avea un efect pozitiv asupra afacerilor din domeniul </w:t>
            </w:r>
            <w:r w:rsidR="00D95116" w:rsidRPr="00AC1AC5">
              <w:rPr>
                <w:rFonts w:cs="Times New Roman"/>
                <w:szCs w:val="24"/>
              </w:rPr>
              <w:t>construcțiilor</w:t>
            </w:r>
            <w:r w:rsidRPr="00AC1AC5">
              <w:rPr>
                <w:rFonts w:cs="Times New Roman"/>
                <w:szCs w:val="24"/>
              </w:rPr>
              <w:t>, a tehnologiilor şi echipamentelor medicale, transporturilor, etc.</w:t>
            </w:r>
            <w:r w:rsidR="00D95116">
              <w:rPr>
                <w:rFonts w:cs="Times New Roman"/>
                <w:szCs w:val="24"/>
              </w:rPr>
              <w:t>.</w:t>
            </w:r>
            <w:r w:rsidRPr="00AC1AC5">
              <w:rPr>
                <w:rFonts w:cs="Times New Roman"/>
                <w:szCs w:val="24"/>
              </w:rPr>
              <w:t xml:space="preserve"> </w:t>
            </w:r>
            <w:r w:rsidR="00D95116">
              <w:rPr>
                <w:rFonts w:cs="Times New Roman"/>
                <w:szCs w:val="24"/>
              </w:rPr>
              <w:t>P</w:t>
            </w:r>
            <w:r w:rsidRPr="00AC1AC5">
              <w:rPr>
                <w:rFonts w:cs="Times New Roman"/>
                <w:szCs w:val="24"/>
              </w:rPr>
              <w:t xml:space="preserve">e termen lung, mediul de afaceri va beneficia de o </w:t>
            </w:r>
            <w:r w:rsidR="00D95116" w:rsidRPr="00AC1AC5">
              <w:rPr>
                <w:rFonts w:cs="Times New Roman"/>
                <w:szCs w:val="24"/>
              </w:rPr>
              <w:t>forță</w:t>
            </w:r>
            <w:r w:rsidRPr="00AC1AC5">
              <w:rPr>
                <w:rFonts w:cs="Times New Roman"/>
                <w:szCs w:val="24"/>
              </w:rPr>
              <w:t xml:space="preserve"> de muncă mai sănătoasă, strategia având o puternică abordare preventivă cu depistarea precoce şi tratarea principalelor boli cronice: diabet zaharat, boli cardiace-cerebrovasculare, cancere, etc, un control eficace al bolilor transmisibile </w:t>
            </w:r>
            <w:r w:rsidR="00D95116" w:rsidRPr="00AC1AC5">
              <w:rPr>
                <w:rFonts w:cs="Times New Roman"/>
                <w:szCs w:val="24"/>
              </w:rPr>
              <w:t>împovărătoare</w:t>
            </w:r>
            <w:r w:rsidRPr="00AC1AC5">
              <w:rPr>
                <w:rFonts w:cs="Times New Roman"/>
                <w:szCs w:val="24"/>
              </w:rPr>
              <w:t xml:space="preserve"> asupra </w:t>
            </w:r>
            <w:r w:rsidR="00D95116" w:rsidRPr="00AC1AC5">
              <w:rPr>
                <w:rFonts w:cs="Times New Roman"/>
                <w:szCs w:val="24"/>
              </w:rPr>
              <w:t>populației</w:t>
            </w:r>
            <w:r w:rsidRPr="00AC1AC5">
              <w:rPr>
                <w:rFonts w:cs="Times New Roman"/>
                <w:szCs w:val="24"/>
              </w:rPr>
              <w:t xml:space="preserve"> şi sistemului de sănătate si, nu in ultimul rând, </w:t>
            </w:r>
            <w:r w:rsidR="00D95116" w:rsidRPr="00AC1AC5">
              <w:rPr>
                <w:rFonts w:cs="Times New Roman"/>
                <w:szCs w:val="24"/>
              </w:rPr>
              <w:t>îmbunătățirea</w:t>
            </w:r>
            <w:r w:rsidRPr="00AC1AC5">
              <w:rPr>
                <w:rFonts w:cs="Times New Roman"/>
                <w:szCs w:val="24"/>
              </w:rPr>
              <w:t xml:space="preserve"> stării de sănătate a mamei şi copilului (cu reducerea în continuarea a indicilor de mortalitate materno-infantile, </w:t>
            </w:r>
            <w:r w:rsidR="00AB6BA3">
              <w:rPr>
                <w:rFonts w:cs="Times New Roman"/>
                <w:szCs w:val="24"/>
              </w:rPr>
              <w:t>etc</w:t>
            </w:r>
            <w:r w:rsidRPr="00AC1AC5">
              <w:rPr>
                <w:rFonts w:cs="Times New Roman"/>
                <w:szCs w:val="24"/>
              </w:rPr>
              <w:t xml:space="preserve">.). În ansamblu, atingerea </w:t>
            </w:r>
            <w:r w:rsidR="00D95116" w:rsidRPr="00AC1AC5">
              <w:rPr>
                <w:rFonts w:cs="Times New Roman"/>
                <w:szCs w:val="24"/>
              </w:rPr>
              <w:t>majorității</w:t>
            </w:r>
            <w:r w:rsidRPr="00AC1AC5">
              <w:rPr>
                <w:rFonts w:cs="Times New Roman"/>
                <w:szCs w:val="24"/>
              </w:rPr>
              <w:t xml:space="preserve"> obiectivelor vizate prin strategie vor contribui la </w:t>
            </w:r>
            <w:r w:rsidR="00D95116" w:rsidRPr="00AC1AC5">
              <w:rPr>
                <w:rFonts w:cs="Times New Roman"/>
                <w:szCs w:val="24"/>
              </w:rPr>
              <w:t>creșterea</w:t>
            </w:r>
            <w:r w:rsidRPr="00AC1AC5">
              <w:rPr>
                <w:rFonts w:cs="Times New Roman"/>
                <w:szCs w:val="24"/>
              </w:rPr>
              <w:t xml:space="preserve"> </w:t>
            </w:r>
            <w:r w:rsidR="00D95116" w:rsidRPr="00AC1AC5">
              <w:rPr>
                <w:rFonts w:cs="Times New Roman"/>
                <w:szCs w:val="24"/>
              </w:rPr>
              <w:t>speranței</w:t>
            </w:r>
            <w:r w:rsidRPr="00AC1AC5">
              <w:rPr>
                <w:rFonts w:cs="Times New Roman"/>
                <w:szCs w:val="24"/>
              </w:rPr>
              <w:t xml:space="preserve"> de </w:t>
            </w:r>
            <w:r w:rsidR="00D95116" w:rsidRPr="00AC1AC5">
              <w:rPr>
                <w:rFonts w:cs="Times New Roman"/>
                <w:szCs w:val="24"/>
              </w:rPr>
              <w:t>viață</w:t>
            </w:r>
            <w:r w:rsidRPr="00AC1AC5">
              <w:rPr>
                <w:rFonts w:cs="Times New Roman"/>
                <w:szCs w:val="24"/>
              </w:rPr>
              <w:t xml:space="preserve">, inclusiv a </w:t>
            </w:r>
            <w:r w:rsidR="00D95116" w:rsidRPr="00AC1AC5">
              <w:rPr>
                <w:rFonts w:cs="Times New Roman"/>
                <w:szCs w:val="24"/>
              </w:rPr>
              <w:t>speranței</w:t>
            </w:r>
            <w:r w:rsidRPr="00AC1AC5">
              <w:rPr>
                <w:rFonts w:cs="Times New Roman"/>
                <w:szCs w:val="24"/>
              </w:rPr>
              <w:t xml:space="preserve"> de viată sănătoasă, şi </w:t>
            </w:r>
            <w:r w:rsidR="00D95116" w:rsidRPr="00AC1AC5">
              <w:rPr>
                <w:rFonts w:cs="Times New Roman"/>
                <w:szCs w:val="24"/>
              </w:rPr>
              <w:t>îmbunătățirea</w:t>
            </w:r>
            <w:r w:rsidRPr="00AC1AC5">
              <w:rPr>
                <w:rFonts w:cs="Times New Roman"/>
                <w:szCs w:val="24"/>
              </w:rPr>
              <w:t xml:space="preserve"> stării de sănătate a indivizilor cu beneficii de </w:t>
            </w:r>
            <w:r w:rsidR="00D95116" w:rsidRPr="00AC1AC5">
              <w:rPr>
                <w:rFonts w:cs="Times New Roman"/>
                <w:szCs w:val="24"/>
              </w:rPr>
              <w:t>așteptat</w:t>
            </w:r>
            <w:r w:rsidRPr="00AC1AC5">
              <w:rPr>
                <w:rFonts w:cs="Times New Roman"/>
                <w:szCs w:val="24"/>
              </w:rPr>
              <w:t xml:space="preserve"> pentru mediul de afaceri pri</w:t>
            </w:r>
            <w:r w:rsidR="00D95116">
              <w:rPr>
                <w:rFonts w:cs="Times New Roman"/>
                <w:szCs w:val="24"/>
              </w:rPr>
              <w:t>n</w:t>
            </w:r>
            <w:r w:rsidRPr="00AC1AC5">
              <w:rPr>
                <w:rFonts w:cs="Times New Roman"/>
                <w:szCs w:val="24"/>
              </w:rPr>
              <w:t xml:space="preserve"> prisma unei mai bune </w:t>
            </w:r>
            <w:r w:rsidR="00D95116" w:rsidRPr="00AC1AC5">
              <w:rPr>
                <w:rFonts w:cs="Times New Roman"/>
                <w:szCs w:val="24"/>
              </w:rPr>
              <w:t>competitivități</w:t>
            </w:r>
            <w:r w:rsidRPr="00AC1AC5">
              <w:rPr>
                <w:rFonts w:cs="Times New Roman"/>
                <w:szCs w:val="24"/>
              </w:rPr>
              <w:t xml:space="preserve"> şi </w:t>
            </w:r>
            <w:r w:rsidR="00D95116" w:rsidRPr="00AC1AC5">
              <w:rPr>
                <w:rFonts w:cs="Times New Roman"/>
                <w:szCs w:val="24"/>
              </w:rPr>
              <w:t>performanțe</w:t>
            </w:r>
            <w:r w:rsidRPr="00AC1AC5">
              <w:rPr>
                <w:rFonts w:cs="Times New Roman"/>
                <w:szCs w:val="24"/>
              </w:rPr>
              <w:t xml:space="preserve"> a </w:t>
            </w:r>
            <w:r w:rsidR="00D95116" w:rsidRPr="00AC1AC5">
              <w:rPr>
                <w:rFonts w:cs="Times New Roman"/>
                <w:szCs w:val="24"/>
              </w:rPr>
              <w:t>forței</w:t>
            </w:r>
            <w:r w:rsidRPr="00AC1AC5">
              <w:rPr>
                <w:rFonts w:cs="Times New Roman"/>
                <w:szCs w:val="24"/>
              </w:rPr>
              <w:t xml:space="preserve"> de munca active din România</w:t>
            </w:r>
            <w:r>
              <w:rPr>
                <w:rFonts w:cs="Times New Roman"/>
                <w:szCs w:val="24"/>
              </w:rPr>
              <w:t>.</w:t>
            </w:r>
          </w:p>
        </w:tc>
      </w:tr>
      <w:tr w:rsidR="00A01115" w:rsidRPr="00DD701A" w14:paraId="1FCF400D" w14:textId="77777777" w:rsidTr="00A01115">
        <w:tc>
          <w:tcPr>
            <w:tcW w:w="2336" w:type="pct"/>
            <w:gridSpan w:val="4"/>
          </w:tcPr>
          <w:p w14:paraId="7B140496"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t>3.6</w:t>
            </w:r>
            <w:r w:rsidRPr="00DD701A">
              <w:rPr>
                <w:rFonts w:cs="Times New Roman"/>
                <w:bCs/>
                <w:szCs w:val="24"/>
              </w:rPr>
              <w:t xml:space="preserve">. </w:t>
            </w:r>
            <w:r w:rsidRPr="00064156">
              <w:rPr>
                <w:rFonts w:eastAsia="Times New Roman" w:cs="Times New Roman"/>
                <w:szCs w:val="24"/>
              </w:rPr>
              <w:t>Impactul asupra mediului înconjurător</w:t>
            </w:r>
          </w:p>
        </w:tc>
        <w:tc>
          <w:tcPr>
            <w:tcW w:w="2664" w:type="pct"/>
            <w:gridSpan w:val="6"/>
          </w:tcPr>
          <w:p w14:paraId="4A00E7F3" w14:textId="2E2FFF36" w:rsidR="00D95116" w:rsidRPr="00DD701A" w:rsidRDefault="00D95116" w:rsidP="00027BFE">
            <w:pPr>
              <w:tabs>
                <w:tab w:val="left" w:pos="2268"/>
              </w:tabs>
              <w:spacing w:after="0" w:line="240" w:lineRule="auto"/>
              <w:jc w:val="both"/>
              <w:rPr>
                <w:rFonts w:cs="Times New Roman"/>
                <w:szCs w:val="24"/>
              </w:rPr>
            </w:pPr>
            <w:r>
              <w:rPr>
                <w:rFonts w:cs="Times New Roman"/>
                <w:szCs w:val="24"/>
              </w:rPr>
              <w:t>Strategia Națională de Sănătate 202</w:t>
            </w:r>
            <w:r w:rsidR="006C1C1A">
              <w:rPr>
                <w:rFonts w:cs="Times New Roman"/>
                <w:szCs w:val="24"/>
              </w:rPr>
              <w:t>3</w:t>
            </w:r>
            <w:r>
              <w:rPr>
                <w:rFonts w:cs="Times New Roman"/>
                <w:szCs w:val="24"/>
              </w:rPr>
              <w:t xml:space="preserve"> – 2030 vizează îmbunătățirea </w:t>
            </w:r>
            <w:r w:rsidR="00027BFE">
              <w:rPr>
                <w:rFonts w:cs="Times New Roman"/>
                <w:szCs w:val="24"/>
              </w:rPr>
              <w:t xml:space="preserve">calității serviciilor de sănătate, în </w:t>
            </w:r>
            <w:r w:rsidRPr="00D95116">
              <w:rPr>
                <w:rFonts w:cs="Times New Roman"/>
                <w:szCs w:val="24"/>
              </w:rPr>
              <w:t xml:space="preserve">toate procesele din sector, deci inclusiv la gestionarea adecvată a </w:t>
            </w:r>
            <w:r w:rsidR="00027BFE" w:rsidRPr="00D95116">
              <w:rPr>
                <w:rFonts w:cs="Times New Roman"/>
                <w:szCs w:val="24"/>
              </w:rPr>
              <w:t>deșeurilor</w:t>
            </w:r>
            <w:r w:rsidRPr="00D95116">
              <w:rPr>
                <w:rFonts w:cs="Times New Roman"/>
                <w:szCs w:val="24"/>
              </w:rPr>
              <w:t xml:space="preserve"> medicale în </w:t>
            </w:r>
            <w:r w:rsidR="00027BFE" w:rsidRPr="00D95116">
              <w:rPr>
                <w:rFonts w:cs="Times New Roman"/>
                <w:szCs w:val="24"/>
              </w:rPr>
              <w:t>unitățile</w:t>
            </w:r>
            <w:r w:rsidRPr="00D95116">
              <w:rPr>
                <w:rFonts w:cs="Times New Roman"/>
                <w:szCs w:val="24"/>
              </w:rPr>
              <w:t xml:space="preserve"> sanitare, în conformitate cu </w:t>
            </w:r>
            <w:r w:rsidR="00027BFE" w:rsidRPr="00D95116">
              <w:rPr>
                <w:rFonts w:cs="Times New Roman"/>
                <w:szCs w:val="24"/>
              </w:rPr>
              <w:t>legislația</w:t>
            </w:r>
            <w:r w:rsidRPr="00D95116">
              <w:rPr>
                <w:rFonts w:cs="Times New Roman"/>
                <w:szCs w:val="24"/>
              </w:rPr>
              <w:t xml:space="preserve">/standardele </w:t>
            </w:r>
            <w:r w:rsidR="00027BFE" w:rsidRPr="00D95116">
              <w:rPr>
                <w:rFonts w:cs="Times New Roman"/>
                <w:szCs w:val="24"/>
              </w:rPr>
              <w:t>naționale</w:t>
            </w:r>
            <w:r w:rsidRPr="00D95116">
              <w:rPr>
                <w:rFonts w:cs="Times New Roman"/>
                <w:szCs w:val="24"/>
              </w:rPr>
              <w:t xml:space="preserve"> şi </w:t>
            </w:r>
            <w:r w:rsidR="00027BFE" w:rsidRPr="00D95116">
              <w:rPr>
                <w:rFonts w:cs="Times New Roman"/>
                <w:szCs w:val="24"/>
              </w:rPr>
              <w:t>cerințele</w:t>
            </w:r>
            <w:r w:rsidRPr="00D95116">
              <w:rPr>
                <w:rFonts w:cs="Times New Roman"/>
                <w:szCs w:val="24"/>
              </w:rPr>
              <w:t xml:space="preserve"> </w:t>
            </w:r>
            <w:r w:rsidR="00027BFE">
              <w:rPr>
                <w:rFonts w:cs="Times New Roman"/>
                <w:szCs w:val="24"/>
              </w:rPr>
              <w:t>comunitare</w:t>
            </w:r>
            <w:r w:rsidRPr="00D95116">
              <w:rPr>
                <w:rFonts w:cs="Times New Roman"/>
                <w:szCs w:val="24"/>
              </w:rPr>
              <w:t xml:space="preserve">. Nu în ultimul rând, strategia include un obiectiv specific şi măsuri prioritate specifice în sprijinul promovării şi protejării </w:t>
            </w:r>
            <w:r w:rsidR="00027BFE" w:rsidRPr="00D95116">
              <w:rPr>
                <w:rFonts w:cs="Times New Roman"/>
                <w:szCs w:val="24"/>
              </w:rPr>
              <w:t>sănătății</w:t>
            </w:r>
            <w:r w:rsidRPr="00D95116">
              <w:rPr>
                <w:rFonts w:cs="Times New Roman"/>
                <w:szCs w:val="24"/>
              </w:rPr>
              <w:t xml:space="preserve"> </w:t>
            </w:r>
            <w:r w:rsidR="00027BFE" w:rsidRPr="00D95116">
              <w:rPr>
                <w:rFonts w:cs="Times New Roman"/>
                <w:szCs w:val="24"/>
              </w:rPr>
              <w:t>populației</w:t>
            </w:r>
            <w:r w:rsidRPr="00D95116">
              <w:rPr>
                <w:rFonts w:cs="Times New Roman"/>
                <w:szCs w:val="24"/>
              </w:rPr>
              <w:t xml:space="preserve"> împotriva riscurilor legate de mediu.</w:t>
            </w:r>
          </w:p>
        </w:tc>
      </w:tr>
      <w:tr w:rsidR="00A01115" w:rsidRPr="00DD701A" w14:paraId="79216515" w14:textId="77777777" w:rsidTr="00A01115">
        <w:tc>
          <w:tcPr>
            <w:tcW w:w="2336" w:type="pct"/>
            <w:gridSpan w:val="4"/>
          </w:tcPr>
          <w:p w14:paraId="6CD90657"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t>3.7</w:t>
            </w:r>
            <w:r w:rsidRPr="00DD701A">
              <w:rPr>
                <w:rFonts w:cs="Times New Roman"/>
                <w:bCs/>
                <w:szCs w:val="24"/>
              </w:rPr>
              <w:t xml:space="preserve">. </w:t>
            </w:r>
            <w:r>
              <w:rPr>
                <w:rFonts w:eastAsia="Times New Roman" w:cs="Times New Roman"/>
                <w:szCs w:val="24"/>
              </w:rPr>
              <w:t xml:space="preserve">Evaluarea costurilor </w:t>
            </w:r>
            <w:r w:rsidR="00AD2584">
              <w:rPr>
                <w:rFonts w:eastAsia="Times New Roman" w:cs="Times New Roman"/>
                <w:szCs w:val="24"/>
              </w:rPr>
              <w:t>ș</w:t>
            </w:r>
            <w:r w:rsidRPr="00064156">
              <w:rPr>
                <w:rFonts w:eastAsia="Times New Roman" w:cs="Times New Roman"/>
                <w:szCs w:val="24"/>
              </w:rPr>
              <w:t>i benefic</w:t>
            </w:r>
            <w:r>
              <w:rPr>
                <w:rFonts w:eastAsia="Times New Roman" w:cs="Times New Roman"/>
                <w:szCs w:val="24"/>
              </w:rPr>
              <w:t xml:space="preserve">iilor din perspectiva inovării </w:t>
            </w:r>
            <w:r w:rsidR="00AD2584">
              <w:rPr>
                <w:rFonts w:eastAsia="Times New Roman" w:cs="Times New Roman"/>
                <w:szCs w:val="24"/>
              </w:rPr>
              <w:t>ș</w:t>
            </w:r>
            <w:r w:rsidRPr="00064156">
              <w:rPr>
                <w:rFonts w:eastAsia="Times New Roman" w:cs="Times New Roman"/>
                <w:szCs w:val="24"/>
              </w:rPr>
              <w:t>i digitalizării</w:t>
            </w:r>
          </w:p>
        </w:tc>
        <w:tc>
          <w:tcPr>
            <w:tcW w:w="2664" w:type="pct"/>
            <w:gridSpan w:val="6"/>
          </w:tcPr>
          <w:p w14:paraId="5CD52CB8" w14:textId="77777777" w:rsidR="008367EC" w:rsidRPr="00DD701A" w:rsidRDefault="00D951C4"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2B90B507" w14:textId="77777777" w:rsidTr="00A01115">
        <w:tc>
          <w:tcPr>
            <w:tcW w:w="2336" w:type="pct"/>
            <w:gridSpan w:val="4"/>
          </w:tcPr>
          <w:p w14:paraId="112FD975" w14:textId="77777777" w:rsidR="008367EC" w:rsidRPr="00DD701A" w:rsidRDefault="008367EC" w:rsidP="008367EC">
            <w:pPr>
              <w:tabs>
                <w:tab w:val="left" w:pos="2268"/>
              </w:tabs>
              <w:spacing w:after="0" w:line="240" w:lineRule="auto"/>
              <w:rPr>
                <w:rFonts w:cs="Times New Roman"/>
                <w:bCs/>
                <w:szCs w:val="24"/>
              </w:rPr>
            </w:pPr>
            <w:r>
              <w:rPr>
                <w:rFonts w:cs="Times New Roman"/>
                <w:bCs/>
                <w:szCs w:val="24"/>
              </w:rPr>
              <w:t>3.8</w:t>
            </w:r>
            <w:r w:rsidRPr="00DD701A">
              <w:rPr>
                <w:rFonts w:cs="Times New Roman"/>
                <w:bCs/>
                <w:szCs w:val="24"/>
              </w:rPr>
              <w:t xml:space="preserve">. </w:t>
            </w:r>
            <w:r w:rsidRPr="00064156">
              <w:rPr>
                <w:rFonts w:eastAsia="Times New Roman" w:cs="Times New Roman"/>
                <w:szCs w:val="24"/>
              </w:rPr>
              <w:t xml:space="preserve">Evaluarea costurilor </w:t>
            </w:r>
            <w:r w:rsidR="00AD2584">
              <w:rPr>
                <w:rFonts w:eastAsia="Times New Roman" w:cs="Times New Roman"/>
                <w:szCs w:val="24"/>
              </w:rPr>
              <w:t>ș</w:t>
            </w:r>
            <w:r w:rsidRPr="00064156">
              <w:rPr>
                <w:rFonts w:eastAsia="Times New Roman" w:cs="Times New Roman"/>
                <w:szCs w:val="24"/>
              </w:rPr>
              <w:t>i beneficiilor din perspectiva dezvoltării durabile</w:t>
            </w:r>
          </w:p>
        </w:tc>
        <w:tc>
          <w:tcPr>
            <w:tcW w:w="2664" w:type="pct"/>
            <w:gridSpan w:val="6"/>
          </w:tcPr>
          <w:p w14:paraId="73B616AC" w14:textId="77777777" w:rsidR="008367EC" w:rsidRPr="00DD701A" w:rsidRDefault="00D951C4"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51F9EC71" w14:textId="77777777" w:rsidTr="00A01115">
        <w:tc>
          <w:tcPr>
            <w:tcW w:w="2336" w:type="pct"/>
            <w:gridSpan w:val="4"/>
          </w:tcPr>
          <w:p w14:paraId="697DA0C9" w14:textId="77777777" w:rsidR="000506ED" w:rsidRPr="00DD701A" w:rsidRDefault="008367EC" w:rsidP="008367EC">
            <w:pPr>
              <w:tabs>
                <w:tab w:val="left" w:pos="2268"/>
              </w:tabs>
              <w:spacing w:after="0" w:line="240" w:lineRule="auto"/>
              <w:rPr>
                <w:rFonts w:cs="Times New Roman"/>
                <w:bCs/>
                <w:szCs w:val="24"/>
              </w:rPr>
            </w:pPr>
            <w:r>
              <w:rPr>
                <w:rFonts w:cs="Times New Roman"/>
                <w:bCs/>
                <w:szCs w:val="24"/>
              </w:rPr>
              <w:t>3.9</w:t>
            </w:r>
            <w:r w:rsidR="000506ED" w:rsidRPr="00DD701A">
              <w:rPr>
                <w:rFonts w:cs="Times New Roman"/>
                <w:bCs/>
                <w:szCs w:val="24"/>
              </w:rPr>
              <w:t xml:space="preserve">. </w:t>
            </w:r>
            <w:r>
              <w:rPr>
                <w:rFonts w:eastAsia="Times New Roman" w:cs="Times New Roman"/>
                <w:szCs w:val="24"/>
              </w:rPr>
              <w:t>Alte informa</w:t>
            </w:r>
            <w:r w:rsidR="00AD2584">
              <w:rPr>
                <w:rFonts w:eastAsia="Times New Roman" w:cs="Times New Roman"/>
                <w:szCs w:val="24"/>
              </w:rPr>
              <w:t>ț</w:t>
            </w:r>
            <w:r w:rsidRPr="00064156">
              <w:rPr>
                <w:rFonts w:eastAsia="Times New Roman" w:cs="Times New Roman"/>
                <w:szCs w:val="24"/>
              </w:rPr>
              <w:t>ii</w:t>
            </w:r>
          </w:p>
        </w:tc>
        <w:tc>
          <w:tcPr>
            <w:tcW w:w="2664" w:type="pct"/>
            <w:gridSpan w:val="6"/>
          </w:tcPr>
          <w:p w14:paraId="138E37A8" w14:textId="77777777" w:rsidR="000506ED" w:rsidRPr="00DD701A" w:rsidRDefault="004179B7" w:rsidP="00D10BD7">
            <w:pPr>
              <w:tabs>
                <w:tab w:val="left" w:pos="2268"/>
              </w:tabs>
              <w:spacing w:after="0" w:line="240" w:lineRule="auto"/>
              <w:jc w:val="both"/>
              <w:rPr>
                <w:rFonts w:cs="Times New Roman"/>
                <w:szCs w:val="24"/>
              </w:rPr>
            </w:pPr>
            <w:r>
              <w:rPr>
                <w:rFonts w:cs="Times New Roman"/>
                <w:szCs w:val="24"/>
              </w:rPr>
              <w:t>Nu este cazul</w:t>
            </w:r>
          </w:p>
        </w:tc>
      </w:tr>
      <w:tr w:rsidR="003E0579" w:rsidRPr="00DD701A" w14:paraId="1110E30B" w14:textId="77777777" w:rsidTr="00A01115">
        <w:tc>
          <w:tcPr>
            <w:tcW w:w="5000" w:type="pct"/>
            <w:gridSpan w:val="10"/>
          </w:tcPr>
          <w:p w14:paraId="7BF07EAB" w14:textId="77777777" w:rsidR="00D916D7" w:rsidRDefault="000506ED" w:rsidP="008367EC">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D916D7">
              <w:rPr>
                <w:rFonts w:cs="Times New Roman"/>
                <w:b/>
                <w:szCs w:val="24"/>
              </w:rPr>
              <w:t>iunea a 4-a</w:t>
            </w:r>
          </w:p>
          <w:p w14:paraId="54385B3C" w14:textId="77777777" w:rsidR="003734EC" w:rsidRPr="00DD701A" w:rsidRDefault="000506ED" w:rsidP="002176C3">
            <w:pPr>
              <w:tabs>
                <w:tab w:val="left" w:pos="2268"/>
              </w:tabs>
              <w:spacing w:after="0" w:line="240" w:lineRule="auto"/>
              <w:jc w:val="center"/>
              <w:rPr>
                <w:rFonts w:cs="Times New Roman"/>
                <w:b/>
                <w:szCs w:val="24"/>
              </w:rPr>
            </w:pPr>
            <w:r w:rsidRPr="00DD701A">
              <w:rPr>
                <w:rFonts w:cs="Times New Roman"/>
                <w:b/>
                <w:szCs w:val="24"/>
              </w:rPr>
              <w:t xml:space="preserve">Impactul financiar asupra bugetului general consolidat, atât pe termen scurt, pentru anul curent, cât </w:t>
            </w:r>
            <w:r w:rsidR="00AD2584">
              <w:rPr>
                <w:rFonts w:cs="Times New Roman"/>
                <w:b/>
                <w:szCs w:val="24"/>
              </w:rPr>
              <w:t>ș</w:t>
            </w:r>
            <w:r w:rsidRPr="00DD701A">
              <w:rPr>
                <w:rFonts w:cs="Times New Roman"/>
                <w:b/>
                <w:szCs w:val="24"/>
              </w:rPr>
              <w:t>i pe termen lung (pe 5 ani)</w:t>
            </w:r>
            <w:r w:rsidR="008367EC">
              <w:rPr>
                <w:rFonts w:cs="Times New Roman"/>
                <w:b/>
                <w:szCs w:val="24"/>
              </w:rPr>
              <w:t>, inclusiv informa</w:t>
            </w:r>
            <w:r w:rsidR="00AD2584">
              <w:rPr>
                <w:rFonts w:cs="Times New Roman"/>
                <w:b/>
                <w:szCs w:val="24"/>
              </w:rPr>
              <w:t>ț</w:t>
            </w:r>
            <w:r w:rsidR="008367EC" w:rsidRPr="008367EC">
              <w:rPr>
                <w:rFonts w:cs="Times New Roman"/>
                <w:b/>
                <w:szCs w:val="24"/>
              </w:rPr>
              <w:t xml:space="preserve">ii cu privire la cheltuieli </w:t>
            </w:r>
            <w:r w:rsidR="00AD2584">
              <w:rPr>
                <w:rFonts w:cs="Times New Roman"/>
                <w:b/>
                <w:szCs w:val="24"/>
              </w:rPr>
              <w:t>ș</w:t>
            </w:r>
            <w:r w:rsidR="008367EC" w:rsidRPr="008367EC">
              <w:rPr>
                <w:rFonts w:cs="Times New Roman"/>
                <w:b/>
                <w:szCs w:val="24"/>
              </w:rPr>
              <w:t>i venituri</w:t>
            </w:r>
          </w:p>
        </w:tc>
      </w:tr>
      <w:tr w:rsidR="003E0579" w:rsidRPr="00DD701A" w14:paraId="4BC91F1A" w14:textId="77777777" w:rsidTr="00A01115">
        <w:tc>
          <w:tcPr>
            <w:tcW w:w="5000" w:type="pct"/>
            <w:gridSpan w:val="10"/>
          </w:tcPr>
          <w:p w14:paraId="4FE2D318" w14:textId="77777777" w:rsidR="000506ED" w:rsidRPr="00DD701A" w:rsidRDefault="000506ED" w:rsidP="00D10BD7">
            <w:pPr>
              <w:tabs>
                <w:tab w:val="left" w:pos="2268"/>
              </w:tabs>
              <w:spacing w:after="0" w:line="240" w:lineRule="auto"/>
              <w:jc w:val="right"/>
              <w:rPr>
                <w:rFonts w:cs="Times New Roman"/>
                <w:bCs/>
                <w:szCs w:val="24"/>
              </w:rPr>
            </w:pPr>
            <w:r w:rsidRPr="00DD701A">
              <w:rPr>
                <w:rFonts w:cs="Times New Roman"/>
                <w:bCs/>
                <w:szCs w:val="24"/>
              </w:rPr>
              <w:t xml:space="preserve">- mii lei - </w:t>
            </w:r>
          </w:p>
        </w:tc>
      </w:tr>
      <w:tr w:rsidR="00A01115" w:rsidRPr="00DD701A" w14:paraId="3F55635C" w14:textId="77777777" w:rsidTr="00A01115">
        <w:trPr>
          <w:gridAfter w:val="1"/>
          <w:wAfter w:w="7" w:type="pct"/>
        </w:trPr>
        <w:tc>
          <w:tcPr>
            <w:tcW w:w="1645" w:type="pct"/>
            <w:gridSpan w:val="2"/>
            <w:vMerge w:val="restart"/>
          </w:tcPr>
          <w:p w14:paraId="7DBB0B0C" w14:textId="77777777" w:rsidR="000506ED" w:rsidRPr="00DD701A" w:rsidRDefault="000506ED" w:rsidP="00D10BD7">
            <w:pPr>
              <w:tabs>
                <w:tab w:val="left" w:pos="2268"/>
              </w:tabs>
              <w:spacing w:after="0" w:line="240" w:lineRule="auto"/>
              <w:jc w:val="center"/>
              <w:rPr>
                <w:rFonts w:cs="Times New Roman"/>
                <w:bCs/>
                <w:szCs w:val="24"/>
              </w:rPr>
            </w:pPr>
            <w:r w:rsidRPr="00DD701A">
              <w:rPr>
                <w:rFonts w:cs="Times New Roman"/>
                <w:bCs/>
                <w:szCs w:val="24"/>
              </w:rPr>
              <w:t>Indicatori</w:t>
            </w:r>
          </w:p>
        </w:tc>
        <w:tc>
          <w:tcPr>
            <w:tcW w:w="497" w:type="pct"/>
            <w:vAlign w:val="center"/>
          </w:tcPr>
          <w:p w14:paraId="0BA3CD10" w14:textId="77777777"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Anul curent</w:t>
            </w:r>
          </w:p>
        </w:tc>
        <w:tc>
          <w:tcPr>
            <w:tcW w:w="2284" w:type="pct"/>
            <w:gridSpan w:val="5"/>
            <w:vAlign w:val="center"/>
          </w:tcPr>
          <w:p w14:paraId="25FEA27A" w14:textId="77777777"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Următorii 4 ani</w:t>
            </w:r>
          </w:p>
        </w:tc>
        <w:tc>
          <w:tcPr>
            <w:tcW w:w="567" w:type="pct"/>
            <w:vAlign w:val="center"/>
          </w:tcPr>
          <w:p w14:paraId="34ABD69F" w14:textId="77777777"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Media pe 5 ani</w:t>
            </w:r>
          </w:p>
        </w:tc>
      </w:tr>
      <w:tr w:rsidR="00A01115" w:rsidRPr="00DD701A" w14:paraId="6C2CA2AA" w14:textId="77777777" w:rsidTr="00A01115">
        <w:trPr>
          <w:gridAfter w:val="1"/>
          <w:wAfter w:w="7" w:type="pct"/>
        </w:trPr>
        <w:tc>
          <w:tcPr>
            <w:tcW w:w="1645" w:type="pct"/>
            <w:gridSpan w:val="2"/>
            <w:vMerge/>
          </w:tcPr>
          <w:p w14:paraId="49D192D8" w14:textId="77777777" w:rsidR="000506ED" w:rsidRPr="00DD701A" w:rsidRDefault="000506ED" w:rsidP="00D10BD7">
            <w:pPr>
              <w:tabs>
                <w:tab w:val="left" w:pos="2268"/>
              </w:tabs>
              <w:spacing w:after="0" w:line="240" w:lineRule="auto"/>
              <w:jc w:val="both"/>
              <w:rPr>
                <w:rFonts w:cs="Times New Roman"/>
                <w:bCs/>
                <w:szCs w:val="24"/>
              </w:rPr>
            </w:pPr>
          </w:p>
        </w:tc>
        <w:tc>
          <w:tcPr>
            <w:tcW w:w="497" w:type="pct"/>
            <w:vAlign w:val="center"/>
          </w:tcPr>
          <w:p w14:paraId="07FB3AD2" w14:textId="7F255168"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6C1C1A">
              <w:rPr>
                <w:rFonts w:cs="Times New Roman"/>
                <w:bCs/>
                <w:szCs w:val="24"/>
              </w:rPr>
              <w:t>3</w:t>
            </w:r>
          </w:p>
        </w:tc>
        <w:tc>
          <w:tcPr>
            <w:tcW w:w="582" w:type="pct"/>
            <w:gridSpan w:val="2"/>
            <w:vAlign w:val="center"/>
          </w:tcPr>
          <w:p w14:paraId="4C0C2F4E" w14:textId="03A9A544"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6C1C1A">
              <w:rPr>
                <w:rFonts w:cs="Times New Roman"/>
                <w:bCs/>
                <w:szCs w:val="24"/>
              </w:rPr>
              <w:t>4</w:t>
            </w:r>
          </w:p>
        </w:tc>
        <w:tc>
          <w:tcPr>
            <w:tcW w:w="568" w:type="pct"/>
            <w:vAlign w:val="center"/>
          </w:tcPr>
          <w:p w14:paraId="0A7F92D7" w14:textId="109F4A23"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6C1C1A">
              <w:rPr>
                <w:rFonts w:cs="Times New Roman"/>
                <w:bCs/>
                <w:szCs w:val="24"/>
              </w:rPr>
              <w:t>5</w:t>
            </w:r>
          </w:p>
        </w:tc>
        <w:tc>
          <w:tcPr>
            <w:tcW w:w="568" w:type="pct"/>
            <w:vAlign w:val="center"/>
          </w:tcPr>
          <w:p w14:paraId="5B30EADD" w14:textId="7A76E818"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6C1C1A">
              <w:rPr>
                <w:rFonts w:cs="Times New Roman"/>
                <w:bCs/>
                <w:szCs w:val="24"/>
              </w:rPr>
              <w:t>6</w:t>
            </w:r>
          </w:p>
        </w:tc>
        <w:tc>
          <w:tcPr>
            <w:tcW w:w="566" w:type="pct"/>
            <w:vAlign w:val="center"/>
          </w:tcPr>
          <w:p w14:paraId="7EAF194A" w14:textId="6F18334E" w:rsidR="000506ED" w:rsidRPr="00DD701A" w:rsidRDefault="000506ED" w:rsidP="00A01115">
            <w:pPr>
              <w:tabs>
                <w:tab w:val="left" w:pos="2268"/>
              </w:tabs>
              <w:spacing w:after="0" w:line="240" w:lineRule="auto"/>
              <w:jc w:val="center"/>
              <w:rPr>
                <w:rFonts w:cs="Times New Roman"/>
                <w:bCs/>
                <w:szCs w:val="24"/>
              </w:rPr>
            </w:pPr>
            <w:r w:rsidRPr="00DD701A">
              <w:rPr>
                <w:rFonts w:cs="Times New Roman"/>
                <w:bCs/>
                <w:szCs w:val="24"/>
              </w:rPr>
              <w:t>202</w:t>
            </w:r>
            <w:r w:rsidR="006C1C1A">
              <w:rPr>
                <w:rFonts w:cs="Times New Roman"/>
                <w:bCs/>
                <w:szCs w:val="24"/>
              </w:rPr>
              <w:t>7</w:t>
            </w:r>
          </w:p>
        </w:tc>
        <w:tc>
          <w:tcPr>
            <w:tcW w:w="567" w:type="pct"/>
            <w:vAlign w:val="center"/>
          </w:tcPr>
          <w:p w14:paraId="1E6A3980" w14:textId="77777777" w:rsidR="000506ED" w:rsidRPr="00DD701A" w:rsidRDefault="000506ED" w:rsidP="00A01115">
            <w:pPr>
              <w:tabs>
                <w:tab w:val="left" w:pos="2268"/>
              </w:tabs>
              <w:spacing w:after="0" w:line="240" w:lineRule="auto"/>
              <w:jc w:val="center"/>
              <w:rPr>
                <w:rFonts w:cs="Times New Roman"/>
                <w:bCs/>
                <w:szCs w:val="24"/>
              </w:rPr>
            </w:pPr>
          </w:p>
        </w:tc>
      </w:tr>
      <w:tr w:rsidR="00A01115" w:rsidRPr="00DD701A" w14:paraId="2A7480A0" w14:textId="77777777" w:rsidTr="00A01115">
        <w:trPr>
          <w:gridAfter w:val="1"/>
          <w:wAfter w:w="7" w:type="pct"/>
        </w:trPr>
        <w:tc>
          <w:tcPr>
            <w:tcW w:w="1645" w:type="pct"/>
            <w:gridSpan w:val="2"/>
            <w:vAlign w:val="center"/>
          </w:tcPr>
          <w:p w14:paraId="07693252" w14:textId="77777777" w:rsidR="006277C9" w:rsidRPr="00DD701A" w:rsidRDefault="006277C9" w:rsidP="002563CB">
            <w:pPr>
              <w:tabs>
                <w:tab w:val="left" w:pos="2268"/>
              </w:tabs>
              <w:spacing w:after="0" w:line="240" w:lineRule="auto"/>
              <w:jc w:val="center"/>
              <w:rPr>
                <w:rFonts w:cs="Times New Roman"/>
                <w:bCs/>
                <w:szCs w:val="24"/>
              </w:rPr>
            </w:pPr>
            <w:r w:rsidRPr="00DD701A">
              <w:rPr>
                <w:rFonts w:cs="Times New Roman"/>
                <w:bCs/>
                <w:szCs w:val="24"/>
              </w:rPr>
              <w:t>1.</w:t>
            </w:r>
          </w:p>
        </w:tc>
        <w:tc>
          <w:tcPr>
            <w:tcW w:w="497" w:type="pct"/>
            <w:vAlign w:val="center"/>
          </w:tcPr>
          <w:p w14:paraId="69BC3041"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2.</w:t>
            </w:r>
          </w:p>
        </w:tc>
        <w:tc>
          <w:tcPr>
            <w:tcW w:w="582" w:type="pct"/>
            <w:gridSpan w:val="2"/>
            <w:vAlign w:val="center"/>
          </w:tcPr>
          <w:p w14:paraId="73941DDA"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3.</w:t>
            </w:r>
          </w:p>
        </w:tc>
        <w:tc>
          <w:tcPr>
            <w:tcW w:w="568" w:type="pct"/>
            <w:vAlign w:val="center"/>
          </w:tcPr>
          <w:p w14:paraId="144A3826"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4.</w:t>
            </w:r>
          </w:p>
        </w:tc>
        <w:tc>
          <w:tcPr>
            <w:tcW w:w="568" w:type="pct"/>
            <w:vAlign w:val="center"/>
          </w:tcPr>
          <w:p w14:paraId="7E58B855"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5.</w:t>
            </w:r>
          </w:p>
        </w:tc>
        <w:tc>
          <w:tcPr>
            <w:tcW w:w="566" w:type="pct"/>
            <w:vAlign w:val="center"/>
          </w:tcPr>
          <w:p w14:paraId="2CA48D5D"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6.</w:t>
            </w:r>
          </w:p>
        </w:tc>
        <w:tc>
          <w:tcPr>
            <w:tcW w:w="567" w:type="pct"/>
            <w:vAlign w:val="center"/>
          </w:tcPr>
          <w:p w14:paraId="3FD0059F" w14:textId="77777777" w:rsidR="006277C9" w:rsidRPr="00DD701A" w:rsidRDefault="006277C9" w:rsidP="00A01115">
            <w:pPr>
              <w:tabs>
                <w:tab w:val="left" w:pos="2268"/>
              </w:tabs>
              <w:spacing w:after="0" w:line="240" w:lineRule="auto"/>
              <w:jc w:val="center"/>
              <w:rPr>
                <w:rFonts w:cs="Times New Roman"/>
                <w:bCs/>
                <w:szCs w:val="24"/>
              </w:rPr>
            </w:pPr>
            <w:r w:rsidRPr="00DD701A">
              <w:rPr>
                <w:rFonts w:cs="Times New Roman"/>
                <w:bCs/>
                <w:szCs w:val="24"/>
              </w:rPr>
              <w:t>7.</w:t>
            </w:r>
          </w:p>
        </w:tc>
      </w:tr>
      <w:tr w:rsidR="00A01115" w:rsidRPr="00DD701A" w14:paraId="15BD0540" w14:textId="77777777" w:rsidTr="00A01115">
        <w:trPr>
          <w:gridAfter w:val="1"/>
          <w:wAfter w:w="7" w:type="pct"/>
        </w:trPr>
        <w:tc>
          <w:tcPr>
            <w:tcW w:w="1645" w:type="pct"/>
            <w:gridSpan w:val="2"/>
            <w:tcBorders>
              <w:bottom w:val="single" w:sz="4" w:space="0" w:color="auto"/>
            </w:tcBorders>
            <w:vAlign w:val="center"/>
          </w:tcPr>
          <w:p w14:paraId="52774820" w14:textId="77777777" w:rsidR="00C17308" w:rsidRPr="00DD701A" w:rsidRDefault="00C17308" w:rsidP="00C17308">
            <w:pPr>
              <w:tabs>
                <w:tab w:val="left" w:pos="2268"/>
              </w:tabs>
              <w:spacing w:after="0" w:line="240" w:lineRule="auto"/>
              <w:rPr>
                <w:rFonts w:cs="Times New Roman"/>
                <w:bCs/>
                <w:szCs w:val="24"/>
              </w:rPr>
            </w:pPr>
            <w:r>
              <w:rPr>
                <w:rFonts w:cs="Times New Roman"/>
                <w:bCs/>
                <w:szCs w:val="24"/>
              </w:rPr>
              <w:t>4.</w:t>
            </w:r>
            <w:r w:rsidRPr="00DD701A">
              <w:rPr>
                <w:rFonts w:cs="Times New Roman"/>
                <w:bCs/>
                <w:szCs w:val="24"/>
              </w:rPr>
              <w:t>1.</w:t>
            </w:r>
            <w:r>
              <w:rPr>
                <w:rFonts w:cs="Times New Roman"/>
                <w:bCs/>
                <w:szCs w:val="24"/>
              </w:rPr>
              <w:t xml:space="preserve"> </w:t>
            </w:r>
            <w:r w:rsidRPr="00064156">
              <w:rPr>
                <w:rFonts w:eastAsia="Times New Roman" w:cs="Times New Roman"/>
                <w:szCs w:val="24"/>
              </w:rPr>
              <w:t>Modificări ale veniturilor bugetare, plus/minus, din care:</w:t>
            </w:r>
          </w:p>
        </w:tc>
        <w:tc>
          <w:tcPr>
            <w:tcW w:w="497" w:type="pct"/>
            <w:tcBorders>
              <w:bottom w:val="single" w:sz="4" w:space="0" w:color="auto"/>
            </w:tcBorders>
            <w:vAlign w:val="center"/>
          </w:tcPr>
          <w:p w14:paraId="4516D0D6" w14:textId="77777777" w:rsidR="00C17308" w:rsidRPr="00A01115" w:rsidRDefault="00C17308" w:rsidP="00A01115">
            <w:pPr>
              <w:tabs>
                <w:tab w:val="left" w:pos="2268"/>
              </w:tabs>
              <w:spacing w:after="0" w:line="240" w:lineRule="auto"/>
              <w:jc w:val="center"/>
              <w:rPr>
                <w:rFonts w:cs="Times New Roman"/>
                <w:bCs/>
                <w:sz w:val="20"/>
                <w:szCs w:val="20"/>
              </w:rPr>
            </w:pPr>
          </w:p>
        </w:tc>
        <w:tc>
          <w:tcPr>
            <w:tcW w:w="582" w:type="pct"/>
            <w:gridSpan w:val="2"/>
            <w:tcBorders>
              <w:bottom w:val="single" w:sz="4" w:space="0" w:color="auto"/>
            </w:tcBorders>
            <w:vAlign w:val="center"/>
          </w:tcPr>
          <w:p w14:paraId="17567A16" w14:textId="364DF65D" w:rsidR="00C17308" w:rsidRPr="00A01115" w:rsidRDefault="00C1730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4.000.000</w:t>
            </w:r>
          </w:p>
        </w:tc>
        <w:tc>
          <w:tcPr>
            <w:tcW w:w="568" w:type="pct"/>
            <w:tcBorders>
              <w:bottom w:val="single" w:sz="4" w:space="0" w:color="auto"/>
            </w:tcBorders>
            <w:vAlign w:val="center"/>
          </w:tcPr>
          <w:p w14:paraId="6B965763" w14:textId="17A3CE15" w:rsidR="00C17308" w:rsidRPr="00A01115" w:rsidRDefault="00C1730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5.000.000</w:t>
            </w:r>
          </w:p>
        </w:tc>
        <w:tc>
          <w:tcPr>
            <w:tcW w:w="568" w:type="pct"/>
            <w:tcBorders>
              <w:bottom w:val="single" w:sz="4" w:space="0" w:color="auto"/>
            </w:tcBorders>
            <w:vAlign w:val="center"/>
          </w:tcPr>
          <w:p w14:paraId="01A3500E" w14:textId="2A400A25" w:rsidR="00C17308" w:rsidRPr="00A01115" w:rsidRDefault="00C1730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15.000.000</w:t>
            </w:r>
          </w:p>
        </w:tc>
        <w:tc>
          <w:tcPr>
            <w:tcW w:w="566" w:type="pct"/>
            <w:tcBorders>
              <w:bottom w:val="single" w:sz="4" w:space="0" w:color="auto"/>
            </w:tcBorders>
            <w:vAlign w:val="center"/>
          </w:tcPr>
          <w:p w14:paraId="7142C987" w14:textId="56AA36B8" w:rsidR="00C17308" w:rsidRPr="00A01115" w:rsidRDefault="00C1730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15.000.000</w:t>
            </w:r>
          </w:p>
        </w:tc>
        <w:tc>
          <w:tcPr>
            <w:tcW w:w="567" w:type="pct"/>
            <w:tcBorders>
              <w:bottom w:val="single" w:sz="4" w:space="0" w:color="auto"/>
            </w:tcBorders>
            <w:vAlign w:val="center"/>
          </w:tcPr>
          <w:p w14:paraId="2A3A32D6" w14:textId="2316B796" w:rsidR="00C17308" w:rsidRPr="00A01115" w:rsidRDefault="00C1730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7.800.000</w:t>
            </w:r>
          </w:p>
        </w:tc>
      </w:tr>
      <w:tr w:rsidR="00A01115" w:rsidRPr="00DD701A" w14:paraId="7428AF68" w14:textId="77777777" w:rsidTr="00A01115">
        <w:trPr>
          <w:gridAfter w:val="1"/>
          <w:wAfter w:w="7" w:type="pct"/>
        </w:trPr>
        <w:tc>
          <w:tcPr>
            <w:tcW w:w="1645" w:type="pct"/>
            <w:gridSpan w:val="2"/>
            <w:tcBorders>
              <w:bottom w:val="nil"/>
            </w:tcBorders>
          </w:tcPr>
          <w:p w14:paraId="0F7F22FF"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a) buget de stat, din acesta:</w:t>
            </w:r>
          </w:p>
        </w:tc>
        <w:tc>
          <w:tcPr>
            <w:tcW w:w="497" w:type="pct"/>
            <w:tcBorders>
              <w:bottom w:val="nil"/>
            </w:tcBorders>
            <w:vAlign w:val="center"/>
          </w:tcPr>
          <w:p w14:paraId="1B6E53B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bottom w:val="nil"/>
            </w:tcBorders>
            <w:vAlign w:val="center"/>
          </w:tcPr>
          <w:p w14:paraId="728DC34E"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bottom w:val="nil"/>
            </w:tcBorders>
            <w:vAlign w:val="center"/>
          </w:tcPr>
          <w:p w14:paraId="438A79E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bottom w:val="nil"/>
            </w:tcBorders>
            <w:vAlign w:val="center"/>
          </w:tcPr>
          <w:p w14:paraId="3273626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bottom w:val="nil"/>
            </w:tcBorders>
            <w:vAlign w:val="center"/>
          </w:tcPr>
          <w:p w14:paraId="0F937200"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bottom w:val="nil"/>
            </w:tcBorders>
            <w:vAlign w:val="center"/>
          </w:tcPr>
          <w:p w14:paraId="2689164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7AF83BC2" w14:textId="77777777" w:rsidTr="00A01115">
        <w:trPr>
          <w:gridAfter w:val="1"/>
          <w:wAfter w:w="7" w:type="pct"/>
        </w:trPr>
        <w:tc>
          <w:tcPr>
            <w:tcW w:w="1645" w:type="pct"/>
            <w:gridSpan w:val="2"/>
            <w:tcBorders>
              <w:top w:val="nil"/>
              <w:bottom w:val="nil"/>
            </w:tcBorders>
          </w:tcPr>
          <w:p w14:paraId="57DE0E28"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impozit pe profit</w:t>
            </w:r>
          </w:p>
        </w:tc>
        <w:tc>
          <w:tcPr>
            <w:tcW w:w="497" w:type="pct"/>
            <w:tcBorders>
              <w:top w:val="nil"/>
              <w:bottom w:val="nil"/>
            </w:tcBorders>
            <w:vAlign w:val="center"/>
          </w:tcPr>
          <w:p w14:paraId="7CD20B9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211391C0"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06CB29D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3B104A8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7B083D2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61F547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1EBDB39B" w14:textId="77777777" w:rsidTr="00A01115">
        <w:trPr>
          <w:gridAfter w:val="1"/>
          <w:wAfter w:w="7" w:type="pct"/>
        </w:trPr>
        <w:tc>
          <w:tcPr>
            <w:tcW w:w="1645" w:type="pct"/>
            <w:gridSpan w:val="2"/>
            <w:tcBorders>
              <w:top w:val="nil"/>
              <w:bottom w:val="nil"/>
            </w:tcBorders>
          </w:tcPr>
          <w:p w14:paraId="20197C36"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(ii) impozit pe venit</w:t>
            </w:r>
          </w:p>
        </w:tc>
        <w:tc>
          <w:tcPr>
            <w:tcW w:w="497" w:type="pct"/>
            <w:tcBorders>
              <w:top w:val="nil"/>
              <w:bottom w:val="nil"/>
            </w:tcBorders>
            <w:vAlign w:val="center"/>
          </w:tcPr>
          <w:p w14:paraId="0CBEEB7A"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35C623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5A30A8FA"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17CF663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0A9165A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6F5CCC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4B0CA01C" w14:textId="77777777" w:rsidTr="00A01115">
        <w:trPr>
          <w:gridAfter w:val="1"/>
          <w:wAfter w:w="7" w:type="pct"/>
        </w:trPr>
        <w:tc>
          <w:tcPr>
            <w:tcW w:w="1645" w:type="pct"/>
            <w:gridSpan w:val="2"/>
            <w:tcBorders>
              <w:top w:val="nil"/>
              <w:bottom w:val="nil"/>
            </w:tcBorders>
          </w:tcPr>
          <w:p w14:paraId="6E9FF575"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b) bugete locale</w:t>
            </w:r>
          </w:p>
        </w:tc>
        <w:tc>
          <w:tcPr>
            <w:tcW w:w="497" w:type="pct"/>
            <w:tcBorders>
              <w:top w:val="nil"/>
              <w:bottom w:val="nil"/>
            </w:tcBorders>
            <w:vAlign w:val="center"/>
          </w:tcPr>
          <w:p w14:paraId="0998738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3894DCC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41E6BD3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4BF60202"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37B7D97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231DD8A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324201BA" w14:textId="77777777" w:rsidTr="00A01115">
        <w:trPr>
          <w:gridAfter w:val="1"/>
          <w:wAfter w:w="7" w:type="pct"/>
        </w:trPr>
        <w:tc>
          <w:tcPr>
            <w:tcW w:w="1645" w:type="pct"/>
            <w:gridSpan w:val="2"/>
            <w:tcBorders>
              <w:top w:val="nil"/>
              <w:bottom w:val="nil"/>
            </w:tcBorders>
          </w:tcPr>
          <w:p w14:paraId="3E67232B"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(i) impozit pe profit</w:t>
            </w:r>
          </w:p>
        </w:tc>
        <w:tc>
          <w:tcPr>
            <w:tcW w:w="497" w:type="pct"/>
            <w:tcBorders>
              <w:top w:val="nil"/>
              <w:bottom w:val="nil"/>
            </w:tcBorders>
            <w:vAlign w:val="center"/>
          </w:tcPr>
          <w:p w14:paraId="15BD1006"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11C8322"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0DDF77BC"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51012C9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351910D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1DA73251"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163DF4DA" w14:textId="77777777" w:rsidTr="00A01115">
        <w:trPr>
          <w:gridAfter w:val="1"/>
          <w:wAfter w:w="7" w:type="pct"/>
        </w:trPr>
        <w:tc>
          <w:tcPr>
            <w:tcW w:w="1645" w:type="pct"/>
            <w:gridSpan w:val="2"/>
            <w:tcBorders>
              <w:top w:val="nil"/>
              <w:bottom w:val="nil"/>
            </w:tcBorders>
          </w:tcPr>
          <w:p w14:paraId="29490E2B"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lastRenderedPageBreak/>
              <w:t>c) bugetul asigurărilor sociale de stat:</w:t>
            </w:r>
          </w:p>
        </w:tc>
        <w:tc>
          <w:tcPr>
            <w:tcW w:w="497" w:type="pct"/>
            <w:tcBorders>
              <w:top w:val="nil"/>
              <w:bottom w:val="nil"/>
            </w:tcBorders>
            <w:vAlign w:val="center"/>
          </w:tcPr>
          <w:p w14:paraId="72B15A0A"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8D82A5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37DD3D6C"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3D8A2EB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792E7A6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071A47B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04E07811" w14:textId="77777777" w:rsidTr="00A01115">
        <w:trPr>
          <w:gridAfter w:val="1"/>
          <w:wAfter w:w="7" w:type="pct"/>
        </w:trPr>
        <w:tc>
          <w:tcPr>
            <w:tcW w:w="1645" w:type="pct"/>
            <w:gridSpan w:val="2"/>
            <w:tcBorders>
              <w:top w:val="nil"/>
              <w:bottom w:val="nil"/>
            </w:tcBorders>
          </w:tcPr>
          <w:p w14:paraId="61E6F99A" w14:textId="77777777" w:rsidR="00BE7A58" w:rsidRPr="00064156" w:rsidRDefault="00BE7A58" w:rsidP="00BE7A58">
            <w:pPr>
              <w:spacing w:before="100" w:beforeAutospacing="1" w:after="100" w:afterAutospacing="1" w:line="240" w:lineRule="auto"/>
              <w:rPr>
                <w:rFonts w:eastAsia="Times New Roman" w:cs="Times New Roman"/>
                <w:szCs w:val="24"/>
              </w:rPr>
            </w:pPr>
            <w:r w:rsidRPr="00064156">
              <w:rPr>
                <w:rFonts w:eastAsia="Times New Roman" w:cs="Times New Roman"/>
                <w:szCs w:val="24"/>
              </w:rPr>
              <w:t>(i) contribu</w:t>
            </w:r>
            <w:r>
              <w:rPr>
                <w:rFonts w:eastAsia="Times New Roman" w:cs="Times New Roman"/>
                <w:szCs w:val="24"/>
              </w:rPr>
              <w:t>ț</w:t>
            </w:r>
            <w:r w:rsidRPr="00064156">
              <w:rPr>
                <w:rFonts w:eastAsia="Times New Roman" w:cs="Times New Roman"/>
                <w:szCs w:val="24"/>
              </w:rPr>
              <w:t>ii de asigurări</w:t>
            </w:r>
          </w:p>
        </w:tc>
        <w:tc>
          <w:tcPr>
            <w:tcW w:w="497" w:type="pct"/>
            <w:tcBorders>
              <w:top w:val="nil"/>
              <w:bottom w:val="nil"/>
            </w:tcBorders>
            <w:vAlign w:val="center"/>
          </w:tcPr>
          <w:p w14:paraId="750281CD" w14:textId="74BCA73D"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82" w:type="pct"/>
            <w:gridSpan w:val="2"/>
            <w:tcBorders>
              <w:top w:val="nil"/>
              <w:bottom w:val="nil"/>
            </w:tcBorders>
            <w:vAlign w:val="center"/>
          </w:tcPr>
          <w:p w14:paraId="7C3A9526" w14:textId="650B0794"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68" w:type="pct"/>
            <w:tcBorders>
              <w:top w:val="nil"/>
              <w:bottom w:val="nil"/>
            </w:tcBorders>
            <w:vAlign w:val="center"/>
          </w:tcPr>
          <w:p w14:paraId="6E78C06C" w14:textId="52452397"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68" w:type="pct"/>
            <w:tcBorders>
              <w:top w:val="nil"/>
              <w:bottom w:val="nil"/>
            </w:tcBorders>
            <w:vAlign w:val="center"/>
          </w:tcPr>
          <w:p w14:paraId="297AE58C" w14:textId="23D1CEEA"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10.000.000</w:t>
            </w:r>
          </w:p>
        </w:tc>
        <w:tc>
          <w:tcPr>
            <w:tcW w:w="566" w:type="pct"/>
            <w:tcBorders>
              <w:top w:val="nil"/>
              <w:bottom w:val="nil"/>
            </w:tcBorders>
            <w:vAlign w:val="center"/>
          </w:tcPr>
          <w:p w14:paraId="6AC4FE81" w14:textId="31D8274A"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10.000.000</w:t>
            </w:r>
          </w:p>
        </w:tc>
        <w:tc>
          <w:tcPr>
            <w:tcW w:w="567" w:type="pct"/>
            <w:tcBorders>
              <w:top w:val="nil"/>
              <w:bottom w:val="nil"/>
            </w:tcBorders>
            <w:vAlign w:val="center"/>
          </w:tcPr>
          <w:p w14:paraId="2264821E" w14:textId="41814DE8" w:rsidR="00BE7A58" w:rsidRPr="00A01115" w:rsidRDefault="00BE7A58" w:rsidP="00A01115">
            <w:pPr>
              <w:spacing w:after="0" w:line="240" w:lineRule="auto"/>
              <w:jc w:val="center"/>
              <w:rPr>
                <w:rFonts w:cs="Times New Roman"/>
                <w:color w:val="000000"/>
                <w:sz w:val="20"/>
                <w:szCs w:val="20"/>
              </w:rPr>
            </w:pPr>
            <w:r w:rsidRPr="00A01115">
              <w:rPr>
                <w:rFonts w:cs="Times New Roman"/>
                <w:color w:val="000000"/>
                <w:sz w:val="20"/>
                <w:szCs w:val="20"/>
              </w:rPr>
              <w:t>4.000.000</w:t>
            </w:r>
          </w:p>
        </w:tc>
      </w:tr>
      <w:tr w:rsidR="00A01115" w:rsidRPr="00DD701A" w14:paraId="009BF544" w14:textId="77777777" w:rsidTr="00A01115">
        <w:trPr>
          <w:gridAfter w:val="1"/>
          <w:wAfter w:w="7" w:type="pct"/>
        </w:trPr>
        <w:tc>
          <w:tcPr>
            <w:tcW w:w="1645" w:type="pct"/>
            <w:gridSpan w:val="2"/>
            <w:tcBorders>
              <w:top w:val="nil"/>
              <w:bottom w:val="nil"/>
            </w:tcBorders>
          </w:tcPr>
          <w:p w14:paraId="326ADC60"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d) alte tipuri de venituri</w:t>
            </w:r>
          </w:p>
        </w:tc>
        <w:tc>
          <w:tcPr>
            <w:tcW w:w="497" w:type="pct"/>
            <w:tcBorders>
              <w:top w:val="nil"/>
              <w:bottom w:val="nil"/>
            </w:tcBorders>
            <w:vAlign w:val="center"/>
          </w:tcPr>
          <w:p w14:paraId="48950B31"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18DB391C"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2D2AA6A3"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tcBorders>
              <w:top w:val="nil"/>
              <w:bottom w:val="nil"/>
            </w:tcBorders>
            <w:vAlign w:val="center"/>
          </w:tcPr>
          <w:p w14:paraId="58478F4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tcBorders>
              <w:top w:val="nil"/>
              <w:bottom w:val="nil"/>
            </w:tcBorders>
            <w:vAlign w:val="center"/>
          </w:tcPr>
          <w:p w14:paraId="4C50B5B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tcBorders>
              <w:top w:val="nil"/>
              <w:bottom w:val="nil"/>
            </w:tcBorders>
            <w:vAlign w:val="center"/>
          </w:tcPr>
          <w:p w14:paraId="4F581149"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37945572" w14:textId="77777777" w:rsidTr="00A01115">
        <w:trPr>
          <w:gridAfter w:val="1"/>
          <w:wAfter w:w="7" w:type="pct"/>
        </w:trPr>
        <w:tc>
          <w:tcPr>
            <w:tcW w:w="1645" w:type="pct"/>
            <w:gridSpan w:val="2"/>
            <w:tcBorders>
              <w:top w:val="nil"/>
            </w:tcBorders>
            <w:vAlign w:val="bottom"/>
          </w:tcPr>
          <w:p w14:paraId="7A1CD9B6" w14:textId="57CA045E" w:rsidR="00C17308" w:rsidRPr="00064156"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subvenții de la UE în contul PNRR și PO Sănătate</w:t>
            </w:r>
          </w:p>
        </w:tc>
        <w:tc>
          <w:tcPr>
            <w:tcW w:w="497" w:type="pct"/>
            <w:tcBorders>
              <w:top w:val="nil"/>
            </w:tcBorders>
            <w:vAlign w:val="center"/>
          </w:tcPr>
          <w:p w14:paraId="3FD91B2C" w14:textId="76ABCED1"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tcBorders>
            <w:vAlign w:val="center"/>
          </w:tcPr>
          <w:p w14:paraId="06F43656" w14:textId="78CAA071"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4.000.000</w:t>
            </w:r>
          </w:p>
        </w:tc>
        <w:tc>
          <w:tcPr>
            <w:tcW w:w="568" w:type="pct"/>
            <w:tcBorders>
              <w:top w:val="nil"/>
            </w:tcBorders>
            <w:vAlign w:val="center"/>
          </w:tcPr>
          <w:p w14:paraId="61D5426E" w14:textId="631F1539"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5.000.000</w:t>
            </w:r>
          </w:p>
        </w:tc>
        <w:tc>
          <w:tcPr>
            <w:tcW w:w="568" w:type="pct"/>
            <w:tcBorders>
              <w:top w:val="nil"/>
            </w:tcBorders>
            <w:vAlign w:val="center"/>
          </w:tcPr>
          <w:p w14:paraId="4D6250D9" w14:textId="47E8EB32"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5.000.000</w:t>
            </w:r>
          </w:p>
        </w:tc>
        <w:tc>
          <w:tcPr>
            <w:tcW w:w="566" w:type="pct"/>
            <w:tcBorders>
              <w:top w:val="nil"/>
            </w:tcBorders>
            <w:vAlign w:val="center"/>
          </w:tcPr>
          <w:p w14:paraId="4FC47B55" w14:textId="24E6206F"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5.000.000</w:t>
            </w:r>
          </w:p>
        </w:tc>
        <w:tc>
          <w:tcPr>
            <w:tcW w:w="567" w:type="pct"/>
            <w:tcBorders>
              <w:top w:val="nil"/>
            </w:tcBorders>
            <w:vAlign w:val="center"/>
          </w:tcPr>
          <w:p w14:paraId="3FBC584D" w14:textId="24446B28"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4.750.000</w:t>
            </w:r>
          </w:p>
        </w:tc>
      </w:tr>
      <w:tr w:rsidR="00A01115" w:rsidRPr="00DD701A" w14:paraId="1AEB6CAA" w14:textId="77777777" w:rsidTr="00A01115">
        <w:trPr>
          <w:gridAfter w:val="1"/>
          <w:wAfter w:w="7" w:type="pct"/>
        </w:trPr>
        <w:tc>
          <w:tcPr>
            <w:tcW w:w="1645" w:type="pct"/>
            <w:gridSpan w:val="2"/>
            <w:tcBorders>
              <w:bottom w:val="single" w:sz="4" w:space="0" w:color="auto"/>
            </w:tcBorders>
            <w:vAlign w:val="center"/>
          </w:tcPr>
          <w:p w14:paraId="509EB73A" w14:textId="77777777" w:rsidR="00BE7A58" w:rsidRPr="00DD701A" w:rsidRDefault="00BE7A58" w:rsidP="00BE7A58">
            <w:pPr>
              <w:tabs>
                <w:tab w:val="left" w:pos="2268"/>
              </w:tabs>
              <w:spacing w:after="0" w:line="240" w:lineRule="auto"/>
              <w:rPr>
                <w:rFonts w:cs="Times New Roman"/>
                <w:bCs/>
                <w:szCs w:val="24"/>
              </w:rPr>
            </w:pPr>
            <w:r>
              <w:rPr>
                <w:rFonts w:cs="Times New Roman"/>
                <w:bCs/>
                <w:szCs w:val="24"/>
              </w:rPr>
              <w:t>4.2</w:t>
            </w:r>
            <w:r w:rsidRPr="00DD701A">
              <w:rPr>
                <w:rFonts w:cs="Times New Roman"/>
                <w:bCs/>
                <w:szCs w:val="24"/>
              </w:rPr>
              <w:t>.</w:t>
            </w:r>
            <w:r>
              <w:rPr>
                <w:rFonts w:cs="Times New Roman"/>
                <w:bCs/>
                <w:szCs w:val="24"/>
              </w:rPr>
              <w:t xml:space="preserve"> </w:t>
            </w:r>
            <w:r w:rsidRPr="00064156">
              <w:rPr>
                <w:rFonts w:eastAsia="Times New Roman" w:cs="Times New Roman"/>
                <w:szCs w:val="24"/>
              </w:rPr>
              <w:t>Modificări ale cheltuielilor bugetare, plus/minus, din care:</w:t>
            </w:r>
          </w:p>
        </w:tc>
        <w:tc>
          <w:tcPr>
            <w:tcW w:w="497" w:type="pct"/>
            <w:tcBorders>
              <w:bottom w:val="single" w:sz="4" w:space="0" w:color="auto"/>
            </w:tcBorders>
            <w:vAlign w:val="center"/>
          </w:tcPr>
          <w:p w14:paraId="73E80A7A" w14:textId="78E152C0"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727.043</w:t>
            </w:r>
          </w:p>
        </w:tc>
        <w:tc>
          <w:tcPr>
            <w:tcW w:w="582" w:type="pct"/>
            <w:gridSpan w:val="2"/>
            <w:tcBorders>
              <w:bottom w:val="single" w:sz="4" w:space="0" w:color="auto"/>
            </w:tcBorders>
            <w:vAlign w:val="center"/>
          </w:tcPr>
          <w:p w14:paraId="27E6E56E" w14:textId="6C9AE35E"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8.662.602</w:t>
            </w:r>
          </w:p>
        </w:tc>
        <w:tc>
          <w:tcPr>
            <w:tcW w:w="568" w:type="pct"/>
            <w:tcBorders>
              <w:bottom w:val="single" w:sz="4" w:space="0" w:color="auto"/>
            </w:tcBorders>
            <w:vAlign w:val="center"/>
          </w:tcPr>
          <w:p w14:paraId="5FFC7138" w14:textId="430C2B34"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12.218.644</w:t>
            </w:r>
          </w:p>
        </w:tc>
        <w:tc>
          <w:tcPr>
            <w:tcW w:w="568" w:type="pct"/>
            <w:tcBorders>
              <w:bottom w:val="single" w:sz="4" w:space="0" w:color="auto"/>
            </w:tcBorders>
            <w:vAlign w:val="center"/>
          </w:tcPr>
          <w:p w14:paraId="72905D63" w14:textId="15785774"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8.222.674</w:t>
            </w:r>
          </w:p>
        </w:tc>
        <w:tc>
          <w:tcPr>
            <w:tcW w:w="566" w:type="pct"/>
            <w:tcBorders>
              <w:bottom w:val="single" w:sz="4" w:space="0" w:color="auto"/>
            </w:tcBorders>
            <w:vAlign w:val="center"/>
          </w:tcPr>
          <w:p w14:paraId="275B9C52" w14:textId="3E672A32"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8.164.704</w:t>
            </w:r>
          </w:p>
        </w:tc>
        <w:tc>
          <w:tcPr>
            <w:tcW w:w="567" w:type="pct"/>
            <w:tcBorders>
              <w:bottom w:val="single" w:sz="4" w:space="0" w:color="auto"/>
            </w:tcBorders>
            <w:vAlign w:val="center"/>
          </w:tcPr>
          <w:p w14:paraId="0088CB49" w14:textId="17007305" w:rsidR="00BE7A58" w:rsidRPr="00A01115" w:rsidRDefault="00BE7A58" w:rsidP="00A01115">
            <w:pPr>
              <w:tabs>
                <w:tab w:val="left" w:pos="2268"/>
              </w:tabs>
              <w:spacing w:after="0" w:line="240" w:lineRule="auto"/>
              <w:jc w:val="center"/>
              <w:rPr>
                <w:rFonts w:cs="Times New Roman"/>
                <w:bCs/>
                <w:sz w:val="20"/>
                <w:szCs w:val="20"/>
              </w:rPr>
            </w:pPr>
            <w:r w:rsidRPr="00A01115">
              <w:rPr>
                <w:rFonts w:cs="Times New Roman"/>
                <w:color w:val="000000"/>
                <w:sz w:val="20"/>
                <w:szCs w:val="20"/>
              </w:rPr>
              <w:t>7.599.133</w:t>
            </w:r>
          </w:p>
        </w:tc>
      </w:tr>
      <w:tr w:rsidR="00A01115" w:rsidRPr="00DD701A" w14:paraId="361C6140" w14:textId="77777777" w:rsidTr="00A01115">
        <w:trPr>
          <w:gridAfter w:val="1"/>
          <w:wAfter w:w="7" w:type="pct"/>
        </w:trPr>
        <w:tc>
          <w:tcPr>
            <w:tcW w:w="1645" w:type="pct"/>
            <w:gridSpan w:val="2"/>
            <w:tcBorders>
              <w:bottom w:val="nil"/>
            </w:tcBorders>
          </w:tcPr>
          <w:p w14:paraId="54B471A0" w14:textId="15A70934" w:rsidR="00BE7A58" w:rsidRPr="00A01115" w:rsidRDefault="00BE7A58" w:rsidP="004C6296">
            <w:pPr>
              <w:spacing w:before="100" w:beforeAutospacing="1" w:after="100" w:afterAutospacing="1" w:line="240" w:lineRule="auto"/>
              <w:ind w:left="346"/>
              <w:rPr>
                <w:rFonts w:eastAsia="Times New Roman" w:cs="Times New Roman"/>
                <w:szCs w:val="24"/>
              </w:rPr>
            </w:pPr>
            <w:r w:rsidRPr="00A01115">
              <w:rPr>
                <w:rFonts w:eastAsia="Times New Roman" w:cs="Times New Roman"/>
                <w:szCs w:val="24"/>
              </w:rPr>
              <w:t xml:space="preserve">a) buget de stat, din </w:t>
            </w:r>
            <w:r w:rsidR="00C17308" w:rsidRPr="00A01115">
              <w:rPr>
                <w:rFonts w:eastAsia="Times New Roman" w:cs="Times New Roman"/>
                <w:szCs w:val="24"/>
              </w:rPr>
              <w:t>care</w:t>
            </w:r>
            <w:r w:rsidRPr="00A01115">
              <w:rPr>
                <w:rFonts w:eastAsia="Times New Roman" w:cs="Times New Roman"/>
                <w:szCs w:val="24"/>
              </w:rPr>
              <w:t>:</w:t>
            </w:r>
          </w:p>
        </w:tc>
        <w:tc>
          <w:tcPr>
            <w:tcW w:w="497" w:type="pct"/>
            <w:tcBorders>
              <w:bottom w:val="nil"/>
            </w:tcBorders>
            <w:vAlign w:val="center"/>
          </w:tcPr>
          <w:p w14:paraId="2977F17D" w14:textId="0497E87D"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727.043</w:t>
            </w:r>
          </w:p>
        </w:tc>
        <w:tc>
          <w:tcPr>
            <w:tcW w:w="582" w:type="pct"/>
            <w:gridSpan w:val="2"/>
            <w:tcBorders>
              <w:bottom w:val="nil"/>
            </w:tcBorders>
            <w:vAlign w:val="center"/>
          </w:tcPr>
          <w:p w14:paraId="797808D8" w14:textId="2505B656"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8.389.102</w:t>
            </w:r>
          </w:p>
        </w:tc>
        <w:tc>
          <w:tcPr>
            <w:tcW w:w="568" w:type="pct"/>
            <w:tcBorders>
              <w:bottom w:val="nil"/>
            </w:tcBorders>
            <w:vAlign w:val="center"/>
          </w:tcPr>
          <w:p w14:paraId="0CF84EC4" w14:textId="0BD178F9"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11.464.744</w:t>
            </w:r>
          </w:p>
        </w:tc>
        <w:tc>
          <w:tcPr>
            <w:tcW w:w="568" w:type="pct"/>
            <w:tcBorders>
              <w:bottom w:val="nil"/>
            </w:tcBorders>
            <w:vAlign w:val="center"/>
          </w:tcPr>
          <w:p w14:paraId="2CF27844" w14:textId="6DADC85D"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7.381.274</w:t>
            </w:r>
          </w:p>
        </w:tc>
        <w:tc>
          <w:tcPr>
            <w:tcW w:w="566" w:type="pct"/>
            <w:tcBorders>
              <w:bottom w:val="nil"/>
            </w:tcBorders>
            <w:vAlign w:val="center"/>
          </w:tcPr>
          <w:p w14:paraId="6CFC91FB" w14:textId="0CDF4408"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7.323.304</w:t>
            </w:r>
          </w:p>
        </w:tc>
        <w:tc>
          <w:tcPr>
            <w:tcW w:w="567" w:type="pct"/>
            <w:tcBorders>
              <w:bottom w:val="nil"/>
            </w:tcBorders>
            <w:vAlign w:val="center"/>
          </w:tcPr>
          <w:p w14:paraId="30793CC0" w14:textId="230889DF" w:rsidR="00BE7A58" w:rsidRPr="00A01115" w:rsidRDefault="00BE7A5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7.057.093</w:t>
            </w:r>
          </w:p>
        </w:tc>
      </w:tr>
      <w:tr w:rsidR="00A01115" w:rsidRPr="00DD701A" w14:paraId="47833945" w14:textId="77777777" w:rsidTr="00A01115">
        <w:trPr>
          <w:gridAfter w:val="1"/>
          <w:wAfter w:w="7" w:type="pct"/>
        </w:trPr>
        <w:tc>
          <w:tcPr>
            <w:tcW w:w="1645" w:type="pct"/>
            <w:gridSpan w:val="2"/>
            <w:tcBorders>
              <w:top w:val="nil"/>
              <w:bottom w:val="nil"/>
            </w:tcBorders>
            <w:vAlign w:val="bottom"/>
          </w:tcPr>
          <w:p w14:paraId="79CBA35F" w14:textId="0914277F" w:rsidR="004C6296" w:rsidRPr="00A01115" w:rsidRDefault="004C6296" w:rsidP="004C6296">
            <w:pPr>
              <w:spacing w:before="100" w:beforeAutospacing="1" w:after="100" w:afterAutospacing="1" w:line="240" w:lineRule="auto"/>
              <w:rPr>
                <w:rFonts w:eastAsia="Times New Roman" w:cs="Times New Roman"/>
                <w:szCs w:val="24"/>
              </w:rPr>
            </w:pPr>
            <w:r w:rsidRPr="00A01115">
              <w:rPr>
                <w:rFonts w:cs="Times New Roman"/>
                <w:color w:val="000000"/>
                <w:sz w:val="22"/>
              </w:rPr>
              <w:t>Curente, din care:</w:t>
            </w:r>
          </w:p>
        </w:tc>
        <w:tc>
          <w:tcPr>
            <w:tcW w:w="497" w:type="pct"/>
            <w:tcBorders>
              <w:top w:val="nil"/>
              <w:bottom w:val="nil"/>
            </w:tcBorders>
            <w:vAlign w:val="center"/>
          </w:tcPr>
          <w:p w14:paraId="14476C86" w14:textId="51E8BF9A"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294.919</w:t>
            </w:r>
          </w:p>
        </w:tc>
        <w:tc>
          <w:tcPr>
            <w:tcW w:w="582" w:type="pct"/>
            <w:gridSpan w:val="2"/>
            <w:tcBorders>
              <w:top w:val="nil"/>
              <w:bottom w:val="nil"/>
            </w:tcBorders>
            <w:vAlign w:val="center"/>
          </w:tcPr>
          <w:p w14:paraId="131B11A5" w14:textId="1DECBFE2"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3.527.978</w:t>
            </w:r>
          </w:p>
        </w:tc>
        <w:tc>
          <w:tcPr>
            <w:tcW w:w="568" w:type="pct"/>
            <w:tcBorders>
              <w:top w:val="nil"/>
              <w:bottom w:val="nil"/>
            </w:tcBorders>
            <w:vAlign w:val="center"/>
          </w:tcPr>
          <w:p w14:paraId="1080ACED" w14:textId="5A62DF7D"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4.442.705</w:t>
            </w:r>
          </w:p>
        </w:tc>
        <w:tc>
          <w:tcPr>
            <w:tcW w:w="568" w:type="pct"/>
            <w:tcBorders>
              <w:top w:val="nil"/>
              <w:bottom w:val="nil"/>
            </w:tcBorders>
            <w:vAlign w:val="center"/>
          </w:tcPr>
          <w:p w14:paraId="3376CC9A" w14:textId="07D43F14"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239.138</w:t>
            </w:r>
          </w:p>
        </w:tc>
        <w:tc>
          <w:tcPr>
            <w:tcW w:w="566" w:type="pct"/>
            <w:tcBorders>
              <w:top w:val="nil"/>
              <w:bottom w:val="nil"/>
            </w:tcBorders>
            <w:vAlign w:val="center"/>
          </w:tcPr>
          <w:p w14:paraId="6F93F4E0" w14:textId="6805A509"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212.778</w:t>
            </w:r>
          </w:p>
        </w:tc>
        <w:tc>
          <w:tcPr>
            <w:tcW w:w="567" w:type="pct"/>
            <w:tcBorders>
              <w:top w:val="nil"/>
              <w:bottom w:val="nil"/>
            </w:tcBorders>
            <w:vAlign w:val="center"/>
          </w:tcPr>
          <w:p w14:paraId="1A2639C7" w14:textId="3DD8BBC9"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1.743.504</w:t>
            </w:r>
          </w:p>
        </w:tc>
      </w:tr>
      <w:tr w:rsidR="00A01115" w:rsidRPr="00DD701A" w14:paraId="5FF0D224" w14:textId="77777777" w:rsidTr="00A01115">
        <w:trPr>
          <w:gridAfter w:val="1"/>
          <w:wAfter w:w="7" w:type="pct"/>
        </w:trPr>
        <w:tc>
          <w:tcPr>
            <w:tcW w:w="1645" w:type="pct"/>
            <w:gridSpan w:val="2"/>
            <w:tcBorders>
              <w:top w:val="nil"/>
              <w:bottom w:val="nil"/>
            </w:tcBorders>
            <w:vAlign w:val="bottom"/>
          </w:tcPr>
          <w:p w14:paraId="1038EBD4" w14:textId="38257B2A"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cheltuieli de personal, bunuri și servicii, transferuri</w:t>
            </w:r>
          </w:p>
        </w:tc>
        <w:tc>
          <w:tcPr>
            <w:tcW w:w="497" w:type="pct"/>
            <w:tcBorders>
              <w:top w:val="nil"/>
              <w:bottom w:val="nil"/>
            </w:tcBorders>
            <w:vAlign w:val="center"/>
          </w:tcPr>
          <w:p w14:paraId="72BBDCBC" w14:textId="7FF69FCF"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226.314</w:t>
            </w:r>
          </w:p>
        </w:tc>
        <w:tc>
          <w:tcPr>
            <w:tcW w:w="582" w:type="pct"/>
            <w:gridSpan w:val="2"/>
            <w:tcBorders>
              <w:top w:val="nil"/>
              <w:bottom w:val="nil"/>
            </w:tcBorders>
            <w:vAlign w:val="center"/>
          </w:tcPr>
          <w:p w14:paraId="2C100565" w14:textId="2D6A4ECE"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2.993.384</w:t>
            </w:r>
          </w:p>
        </w:tc>
        <w:tc>
          <w:tcPr>
            <w:tcW w:w="568" w:type="pct"/>
            <w:tcBorders>
              <w:top w:val="nil"/>
              <w:bottom w:val="nil"/>
            </w:tcBorders>
            <w:vAlign w:val="center"/>
          </w:tcPr>
          <w:p w14:paraId="7DABB926" w14:textId="4EACBFDF"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3.135.160</w:t>
            </w:r>
          </w:p>
        </w:tc>
        <w:tc>
          <w:tcPr>
            <w:tcW w:w="568" w:type="pct"/>
            <w:tcBorders>
              <w:top w:val="nil"/>
              <w:bottom w:val="nil"/>
            </w:tcBorders>
            <w:vAlign w:val="center"/>
          </w:tcPr>
          <w:p w14:paraId="3FEACF41" w14:textId="713EC4B2"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-1.215.697</w:t>
            </w:r>
          </w:p>
        </w:tc>
        <w:tc>
          <w:tcPr>
            <w:tcW w:w="566" w:type="pct"/>
            <w:tcBorders>
              <w:top w:val="nil"/>
              <w:bottom w:val="nil"/>
            </w:tcBorders>
            <w:vAlign w:val="center"/>
          </w:tcPr>
          <w:p w14:paraId="2E1DD28C" w14:textId="098E5CD8"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-1.196.947</w:t>
            </w:r>
          </w:p>
        </w:tc>
        <w:tc>
          <w:tcPr>
            <w:tcW w:w="567" w:type="pct"/>
            <w:tcBorders>
              <w:top w:val="nil"/>
              <w:bottom w:val="nil"/>
            </w:tcBorders>
            <w:vAlign w:val="center"/>
          </w:tcPr>
          <w:p w14:paraId="492307D8" w14:textId="6DF75940"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788.443</w:t>
            </w:r>
          </w:p>
        </w:tc>
      </w:tr>
      <w:tr w:rsidR="00A01115" w:rsidRPr="00DD701A" w14:paraId="225F7F99" w14:textId="77777777" w:rsidTr="00A01115">
        <w:trPr>
          <w:gridAfter w:val="1"/>
          <w:wAfter w:w="7" w:type="pct"/>
        </w:trPr>
        <w:tc>
          <w:tcPr>
            <w:tcW w:w="1645" w:type="pct"/>
            <w:gridSpan w:val="2"/>
            <w:tcBorders>
              <w:top w:val="nil"/>
              <w:bottom w:val="nil"/>
            </w:tcBorders>
            <w:vAlign w:val="bottom"/>
          </w:tcPr>
          <w:p w14:paraId="34BAA5C4" w14:textId="4C7C376B"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FEN</w:t>
            </w:r>
          </w:p>
        </w:tc>
        <w:tc>
          <w:tcPr>
            <w:tcW w:w="497" w:type="pct"/>
            <w:tcBorders>
              <w:top w:val="nil"/>
              <w:bottom w:val="nil"/>
            </w:tcBorders>
            <w:vAlign w:val="center"/>
          </w:tcPr>
          <w:p w14:paraId="77761F40" w14:textId="4DF52D12"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55.664</w:t>
            </w:r>
          </w:p>
        </w:tc>
        <w:tc>
          <w:tcPr>
            <w:tcW w:w="582" w:type="pct"/>
            <w:gridSpan w:val="2"/>
            <w:tcBorders>
              <w:top w:val="nil"/>
              <w:bottom w:val="nil"/>
            </w:tcBorders>
            <w:vAlign w:val="center"/>
          </w:tcPr>
          <w:p w14:paraId="0999CC4B" w14:textId="7E25073E"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491.462</w:t>
            </w:r>
          </w:p>
        </w:tc>
        <w:tc>
          <w:tcPr>
            <w:tcW w:w="568" w:type="pct"/>
            <w:tcBorders>
              <w:top w:val="nil"/>
              <w:bottom w:val="nil"/>
            </w:tcBorders>
            <w:vAlign w:val="center"/>
          </w:tcPr>
          <w:p w14:paraId="6C3F1E67" w14:textId="75EA8103"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973.079</w:t>
            </w:r>
          </w:p>
        </w:tc>
        <w:tc>
          <w:tcPr>
            <w:tcW w:w="568" w:type="pct"/>
            <w:tcBorders>
              <w:top w:val="nil"/>
              <w:bottom w:val="nil"/>
            </w:tcBorders>
            <w:vAlign w:val="center"/>
          </w:tcPr>
          <w:p w14:paraId="4C7E485C" w14:textId="4201883E"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1.153.870</w:t>
            </w:r>
          </w:p>
        </w:tc>
        <w:tc>
          <w:tcPr>
            <w:tcW w:w="566" w:type="pct"/>
            <w:tcBorders>
              <w:top w:val="nil"/>
              <w:bottom w:val="nil"/>
            </w:tcBorders>
            <w:vAlign w:val="center"/>
          </w:tcPr>
          <w:p w14:paraId="23AABD7A" w14:textId="0D8D9BFC"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1.128.759</w:t>
            </w:r>
          </w:p>
        </w:tc>
        <w:tc>
          <w:tcPr>
            <w:tcW w:w="567" w:type="pct"/>
            <w:tcBorders>
              <w:top w:val="nil"/>
              <w:bottom w:val="nil"/>
            </w:tcBorders>
            <w:vAlign w:val="center"/>
          </w:tcPr>
          <w:p w14:paraId="6833B2CE" w14:textId="2C6A48E3"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760.567</w:t>
            </w:r>
          </w:p>
        </w:tc>
      </w:tr>
      <w:tr w:rsidR="00A01115" w:rsidRPr="00DD701A" w14:paraId="76140347" w14:textId="77777777" w:rsidTr="00A01115">
        <w:trPr>
          <w:gridAfter w:val="1"/>
          <w:wAfter w:w="7" w:type="pct"/>
        </w:trPr>
        <w:tc>
          <w:tcPr>
            <w:tcW w:w="1645" w:type="pct"/>
            <w:gridSpan w:val="2"/>
            <w:tcBorders>
              <w:top w:val="nil"/>
              <w:bottom w:val="nil"/>
            </w:tcBorders>
            <w:vAlign w:val="bottom"/>
          </w:tcPr>
          <w:p w14:paraId="44AEE69A" w14:textId="2BC35C41"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PNRR</w:t>
            </w:r>
          </w:p>
        </w:tc>
        <w:tc>
          <w:tcPr>
            <w:tcW w:w="497" w:type="pct"/>
            <w:tcBorders>
              <w:top w:val="nil"/>
              <w:bottom w:val="nil"/>
            </w:tcBorders>
            <w:vAlign w:val="center"/>
          </w:tcPr>
          <w:p w14:paraId="04D16981" w14:textId="75EE2BFB"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9.095</w:t>
            </w:r>
          </w:p>
        </w:tc>
        <w:tc>
          <w:tcPr>
            <w:tcW w:w="582" w:type="pct"/>
            <w:gridSpan w:val="2"/>
            <w:tcBorders>
              <w:top w:val="nil"/>
              <w:bottom w:val="nil"/>
            </w:tcBorders>
            <w:vAlign w:val="center"/>
          </w:tcPr>
          <w:p w14:paraId="70C93F3F" w14:textId="6A4BC5D1"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15.248</w:t>
            </w:r>
          </w:p>
        </w:tc>
        <w:tc>
          <w:tcPr>
            <w:tcW w:w="568" w:type="pct"/>
            <w:tcBorders>
              <w:top w:val="nil"/>
              <w:bottom w:val="nil"/>
            </w:tcBorders>
            <w:vAlign w:val="center"/>
          </w:tcPr>
          <w:p w14:paraId="738C355E" w14:textId="1F66279A"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306.581</w:t>
            </w:r>
          </w:p>
        </w:tc>
        <w:tc>
          <w:tcPr>
            <w:tcW w:w="568" w:type="pct"/>
            <w:tcBorders>
              <w:top w:val="nil"/>
              <w:bottom w:val="nil"/>
            </w:tcBorders>
            <w:vAlign w:val="center"/>
          </w:tcPr>
          <w:p w14:paraId="64E83D20" w14:textId="6262E742"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273.081</w:t>
            </w:r>
          </w:p>
        </w:tc>
        <w:tc>
          <w:tcPr>
            <w:tcW w:w="566" w:type="pct"/>
            <w:tcBorders>
              <w:top w:val="nil"/>
              <w:bottom w:val="nil"/>
            </w:tcBorders>
            <w:vAlign w:val="center"/>
          </w:tcPr>
          <w:p w14:paraId="3C7DD6B5" w14:textId="18AA1A0A"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268.466</w:t>
            </w:r>
          </w:p>
        </w:tc>
        <w:tc>
          <w:tcPr>
            <w:tcW w:w="567" w:type="pct"/>
            <w:tcBorders>
              <w:top w:val="nil"/>
              <w:bottom w:val="nil"/>
            </w:tcBorders>
            <w:vAlign w:val="center"/>
          </w:tcPr>
          <w:p w14:paraId="42A2AEAD" w14:textId="5B44B816"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174.494</w:t>
            </w:r>
          </w:p>
        </w:tc>
      </w:tr>
      <w:tr w:rsidR="00A01115" w:rsidRPr="00DD701A" w14:paraId="557FF089" w14:textId="77777777" w:rsidTr="00A01115">
        <w:trPr>
          <w:gridAfter w:val="1"/>
          <w:wAfter w:w="7" w:type="pct"/>
        </w:trPr>
        <w:tc>
          <w:tcPr>
            <w:tcW w:w="1645" w:type="pct"/>
            <w:gridSpan w:val="2"/>
            <w:tcBorders>
              <w:top w:val="nil"/>
              <w:bottom w:val="nil"/>
            </w:tcBorders>
            <w:vAlign w:val="bottom"/>
          </w:tcPr>
          <w:p w14:paraId="78CEB23A" w14:textId="7270F3CD" w:rsidR="004C6296" w:rsidRPr="00A01115" w:rsidRDefault="004C6296" w:rsidP="004C6296">
            <w:pPr>
              <w:spacing w:before="100" w:beforeAutospacing="1" w:after="100" w:afterAutospacing="1" w:line="240" w:lineRule="auto"/>
              <w:rPr>
                <w:rFonts w:eastAsia="Times New Roman" w:cs="Times New Roman"/>
                <w:szCs w:val="24"/>
              </w:rPr>
            </w:pPr>
            <w:r w:rsidRPr="00A01115">
              <w:rPr>
                <w:rFonts w:cs="Times New Roman"/>
                <w:color w:val="000000"/>
                <w:sz w:val="22"/>
              </w:rPr>
              <w:t>Capital, din care:</w:t>
            </w:r>
          </w:p>
        </w:tc>
        <w:tc>
          <w:tcPr>
            <w:tcW w:w="497" w:type="pct"/>
            <w:tcBorders>
              <w:top w:val="nil"/>
              <w:bottom w:val="nil"/>
            </w:tcBorders>
            <w:vAlign w:val="center"/>
          </w:tcPr>
          <w:p w14:paraId="2C984997" w14:textId="55547F24"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432.124</w:t>
            </w:r>
          </w:p>
        </w:tc>
        <w:tc>
          <w:tcPr>
            <w:tcW w:w="582" w:type="pct"/>
            <w:gridSpan w:val="2"/>
            <w:tcBorders>
              <w:top w:val="nil"/>
              <w:bottom w:val="nil"/>
            </w:tcBorders>
            <w:vAlign w:val="center"/>
          </w:tcPr>
          <w:p w14:paraId="694BFCB2" w14:textId="48791D51"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4.861.124</w:t>
            </w:r>
          </w:p>
        </w:tc>
        <w:tc>
          <w:tcPr>
            <w:tcW w:w="568" w:type="pct"/>
            <w:tcBorders>
              <w:top w:val="nil"/>
              <w:bottom w:val="nil"/>
            </w:tcBorders>
            <w:vAlign w:val="center"/>
          </w:tcPr>
          <w:p w14:paraId="232A2683" w14:textId="11C22937"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7.022.038</w:t>
            </w:r>
          </w:p>
        </w:tc>
        <w:tc>
          <w:tcPr>
            <w:tcW w:w="568" w:type="pct"/>
            <w:tcBorders>
              <w:top w:val="nil"/>
              <w:bottom w:val="nil"/>
            </w:tcBorders>
            <w:vAlign w:val="center"/>
          </w:tcPr>
          <w:p w14:paraId="23142E02" w14:textId="6450D92C"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7.142.136</w:t>
            </w:r>
          </w:p>
        </w:tc>
        <w:tc>
          <w:tcPr>
            <w:tcW w:w="566" w:type="pct"/>
            <w:tcBorders>
              <w:top w:val="nil"/>
              <w:bottom w:val="nil"/>
            </w:tcBorders>
            <w:vAlign w:val="center"/>
          </w:tcPr>
          <w:p w14:paraId="5835C1F7" w14:textId="2F7056FE"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7.110.526</w:t>
            </w:r>
          </w:p>
        </w:tc>
        <w:tc>
          <w:tcPr>
            <w:tcW w:w="567" w:type="pct"/>
            <w:tcBorders>
              <w:top w:val="nil"/>
              <w:bottom w:val="nil"/>
            </w:tcBorders>
            <w:vAlign w:val="center"/>
          </w:tcPr>
          <w:p w14:paraId="215F0643" w14:textId="2205FE71"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5.313.590</w:t>
            </w:r>
          </w:p>
        </w:tc>
      </w:tr>
      <w:tr w:rsidR="00A01115" w:rsidRPr="00DD701A" w14:paraId="0470C8DA" w14:textId="77777777" w:rsidTr="00A01115">
        <w:trPr>
          <w:gridAfter w:val="1"/>
          <w:wAfter w:w="7" w:type="pct"/>
        </w:trPr>
        <w:tc>
          <w:tcPr>
            <w:tcW w:w="1645" w:type="pct"/>
            <w:gridSpan w:val="2"/>
            <w:tcBorders>
              <w:top w:val="nil"/>
              <w:bottom w:val="nil"/>
            </w:tcBorders>
            <w:vAlign w:val="bottom"/>
          </w:tcPr>
          <w:p w14:paraId="492F9D05" w14:textId="0C099235"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active nefinanciare</w:t>
            </w:r>
          </w:p>
        </w:tc>
        <w:tc>
          <w:tcPr>
            <w:tcW w:w="497" w:type="pct"/>
            <w:tcBorders>
              <w:top w:val="nil"/>
              <w:bottom w:val="nil"/>
            </w:tcBorders>
            <w:vAlign w:val="center"/>
          </w:tcPr>
          <w:p w14:paraId="42A7B144" w14:textId="7E980F9D"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27.500</w:t>
            </w:r>
          </w:p>
        </w:tc>
        <w:tc>
          <w:tcPr>
            <w:tcW w:w="582" w:type="pct"/>
            <w:gridSpan w:val="2"/>
            <w:tcBorders>
              <w:top w:val="nil"/>
              <w:bottom w:val="nil"/>
            </w:tcBorders>
            <w:vAlign w:val="center"/>
          </w:tcPr>
          <w:p w14:paraId="36485F7C" w14:textId="4F88F923"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1.895.000</w:t>
            </w:r>
          </w:p>
        </w:tc>
        <w:tc>
          <w:tcPr>
            <w:tcW w:w="568" w:type="pct"/>
            <w:tcBorders>
              <w:top w:val="nil"/>
              <w:bottom w:val="nil"/>
            </w:tcBorders>
            <w:vAlign w:val="center"/>
          </w:tcPr>
          <w:p w14:paraId="1183F376" w14:textId="6A5295DD"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1.971.923</w:t>
            </w:r>
          </w:p>
        </w:tc>
        <w:tc>
          <w:tcPr>
            <w:tcW w:w="568" w:type="pct"/>
            <w:tcBorders>
              <w:top w:val="nil"/>
              <w:bottom w:val="nil"/>
            </w:tcBorders>
            <w:vAlign w:val="center"/>
          </w:tcPr>
          <w:p w14:paraId="0E1FC06D" w14:textId="6E02071F"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2.048.846</w:t>
            </w:r>
          </w:p>
        </w:tc>
        <w:tc>
          <w:tcPr>
            <w:tcW w:w="566" w:type="pct"/>
            <w:tcBorders>
              <w:top w:val="nil"/>
              <w:bottom w:val="nil"/>
            </w:tcBorders>
            <w:vAlign w:val="center"/>
          </w:tcPr>
          <w:p w14:paraId="7325BECE" w14:textId="4BE5DD80"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2.048.846</w:t>
            </w:r>
          </w:p>
        </w:tc>
        <w:tc>
          <w:tcPr>
            <w:tcW w:w="567" w:type="pct"/>
            <w:tcBorders>
              <w:top w:val="nil"/>
              <w:bottom w:val="nil"/>
            </w:tcBorders>
            <w:vAlign w:val="center"/>
          </w:tcPr>
          <w:p w14:paraId="0A15E14C" w14:textId="1BBF8284"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1.598.423</w:t>
            </w:r>
          </w:p>
        </w:tc>
      </w:tr>
      <w:tr w:rsidR="00A01115" w:rsidRPr="00DD701A" w14:paraId="5A28F3E6" w14:textId="77777777" w:rsidTr="00A01115">
        <w:trPr>
          <w:gridAfter w:val="1"/>
          <w:wAfter w:w="7" w:type="pct"/>
        </w:trPr>
        <w:tc>
          <w:tcPr>
            <w:tcW w:w="1645" w:type="pct"/>
            <w:gridSpan w:val="2"/>
            <w:tcBorders>
              <w:top w:val="nil"/>
              <w:bottom w:val="nil"/>
            </w:tcBorders>
            <w:vAlign w:val="bottom"/>
          </w:tcPr>
          <w:p w14:paraId="75D5F50F" w14:textId="4A4D0A71"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fonduri externe nerambursabile</w:t>
            </w:r>
          </w:p>
        </w:tc>
        <w:tc>
          <w:tcPr>
            <w:tcW w:w="497" w:type="pct"/>
            <w:tcBorders>
              <w:top w:val="nil"/>
              <w:bottom w:val="nil"/>
            </w:tcBorders>
            <w:vAlign w:val="center"/>
          </w:tcPr>
          <w:p w14:paraId="2C27448D" w14:textId="181C3945"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4.909</w:t>
            </w:r>
          </w:p>
        </w:tc>
        <w:tc>
          <w:tcPr>
            <w:tcW w:w="582" w:type="pct"/>
            <w:gridSpan w:val="2"/>
            <w:tcBorders>
              <w:top w:val="nil"/>
              <w:bottom w:val="nil"/>
            </w:tcBorders>
            <w:vAlign w:val="center"/>
          </w:tcPr>
          <w:p w14:paraId="797D91B0" w14:textId="6CCBEC0C"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1.719.273</w:t>
            </w:r>
          </w:p>
        </w:tc>
        <w:tc>
          <w:tcPr>
            <w:tcW w:w="568" w:type="pct"/>
            <w:tcBorders>
              <w:top w:val="nil"/>
              <w:bottom w:val="nil"/>
            </w:tcBorders>
            <w:vAlign w:val="center"/>
          </w:tcPr>
          <w:p w14:paraId="614AFD2E" w14:textId="7B3170FA"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2.643.183</w:t>
            </w:r>
          </w:p>
        </w:tc>
        <w:tc>
          <w:tcPr>
            <w:tcW w:w="568" w:type="pct"/>
            <w:tcBorders>
              <w:top w:val="nil"/>
              <w:bottom w:val="nil"/>
            </w:tcBorders>
            <w:vAlign w:val="center"/>
          </w:tcPr>
          <w:p w14:paraId="14DFAB73" w14:textId="60D6C9E2"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2.757.786</w:t>
            </w:r>
          </w:p>
        </w:tc>
        <w:tc>
          <w:tcPr>
            <w:tcW w:w="566" w:type="pct"/>
            <w:tcBorders>
              <w:top w:val="nil"/>
              <w:bottom w:val="nil"/>
            </w:tcBorders>
            <w:vAlign w:val="center"/>
          </w:tcPr>
          <w:p w14:paraId="63C1172B" w14:textId="255D901E"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2.726.176</w:t>
            </w:r>
          </w:p>
        </w:tc>
        <w:tc>
          <w:tcPr>
            <w:tcW w:w="567" w:type="pct"/>
            <w:tcBorders>
              <w:top w:val="nil"/>
              <w:bottom w:val="nil"/>
            </w:tcBorders>
            <w:vAlign w:val="center"/>
          </w:tcPr>
          <w:p w14:paraId="01A2B5E6" w14:textId="7E717A48"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1.970.266</w:t>
            </w:r>
          </w:p>
        </w:tc>
      </w:tr>
      <w:tr w:rsidR="00A01115" w:rsidRPr="00DD701A" w14:paraId="208EEB55" w14:textId="77777777" w:rsidTr="00A01115">
        <w:trPr>
          <w:gridAfter w:val="1"/>
          <w:wAfter w:w="7" w:type="pct"/>
        </w:trPr>
        <w:tc>
          <w:tcPr>
            <w:tcW w:w="1645" w:type="pct"/>
            <w:gridSpan w:val="2"/>
            <w:tcBorders>
              <w:top w:val="nil"/>
              <w:bottom w:val="nil"/>
            </w:tcBorders>
            <w:vAlign w:val="bottom"/>
          </w:tcPr>
          <w:p w14:paraId="44B84CD3" w14:textId="046621A5" w:rsidR="004C6296" w:rsidRPr="00A01115" w:rsidRDefault="004C6296" w:rsidP="004C6296">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Planul Național de Redresare și Reziliență</w:t>
            </w:r>
          </w:p>
        </w:tc>
        <w:tc>
          <w:tcPr>
            <w:tcW w:w="497" w:type="pct"/>
            <w:tcBorders>
              <w:top w:val="nil"/>
              <w:bottom w:val="nil"/>
            </w:tcBorders>
            <w:vAlign w:val="center"/>
          </w:tcPr>
          <w:p w14:paraId="6D6815D6" w14:textId="054D6DF0"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403.561</w:t>
            </w:r>
          </w:p>
        </w:tc>
        <w:tc>
          <w:tcPr>
            <w:tcW w:w="582" w:type="pct"/>
            <w:gridSpan w:val="2"/>
            <w:tcBorders>
              <w:top w:val="nil"/>
              <w:bottom w:val="nil"/>
            </w:tcBorders>
            <w:vAlign w:val="center"/>
          </w:tcPr>
          <w:p w14:paraId="4D1AB51E" w14:textId="1C5EDF53"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1.274.736</w:t>
            </w:r>
          </w:p>
        </w:tc>
        <w:tc>
          <w:tcPr>
            <w:tcW w:w="568" w:type="pct"/>
            <w:tcBorders>
              <w:top w:val="nil"/>
              <w:bottom w:val="nil"/>
            </w:tcBorders>
            <w:vAlign w:val="center"/>
          </w:tcPr>
          <w:p w14:paraId="14A31BD7" w14:textId="1297E976"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2.434.817</w:t>
            </w:r>
          </w:p>
        </w:tc>
        <w:tc>
          <w:tcPr>
            <w:tcW w:w="568" w:type="pct"/>
            <w:tcBorders>
              <w:top w:val="nil"/>
              <w:bottom w:val="nil"/>
            </w:tcBorders>
            <w:vAlign w:val="center"/>
          </w:tcPr>
          <w:p w14:paraId="506FB5B6" w14:textId="021F2FF4"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2.363.388</w:t>
            </w:r>
          </w:p>
        </w:tc>
        <w:tc>
          <w:tcPr>
            <w:tcW w:w="566" w:type="pct"/>
            <w:tcBorders>
              <w:top w:val="nil"/>
              <w:bottom w:val="nil"/>
            </w:tcBorders>
            <w:vAlign w:val="center"/>
          </w:tcPr>
          <w:p w14:paraId="689AE034" w14:textId="693A31E6"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2.348.004</w:t>
            </w:r>
          </w:p>
        </w:tc>
        <w:tc>
          <w:tcPr>
            <w:tcW w:w="567" w:type="pct"/>
            <w:tcBorders>
              <w:top w:val="nil"/>
              <w:bottom w:val="nil"/>
            </w:tcBorders>
            <w:vAlign w:val="center"/>
          </w:tcPr>
          <w:p w14:paraId="189829F9" w14:textId="76724B9F" w:rsidR="004C6296" w:rsidRPr="00A01115" w:rsidRDefault="004C6296"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1.764.901</w:t>
            </w:r>
          </w:p>
        </w:tc>
      </w:tr>
      <w:tr w:rsidR="00A01115" w:rsidRPr="00DD701A" w14:paraId="760710D4" w14:textId="77777777" w:rsidTr="00A01115">
        <w:trPr>
          <w:gridAfter w:val="1"/>
          <w:wAfter w:w="7" w:type="pct"/>
        </w:trPr>
        <w:tc>
          <w:tcPr>
            <w:tcW w:w="1645" w:type="pct"/>
            <w:gridSpan w:val="2"/>
            <w:tcBorders>
              <w:top w:val="nil"/>
              <w:bottom w:val="nil"/>
            </w:tcBorders>
          </w:tcPr>
          <w:p w14:paraId="283B9A74" w14:textId="0CCDC895"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c) Fondul Național Unic de Asigurări Sociale de Sănătate, din care:</w:t>
            </w:r>
          </w:p>
        </w:tc>
        <w:tc>
          <w:tcPr>
            <w:tcW w:w="497" w:type="pct"/>
            <w:tcBorders>
              <w:top w:val="nil"/>
              <w:bottom w:val="nil"/>
            </w:tcBorders>
            <w:vAlign w:val="center"/>
          </w:tcPr>
          <w:p w14:paraId="11A11016" w14:textId="77777777" w:rsidR="00C17308" w:rsidRPr="00A01115" w:rsidRDefault="00C17308" w:rsidP="00A01115">
            <w:pPr>
              <w:spacing w:before="100" w:beforeAutospacing="1" w:after="100" w:afterAutospacing="1" w:line="240" w:lineRule="auto"/>
              <w:jc w:val="center"/>
              <w:rPr>
                <w:rFonts w:eastAsia="Times New Roman" w:cs="Times New Roman"/>
                <w:sz w:val="20"/>
                <w:szCs w:val="20"/>
              </w:rPr>
            </w:pPr>
          </w:p>
        </w:tc>
        <w:tc>
          <w:tcPr>
            <w:tcW w:w="582" w:type="pct"/>
            <w:gridSpan w:val="2"/>
            <w:tcBorders>
              <w:top w:val="nil"/>
              <w:bottom w:val="nil"/>
            </w:tcBorders>
            <w:vAlign w:val="center"/>
          </w:tcPr>
          <w:p w14:paraId="6AF2DB74" w14:textId="6C11853E"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273.500</w:t>
            </w:r>
          </w:p>
        </w:tc>
        <w:tc>
          <w:tcPr>
            <w:tcW w:w="568" w:type="pct"/>
            <w:tcBorders>
              <w:top w:val="nil"/>
              <w:bottom w:val="nil"/>
            </w:tcBorders>
            <w:vAlign w:val="center"/>
          </w:tcPr>
          <w:p w14:paraId="01D9EB94" w14:textId="6771D3A3"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753.900</w:t>
            </w:r>
          </w:p>
        </w:tc>
        <w:tc>
          <w:tcPr>
            <w:tcW w:w="568" w:type="pct"/>
            <w:tcBorders>
              <w:top w:val="nil"/>
              <w:bottom w:val="nil"/>
            </w:tcBorders>
            <w:vAlign w:val="center"/>
          </w:tcPr>
          <w:p w14:paraId="202F38C0" w14:textId="1E006912"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6" w:type="pct"/>
            <w:tcBorders>
              <w:top w:val="nil"/>
              <w:bottom w:val="nil"/>
            </w:tcBorders>
            <w:vAlign w:val="center"/>
          </w:tcPr>
          <w:p w14:paraId="4EA0E921" w14:textId="21BD1AF0"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7" w:type="pct"/>
            <w:tcBorders>
              <w:top w:val="nil"/>
              <w:bottom w:val="nil"/>
            </w:tcBorders>
            <w:vAlign w:val="center"/>
          </w:tcPr>
          <w:p w14:paraId="0E1C7D7E" w14:textId="171282A8"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542.040</w:t>
            </w:r>
          </w:p>
        </w:tc>
      </w:tr>
      <w:tr w:rsidR="00A01115" w:rsidRPr="00DD701A" w14:paraId="2D302B3C" w14:textId="77777777" w:rsidTr="00A01115">
        <w:trPr>
          <w:gridAfter w:val="1"/>
          <w:wAfter w:w="7" w:type="pct"/>
        </w:trPr>
        <w:tc>
          <w:tcPr>
            <w:tcW w:w="1645" w:type="pct"/>
            <w:gridSpan w:val="2"/>
            <w:tcBorders>
              <w:top w:val="nil"/>
              <w:bottom w:val="nil"/>
            </w:tcBorders>
            <w:vAlign w:val="bottom"/>
          </w:tcPr>
          <w:p w14:paraId="081D8EDA" w14:textId="06E6A6FE"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cs="Times New Roman"/>
                <w:color w:val="000000"/>
                <w:sz w:val="22"/>
              </w:rPr>
              <w:t>Curente, din care:</w:t>
            </w:r>
          </w:p>
        </w:tc>
        <w:tc>
          <w:tcPr>
            <w:tcW w:w="497" w:type="pct"/>
            <w:tcBorders>
              <w:top w:val="nil"/>
              <w:bottom w:val="nil"/>
            </w:tcBorders>
            <w:vAlign w:val="center"/>
          </w:tcPr>
          <w:p w14:paraId="70FE0228" w14:textId="3DAFA2E3"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82" w:type="pct"/>
            <w:gridSpan w:val="2"/>
            <w:tcBorders>
              <w:top w:val="nil"/>
              <w:bottom w:val="nil"/>
            </w:tcBorders>
            <w:vAlign w:val="center"/>
          </w:tcPr>
          <w:p w14:paraId="5BA5A4E0" w14:textId="4CC1CB63"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273.500</w:t>
            </w:r>
          </w:p>
        </w:tc>
        <w:tc>
          <w:tcPr>
            <w:tcW w:w="568" w:type="pct"/>
            <w:tcBorders>
              <w:top w:val="nil"/>
              <w:bottom w:val="nil"/>
            </w:tcBorders>
            <w:vAlign w:val="center"/>
          </w:tcPr>
          <w:p w14:paraId="7CB31863" w14:textId="1E92B0D2"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753.900</w:t>
            </w:r>
          </w:p>
        </w:tc>
        <w:tc>
          <w:tcPr>
            <w:tcW w:w="568" w:type="pct"/>
            <w:tcBorders>
              <w:top w:val="nil"/>
              <w:bottom w:val="nil"/>
            </w:tcBorders>
            <w:vAlign w:val="center"/>
          </w:tcPr>
          <w:p w14:paraId="7DBB8732" w14:textId="4FCE3403"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6" w:type="pct"/>
            <w:tcBorders>
              <w:top w:val="nil"/>
              <w:bottom w:val="nil"/>
            </w:tcBorders>
            <w:vAlign w:val="center"/>
          </w:tcPr>
          <w:p w14:paraId="1E3E8579" w14:textId="101C9A30"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7" w:type="pct"/>
            <w:tcBorders>
              <w:top w:val="nil"/>
              <w:bottom w:val="nil"/>
            </w:tcBorders>
            <w:vAlign w:val="center"/>
          </w:tcPr>
          <w:p w14:paraId="5F93339E" w14:textId="2DC9F1C0"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542.040</w:t>
            </w:r>
          </w:p>
        </w:tc>
      </w:tr>
      <w:tr w:rsidR="00A01115" w:rsidRPr="00DD701A" w14:paraId="7E31FE6F" w14:textId="77777777" w:rsidTr="00A01115">
        <w:trPr>
          <w:gridAfter w:val="1"/>
          <w:wAfter w:w="7" w:type="pct"/>
        </w:trPr>
        <w:tc>
          <w:tcPr>
            <w:tcW w:w="1645" w:type="pct"/>
            <w:gridSpan w:val="2"/>
            <w:tcBorders>
              <w:top w:val="nil"/>
              <w:bottom w:val="nil"/>
            </w:tcBorders>
            <w:vAlign w:val="bottom"/>
          </w:tcPr>
          <w:p w14:paraId="2BF779C9" w14:textId="115DF943" w:rsidR="00C17308" w:rsidRPr="00A01115" w:rsidRDefault="00C17308" w:rsidP="00C17308">
            <w:pPr>
              <w:spacing w:before="100" w:beforeAutospacing="1" w:after="100" w:afterAutospacing="1" w:line="240" w:lineRule="auto"/>
              <w:ind w:left="346"/>
              <w:rPr>
                <w:rFonts w:eastAsia="Times New Roman" w:cs="Times New Roman"/>
                <w:szCs w:val="24"/>
              </w:rPr>
            </w:pPr>
            <w:r w:rsidRPr="00A01115">
              <w:rPr>
                <w:rFonts w:cs="Times New Roman"/>
                <w:color w:val="000000"/>
                <w:sz w:val="22"/>
              </w:rPr>
              <w:t>cheltuieli de personal, bunuri și servicii, transferuri</w:t>
            </w:r>
          </w:p>
        </w:tc>
        <w:tc>
          <w:tcPr>
            <w:tcW w:w="497" w:type="pct"/>
            <w:tcBorders>
              <w:top w:val="nil"/>
              <w:bottom w:val="nil"/>
            </w:tcBorders>
            <w:vAlign w:val="center"/>
          </w:tcPr>
          <w:p w14:paraId="5007D774" w14:textId="1D3B61BE"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82" w:type="pct"/>
            <w:gridSpan w:val="2"/>
            <w:tcBorders>
              <w:top w:val="nil"/>
              <w:bottom w:val="nil"/>
            </w:tcBorders>
            <w:vAlign w:val="center"/>
          </w:tcPr>
          <w:p w14:paraId="57E16943" w14:textId="00102D26"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273.500</w:t>
            </w:r>
          </w:p>
        </w:tc>
        <w:tc>
          <w:tcPr>
            <w:tcW w:w="568" w:type="pct"/>
            <w:tcBorders>
              <w:top w:val="nil"/>
              <w:bottom w:val="nil"/>
            </w:tcBorders>
            <w:vAlign w:val="center"/>
          </w:tcPr>
          <w:p w14:paraId="7D900D4C" w14:textId="064B6C02"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753.900</w:t>
            </w:r>
          </w:p>
        </w:tc>
        <w:tc>
          <w:tcPr>
            <w:tcW w:w="568" w:type="pct"/>
            <w:tcBorders>
              <w:top w:val="nil"/>
              <w:bottom w:val="nil"/>
            </w:tcBorders>
            <w:vAlign w:val="center"/>
          </w:tcPr>
          <w:p w14:paraId="1A5B1446" w14:textId="7B941FE7"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6" w:type="pct"/>
            <w:tcBorders>
              <w:top w:val="nil"/>
              <w:bottom w:val="nil"/>
            </w:tcBorders>
            <w:vAlign w:val="center"/>
          </w:tcPr>
          <w:p w14:paraId="3325780E" w14:textId="60057625"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841.400</w:t>
            </w:r>
          </w:p>
        </w:tc>
        <w:tc>
          <w:tcPr>
            <w:tcW w:w="567" w:type="pct"/>
            <w:tcBorders>
              <w:top w:val="nil"/>
              <w:bottom w:val="nil"/>
            </w:tcBorders>
            <w:vAlign w:val="center"/>
          </w:tcPr>
          <w:p w14:paraId="3F7B7486" w14:textId="0804AE8E"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542.040</w:t>
            </w:r>
          </w:p>
        </w:tc>
      </w:tr>
      <w:tr w:rsidR="00A01115" w:rsidRPr="00DD701A" w14:paraId="1C28D830" w14:textId="77777777" w:rsidTr="00A01115">
        <w:trPr>
          <w:gridAfter w:val="1"/>
          <w:wAfter w:w="7" w:type="pct"/>
        </w:trPr>
        <w:tc>
          <w:tcPr>
            <w:tcW w:w="1645" w:type="pct"/>
            <w:gridSpan w:val="2"/>
            <w:tcBorders>
              <w:bottom w:val="single" w:sz="4" w:space="0" w:color="auto"/>
            </w:tcBorders>
          </w:tcPr>
          <w:p w14:paraId="7EE54A35" w14:textId="77777777"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4.3. Impact financiar, plus/minus, din care:</w:t>
            </w:r>
          </w:p>
        </w:tc>
        <w:tc>
          <w:tcPr>
            <w:tcW w:w="497" w:type="pct"/>
            <w:tcBorders>
              <w:bottom w:val="single" w:sz="4" w:space="0" w:color="auto"/>
            </w:tcBorders>
            <w:vAlign w:val="center"/>
          </w:tcPr>
          <w:p w14:paraId="3D5CBF60" w14:textId="45E7B9E0"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-727.043</w:t>
            </w:r>
          </w:p>
        </w:tc>
        <w:tc>
          <w:tcPr>
            <w:tcW w:w="582" w:type="pct"/>
            <w:gridSpan w:val="2"/>
            <w:tcBorders>
              <w:bottom w:val="single" w:sz="4" w:space="0" w:color="auto"/>
            </w:tcBorders>
            <w:vAlign w:val="center"/>
          </w:tcPr>
          <w:p w14:paraId="2A26A3E9" w14:textId="752CDF8D"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-4.662.602</w:t>
            </w:r>
          </w:p>
        </w:tc>
        <w:tc>
          <w:tcPr>
            <w:tcW w:w="568" w:type="pct"/>
            <w:tcBorders>
              <w:bottom w:val="single" w:sz="4" w:space="0" w:color="auto"/>
            </w:tcBorders>
            <w:vAlign w:val="center"/>
          </w:tcPr>
          <w:p w14:paraId="276AF9E9" w14:textId="3E095307"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-7.218.644</w:t>
            </w:r>
          </w:p>
        </w:tc>
        <w:tc>
          <w:tcPr>
            <w:tcW w:w="568" w:type="pct"/>
            <w:tcBorders>
              <w:bottom w:val="single" w:sz="4" w:space="0" w:color="auto"/>
            </w:tcBorders>
            <w:vAlign w:val="center"/>
          </w:tcPr>
          <w:p w14:paraId="4E02386F" w14:textId="59452114"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6.777.326</w:t>
            </w:r>
          </w:p>
        </w:tc>
        <w:tc>
          <w:tcPr>
            <w:tcW w:w="566" w:type="pct"/>
            <w:tcBorders>
              <w:bottom w:val="single" w:sz="4" w:space="0" w:color="auto"/>
            </w:tcBorders>
            <w:vAlign w:val="center"/>
          </w:tcPr>
          <w:p w14:paraId="463BDD87" w14:textId="105F2509"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6.835.296</w:t>
            </w:r>
          </w:p>
        </w:tc>
        <w:tc>
          <w:tcPr>
            <w:tcW w:w="567" w:type="pct"/>
            <w:tcBorders>
              <w:bottom w:val="single" w:sz="4" w:space="0" w:color="auto"/>
            </w:tcBorders>
            <w:vAlign w:val="center"/>
          </w:tcPr>
          <w:p w14:paraId="01AE70C5" w14:textId="0CE210F5"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200.867</w:t>
            </w:r>
          </w:p>
        </w:tc>
      </w:tr>
      <w:tr w:rsidR="00A01115" w:rsidRPr="00DD701A" w14:paraId="3278F31F" w14:textId="77777777" w:rsidTr="00A01115">
        <w:trPr>
          <w:gridAfter w:val="1"/>
          <w:wAfter w:w="7" w:type="pct"/>
        </w:trPr>
        <w:tc>
          <w:tcPr>
            <w:tcW w:w="1645" w:type="pct"/>
            <w:gridSpan w:val="2"/>
            <w:tcBorders>
              <w:bottom w:val="nil"/>
            </w:tcBorders>
          </w:tcPr>
          <w:p w14:paraId="65FA59C4" w14:textId="77777777"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a) buget de stat</w:t>
            </w:r>
          </w:p>
        </w:tc>
        <w:tc>
          <w:tcPr>
            <w:tcW w:w="497" w:type="pct"/>
            <w:tcBorders>
              <w:bottom w:val="nil"/>
            </w:tcBorders>
            <w:vAlign w:val="center"/>
          </w:tcPr>
          <w:p w14:paraId="5052AB1D" w14:textId="7D296267"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-727.043</w:t>
            </w:r>
          </w:p>
        </w:tc>
        <w:tc>
          <w:tcPr>
            <w:tcW w:w="582" w:type="pct"/>
            <w:gridSpan w:val="2"/>
            <w:tcBorders>
              <w:bottom w:val="nil"/>
            </w:tcBorders>
            <w:vAlign w:val="center"/>
          </w:tcPr>
          <w:p w14:paraId="0E7B5B7E" w14:textId="0184B8A0"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-4.389.102</w:t>
            </w:r>
          </w:p>
        </w:tc>
        <w:tc>
          <w:tcPr>
            <w:tcW w:w="568" w:type="pct"/>
            <w:tcBorders>
              <w:bottom w:val="nil"/>
            </w:tcBorders>
            <w:vAlign w:val="center"/>
          </w:tcPr>
          <w:p w14:paraId="2D71B017" w14:textId="7C888857"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-6.464.744</w:t>
            </w:r>
          </w:p>
        </w:tc>
        <w:tc>
          <w:tcPr>
            <w:tcW w:w="568" w:type="pct"/>
            <w:tcBorders>
              <w:bottom w:val="nil"/>
            </w:tcBorders>
            <w:vAlign w:val="center"/>
          </w:tcPr>
          <w:p w14:paraId="7D7D287C" w14:textId="154CC805"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-2.381.274</w:t>
            </w:r>
          </w:p>
        </w:tc>
        <w:tc>
          <w:tcPr>
            <w:tcW w:w="566" w:type="pct"/>
            <w:tcBorders>
              <w:bottom w:val="nil"/>
            </w:tcBorders>
            <w:vAlign w:val="center"/>
          </w:tcPr>
          <w:p w14:paraId="45871DD9" w14:textId="29062483"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-2.323.304</w:t>
            </w:r>
          </w:p>
        </w:tc>
        <w:tc>
          <w:tcPr>
            <w:tcW w:w="567" w:type="pct"/>
            <w:tcBorders>
              <w:bottom w:val="nil"/>
            </w:tcBorders>
            <w:vAlign w:val="center"/>
          </w:tcPr>
          <w:p w14:paraId="6B90F0F6" w14:textId="1BDBFB96"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-3.257.093</w:t>
            </w:r>
          </w:p>
        </w:tc>
      </w:tr>
      <w:tr w:rsidR="00A01115" w:rsidRPr="00DD701A" w14:paraId="336803F6" w14:textId="77777777" w:rsidTr="00A01115">
        <w:trPr>
          <w:gridAfter w:val="1"/>
          <w:wAfter w:w="7" w:type="pct"/>
        </w:trPr>
        <w:tc>
          <w:tcPr>
            <w:tcW w:w="1645" w:type="pct"/>
            <w:gridSpan w:val="2"/>
            <w:tcBorders>
              <w:top w:val="nil"/>
            </w:tcBorders>
          </w:tcPr>
          <w:p w14:paraId="6513B983" w14:textId="20567FF8" w:rsidR="00C17308" w:rsidRPr="00A01115" w:rsidRDefault="00C17308" w:rsidP="00C17308">
            <w:pPr>
              <w:spacing w:before="100" w:beforeAutospacing="1" w:after="100" w:afterAutospacing="1" w:line="240" w:lineRule="auto"/>
              <w:rPr>
                <w:rFonts w:eastAsia="Times New Roman" w:cs="Times New Roman"/>
                <w:szCs w:val="24"/>
              </w:rPr>
            </w:pPr>
            <w:r w:rsidRPr="00A01115">
              <w:rPr>
                <w:rFonts w:eastAsia="Times New Roman" w:cs="Times New Roman"/>
                <w:szCs w:val="24"/>
              </w:rPr>
              <w:t>b) Fondul Național Unic de Asigurări Sociale de Sănătate</w:t>
            </w:r>
          </w:p>
        </w:tc>
        <w:tc>
          <w:tcPr>
            <w:tcW w:w="497" w:type="pct"/>
            <w:tcBorders>
              <w:top w:val="nil"/>
            </w:tcBorders>
            <w:vAlign w:val="center"/>
          </w:tcPr>
          <w:p w14:paraId="40C0BAD8" w14:textId="11C25117"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w:t>
            </w:r>
          </w:p>
        </w:tc>
        <w:tc>
          <w:tcPr>
            <w:tcW w:w="582" w:type="pct"/>
            <w:gridSpan w:val="2"/>
            <w:tcBorders>
              <w:top w:val="nil"/>
            </w:tcBorders>
            <w:vAlign w:val="center"/>
          </w:tcPr>
          <w:p w14:paraId="3CCCCBA8" w14:textId="1D91D179"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-273.500</w:t>
            </w:r>
          </w:p>
        </w:tc>
        <w:tc>
          <w:tcPr>
            <w:tcW w:w="568" w:type="pct"/>
            <w:tcBorders>
              <w:top w:val="nil"/>
            </w:tcBorders>
            <w:vAlign w:val="center"/>
          </w:tcPr>
          <w:p w14:paraId="17ADC80C" w14:textId="44DE347E"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-753.900</w:t>
            </w:r>
          </w:p>
        </w:tc>
        <w:tc>
          <w:tcPr>
            <w:tcW w:w="568" w:type="pct"/>
            <w:tcBorders>
              <w:top w:val="nil"/>
            </w:tcBorders>
            <w:vAlign w:val="center"/>
          </w:tcPr>
          <w:p w14:paraId="00E029F0" w14:textId="5B68B9AF"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9.158.600</w:t>
            </w:r>
          </w:p>
        </w:tc>
        <w:tc>
          <w:tcPr>
            <w:tcW w:w="566" w:type="pct"/>
            <w:tcBorders>
              <w:top w:val="nil"/>
            </w:tcBorders>
            <w:vAlign w:val="center"/>
          </w:tcPr>
          <w:p w14:paraId="32B58ACB" w14:textId="77E2869E"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9.158.600</w:t>
            </w:r>
          </w:p>
        </w:tc>
        <w:tc>
          <w:tcPr>
            <w:tcW w:w="567" w:type="pct"/>
            <w:tcBorders>
              <w:top w:val="nil"/>
            </w:tcBorders>
            <w:vAlign w:val="center"/>
          </w:tcPr>
          <w:p w14:paraId="799A66D5" w14:textId="6134E95A" w:rsidR="00C17308" w:rsidRPr="00A01115" w:rsidRDefault="00C17308" w:rsidP="00A01115">
            <w:pPr>
              <w:spacing w:before="100" w:beforeAutospacing="1" w:after="100" w:afterAutospacing="1" w:line="240" w:lineRule="auto"/>
              <w:jc w:val="center"/>
              <w:rPr>
                <w:rFonts w:eastAsia="Times New Roman" w:cs="Times New Roman"/>
                <w:sz w:val="20"/>
                <w:szCs w:val="20"/>
              </w:rPr>
            </w:pPr>
            <w:r w:rsidRPr="00A01115">
              <w:rPr>
                <w:rFonts w:cs="Times New Roman"/>
                <w:color w:val="000000"/>
                <w:sz w:val="20"/>
                <w:szCs w:val="20"/>
              </w:rPr>
              <w:t>3.457.960</w:t>
            </w:r>
          </w:p>
        </w:tc>
      </w:tr>
      <w:tr w:rsidR="00A01115" w:rsidRPr="00DD701A" w14:paraId="60A15C55" w14:textId="77777777" w:rsidTr="00A01115">
        <w:trPr>
          <w:gridAfter w:val="1"/>
          <w:wAfter w:w="7" w:type="pct"/>
        </w:trPr>
        <w:tc>
          <w:tcPr>
            <w:tcW w:w="1645" w:type="pct"/>
            <w:gridSpan w:val="2"/>
          </w:tcPr>
          <w:p w14:paraId="386CB8ED"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 xml:space="preserve">4.4. </w:t>
            </w:r>
            <w:r>
              <w:rPr>
                <w:rFonts w:eastAsia="Times New Roman" w:cs="Times New Roman"/>
                <w:szCs w:val="24"/>
              </w:rPr>
              <w:t>Propuneri pentru acoperirea cre</w:t>
            </w:r>
            <w:r w:rsidR="00AD2584">
              <w:rPr>
                <w:rFonts w:eastAsia="Times New Roman" w:cs="Times New Roman"/>
                <w:szCs w:val="24"/>
              </w:rPr>
              <w:t>ș</w:t>
            </w:r>
            <w:r w:rsidRPr="00064156">
              <w:rPr>
                <w:rFonts w:eastAsia="Times New Roman" w:cs="Times New Roman"/>
                <w:szCs w:val="24"/>
              </w:rPr>
              <w:t>terii cheltuielilor bugetare</w:t>
            </w:r>
          </w:p>
        </w:tc>
        <w:tc>
          <w:tcPr>
            <w:tcW w:w="497" w:type="pct"/>
            <w:vAlign w:val="center"/>
          </w:tcPr>
          <w:p w14:paraId="3DFF3DA8"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03ED1C8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3A6CB10D"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76D10E2B"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vAlign w:val="center"/>
          </w:tcPr>
          <w:p w14:paraId="4D198EA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vAlign w:val="center"/>
          </w:tcPr>
          <w:p w14:paraId="68820FB4"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A01115" w:rsidRPr="00DD701A" w14:paraId="578FEFC7" w14:textId="77777777" w:rsidTr="00A01115">
        <w:trPr>
          <w:gridAfter w:val="1"/>
          <w:wAfter w:w="7" w:type="pct"/>
        </w:trPr>
        <w:tc>
          <w:tcPr>
            <w:tcW w:w="1645" w:type="pct"/>
            <w:gridSpan w:val="2"/>
          </w:tcPr>
          <w:p w14:paraId="296010F5" w14:textId="77777777" w:rsidR="006277C9" w:rsidRPr="00064156" w:rsidRDefault="006277C9" w:rsidP="006277C9">
            <w:pPr>
              <w:spacing w:before="100" w:beforeAutospacing="1" w:after="100" w:afterAutospacing="1" w:line="240" w:lineRule="auto"/>
              <w:rPr>
                <w:rFonts w:eastAsia="Times New Roman" w:cs="Times New Roman"/>
                <w:szCs w:val="24"/>
              </w:rPr>
            </w:pPr>
            <w:r w:rsidRPr="00064156">
              <w:rPr>
                <w:rFonts w:eastAsia="Times New Roman" w:cs="Times New Roman"/>
                <w:szCs w:val="24"/>
              </w:rPr>
              <w:t>4.5. Propuneri pentru a compensa reducerea veniturilor bugetare</w:t>
            </w:r>
          </w:p>
        </w:tc>
        <w:tc>
          <w:tcPr>
            <w:tcW w:w="497" w:type="pct"/>
            <w:vAlign w:val="center"/>
          </w:tcPr>
          <w:p w14:paraId="657745F1"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2BC31E92"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77788FB7"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672E6706"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6" w:type="pct"/>
            <w:vAlign w:val="center"/>
          </w:tcPr>
          <w:p w14:paraId="7A3341A5"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c>
          <w:tcPr>
            <w:tcW w:w="567" w:type="pct"/>
            <w:vAlign w:val="center"/>
          </w:tcPr>
          <w:p w14:paraId="1B6A496F" w14:textId="77777777" w:rsidR="006277C9" w:rsidRPr="00A01115" w:rsidRDefault="006277C9" w:rsidP="00A01115">
            <w:pPr>
              <w:spacing w:before="100" w:beforeAutospacing="1" w:after="100" w:afterAutospacing="1" w:line="240" w:lineRule="auto"/>
              <w:jc w:val="center"/>
              <w:rPr>
                <w:rFonts w:eastAsia="Times New Roman" w:cs="Times New Roman"/>
                <w:sz w:val="20"/>
                <w:szCs w:val="20"/>
              </w:rPr>
            </w:pPr>
          </w:p>
        </w:tc>
      </w:tr>
      <w:tr w:rsidR="005F7EA0" w:rsidRPr="00DD701A" w14:paraId="4F5459BC" w14:textId="77777777" w:rsidTr="00A01115">
        <w:trPr>
          <w:gridAfter w:val="1"/>
          <w:wAfter w:w="7" w:type="pct"/>
        </w:trPr>
        <w:tc>
          <w:tcPr>
            <w:tcW w:w="1645" w:type="pct"/>
            <w:gridSpan w:val="2"/>
          </w:tcPr>
          <w:p w14:paraId="15CF0641" w14:textId="20B7866D" w:rsidR="005F7EA0" w:rsidRPr="00064156" w:rsidRDefault="005F7EA0" w:rsidP="006277C9">
            <w:pPr>
              <w:spacing w:before="100" w:beforeAutospacing="1" w:after="100" w:afterAutospacing="1" w:line="240" w:lineRule="auto"/>
              <w:rPr>
                <w:rFonts w:eastAsia="Times New Roman" w:cs="Times New Roman"/>
                <w:szCs w:val="24"/>
              </w:rPr>
            </w:pPr>
            <w:bookmarkStart w:id="1" w:name="_Hlk130200052"/>
            <w:r>
              <w:rPr>
                <w:rFonts w:eastAsia="Times New Roman" w:cs="Times New Roman"/>
                <w:szCs w:val="24"/>
              </w:rPr>
              <w:t>4.6. Calcule detaliate privind fundamentarea modificărilor veniturilor și/sau cheltuielilor bugetare</w:t>
            </w:r>
          </w:p>
        </w:tc>
        <w:tc>
          <w:tcPr>
            <w:tcW w:w="497" w:type="pct"/>
            <w:vAlign w:val="center"/>
          </w:tcPr>
          <w:p w14:paraId="422FAAC7"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39B772DA"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4DBDF7E0"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8" w:type="pct"/>
            <w:vAlign w:val="center"/>
          </w:tcPr>
          <w:p w14:paraId="0BDB2EAF"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6" w:type="pct"/>
            <w:vAlign w:val="center"/>
          </w:tcPr>
          <w:p w14:paraId="729AAF09"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c>
          <w:tcPr>
            <w:tcW w:w="567" w:type="pct"/>
            <w:vAlign w:val="center"/>
          </w:tcPr>
          <w:p w14:paraId="3339E6B4" w14:textId="77777777" w:rsidR="005F7EA0" w:rsidRPr="00A01115" w:rsidRDefault="005F7EA0" w:rsidP="00A01115">
            <w:pPr>
              <w:spacing w:before="100" w:beforeAutospacing="1" w:after="100" w:afterAutospacing="1" w:line="240" w:lineRule="auto"/>
              <w:jc w:val="center"/>
              <w:rPr>
                <w:rFonts w:eastAsia="Times New Roman" w:cs="Times New Roman"/>
                <w:sz w:val="20"/>
                <w:szCs w:val="20"/>
              </w:rPr>
            </w:pPr>
          </w:p>
        </w:tc>
      </w:tr>
      <w:bookmarkEnd w:id="1"/>
      <w:tr w:rsidR="005F03F0" w:rsidRPr="00DD701A" w14:paraId="709C3C9E" w14:textId="77777777" w:rsidTr="00A01115">
        <w:tc>
          <w:tcPr>
            <w:tcW w:w="5000" w:type="pct"/>
            <w:gridSpan w:val="10"/>
            <w:tcBorders>
              <w:bottom w:val="nil"/>
            </w:tcBorders>
          </w:tcPr>
          <w:p w14:paraId="3DDD5F42" w14:textId="77777777" w:rsidR="005F03F0" w:rsidRPr="00064156" w:rsidRDefault="005F03F0" w:rsidP="005F03F0">
            <w:pPr>
              <w:spacing w:before="100" w:beforeAutospacing="1" w:after="100" w:afterAutospacing="1" w:line="240" w:lineRule="auto"/>
              <w:rPr>
                <w:rFonts w:eastAsia="Times New Roman" w:cs="Times New Roman"/>
                <w:szCs w:val="24"/>
              </w:rPr>
            </w:pPr>
            <w:r w:rsidRPr="00064156">
              <w:rPr>
                <w:rFonts w:eastAsia="Times New Roman" w:cs="Times New Roman"/>
                <w:szCs w:val="24"/>
              </w:rPr>
              <w:t>4.7. Prezentarea, în cazul proiectelor de acte normative a căror adoptare atrage majorarea cheltuielilor bugetare, a următoarelor documente:</w:t>
            </w:r>
          </w:p>
        </w:tc>
      </w:tr>
      <w:tr w:rsidR="005F03F0" w:rsidRPr="00DD701A" w14:paraId="6DE5943E" w14:textId="77777777" w:rsidTr="00A01115">
        <w:trPr>
          <w:trHeight w:val="381"/>
        </w:trPr>
        <w:tc>
          <w:tcPr>
            <w:tcW w:w="5000" w:type="pct"/>
            <w:gridSpan w:val="10"/>
            <w:tcBorders>
              <w:top w:val="nil"/>
              <w:bottom w:val="nil"/>
            </w:tcBorders>
          </w:tcPr>
          <w:p w14:paraId="34CE6AD7" w14:textId="78EA54DF" w:rsidR="005F03F0" w:rsidRPr="00CC0D50" w:rsidRDefault="00CC0D50" w:rsidP="00CC0D50">
            <w:pPr>
              <w:spacing w:before="100" w:beforeAutospacing="1" w:after="100" w:afterAutospacing="1" w:line="240" w:lineRule="auto"/>
              <w:rPr>
                <w:rFonts w:eastAsia="Times New Roman" w:cs="Times New Roman"/>
                <w:szCs w:val="24"/>
              </w:rPr>
            </w:pPr>
            <w:r>
              <w:rPr>
                <w:rFonts w:eastAsia="Times New Roman" w:cs="Times New Roman"/>
                <w:szCs w:val="24"/>
              </w:rPr>
              <w:t>-</w:t>
            </w:r>
            <w:r w:rsidR="004179B7" w:rsidRPr="00CC0D50">
              <w:rPr>
                <w:rFonts w:eastAsia="Times New Roman" w:cs="Times New Roman"/>
                <w:szCs w:val="24"/>
              </w:rPr>
              <w:t>Nu este cazul</w:t>
            </w:r>
          </w:p>
        </w:tc>
      </w:tr>
      <w:tr w:rsidR="005F7EA0" w:rsidRPr="00DD701A" w14:paraId="12B22CF1" w14:textId="77777777" w:rsidTr="00E5076F">
        <w:trPr>
          <w:gridAfter w:val="1"/>
          <w:wAfter w:w="7" w:type="pct"/>
        </w:trPr>
        <w:tc>
          <w:tcPr>
            <w:tcW w:w="1645" w:type="pct"/>
            <w:gridSpan w:val="2"/>
          </w:tcPr>
          <w:p w14:paraId="09F44CA1" w14:textId="77777777" w:rsidR="005F7EA0" w:rsidRPr="005F7EA0" w:rsidRDefault="005F7EA0" w:rsidP="005F7EA0">
            <w:pPr>
              <w:spacing w:before="100" w:beforeAutospacing="1" w:after="100" w:afterAutospacing="1" w:line="240" w:lineRule="auto"/>
              <w:rPr>
                <w:rFonts w:eastAsia="Times New Roman" w:cs="Times New Roman"/>
                <w:szCs w:val="24"/>
              </w:rPr>
            </w:pPr>
            <w:r w:rsidRPr="005F7EA0">
              <w:rPr>
                <w:rFonts w:eastAsia="Times New Roman" w:cs="Times New Roman"/>
                <w:szCs w:val="24"/>
              </w:rPr>
              <w:t>a) fişa financiară prevăzută la art. 15 din Legea nr. 500/2002 privind finanţele publice, cu modificările şi completările ulterioare, însoţită de ipotezele şi metodologia de calcul utilizate;</w:t>
            </w:r>
          </w:p>
          <w:p w14:paraId="67C65C67" w14:textId="7C2C7A60" w:rsidR="005F7EA0" w:rsidRPr="00064156" w:rsidRDefault="005F7EA0" w:rsidP="005F7EA0">
            <w:pPr>
              <w:spacing w:before="100" w:beforeAutospacing="1" w:after="100" w:afterAutospacing="1" w:line="240" w:lineRule="auto"/>
              <w:rPr>
                <w:rFonts w:eastAsia="Times New Roman" w:cs="Times New Roman"/>
                <w:szCs w:val="24"/>
              </w:rPr>
            </w:pPr>
            <w:r w:rsidRPr="005F7EA0">
              <w:rPr>
                <w:rFonts w:eastAsia="Times New Roman" w:cs="Times New Roman"/>
                <w:szCs w:val="24"/>
              </w:rPr>
              <w:t xml:space="preserve">b) declaraţie conform căreia majorarea de cheltuială </w:t>
            </w:r>
            <w:r w:rsidRPr="005F7EA0">
              <w:rPr>
                <w:rFonts w:eastAsia="Times New Roman" w:cs="Times New Roman"/>
                <w:szCs w:val="24"/>
              </w:rPr>
              <w:lastRenderedPageBreak/>
              <w:t>respectivă este compatibilă cu obiectivele şi priorităţile strategice specificate în strategia fiscal-bugetară, cu legea bugetară anuală şi cu plafoanele de cheltuieli prezentate în strategia fiscal-bugetară.</w:t>
            </w:r>
          </w:p>
        </w:tc>
        <w:tc>
          <w:tcPr>
            <w:tcW w:w="497" w:type="pct"/>
            <w:vAlign w:val="center"/>
          </w:tcPr>
          <w:p w14:paraId="3FD3DCAB"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82" w:type="pct"/>
            <w:gridSpan w:val="2"/>
            <w:vAlign w:val="center"/>
          </w:tcPr>
          <w:p w14:paraId="3DC572A0"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8" w:type="pct"/>
            <w:vAlign w:val="center"/>
          </w:tcPr>
          <w:p w14:paraId="5ACB2A2F"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8" w:type="pct"/>
            <w:vAlign w:val="center"/>
          </w:tcPr>
          <w:p w14:paraId="3F1E208B"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6" w:type="pct"/>
            <w:vAlign w:val="center"/>
          </w:tcPr>
          <w:p w14:paraId="01D35BAD"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c>
          <w:tcPr>
            <w:tcW w:w="567" w:type="pct"/>
            <w:vAlign w:val="center"/>
          </w:tcPr>
          <w:p w14:paraId="2470B3E5" w14:textId="77777777" w:rsidR="005F7EA0" w:rsidRPr="00A01115" w:rsidRDefault="005F7EA0" w:rsidP="00E5076F">
            <w:pPr>
              <w:spacing w:before="100" w:beforeAutospacing="1" w:after="100" w:afterAutospacing="1" w:line="240" w:lineRule="auto"/>
              <w:jc w:val="center"/>
              <w:rPr>
                <w:rFonts w:eastAsia="Times New Roman" w:cs="Times New Roman"/>
                <w:sz w:val="20"/>
                <w:szCs w:val="20"/>
              </w:rPr>
            </w:pPr>
          </w:p>
        </w:tc>
      </w:tr>
      <w:tr w:rsidR="005F03F0" w:rsidRPr="00DD701A" w14:paraId="5C3F0FD1" w14:textId="77777777" w:rsidTr="00A01115">
        <w:tc>
          <w:tcPr>
            <w:tcW w:w="5000" w:type="pct"/>
            <w:gridSpan w:val="10"/>
          </w:tcPr>
          <w:p w14:paraId="6E53CFC7" w14:textId="77777777" w:rsidR="00CC0D50" w:rsidRDefault="005F03F0" w:rsidP="00CC0D50">
            <w:pPr>
              <w:pStyle w:val="NoSpacing"/>
            </w:pPr>
            <w:r>
              <w:t>4.8. Alte informa</w:t>
            </w:r>
            <w:r w:rsidR="00AD2584">
              <w:t>ț</w:t>
            </w:r>
            <w:r w:rsidRPr="00064156">
              <w:t>ii</w:t>
            </w:r>
            <w:r w:rsidR="00F92C52">
              <w:t xml:space="preserve">: </w:t>
            </w:r>
          </w:p>
          <w:p w14:paraId="57E3E163" w14:textId="7F447743" w:rsidR="005F7EA0" w:rsidRDefault="005F7EA0" w:rsidP="005F7EA0">
            <w:pPr>
              <w:pStyle w:val="NoSpacing"/>
              <w:jc w:val="both"/>
              <w:rPr>
                <w:lang w:eastAsia="ro-RO"/>
              </w:rPr>
            </w:pPr>
            <w:r w:rsidRPr="005F7EA0">
              <w:rPr>
                <w:lang w:eastAsia="ro-RO"/>
              </w:rPr>
              <w:t>Impactul bugetar al Strategiei Naționale de Sănătate 202</w:t>
            </w:r>
            <w:r w:rsidR="006C1C1A">
              <w:rPr>
                <w:lang w:eastAsia="ro-RO"/>
              </w:rPr>
              <w:t>3</w:t>
            </w:r>
            <w:r w:rsidRPr="005F7EA0">
              <w:rPr>
                <w:lang w:eastAsia="ro-RO"/>
              </w:rPr>
              <w:t>-2030 a fost calculat numai prin raportare la măsurile noi propuse. Cheltuielile curente și de capital actuale nu au fost incluse în calculul impactului bugetar. În consecință, excedentul înregistrat la FNUASS se referă numai la efectele măsurilor prevăzute în Strategia Națională de Sănătate, însă nu ia în calcul majorarea cheltuielilor curente actuale, care este probabil să utilizeze cea mai mare parte a veniturilor suplimentare încasate în perioada de referință. Același raționament se aplică și impactului asupra bugetului de stat, care, în ceea ce privește cheltuielile, se materializează în bugetul Ministerului Sănătății.</w:t>
            </w:r>
            <w:r>
              <w:rPr>
                <w:lang w:eastAsia="ro-RO"/>
              </w:rPr>
              <w:t>.</w:t>
            </w:r>
          </w:p>
          <w:p w14:paraId="5598A6AD" w14:textId="126F6E37" w:rsidR="005F03F0" w:rsidRPr="00064156" w:rsidRDefault="000B4071" w:rsidP="005F7EA0">
            <w:pPr>
              <w:pStyle w:val="NoSpacing"/>
              <w:jc w:val="both"/>
            </w:pPr>
            <w:r w:rsidRPr="000B4071">
              <w:rPr>
                <w:lang w:eastAsia="ro-RO"/>
              </w:rPr>
              <w:t xml:space="preserve">Impactul financiar al </w:t>
            </w:r>
            <w:r>
              <w:rPr>
                <w:lang w:eastAsia="ro-RO"/>
              </w:rPr>
              <w:t xml:space="preserve">proiectului de Hotărâre a Guvernului </w:t>
            </w:r>
            <w:r w:rsidRPr="000B4071">
              <w:rPr>
                <w:lang w:eastAsia="ro-RO"/>
              </w:rPr>
              <w:t xml:space="preserve">este unul pozitiv, creșterea bugetară necesară este constituită din cofinanțarea pentru proiectele din Fonduri Structurale, bugetul de stat care este alocat investițiilor în domeniul sanitar  urmează să fie redistribuit pentru acoperirea creșterii cheltuielilor bugetare.  </w:t>
            </w:r>
          </w:p>
        </w:tc>
      </w:tr>
      <w:tr w:rsidR="005F03F0" w:rsidRPr="00DD701A" w14:paraId="10505367" w14:textId="77777777" w:rsidTr="00A01115">
        <w:tc>
          <w:tcPr>
            <w:tcW w:w="5000" w:type="pct"/>
            <w:gridSpan w:val="10"/>
          </w:tcPr>
          <w:p w14:paraId="3510D82B" w14:textId="77777777" w:rsidR="00F92C52"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F92C52">
              <w:rPr>
                <w:rFonts w:cs="Times New Roman"/>
                <w:b/>
                <w:szCs w:val="24"/>
              </w:rPr>
              <w:t>iunea a 5-a</w:t>
            </w:r>
          </w:p>
          <w:p w14:paraId="6241C5DB" w14:textId="77777777" w:rsidR="003734EC" w:rsidRPr="00DD701A" w:rsidRDefault="005F03F0" w:rsidP="002176C3">
            <w:pPr>
              <w:tabs>
                <w:tab w:val="left" w:pos="2268"/>
              </w:tabs>
              <w:spacing w:after="0" w:line="240" w:lineRule="auto"/>
              <w:jc w:val="center"/>
              <w:rPr>
                <w:rFonts w:cs="Times New Roman"/>
                <w:b/>
                <w:szCs w:val="24"/>
              </w:rPr>
            </w:pPr>
            <w:r w:rsidRPr="00DD701A">
              <w:rPr>
                <w:rFonts w:cs="Times New Roman"/>
                <w:b/>
                <w:szCs w:val="24"/>
              </w:rPr>
              <w:t>Efectele proiectului de act normativ asupra legisla</w:t>
            </w:r>
            <w:r w:rsidR="00AD2584">
              <w:rPr>
                <w:rFonts w:cs="Times New Roman"/>
                <w:b/>
                <w:szCs w:val="24"/>
              </w:rPr>
              <w:t>ț</w:t>
            </w:r>
            <w:r w:rsidRPr="00DD701A">
              <w:rPr>
                <w:rFonts w:cs="Times New Roman"/>
                <w:b/>
                <w:szCs w:val="24"/>
              </w:rPr>
              <w:t>iei în vigoare</w:t>
            </w:r>
          </w:p>
        </w:tc>
      </w:tr>
      <w:tr w:rsidR="00A01115" w:rsidRPr="00DD701A" w14:paraId="5B8447D7" w14:textId="77777777" w:rsidTr="00A01115">
        <w:tc>
          <w:tcPr>
            <w:tcW w:w="2336" w:type="pct"/>
            <w:gridSpan w:val="4"/>
          </w:tcPr>
          <w:p w14:paraId="749C5F05" w14:textId="77777777" w:rsidR="005F03F0" w:rsidRPr="00DD701A" w:rsidRDefault="00F92C52" w:rsidP="00F92C52">
            <w:pPr>
              <w:tabs>
                <w:tab w:val="left" w:pos="2268"/>
              </w:tabs>
              <w:spacing w:after="0" w:line="240" w:lineRule="auto"/>
              <w:rPr>
                <w:rFonts w:cs="Times New Roman"/>
                <w:b/>
                <w:szCs w:val="24"/>
              </w:rPr>
            </w:pPr>
            <w:r>
              <w:rPr>
                <w:rFonts w:cs="Times New Roman"/>
                <w:bCs/>
                <w:szCs w:val="24"/>
              </w:rPr>
              <w:t>5.</w:t>
            </w:r>
            <w:r w:rsidR="005F03F0" w:rsidRPr="00DD701A">
              <w:rPr>
                <w:rFonts w:cs="Times New Roman"/>
                <w:bCs/>
                <w:szCs w:val="24"/>
              </w:rPr>
              <w:t>1. Măsuri normative necesare pentru aplicarea prevederilor proiectului de act normativ</w:t>
            </w:r>
          </w:p>
        </w:tc>
        <w:tc>
          <w:tcPr>
            <w:tcW w:w="2664" w:type="pct"/>
            <w:gridSpan w:val="6"/>
          </w:tcPr>
          <w:p w14:paraId="2DF64365" w14:textId="7D583A43" w:rsidR="005F03F0" w:rsidRPr="00DD701A" w:rsidRDefault="0070197C" w:rsidP="005F03F0">
            <w:pPr>
              <w:tabs>
                <w:tab w:val="left" w:pos="2268"/>
              </w:tabs>
              <w:spacing w:after="0" w:line="240" w:lineRule="auto"/>
              <w:jc w:val="both"/>
              <w:rPr>
                <w:rFonts w:eastAsia="Times New Roman" w:cs="Times New Roman"/>
                <w:szCs w:val="24"/>
                <w:lang w:eastAsia="ro-RO"/>
              </w:rPr>
            </w:pPr>
            <w:r>
              <w:rPr>
                <w:rFonts w:cs="Times New Roman"/>
                <w:szCs w:val="24"/>
              </w:rPr>
              <w:t>Nu este cazul.</w:t>
            </w:r>
          </w:p>
        </w:tc>
      </w:tr>
      <w:tr w:rsidR="00A01115" w:rsidRPr="00DD701A" w14:paraId="379C3DB3" w14:textId="77777777" w:rsidTr="00A01115">
        <w:tc>
          <w:tcPr>
            <w:tcW w:w="2336" w:type="pct"/>
            <w:gridSpan w:val="4"/>
          </w:tcPr>
          <w:p w14:paraId="7CC4EE40" w14:textId="77777777" w:rsidR="005F03F0" w:rsidRPr="00DD701A" w:rsidRDefault="00F92C52" w:rsidP="00F92C52">
            <w:pPr>
              <w:tabs>
                <w:tab w:val="left" w:pos="2268"/>
              </w:tabs>
              <w:spacing w:after="0" w:line="240" w:lineRule="auto"/>
              <w:rPr>
                <w:rFonts w:cs="Times New Roman"/>
                <w:bCs/>
                <w:szCs w:val="24"/>
              </w:rPr>
            </w:pPr>
            <w:r>
              <w:rPr>
                <w:rFonts w:cs="Times New Roman"/>
                <w:bCs/>
                <w:szCs w:val="24"/>
              </w:rPr>
              <w:t>5.2</w:t>
            </w:r>
            <w:r w:rsidR="005F03F0" w:rsidRPr="00DD701A">
              <w:rPr>
                <w:rFonts w:cs="Times New Roman"/>
                <w:bCs/>
                <w:szCs w:val="24"/>
              </w:rPr>
              <w:t xml:space="preserve">. </w:t>
            </w:r>
            <w:r w:rsidRPr="00064156">
              <w:rPr>
                <w:rFonts w:eastAsia="Times New Roman" w:cs="Times New Roman"/>
                <w:szCs w:val="24"/>
              </w:rPr>
              <w:t>Impactul asupra legisla</w:t>
            </w:r>
            <w:r w:rsidR="00AD2584">
              <w:rPr>
                <w:rFonts w:eastAsia="Times New Roman" w:cs="Times New Roman"/>
                <w:szCs w:val="24"/>
              </w:rPr>
              <w:t>ț</w:t>
            </w:r>
            <w:r w:rsidRPr="00064156">
              <w:rPr>
                <w:rFonts w:eastAsia="Times New Roman" w:cs="Times New Roman"/>
                <w:szCs w:val="24"/>
              </w:rPr>
              <w:t>iei în domeniul achizi</w:t>
            </w:r>
            <w:r w:rsidR="00AD2584">
              <w:rPr>
                <w:rFonts w:eastAsia="Times New Roman" w:cs="Times New Roman"/>
                <w:szCs w:val="24"/>
              </w:rPr>
              <w:t>ț</w:t>
            </w:r>
            <w:r w:rsidRPr="00064156">
              <w:rPr>
                <w:rFonts w:eastAsia="Times New Roman" w:cs="Times New Roman"/>
                <w:szCs w:val="24"/>
              </w:rPr>
              <w:t>iilor publice</w:t>
            </w:r>
          </w:p>
        </w:tc>
        <w:tc>
          <w:tcPr>
            <w:tcW w:w="2664" w:type="pct"/>
            <w:gridSpan w:val="6"/>
          </w:tcPr>
          <w:p w14:paraId="29F503B7" w14:textId="3CC00DA2" w:rsidR="005F03F0" w:rsidRPr="00DD701A" w:rsidRDefault="0070197C" w:rsidP="005F03F0">
            <w:pPr>
              <w:tabs>
                <w:tab w:val="left" w:pos="2268"/>
              </w:tabs>
              <w:spacing w:after="0" w:line="240" w:lineRule="auto"/>
              <w:jc w:val="both"/>
              <w:rPr>
                <w:rFonts w:cs="Times New Roman"/>
                <w:szCs w:val="24"/>
              </w:rPr>
            </w:pPr>
            <w:r>
              <w:rPr>
                <w:rFonts w:cs="Times New Roman"/>
                <w:szCs w:val="24"/>
              </w:rPr>
              <w:t>Nu este cazul.</w:t>
            </w:r>
          </w:p>
        </w:tc>
      </w:tr>
      <w:tr w:rsidR="00A01115" w:rsidRPr="00DD701A" w14:paraId="67ECE8B5" w14:textId="77777777" w:rsidTr="00A01115">
        <w:tc>
          <w:tcPr>
            <w:tcW w:w="2336" w:type="pct"/>
            <w:gridSpan w:val="4"/>
          </w:tcPr>
          <w:p w14:paraId="7FF7DB08" w14:textId="77777777" w:rsidR="005F03F0" w:rsidRPr="00DD701A" w:rsidRDefault="00F92C52" w:rsidP="00F92C52">
            <w:pPr>
              <w:tabs>
                <w:tab w:val="left" w:pos="2268"/>
              </w:tabs>
              <w:spacing w:after="0" w:line="240" w:lineRule="auto"/>
              <w:rPr>
                <w:rFonts w:cs="Times New Roman"/>
                <w:bCs/>
                <w:szCs w:val="24"/>
              </w:rPr>
            </w:pPr>
            <w:r>
              <w:rPr>
                <w:rFonts w:cs="Times New Roman"/>
                <w:bCs/>
                <w:szCs w:val="24"/>
              </w:rPr>
              <w:t>5.3</w:t>
            </w:r>
            <w:r w:rsidR="005F03F0" w:rsidRPr="00DD701A">
              <w:rPr>
                <w:rFonts w:cs="Times New Roman"/>
                <w:bCs/>
                <w:szCs w:val="24"/>
              </w:rPr>
              <w:t xml:space="preserve">. </w:t>
            </w:r>
            <w:r w:rsidRPr="00064156">
              <w:rPr>
                <w:rFonts w:eastAsia="Times New Roman" w:cs="Times New Roman"/>
                <w:szCs w:val="24"/>
              </w:rPr>
              <w:t>Conformitatea proiectului de act normativ cu legisla</w:t>
            </w:r>
            <w:r w:rsidR="00AD2584">
              <w:rPr>
                <w:rFonts w:eastAsia="Times New Roman" w:cs="Times New Roman"/>
                <w:szCs w:val="24"/>
              </w:rPr>
              <w:t>ț</w:t>
            </w:r>
            <w:r w:rsidRPr="00064156">
              <w:rPr>
                <w:rFonts w:eastAsia="Times New Roman" w:cs="Times New Roman"/>
                <w:szCs w:val="24"/>
              </w:rPr>
              <w:t>ia UE (în cazul proiectelor ce transpun sau asigură aplicarea unor prevederi de drept UE)</w:t>
            </w:r>
          </w:p>
        </w:tc>
        <w:tc>
          <w:tcPr>
            <w:tcW w:w="2664" w:type="pct"/>
            <w:gridSpan w:val="6"/>
          </w:tcPr>
          <w:p w14:paraId="629ACE65" w14:textId="3EBF10EC" w:rsidR="005F03F0" w:rsidRPr="00DD701A" w:rsidRDefault="000B4071" w:rsidP="005F03F0">
            <w:pPr>
              <w:tabs>
                <w:tab w:val="left" w:pos="2268"/>
              </w:tabs>
              <w:spacing w:after="0" w:line="240" w:lineRule="auto"/>
              <w:jc w:val="both"/>
              <w:rPr>
                <w:rFonts w:cs="Times New Roman"/>
                <w:szCs w:val="24"/>
              </w:rPr>
            </w:pPr>
            <w:r w:rsidRPr="000B4071">
              <w:rPr>
                <w:rFonts w:cs="Times New Roman"/>
                <w:szCs w:val="24"/>
              </w:rPr>
              <w:t>La nivelul Uniunii Europene organizarea sistemelor de sănătate se realizează în baza principiului subsidiarității, neexistând legislație comunitară specifică. Prezentul proiect de act normativ se încadrează în tendința generală de descentralizare decizională, practicată la nivelul statelor membre.</w:t>
            </w:r>
          </w:p>
        </w:tc>
      </w:tr>
      <w:tr w:rsidR="00A01115" w:rsidRPr="00DD701A" w14:paraId="189C5447" w14:textId="77777777" w:rsidTr="00A01115">
        <w:tc>
          <w:tcPr>
            <w:tcW w:w="2336" w:type="pct"/>
            <w:gridSpan w:val="4"/>
          </w:tcPr>
          <w:p w14:paraId="06A856CD" w14:textId="77777777" w:rsidR="00B72E39" w:rsidRPr="00DD701A" w:rsidRDefault="00B72E39" w:rsidP="002563CB">
            <w:pPr>
              <w:tabs>
                <w:tab w:val="left" w:pos="2268"/>
              </w:tabs>
              <w:spacing w:after="0" w:line="240" w:lineRule="auto"/>
              <w:rPr>
                <w:rFonts w:cs="Times New Roman"/>
                <w:bCs/>
                <w:szCs w:val="24"/>
              </w:rPr>
            </w:pPr>
            <w:r>
              <w:rPr>
                <w:rFonts w:cs="Times New Roman"/>
                <w:bCs/>
                <w:szCs w:val="24"/>
              </w:rPr>
              <w:t>5.3</w:t>
            </w:r>
            <w:r w:rsidRPr="00DD701A">
              <w:rPr>
                <w:rFonts w:cs="Times New Roman"/>
                <w:bCs/>
                <w:szCs w:val="24"/>
              </w:rPr>
              <w:t>.</w:t>
            </w:r>
            <w:r>
              <w:rPr>
                <w:rFonts w:cs="Times New Roman"/>
                <w:bCs/>
                <w:szCs w:val="24"/>
              </w:rPr>
              <w:t>1</w:t>
            </w:r>
            <w:r w:rsidRPr="00DD701A">
              <w:rPr>
                <w:rFonts w:cs="Times New Roman"/>
                <w:bCs/>
                <w:szCs w:val="24"/>
              </w:rPr>
              <w:t xml:space="preserve"> </w:t>
            </w:r>
            <w:r w:rsidRPr="00064156">
              <w:rPr>
                <w:rFonts w:eastAsia="Times New Roman" w:cs="Times New Roman"/>
                <w:szCs w:val="24"/>
              </w:rPr>
              <w:t>Măsuri normative necesare transpunerii directivelor UE</w:t>
            </w:r>
          </w:p>
        </w:tc>
        <w:tc>
          <w:tcPr>
            <w:tcW w:w="2664" w:type="pct"/>
            <w:gridSpan w:val="6"/>
          </w:tcPr>
          <w:p w14:paraId="0316B14C" w14:textId="27B644C5"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511ABD8B" w14:textId="77777777" w:rsidTr="00A01115">
        <w:tc>
          <w:tcPr>
            <w:tcW w:w="2336" w:type="pct"/>
            <w:gridSpan w:val="4"/>
          </w:tcPr>
          <w:p w14:paraId="4059ECF4"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5.3</w:t>
            </w:r>
            <w:r w:rsidRPr="00DD701A">
              <w:rPr>
                <w:rFonts w:cs="Times New Roman"/>
                <w:bCs/>
                <w:szCs w:val="24"/>
              </w:rPr>
              <w:t>.</w:t>
            </w:r>
            <w:r>
              <w:rPr>
                <w:rFonts w:cs="Times New Roman"/>
                <w:bCs/>
                <w:szCs w:val="24"/>
              </w:rPr>
              <w:t>2</w:t>
            </w:r>
            <w:r w:rsidRPr="00DD701A">
              <w:rPr>
                <w:rFonts w:cs="Times New Roman"/>
                <w:bCs/>
                <w:szCs w:val="24"/>
              </w:rPr>
              <w:t xml:space="preserve"> </w:t>
            </w:r>
            <w:r w:rsidRPr="00064156">
              <w:rPr>
                <w:rFonts w:eastAsia="Times New Roman" w:cs="Times New Roman"/>
                <w:szCs w:val="24"/>
              </w:rPr>
              <w:t>Măsuri normative necesare aplicării actelor legislative UE</w:t>
            </w:r>
          </w:p>
        </w:tc>
        <w:tc>
          <w:tcPr>
            <w:tcW w:w="2664" w:type="pct"/>
            <w:gridSpan w:val="6"/>
          </w:tcPr>
          <w:p w14:paraId="54E43038" w14:textId="167909F8"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2CA09416" w14:textId="77777777" w:rsidTr="00A01115">
        <w:tc>
          <w:tcPr>
            <w:tcW w:w="2336" w:type="pct"/>
            <w:gridSpan w:val="4"/>
          </w:tcPr>
          <w:p w14:paraId="09E6583D"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5.4</w:t>
            </w:r>
            <w:r w:rsidRPr="00DD701A">
              <w:rPr>
                <w:rFonts w:cs="Times New Roman"/>
                <w:bCs/>
                <w:szCs w:val="24"/>
              </w:rPr>
              <w:t xml:space="preserve">. </w:t>
            </w:r>
            <w:r w:rsidRPr="00064156">
              <w:rPr>
                <w:rFonts w:eastAsia="Times New Roman" w:cs="Times New Roman"/>
                <w:szCs w:val="24"/>
              </w:rPr>
              <w:t>Hotărâri ale Cur</w:t>
            </w:r>
            <w:r w:rsidR="00AD2584">
              <w:rPr>
                <w:rFonts w:eastAsia="Times New Roman" w:cs="Times New Roman"/>
                <w:szCs w:val="24"/>
              </w:rPr>
              <w:t>ț</w:t>
            </w:r>
            <w:r w:rsidRPr="00064156">
              <w:rPr>
                <w:rFonts w:eastAsia="Times New Roman" w:cs="Times New Roman"/>
                <w:szCs w:val="24"/>
              </w:rPr>
              <w:t>ii de Justi</w:t>
            </w:r>
            <w:r w:rsidR="00AD2584">
              <w:rPr>
                <w:rFonts w:eastAsia="Times New Roman" w:cs="Times New Roman"/>
                <w:szCs w:val="24"/>
              </w:rPr>
              <w:t>ț</w:t>
            </w:r>
            <w:r w:rsidRPr="00064156">
              <w:rPr>
                <w:rFonts w:eastAsia="Times New Roman" w:cs="Times New Roman"/>
                <w:szCs w:val="24"/>
              </w:rPr>
              <w:t>ie a Uniunii Europene</w:t>
            </w:r>
          </w:p>
        </w:tc>
        <w:tc>
          <w:tcPr>
            <w:tcW w:w="2664" w:type="pct"/>
            <w:gridSpan w:val="6"/>
          </w:tcPr>
          <w:p w14:paraId="64D3CE5C" w14:textId="3C801EC0"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46FD1A80" w14:textId="77777777" w:rsidTr="00A01115">
        <w:tc>
          <w:tcPr>
            <w:tcW w:w="2336" w:type="pct"/>
            <w:gridSpan w:val="4"/>
          </w:tcPr>
          <w:p w14:paraId="275DE2B7"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5.5</w:t>
            </w:r>
            <w:r w:rsidRPr="00DD701A">
              <w:rPr>
                <w:rFonts w:cs="Times New Roman"/>
                <w:bCs/>
                <w:szCs w:val="24"/>
              </w:rPr>
              <w:t xml:space="preserve">. </w:t>
            </w:r>
            <w:r w:rsidRPr="00064156">
              <w:rPr>
                <w:rFonts w:eastAsia="Times New Roman" w:cs="Times New Roman"/>
                <w:szCs w:val="24"/>
              </w:rPr>
              <w:t xml:space="preserve">Alte acte normative </w:t>
            </w:r>
            <w:r w:rsidR="00AD2584">
              <w:rPr>
                <w:rFonts w:eastAsia="Times New Roman" w:cs="Times New Roman"/>
                <w:szCs w:val="24"/>
              </w:rPr>
              <w:t>ș</w:t>
            </w:r>
            <w:r w:rsidRPr="00064156">
              <w:rPr>
                <w:rFonts w:eastAsia="Times New Roman" w:cs="Times New Roman"/>
                <w:szCs w:val="24"/>
              </w:rPr>
              <w:t>i/sau documente interna</w:t>
            </w:r>
            <w:r w:rsidR="00AD2584">
              <w:rPr>
                <w:rFonts w:eastAsia="Times New Roman" w:cs="Times New Roman"/>
                <w:szCs w:val="24"/>
              </w:rPr>
              <w:t>ț</w:t>
            </w:r>
            <w:r w:rsidRPr="00064156">
              <w:rPr>
                <w:rFonts w:eastAsia="Times New Roman" w:cs="Times New Roman"/>
                <w:szCs w:val="24"/>
              </w:rPr>
              <w:t>ionale din care decurg angajamente asumate</w:t>
            </w:r>
          </w:p>
        </w:tc>
        <w:tc>
          <w:tcPr>
            <w:tcW w:w="2664" w:type="pct"/>
            <w:gridSpan w:val="6"/>
          </w:tcPr>
          <w:p w14:paraId="57CF4E56" w14:textId="1A28734F" w:rsidR="00B72E39" w:rsidRPr="00DD701A" w:rsidRDefault="0070197C" w:rsidP="002563CB">
            <w:pPr>
              <w:tabs>
                <w:tab w:val="left" w:pos="2268"/>
              </w:tabs>
              <w:spacing w:after="0" w:line="240" w:lineRule="auto"/>
              <w:jc w:val="both"/>
              <w:rPr>
                <w:rFonts w:cs="Times New Roman"/>
                <w:szCs w:val="24"/>
              </w:rPr>
            </w:pPr>
            <w:r>
              <w:rPr>
                <w:rFonts w:cs="Times New Roman"/>
                <w:szCs w:val="24"/>
              </w:rPr>
              <w:t>Nu este cazul.</w:t>
            </w:r>
          </w:p>
        </w:tc>
      </w:tr>
      <w:tr w:rsidR="00A01115" w:rsidRPr="00DD701A" w14:paraId="6CD90715" w14:textId="77777777" w:rsidTr="00A01115">
        <w:tc>
          <w:tcPr>
            <w:tcW w:w="2336" w:type="pct"/>
            <w:gridSpan w:val="4"/>
          </w:tcPr>
          <w:p w14:paraId="76EE717F" w14:textId="77777777" w:rsidR="00B72E39" w:rsidRPr="00DD701A" w:rsidRDefault="00B72E39" w:rsidP="00B72E39">
            <w:pPr>
              <w:tabs>
                <w:tab w:val="left" w:pos="2268"/>
              </w:tabs>
              <w:spacing w:after="0" w:line="240" w:lineRule="auto"/>
              <w:rPr>
                <w:rFonts w:cs="Times New Roman"/>
                <w:bCs/>
                <w:szCs w:val="24"/>
              </w:rPr>
            </w:pPr>
            <w:r>
              <w:rPr>
                <w:rFonts w:cs="Times New Roman"/>
                <w:bCs/>
                <w:szCs w:val="24"/>
              </w:rPr>
              <w:t>5.6</w:t>
            </w:r>
            <w:r w:rsidRPr="00DD701A">
              <w:rPr>
                <w:rFonts w:cs="Times New Roman"/>
                <w:bCs/>
                <w:szCs w:val="24"/>
              </w:rPr>
              <w:t>. Alte informa</w:t>
            </w:r>
            <w:r w:rsidR="00AD2584">
              <w:rPr>
                <w:rFonts w:cs="Times New Roman"/>
                <w:bCs/>
                <w:szCs w:val="24"/>
              </w:rPr>
              <w:t>ț</w:t>
            </w:r>
            <w:r w:rsidRPr="00DD701A">
              <w:rPr>
                <w:rFonts w:cs="Times New Roman"/>
                <w:bCs/>
                <w:szCs w:val="24"/>
              </w:rPr>
              <w:t>ii</w:t>
            </w:r>
          </w:p>
        </w:tc>
        <w:tc>
          <w:tcPr>
            <w:tcW w:w="2664" w:type="pct"/>
            <w:gridSpan w:val="6"/>
          </w:tcPr>
          <w:p w14:paraId="3484FC8A" w14:textId="5FF975F2" w:rsidR="00B72E39" w:rsidRPr="00DD701A" w:rsidRDefault="0070197C" w:rsidP="002563CB">
            <w:pPr>
              <w:tabs>
                <w:tab w:val="left" w:pos="2268"/>
              </w:tabs>
              <w:spacing w:after="0" w:line="240" w:lineRule="auto"/>
              <w:jc w:val="both"/>
              <w:rPr>
                <w:rFonts w:cs="Times New Roman"/>
                <w:szCs w:val="24"/>
              </w:rPr>
            </w:pPr>
            <w:r>
              <w:rPr>
                <w:rFonts w:cs="Times New Roman"/>
                <w:szCs w:val="24"/>
              </w:rPr>
              <w:t>Nu</w:t>
            </w:r>
            <w:r w:rsidR="005F7EA0">
              <w:rPr>
                <w:rFonts w:cs="Times New Roman"/>
                <w:szCs w:val="24"/>
              </w:rPr>
              <w:t xml:space="preserve"> au fost identificate</w:t>
            </w:r>
          </w:p>
        </w:tc>
      </w:tr>
      <w:tr w:rsidR="005F03F0" w:rsidRPr="00DD701A" w14:paraId="10B2EC4D" w14:textId="77777777" w:rsidTr="00A01115">
        <w:tc>
          <w:tcPr>
            <w:tcW w:w="5000" w:type="pct"/>
            <w:gridSpan w:val="10"/>
          </w:tcPr>
          <w:p w14:paraId="5CF19F5F" w14:textId="77777777" w:rsidR="005F03F0" w:rsidRPr="00DD701A" w:rsidRDefault="005F03F0" w:rsidP="005F03F0">
            <w:pPr>
              <w:tabs>
                <w:tab w:val="left" w:pos="2268"/>
              </w:tabs>
              <w:spacing w:after="0" w:line="240" w:lineRule="auto"/>
              <w:jc w:val="center"/>
              <w:rPr>
                <w:rFonts w:cs="Times New Roman"/>
                <w:b/>
                <w:bCs/>
                <w:szCs w:val="24"/>
              </w:rPr>
            </w:pPr>
            <w:r w:rsidRPr="00DD701A">
              <w:rPr>
                <w:rFonts w:cs="Times New Roman"/>
                <w:b/>
                <w:bCs/>
                <w:szCs w:val="24"/>
              </w:rPr>
              <w:t>Sec</w:t>
            </w:r>
            <w:r w:rsidR="00AD2584">
              <w:rPr>
                <w:rFonts w:cs="Times New Roman"/>
                <w:b/>
                <w:bCs/>
                <w:szCs w:val="24"/>
              </w:rPr>
              <w:t>ț</w:t>
            </w:r>
            <w:r w:rsidRPr="00DD701A">
              <w:rPr>
                <w:rFonts w:cs="Times New Roman"/>
                <w:b/>
                <w:bCs/>
                <w:szCs w:val="24"/>
              </w:rPr>
              <w:t xml:space="preserve">iunea a 6-a  - </w:t>
            </w:r>
          </w:p>
          <w:p w14:paraId="79000453" w14:textId="797548AD" w:rsidR="003734EC" w:rsidRPr="00DD701A" w:rsidRDefault="005F03F0" w:rsidP="00CC0D50">
            <w:pPr>
              <w:tabs>
                <w:tab w:val="left" w:pos="2268"/>
              </w:tabs>
              <w:spacing w:after="0" w:line="240" w:lineRule="auto"/>
              <w:jc w:val="center"/>
              <w:rPr>
                <w:rFonts w:cs="Times New Roman"/>
                <w:b/>
                <w:bCs/>
                <w:szCs w:val="24"/>
              </w:rPr>
            </w:pPr>
            <w:r w:rsidRPr="00DD701A">
              <w:rPr>
                <w:rFonts w:cs="Times New Roman"/>
                <w:b/>
                <w:bCs/>
                <w:szCs w:val="24"/>
              </w:rPr>
              <w:t>Consultările efectuate în vederea elaborării proiectului de act normativ</w:t>
            </w:r>
          </w:p>
        </w:tc>
      </w:tr>
      <w:tr w:rsidR="00A01115" w:rsidRPr="00DD701A" w14:paraId="32F368C3" w14:textId="77777777" w:rsidTr="00A01115">
        <w:tc>
          <w:tcPr>
            <w:tcW w:w="2336" w:type="pct"/>
            <w:gridSpan w:val="4"/>
          </w:tcPr>
          <w:p w14:paraId="3B1FFB19" w14:textId="77777777"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1.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neaplicarea procedurii de participare la elaborarea actelor normative</w:t>
            </w:r>
          </w:p>
        </w:tc>
        <w:tc>
          <w:tcPr>
            <w:tcW w:w="2664" w:type="pct"/>
            <w:gridSpan w:val="6"/>
          </w:tcPr>
          <w:p w14:paraId="54F0BF9A" w14:textId="2D82CE61" w:rsidR="005F03F0" w:rsidRPr="00DD701A" w:rsidRDefault="005F03F0" w:rsidP="009F3EA5">
            <w:pPr>
              <w:tabs>
                <w:tab w:val="left" w:pos="2268"/>
              </w:tabs>
              <w:spacing w:after="0" w:line="240" w:lineRule="auto"/>
              <w:jc w:val="both"/>
              <w:rPr>
                <w:rFonts w:cs="Times New Roman"/>
                <w:szCs w:val="24"/>
              </w:rPr>
            </w:pPr>
          </w:p>
        </w:tc>
      </w:tr>
      <w:tr w:rsidR="00A01115" w:rsidRPr="00DD701A" w14:paraId="3D2757E0" w14:textId="77777777" w:rsidTr="00A01115">
        <w:tc>
          <w:tcPr>
            <w:tcW w:w="2336" w:type="pct"/>
            <w:gridSpan w:val="4"/>
          </w:tcPr>
          <w:p w14:paraId="3F06D74F" w14:textId="77777777"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2.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procesul de consultare cu organiza</w:t>
            </w:r>
            <w:r w:rsidR="00AD2584">
              <w:rPr>
                <w:rFonts w:eastAsia="Times New Roman" w:cs="Times New Roman"/>
                <w:szCs w:val="24"/>
              </w:rPr>
              <w:t>ț</w:t>
            </w:r>
            <w:r w:rsidRPr="00064156">
              <w:rPr>
                <w:rFonts w:eastAsia="Times New Roman" w:cs="Times New Roman"/>
                <w:szCs w:val="24"/>
              </w:rPr>
              <w:t xml:space="preserve">ii neguvernamentale, institute de cercetare </w:t>
            </w:r>
            <w:r w:rsidR="00AD2584">
              <w:rPr>
                <w:rFonts w:eastAsia="Times New Roman" w:cs="Times New Roman"/>
                <w:szCs w:val="24"/>
              </w:rPr>
              <w:t>ș</w:t>
            </w:r>
            <w:r w:rsidRPr="00064156">
              <w:rPr>
                <w:rFonts w:eastAsia="Times New Roman" w:cs="Times New Roman"/>
                <w:szCs w:val="24"/>
              </w:rPr>
              <w:t>i alte organisme implicate</w:t>
            </w:r>
          </w:p>
        </w:tc>
        <w:tc>
          <w:tcPr>
            <w:tcW w:w="2664" w:type="pct"/>
            <w:gridSpan w:val="6"/>
          </w:tcPr>
          <w:p w14:paraId="0D1A186A" w14:textId="1E9BD98E" w:rsidR="00590921" w:rsidRPr="00DD701A" w:rsidRDefault="005F7EA0" w:rsidP="0069709D">
            <w:pPr>
              <w:tabs>
                <w:tab w:val="left" w:pos="2268"/>
              </w:tabs>
              <w:spacing w:after="0" w:line="240" w:lineRule="auto"/>
              <w:jc w:val="both"/>
              <w:rPr>
                <w:rFonts w:cs="Times New Roman"/>
                <w:szCs w:val="24"/>
              </w:rPr>
            </w:pPr>
            <w:r w:rsidRPr="005F7EA0">
              <w:rPr>
                <w:rFonts w:cs="Times New Roman"/>
                <w:szCs w:val="24"/>
              </w:rPr>
              <w:t xml:space="preserve">În cadrul celor 8 sesiuni privind consultările regionale asupra  </w:t>
            </w:r>
            <w:r>
              <w:rPr>
                <w:rFonts w:cs="Times New Roman"/>
                <w:szCs w:val="24"/>
              </w:rPr>
              <w:t xml:space="preserve">draft-ului </w:t>
            </w:r>
            <w:r w:rsidRPr="005F7EA0">
              <w:rPr>
                <w:rFonts w:cs="Times New Roman"/>
                <w:szCs w:val="24"/>
              </w:rPr>
              <w:t>Strategiei Naționale de Sănătate 202</w:t>
            </w:r>
            <w:r w:rsidR="006C1C1A">
              <w:rPr>
                <w:rFonts w:cs="Times New Roman"/>
                <w:szCs w:val="24"/>
              </w:rPr>
              <w:t>3</w:t>
            </w:r>
            <w:r w:rsidRPr="005F7EA0">
              <w:rPr>
                <w:rFonts w:cs="Times New Roman"/>
                <w:szCs w:val="24"/>
              </w:rPr>
              <w:t xml:space="preserve"> – 2030, ce au avut în cadrul proiectului ”Crearea cadrului strategic si operațional pentru planificarea si reorganizarea la nivel național si regional a serviciilor de sănătate”, au participat atât reprezentanți din partea </w:t>
            </w:r>
            <w:r w:rsidRPr="005F7EA0">
              <w:rPr>
                <w:rFonts w:cs="Times New Roman"/>
                <w:szCs w:val="24"/>
              </w:rPr>
              <w:lastRenderedPageBreak/>
              <w:t xml:space="preserve">asociațiilor pacienților din România, cât și din partea asociațiilor/organizațiilor profesionale. </w:t>
            </w:r>
            <w:r>
              <w:rPr>
                <w:rFonts w:cs="Times New Roman"/>
                <w:szCs w:val="24"/>
              </w:rPr>
              <w:t>De asemenea, la consultări</w:t>
            </w:r>
            <w:r w:rsidR="009F3EA5">
              <w:rPr>
                <w:rFonts w:cs="Times New Roman"/>
                <w:szCs w:val="24"/>
              </w:rPr>
              <w:t xml:space="preserve"> au participat reprezentanți </w:t>
            </w:r>
            <w:r w:rsidR="00CD4221">
              <w:rPr>
                <w:rFonts w:cs="Times New Roman"/>
                <w:szCs w:val="24"/>
              </w:rPr>
              <w:t xml:space="preserve">din partea unităților sanitare din România, </w:t>
            </w:r>
            <w:r>
              <w:rPr>
                <w:rFonts w:cs="Times New Roman"/>
                <w:szCs w:val="24"/>
              </w:rPr>
              <w:t xml:space="preserve">reprezentanții Instituțiilor Prefectului din fiecare județ și reprezentanții instituțiilor publice deconcentrate </w:t>
            </w:r>
          </w:p>
        </w:tc>
      </w:tr>
      <w:tr w:rsidR="00A01115" w:rsidRPr="00DD701A" w14:paraId="06EBFC4A" w14:textId="77777777" w:rsidTr="00A01115">
        <w:tc>
          <w:tcPr>
            <w:tcW w:w="2336" w:type="pct"/>
            <w:gridSpan w:val="4"/>
          </w:tcPr>
          <w:p w14:paraId="2962FD26" w14:textId="77777777" w:rsidR="005F03F0" w:rsidRPr="00DD701A" w:rsidRDefault="00F9471F" w:rsidP="005F03F0">
            <w:pPr>
              <w:tabs>
                <w:tab w:val="left" w:pos="2268"/>
              </w:tabs>
              <w:spacing w:after="0" w:line="240" w:lineRule="auto"/>
              <w:jc w:val="both"/>
              <w:rPr>
                <w:rFonts w:cs="Times New Roman"/>
                <w:bCs/>
                <w:szCs w:val="24"/>
              </w:rPr>
            </w:pPr>
            <w:r>
              <w:rPr>
                <w:rFonts w:cs="Times New Roman"/>
                <w:bCs/>
                <w:szCs w:val="24"/>
              </w:rPr>
              <w:lastRenderedPageBreak/>
              <w:t>6.</w:t>
            </w:r>
            <w:r w:rsidR="005F03F0" w:rsidRPr="00DD701A">
              <w:rPr>
                <w:rFonts w:cs="Times New Roman"/>
                <w:bCs/>
                <w:szCs w:val="24"/>
              </w:rPr>
              <w:t xml:space="preserve">3.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despre consultările organizate cu autorită</w:t>
            </w:r>
            <w:r w:rsidR="00AD2584">
              <w:rPr>
                <w:rFonts w:eastAsia="Times New Roman" w:cs="Times New Roman"/>
                <w:szCs w:val="24"/>
              </w:rPr>
              <w:t>ț</w:t>
            </w:r>
            <w:r w:rsidRPr="00064156">
              <w:rPr>
                <w:rFonts w:eastAsia="Times New Roman" w:cs="Times New Roman"/>
                <w:szCs w:val="24"/>
              </w:rPr>
              <w:t>ile administra</w:t>
            </w:r>
            <w:r w:rsidR="00AD2584">
              <w:rPr>
                <w:rFonts w:eastAsia="Times New Roman" w:cs="Times New Roman"/>
                <w:szCs w:val="24"/>
              </w:rPr>
              <w:t>ț</w:t>
            </w:r>
            <w:r w:rsidRPr="00064156">
              <w:rPr>
                <w:rFonts w:eastAsia="Times New Roman" w:cs="Times New Roman"/>
                <w:szCs w:val="24"/>
              </w:rPr>
              <w:t>iei publice locale</w:t>
            </w:r>
          </w:p>
        </w:tc>
        <w:tc>
          <w:tcPr>
            <w:tcW w:w="2664" w:type="pct"/>
            <w:gridSpan w:val="6"/>
          </w:tcPr>
          <w:p w14:paraId="55966D4D" w14:textId="77738D51" w:rsidR="005F03F0" w:rsidRPr="00DD701A" w:rsidRDefault="005F7EA0" w:rsidP="005F03F0">
            <w:pPr>
              <w:tabs>
                <w:tab w:val="left" w:pos="2268"/>
              </w:tabs>
              <w:spacing w:after="0" w:line="240" w:lineRule="auto"/>
              <w:jc w:val="both"/>
              <w:rPr>
                <w:rFonts w:cs="Times New Roman"/>
                <w:szCs w:val="24"/>
              </w:rPr>
            </w:pPr>
            <w:r>
              <w:rPr>
                <w:rFonts w:cs="Times New Roman"/>
                <w:szCs w:val="24"/>
              </w:rPr>
              <w:t>L</w:t>
            </w:r>
            <w:r w:rsidRPr="005F7EA0">
              <w:rPr>
                <w:rFonts w:cs="Times New Roman"/>
                <w:szCs w:val="24"/>
              </w:rPr>
              <w:t>a</w:t>
            </w:r>
            <w:r>
              <w:rPr>
                <w:rFonts w:cs="Times New Roman"/>
                <w:szCs w:val="24"/>
              </w:rPr>
              <w:t xml:space="preserve"> sesiunile de consultare regională</w:t>
            </w:r>
            <w:r w:rsidRPr="005F7EA0">
              <w:rPr>
                <w:rFonts w:cs="Times New Roman"/>
                <w:szCs w:val="24"/>
              </w:rPr>
              <w:t xml:space="preserve"> au participat reprezentanți din partea autoritățilo</w:t>
            </w:r>
            <w:r w:rsidR="00F938DF">
              <w:rPr>
                <w:rFonts w:cs="Times New Roman"/>
                <w:szCs w:val="24"/>
              </w:rPr>
              <w:t xml:space="preserve">r administrației publice locale, </w:t>
            </w:r>
            <w:r w:rsidR="00F938DF" w:rsidRPr="00F938DF">
              <w:rPr>
                <w:rFonts w:cs="Times New Roman"/>
                <w:color w:val="FF0000"/>
                <w:szCs w:val="24"/>
              </w:rPr>
              <w:t>acestea fiind consultate și prin adresa nr. AR 565/2023.</w:t>
            </w:r>
          </w:p>
        </w:tc>
      </w:tr>
      <w:tr w:rsidR="00A01115" w:rsidRPr="00DD701A" w14:paraId="5EA57A3E" w14:textId="77777777" w:rsidTr="00A01115">
        <w:tc>
          <w:tcPr>
            <w:tcW w:w="2336" w:type="pct"/>
            <w:gridSpan w:val="4"/>
          </w:tcPr>
          <w:p w14:paraId="263A6A24" w14:textId="77777777" w:rsidR="005F03F0" w:rsidRPr="00DD701A" w:rsidRDefault="00F9471F" w:rsidP="005F03F0">
            <w:pPr>
              <w:tabs>
                <w:tab w:val="left" w:pos="2268"/>
              </w:tabs>
              <w:spacing w:after="0" w:line="240" w:lineRule="auto"/>
              <w:rPr>
                <w:rFonts w:cs="Times New Roman"/>
                <w:bCs/>
                <w:szCs w:val="24"/>
              </w:rPr>
            </w:pPr>
            <w:r>
              <w:rPr>
                <w:rFonts w:cs="Times New Roman"/>
                <w:bCs/>
                <w:szCs w:val="24"/>
              </w:rPr>
              <w:t>6.</w:t>
            </w:r>
            <w:r w:rsidR="005F03F0" w:rsidRPr="00DD701A">
              <w:rPr>
                <w:rFonts w:cs="Times New Roman"/>
                <w:bCs/>
                <w:szCs w:val="24"/>
              </w:rPr>
              <w:t xml:space="preserve">4. </w:t>
            </w:r>
            <w:r w:rsidRPr="00064156">
              <w:rPr>
                <w:rFonts w:eastAsia="Times New Roman" w:cs="Times New Roman"/>
                <w:szCs w:val="24"/>
              </w:rPr>
              <w:t>Informa</w:t>
            </w:r>
            <w:r w:rsidR="00AD2584">
              <w:rPr>
                <w:rFonts w:eastAsia="Times New Roman" w:cs="Times New Roman"/>
                <w:szCs w:val="24"/>
              </w:rPr>
              <w:t>ț</w:t>
            </w:r>
            <w:r w:rsidRPr="00064156">
              <w:rPr>
                <w:rFonts w:eastAsia="Times New Roman" w:cs="Times New Roman"/>
                <w:szCs w:val="24"/>
              </w:rPr>
              <w:t>ii privind puncte de vedere/opinii emise de organisme consultative constituite prin acte normative</w:t>
            </w:r>
          </w:p>
        </w:tc>
        <w:tc>
          <w:tcPr>
            <w:tcW w:w="2664" w:type="pct"/>
            <w:gridSpan w:val="6"/>
          </w:tcPr>
          <w:p w14:paraId="6125D1D6" w14:textId="77777777" w:rsidR="005F03F0" w:rsidRDefault="0070197C" w:rsidP="005F03F0">
            <w:pPr>
              <w:tabs>
                <w:tab w:val="left" w:pos="2268"/>
              </w:tabs>
              <w:spacing w:after="0" w:line="240" w:lineRule="auto"/>
              <w:jc w:val="both"/>
              <w:rPr>
                <w:rFonts w:cs="Times New Roman"/>
                <w:szCs w:val="24"/>
              </w:rPr>
            </w:pPr>
            <w:r>
              <w:rPr>
                <w:rFonts w:cs="Times New Roman"/>
                <w:szCs w:val="24"/>
              </w:rPr>
              <w:t>Nu este cazul.</w:t>
            </w:r>
          </w:p>
          <w:p w14:paraId="47F84AEB" w14:textId="77777777" w:rsidR="00DF57BA" w:rsidRDefault="00DF57BA" w:rsidP="005F03F0">
            <w:pPr>
              <w:tabs>
                <w:tab w:val="left" w:pos="2268"/>
              </w:tabs>
              <w:spacing w:after="0" w:line="240" w:lineRule="auto"/>
              <w:jc w:val="both"/>
              <w:rPr>
                <w:rFonts w:cs="Times New Roman"/>
                <w:szCs w:val="24"/>
              </w:rPr>
            </w:pPr>
          </w:p>
          <w:p w14:paraId="2A06B6F4" w14:textId="1B5EFEE7" w:rsidR="00DF57BA" w:rsidRPr="00DD701A" w:rsidRDefault="00DF57BA" w:rsidP="005F03F0">
            <w:pPr>
              <w:tabs>
                <w:tab w:val="left" w:pos="2268"/>
              </w:tabs>
              <w:spacing w:after="0" w:line="240" w:lineRule="auto"/>
              <w:jc w:val="both"/>
              <w:rPr>
                <w:rFonts w:cs="Times New Roman"/>
                <w:szCs w:val="24"/>
              </w:rPr>
            </w:pPr>
          </w:p>
        </w:tc>
      </w:tr>
      <w:tr w:rsidR="00A01115" w:rsidRPr="00DD701A" w14:paraId="6F70652D" w14:textId="77777777" w:rsidTr="00A01115">
        <w:tc>
          <w:tcPr>
            <w:tcW w:w="2336" w:type="pct"/>
            <w:gridSpan w:val="4"/>
          </w:tcPr>
          <w:p w14:paraId="0D4F80EE" w14:textId="77777777" w:rsidR="005F03F0" w:rsidRPr="00DD701A" w:rsidRDefault="00F9471F" w:rsidP="005F03F0">
            <w:pPr>
              <w:tabs>
                <w:tab w:val="left" w:pos="2268"/>
              </w:tabs>
              <w:spacing w:after="0" w:line="240" w:lineRule="auto"/>
              <w:jc w:val="both"/>
              <w:rPr>
                <w:rFonts w:cs="Times New Roman"/>
                <w:bCs/>
                <w:szCs w:val="24"/>
              </w:rPr>
            </w:pPr>
            <w:r>
              <w:rPr>
                <w:rFonts w:cs="Times New Roman"/>
                <w:bCs/>
                <w:szCs w:val="24"/>
              </w:rPr>
              <w:t>6.</w:t>
            </w:r>
            <w:r w:rsidR="005F03F0" w:rsidRPr="00DD701A">
              <w:rPr>
                <w:rFonts w:cs="Times New Roman"/>
                <w:bCs/>
                <w:szCs w:val="24"/>
              </w:rPr>
              <w:t>5.  Informa</w:t>
            </w:r>
            <w:r w:rsidR="00AD2584">
              <w:rPr>
                <w:rFonts w:cs="Times New Roman"/>
                <w:bCs/>
                <w:szCs w:val="24"/>
              </w:rPr>
              <w:t>ț</w:t>
            </w:r>
            <w:r w:rsidR="005F03F0" w:rsidRPr="00DD701A">
              <w:rPr>
                <w:rFonts w:cs="Times New Roman"/>
                <w:bCs/>
                <w:szCs w:val="24"/>
              </w:rPr>
              <w:t>ii privind avizarea de către:</w:t>
            </w:r>
          </w:p>
          <w:p w14:paraId="3E11ED39"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a) Consiliul Legislativ</w:t>
            </w:r>
          </w:p>
          <w:p w14:paraId="50C6777A"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b)</w:t>
            </w:r>
            <w:r w:rsidR="00AD2584">
              <w:rPr>
                <w:rFonts w:cs="Times New Roman"/>
                <w:bCs/>
                <w:szCs w:val="24"/>
              </w:rPr>
              <w:t xml:space="preserve"> Consiliul Suprem de Apărare a Ț</w:t>
            </w:r>
            <w:r w:rsidRPr="00DD701A">
              <w:rPr>
                <w:rFonts w:cs="Times New Roman"/>
                <w:bCs/>
                <w:szCs w:val="24"/>
              </w:rPr>
              <w:t>ării</w:t>
            </w:r>
          </w:p>
          <w:p w14:paraId="68E26001" w14:textId="77777777" w:rsidR="005F03F0" w:rsidRPr="00DD701A" w:rsidRDefault="00AD2584" w:rsidP="005F03F0">
            <w:pPr>
              <w:tabs>
                <w:tab w:val="left" w:pos="2268"/>
              </w:tabs>
              <w:spacing w:after="0" w:line="240" w:lineRule="auto"/>
              <w:jc w:val="both"/>
              <w:rPr>
                <w:rFonts w:cs="Times New Roman"/>
                <w:bCs/>
                <w:szCs w:val="24"/>
              </w:rPr>
            </w:pPr>
            <w:r>
              <w:rPr>
                <w:rFonts w:cs="Times New Roman"/>
                <w:bCs/>
                <w:szCs w:val="24"/>
              </w:rPr>
              <w:t>c) Consiliul Economic ș</w:t>
            </w:r>
            <w:r w:rsidR="005F03F0" w:rsidRPr="00DD701A">
              <w:rPr>
                <w:rFonts w:cs="Times New Roman"/>
                <w:bCs/>
                <w:szCs w:val="24"/>
              </w:rPr>
              <w:t>i Social</w:t>
            </w:r>
          </w:p>
          <w:p w14:paraId="4F89FAA7"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d) Consiliul Concuren</w:t>
            </w:r>
            <w:r w:rsidR="00AD2584">
              <w:rPr>
                <w:rFonts w:cs="Times New Roman"/>
                <w:bCs/>
                <w:szCs w:val="24"/>
              </w:rPr>
              <w:t>ț</w:t>
            </w:r>
            <w:r w:rsidRPr="00DD701A">
              <w:rPr>
                <w:rFonts w:cs="Times New Roman"/>
                <w:bCs/>
                <w:szCs w:val="24"/>
              </w:rPr>
              <w:t>ei</w:t>
            </w:r>
          </w:p>
          <w:p w14:paraId="7B61AEE8"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e) Curtea de Conturi</w:t>
            </w:r>
          </w:p>
        </w:tc>
        <w:tc>
          <w:tcPr>
            <w:tcW w:w="2664" w:type="pct"/>
            <w:gridSpan w:val="6"/>
          </w:tcPr>
          <w:p w14:paraId="621DD457" w14:textId="5112EBA7" w:rsidR="00F9471F" w:rsidRPr="00DD701A" w:rsidRDefault="005F7EA0" w:rsidP="005F03F0">
            <w:pPr>
              <w:tabs>
                <w:tab w:val="left" w:pos="2268"/>
              </w:tabs>
              <w:spacing w:after="0" w:line="240" w:lineRule="auto"/>
              <w:jc w:val="both"/>
              <w:rPr>
                <w:rFonts w:cs="Times New Roman"/>
                <w:szCs w:val="24"/>
              </w:rPr>
            </w:pPr>
            <w:r>
              <w:rPr>
                <w:rFonts w:cs="Times New Roman"/>
                <w:szCs w:val="24"/>
              </w:rPr>
              <w:t>Prezentul proiect de act normativ a fost avizat de către Consiliul Legislativ prin avizul nr....</w:t>
            </w:r>
          </w:p>
          <w:p w14:paraId="2D67FE39" w14:textId="77777777" w:rsidR="005F03F0" w:rsidRPr="00DD701A" w:rsidRDefault="005F03F0" w:rsidP="005F03F0">
            <w:pPr>
              <w:tabs>
                <w:tab w:val="left" w:pos="2268"/>
              </w:tabs>
              <w:spacing w:after="0" w:line="240" w:lineRule="auto"/>
              <w:jc w:val="both"/>
              <w:rPr>
                <w:rFonts w:cs="Times New Roman"/>
                <w:szCs w:val="24"/>
              </w:rPr>
            </w:pPr>
          </w:p>
          <w:p w14:paraId="0990AAC6" w14:textId="77777777" w:rsidR="005F03F0" w:rsidRPr="00DD701A" w:rsidRDefault="005F03F0" w:rsidP="005F03F0">
            <w:pPr>
              <w:tabs>
                <w:tab w:val="left" w:pos="2268"/>
              </w:tabs>
              <w:spacing w:after="0" w:line="240" w:lineRule="auto"/>
              <w:jc w:val="both"/>
              <w:rPr>
                <w:rFonts w:cs="Times New Roman"/>
                <w:szCs w:val="24"/>
              </w:rPr>
            </w:pPr>
          </w:p>
          <w:p w14:paraId="0DF42E26" w14:textId="77777777" w:rsidR="003734EC" w:rsidRDefault="003734EC" w:rsidP="005F03F0">
            <w:pPr>
              <w:tabs>
                <w:tab w:val="left" w:pos="2268"/>
              </w:tabs>
              <w:spacing w:after="0" w:line="240" w:lineRule="auto"/>
              <w:jc w:val="both"/>
              <w:rPr>
                <w:rFonts w:cs="Times New Roman"/>
                <w:szCs w:val="24"/>
              </w:rPr>
            </w:pPr>
          </w:p>
          <w:p w14:paraId="6B9B0E77" w14:textId="77777777" w:rsidR="00590921" w:rsidRPr="00DD701A" w:rsidRDefault="00590921" w:rsidP="005F03F0">
            <w:pPr>
              <w:tabs>
                <w:tab w:val="left" w:pos="2268"/>
              </w:tabs>
              <w:spacing w:after="0" w:line="240" w:lineRule="auto"/>
              <w:jc w:val="both"/>
              <w:rPr>
                <w:rFonts w:cs="Times New Roman"/>
                <w:szCs w:val="24"/>
              </w:rPr>
            </w:pPr>
          </w:p>
          <w:p w14:paraId="3686E0F2" w14:textId="77777777" w:rsidR="005F03F0" w:rsidRPr="00DD701A" w:rsidRDefault="005F03F0" w:rsidP="005F03F0">
            <w:pPr>
              <w:tabs>
                <w:tab w:val="left" w:pos="2268"/>
              </w:tabs>
              <w:spacing w:after="0" w:line="240" w:lineRule="auto"/>
              <w:jc w:val="both"/>
              <w:rPr>
                <w:rFonts w:cs="Times New Roman"/>
                <w:szCs w:val="24"/>
              </w:rPr>
            </w:pPr>
          </w:p>
        </w:tc>
      </w:tr>
      <w:tr w:rsidR="00A01115" w:rsidRPr="00DD701A" w14:paraId="6CDC8303" w14:textId="77777777" w:rsidTr="00A01115">
        <w:trPr>
          <w:trHeight w:val="269"/>
        </w:trPr>
        <w:tc>
          <w:tcPr>
            <w:tcW w:w="2336" w:type="pct"/>
            <w:gridSpan w:val="4"/>
          </w:tcPr>
          <w:p w14:paraId="45E65134" w14:textId="77777777" w:rsidR="005F03F0" w:rsidRPr="00DD701A" w:rsidRDefault="005F03F0" w:rsidP="005F03F0">
            <w:pPr>
              <w:tabs>
                <w:tab w:val="left" w:pos="2268"/>
              </w:tabs>
              <w:spacing w:after="0" w:line="240" w:lineRule="auto"/>
              <w:jc w:val="both"/>
              <w:rPr>
                <w:rFonts w:cs="Times New Roman"/>
                <w:bCs/>
                <w:szCs w:val="24"/>
              </w:rPr>
            </w:pPr>
            <w:r w:rsidRPr="00DD701A">
              <w:rPr>
                <w:rFonts w:cs="Times New Roman"/>
                <w:bCs/>
                <w:szCs w:val="24"/>
              </w:rPr>
              <w:t>6. Alte informa</w:t>
            </w:r>
            <w:r w:rsidR="00AD2584">
              <w:rPr>
                <w:rFonts w:cs="Times New Roman"/>
                <w:bCs/>
                <w:szCs w:val="24"/>
              </w:rPr>
              <w:t>ț</w:t>
            </w:r>
            <w:r w:rsidRPr="00DD701A">
              <w:rPr>
                <w:rFonts w:cs="Times New Roman"/>
                <w:bCs/>
                <w:szCs w:val="24"/>
              </w:rPr>
              <w:t>ii</w:t>
            </w:r>
          </w:p>
        </w:tc>
        <w:tc>
          <w:tcPr>
            <w:tcW w:w="2664" w:type="pct"/>
            <w:gridSpan w:val="6"/>
          </w:tcPr>
          <w:p w14:paraId="5DF0759A" w14:textId="700BEAA1" w:rsidR="00590921" w:rsidRPr="00DD701A" w:rsidRDefault="0070197C" w:rsidP="00B67356">
            <w:pPr>
              <w:spacing w:after="0" w:line="240" w:lineRule="auto"/>
              <w:jc w:val="both"/>
              <w:rPr>
                <w:rFonts w:eastAsia="Calibri" w:cs="Times New Roman"/>
                <w:szCs w:val="24"/>
              </w:rPr>
            </w:pPr>
            <w:r>
              <w:rPr>
                <w:rFonts w:eastAsia="Calibri" w:cs="Times New Roman"/>
                <w:szCs w:val="24"/>
              </w:rPr>
              <w:t>Nu</w:t>
            </w:r>
          </w:p>
        </w:tc>
      </w:tr>
      <w:tr w:rsidR="005F03F0" w:rsidRPr="00DD701A" w14:paraId="63300445" w14:textId="77777777" w:rsidTr="00A01115">
        <w:tc>
          <w:tcPr>
            <w:tcW w:w="5000" w:type="pct"/>
            <w:gridSpan w:val="10"/>
          </w:tcPr>
          <w:p w14:paraId="629B03C6" w14:textId="77777777" w:rsidR="005F03F0" w:rsidRPr="00DD701A"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Pr="00DD701A">
              <w:rPr>
                <w:rFonts w:cs="Times New Roman"/>
                <w:b/>
                <w:szCs w:val="24"/>
              </w:rPr>
              <w:t xml:space="preserve">iunea a 7-a – </w:t>
            </w:r>
          </w:p>
          <w:p w14:paraId="6FEC9C2B" w14:textId="77777777" w:rsidR="005F03F0" w:rsidRPr="00DD701A" w:rsidRDefault="005F03F0" w:rsidP="00AD2584">
            <w:pPr>
              <w:tabs>
                <w:tab w:val="left" w:pos="2268"/>
              </w:tabs>
              <w:spacing w:after="0" w:line="240" w:lineRule="auto"/>
              <w:jc w:val="center"/>
              <w:rPr>
                <w:rFonts w:cs="Times New Roman"/>
                <w:b/>
                <w:szCs w:val="24"/>
              </w:rPr>
            </w:pPr>
            <w:r w:rsidRPr="00DD701A">
              <w:rPr>
                <w:rFonts w:cs="Times New Roman"/>
                <w:b/>
                <w:szCs w:val="24"/>
              </w:rPr>
              <w:t>Activită</w:t>
            </w:r>
            <w:r w:rsidR="00AD2584">
              <w:rPr>
                <w:rFonts w:cs="Times New Roman"/>
                <w:b/>
                <w:szCs w:val="24"/>
              </w:rPr>
              <w:t>ț</w:t>
            </w:r>
            <w:r w:rsidRPr="00DD701A">
              <w:rPr>
                <w:rFonts w:cs="Times New Roman"/>
                <w:b/>
                <w:szCs w:val="24"/>
              </w:rPr>
              <w:t xml:space="preserve">i de informare publică privind elaborarea </w:t>
            </w:r>
            <w:r w:rsidR="00AD2584">
              <w:rPr>
                <w:rFonts w:cs="Times New Roman"/>
                <w:b/>
                <w:szCs w:val="24"/>
              </w:rPr>
              <w:t>ș</w:t>
            </w:r>
            <w:r w:rsidRPr="00DD701A">
              <w:rPr>
                <w:rFonts w:cs="Times New Roman"/>
                <w:b/>
                <w:szCs w:val="24"/>
              </w:rPr>
              <w:t>i implementarea proiectului de act normativ</w:t>
            </w:r>
          </w:p>
        </w:tc>
      </w:tr>
      <w:tr w:rsidR="00A01115" w:rsidRPr="00DD701A" w14:paraId="4E39A75C" w14:textId="77777777" w:rsidTr="00A01115">
        <w:tc>
          <w:tcPr>
            <w:tcW w:w="2336" w:type="pct"/>
            <w:gridSpan w:val="4"/>
          </w:tcPr>
          <w:p w14:paraId="4420C593" w14:textId="77777777" w:rsidR="005F03F0" w:rsidRPr="00DD701A" w:rsidRDefault="00F9471F" w:rsidP="00F9471F">
            <w:pPr>
              <w:tabs>
                <w:tab w:val="left" w:pos="2268"/>
              </w:tabs>
              <w:spacing w:after="0" w:line="240" w:lineRule="auto"/>
              <w:rPr>
                <w:rFonts w:cs="Times New Roman"/>
                <w:bCs/>
                <w:szCs w:val="24"/>
              </w:rPr>
            </w:pPr>
            <w:r>
              <w:rPr>
                <w:rFonts w:cs="Times New Roman"/>
                <w:bCs/>
                <w:szCs w:val="24"/>
              </w:rPr>
              <w:t>7.</w:t>
            </w:r>
            <w:r w:rsidR="005F03F0" w:rsidRPr="00DD701A">
              <w:rPr>
                <w:rFonts w:cs="Times New Roman"/>
                <w:bCs/>
                <w:szCs w:val="24"/>
              </w:rPr>
              <w:t xml:space="preserve">1. </w:t>
            </w:r>
            <w:r w:rsidRPr="00064156">
              <w:rPr>
                <w:rFonts w:eastAsia="Times New Roman" w:cs="Times New Roman"/>
                <w:szCs w:val="24"/>
              </w:rPr>
              <w:t>Informarea societă</w:t>
            </w:r>
            <w:r w:rsidR="00AD2584">
              <w:rPr>
                <w:rFonts w:eastAsia="Times New Roman" w:cs="Times New Roman"/>
                <w:szCs w:val="24"/>
              </w:rPr>
              <w:t>ț</w:t>
            </w:r>
            <w:r w:rsidRPr="00064156">
              <w:rPr>
                <w:rFonts w:eastAsia="Times New Roman" w:cs="Times New Roman"/>
                <w:szCs w:val="24"/>
              </w:rPr>
              <w:t>ii civile cu privire la elaborarea proiectului de act normativ</w:t>
            </w:r>
          </w:p>
        </w:tc>
        <w:tc>
          <w:tcPr>
            <w:tcW w:w="2664" w:type="pct"/>
            <w:gridSpan w:val="6"/>
          </w:tcPr>
          <w:p w14:paraId="38487191" w14:textId="20ED5380" w:rsidR="005F03F0" w:rsidRPr="00DD701A" w:rsidRDefault="0012414B" w:rsidP="000B4071">
            <w:pPr>
              <w:tabs>
                <w:tab w:val="left" w:pos="2268"/>
              </w:tabs>
              <w:spacing w:after="0" w:line="240" w:lineRule="auto"/>
              <w:jc w:val="both"/>
              <w:rPr>
                <w:rFonts w:cs="Times New Roman"/>
                <w:szCs w:val="24"/>
              </w:rPr>
            </w:pPr>
            <w:r>
              <w:rPr>
                <w:rFonts w:eastAsia="Times New Roman" w:cs="Times New Roman"/>
                <w:szCs w:val="24"/>
                <w:lang w:eastAsia="ro-RO"/>
              </w:rPr>
              <w:t xml:space="preserve">Prezentul proiect </w:t>
            </w:r>
            <w:r w:rsidR="00D951C4" w:rsidRPr="00D951C4">
              <w:rPr>
                <w:rFonts w:eastAsia="Times New Roman" w:cs="Times New Roman"/>
                <w:szCs w:val="24"/>
                <w:lang w:eastAsia="ro-RO"/>
              </w:rPr>
              <w:t>respect</w:t>
            </w:r>
            <w:r>
              <w:rPr>
                <w:rFonts w:eastAsia="Times New Roman" w:cs="Times New Roman"/>
                <w:szCs w:val="24"/>
                <w:lang w:eastAsia="ro-RO"/>
              </w:rPr>
              <w:t>ă</w:t>
            </w:r>
            <w:r w:rsidR="00D951C4" w:rsidRPr="00D951C4">
              <w:rPr>
                <w:rFonts w:eastAsia="Times New Roman" w:cs="Times New Roman"/>
                <w:szCs w:val="24"/>
                <w:lang w:eastAsia="ro-RO"/>
              </w:rPr>
              <w:t xml:space="preserve"> prevederile Legii nr. 52/2003 privind </w:t>
            </w:r>
            <w:r w:rsidR="000B4071" w:rsidRPr="00D951C4">
              <w:rPr>
                <w:rFonts w:eastAsia="Times New Roman" w:cs="Times New Roman"/>
                <w:szCs w:val="24"/>
                <w:lang w:eastAsia="ro-RO"/>
              </w:rPr>
              <w:t>transparența</w:t>
            </w:r>
            <w:r w:rsidR="00D951C4" w:rsidRPr="00D951C4">
              <w:rPr>
                <w:rFonts w:eastAsia="Times New Roman" w:cs="Times New Roman"/>
                <w:szCs w:val="24"/>
                <w:lang w:eastAsia="ro-RO"/>
              </w:rPr>
              <w:t xml:space="preserve"> decizională în </w:t>
            </w:r>
            <w:r w:rsidR="000B4071" w:rsidRPr="00D951C4">
              <w:rPr>
                <w:rFonts w:eastAsia="Times New Roman" w:cs="Times New Roman"/>
                <w:szCs w:val="24"/>
                <w:lang w:eastAsia="ro-RO"/>
              </w:rPr>
              <w:t>administrația</w:t>
            </w:r>
            <w:r w:rsidR="00D951C4" w:rsidRPr="00D951C4">
              <w:rPr>
                <w:rFonts w:eastAsia="Times New Roman" w:cs="Times New Roman"/>
                <w:szCs w:val="24"/>
                <w:lang w:eastAsia="ro-RO"/>
              </w:rPr>
              <w:t xml:space="preserve"> publică, republicată.</w:t>
            </w:r>
          </w:p>
        </w:tc>
      </w:tr>
      <w:tr w:rsidR="00A01115" w:rsidRPr="00DD701A" w14:paraId="3488F2FF" w14:textId="77777777" w:rsidTr="00A01115">
        <w:tc>
          <w:tcPr>
            <w:tcW w:w="2336" w:type="pct"/>
            <w:gridSpan w:val="4"/>
          </w:tcPr>
          <w:p w14:paraId="14D64C8A" w14:textId="77777777" w:rsidR="005F03F0" w:rsidRPr="00DD701A" w:rsidRDefault="00F9471F" w:rsidP="00F9471F">
            <w:pPr>
              <w:tabs>
                <w:tab w:val="left" w:pos="2268"/>
              </w:tabs>
              <w:spacing w:after="0" w:line="240" w:lineRule="auto"/>
              <w:rPr>
                <w:rFonts w:cs="Times New Roman"/>
                <w:bCs/>
                <w:szCs w:val="24"/>
              </w:rPr>
            </w:pPr>
            <w:r>
              <w:rPr>
                <w:rFonts w:cs="Times New Roman"/>
                <w:bCs/>
                <w:szCs w:val="24"/>
              </w:rPr>
              <w:t>7.</w:t>
            </w:r>
            <w:r w:rsidR="005F03F0" w:rsidRPr="00DD701A">
              <w:rPr>
                <w:rFonts w:cs="Times New Roman"/>
                <w:bCs/>
                <w:szCs w:val="24"/>
              </w:rPr>
              <w:t xml:space="preserve">2. </w:t>
            </w:r>
            <w:r w:rsidRPr="00064156">
              <w:rPr>
                <w:rFonts w:eastAsia="Times New Roman" w:cs="Times New Roman"/>
                <w:szCs w:val="24"/>
              </w:rPr>
              <w:t>Informarea societă</w:t>
            </w:r>
            <w:r w:rsidR="00AD2584">
              <w:rPr>
                <w:rFonts w:eastAsia="Times New Roman" w:cs="Times New Roman"/>
                <w:szCs w:val="24"/>
              </w:rPr>
              <w:t>ț</w:t>
            </w:r>
            <w:r w:rsidRPr="00064156">
              <w:rPr>
                <w:rFonts w:eastAsia="Times New Roman" w:cs="Times New Roman"/>
                <w:szCs w:val="24"/>
              </w:rPr>
              <w:t xml:space="preserve">ii civile cu privire la eventualul impact asupra mediului în urma implementării proiectului de act normativ, precum </w:t>
            </w:r>
            <w:r w:rsidR="00AD2584">
              <w:rPr>
                <w:rFonts w:eastAsia="Times New Roman" w:cs="Times New Roman"/>
                <w:szCs w:val="24"/>
              </w:rPr>
              <w:t>ș</w:t>
            </w:r>
            <w:r w:rsidRPr="00064156">
              <w:rPr>
                <w:rFonts w:eastAsia="Times New Roman" w:cs="Times New Roman"/>
                <w:szCs w:val="24"/>
              </w:rPr>
              <w:t>i efectele asupra sănătă</w:t>
            </w:r>
            <w:r w:rsidR="00AD2584">
              <w:rPr>
                <w:rFonts w:eastAsia="Times New Roman" w:cs="Times New Roman"/>
                <w:szCs w:val="24"/>
              </w:rPr>
              <w:t>ț</w:t>
            </w:r>
            <w:r w:rsidRPr="00064156">
              <w:rPr>
                <w:rFonts w:eastAsia="Times New Roman" w:cs="Times New Roman"/>
                <w:szCs w:val="24"/>
              </w:rPr>
              <w:t xml:space="preserve">ii </w:t>
            </w:r>
            <w:r w:rsidR="00AD2584">
              <w:rPr>
                <w:rFonts w:eastAsia="Times New Roman" w:cs="Times New Roman"/>
                <w:szCs w:val="24"/>
              </w:rPr>
              <w:t>ș</w:t>
            </w:r>
            <w:r w:rsidRPr="00064156">
              <w:rPr>
                <w:rFonts w:eastAsia="Times New Roman" w:cs="Times New Roman"/>
                <w:szCs w:val="24"/>
              </w:rPr>
              <w:t>i securită</w:t>
            </w:r>
            <w:r w:rsidR="00AD2584">
              <w:rPr>
                <w:rFonts w:eastAsia="Times New Roman" w:cs="Times New Roman"/>
                <w:szCs w:val="24"/>
              </w:rPr>
              <w:t>ț</w:t>
            </w:r>
            <w:r w:rsidRPr="00064156">
              <w:rPr>
                <w:rFonts w:eastAsia="Times New Roman" w:cs="Times New Roman"/>
                <w:szCs w:val="24"/>
              </w:rPr>
              <w:t>ii cetă</w:t>
            </w:r>
            <w:r w:rsidR="00AD2584">
              <w:rPr>
                <w:rFonts w:eastAsia="Times New Roman" w:cs="Times New Roman"/>
                <w:szCs w:val="24"/>
              </w:rPr>
              <w:t>ț</w:t>
            </w:r>
            <w:r w:rsidRPr="00064156">
              <w:rPr>
                <w:rFonts w:eastAsia="Times New Roman" w:cs="Times New Roman"/>
                <w:szCs w:val="24"/>
              </w:rPr>
              <w:t>enilor sau diversită</w:t>
            </w:r>
            <w:r w:rsidR="00AD2584">
              <w:rPr>
                <w:rFonts w:eastAsia="Times New Roman" w:cs="Times New Roman"/>
                <w:szCs w:val="24"/>
              </w:rPr>
              <w:t>ț</w:t>
            </w:r>
            <w:r w:rsidRPr="00064156">
              <w:rPr>
                <w:rFonts w:eastAsia="Times New Roman" w:cs="Times New Roman"/>
                <w:szCs w:val="24"/>
              </w:rPr>
              <w:t>ii biologice</w:t>
            </w:r>
          </w:p>
        </w:tc>
        <w:tc>
          <w:tcPr>
            <w:tcW w:w="2664" w:type="pct"/>
            <w:gridSpan w:val="6"/>
          </w:tcPr>
          <w:p w14:paraId="105F47D4" w14:textId="77777777" w:rsidR="005F03F0" w:rsidRDefault="0070197C" w:rsidP="005F03F0">
            <w:pPr>
              <w:tabs>
                <w:tab w:val="left" w:pos="2268"/>
              </w:tabs>
              <w:spacing w:after="0" w:line="240" w:lineRule="auto"/>
              <w:jc w:val="both"/>
              <w:rPr>
                <w:rFonts w:cs="Times New Roman"/>
                <w:szCs w:val="24"/>
              </w:rPr>
            </w:pPr>
            <w:r>
              <w:rPr>
                <w:rFonts w:cs="Times New Roman"/>
                <w:szCs w:val="24"/>
              </w:rPr>
              <w:t>Nu este cazul.</w:t>
            </w:r>
          </w:p>
          <w:p w14:paraId="3E5CB570" w14:textId="77777777" w:rsidR="00CD4221" w:rsidRDefault="00CD4221" w:rsidP="005F03F0">
            <w:pPr>
              <w:tabs>
                <w:tab w:val="left" w:pos="2268"/>
              </w:tabs>
              <w:spacing w:after="0" w:line="240" w:lineRule="auto"/>
              <w:jc w:val="both"/>
              <w:rPr>
                <w:rFonts w:cs="Times New Roman"/>
                <w:szCs w:val="24"/>
              </w:rPr>
            </w:pPr>
          </w:p>
          <w:p w14:paraId="4F0B5BD3" w14:textId="77777777" w:rsidR="00CD4221" w:rsidRDefault="00CD4221" w:rsidP="005F03F0">
            <w:pPr>
              <w:tabs>
                <w:tab w:val="left" w:pos="2268"/>
              </w:tabs>
              <w:spacing w:after="0" w:line="240" w:lineRule="auto"/>
              <w:jc w:val="both"/>
              <w:rPr>
                <w:rFonts w:cs="Times New Roman"/>
                <w:szCs w:val="24"/>
              </w:rPr>
            </w:pPr>
          </w:p>
          <w:p w14:paraId="087F9B1E" w14:textId="77777777" w:rsidR="00CD4221" w:rsidRDefault="00CD4221" w:rsidP="005F03F0">
            <w:pPr>
              <w:tabs>
                <w:tab w:val="left" w:pos="2268"/>
              </w:tabs>
              <w:spacing w:after="0" w:line="240" w:lineRule="auto"/>
              <w:jc w:val="both"/>
              <w:rPr>
                <w:rFonts w:cs="Times New Roman"/>
                <w:szCs w:val="24"/>
              </w:rPr>
            </w:pPr>
          </w:p>
          <w:p w14:paraId="7C4314FC" w14:textId="7AC59204" w:rsidR="00CD4221" w:rsidRPr="00DD701A" w:rsidRDefault="00CD4221" w:rsidP="005F03F0">
            <w:pPr>
              <w:tabs>
                <w:tab w:val="left" w:pos="2268"/>
              </w:tabs>
              <w:spacing w:after="0" w:line="240" w:lineRule="auto"/>
              <w:jc w:val="both"/>
              <w:rPr>
                <w:rFonts w:cs="Times New Roman"/>
                <w:szCs w:val="24"/>
              </w:rPr>
            </w:pPr>
          </w:p>
        </w:tc>
      </w:tr>
      <w:tr w:rsidR="005F03F0" w:rsidRPr="00DD701A" w14:paraId="58E179B7" w14:textId="77777777" w:rsidTr="00A01115">
        <w:tc>
          <w:tcPr>
            <w:tcW w:w="5000" w:type="pct"/>
            <w:gridSpan w:val="10"/>
          </w:tcPr>
          <w:p w14:paraId="76398EA6" w14:textId="1600FB34" w:rsidR="005F03F0" w:rsidRDefault="005F03F0" w:rsidP="005F03F0">
            <w:pPr>
              <w:tabs>
                <w:tab w:val="left" w:pos="2268"/>
              </w:tabs>
              <w:spacing w:after="0" w:line="240" w:lineRule="auto"/>
              <w:jc w:val="center"/>
              <w:rPr>
                <w:rFonts w:cs="Times New Roman"/>
                <w:b/>
                <w:szCs w:val="24"/>
              </w:rPr>
            </w:pPr>
            <w:r w:rsidRPr="00DD701A">
              <w:rPr>
                <w:rFonts w:cs="Times New Roman"/>
                <w:b/>
                <w:szCs w:val="24"/>
              </w:rPr>
              <w:t>Sec</w:t>
            </w:r>
            <w:r w:rsidR="00AD2584">
              <w:rPr>
                <w:rFonts w:cs="Times New Roman"/>
                <w:b/>
                <w:szCs w:val="24"/>
              </w:rPr>
              <w:t>ț</w:t>
            </w:r>
            <w:r w:rsidR="00F9471F">
              <w:rPr>
                <w:rFonts w:cs="Times New Roman"/>
                <w:b/>
                <w:szCs w:val="24"/>
              </w:rPr>
              <w:t>iunea a 8-a</w:t>
            </w:r>
          </w:p>
          <w:p w14:paraId="19226DF8" w14:textId="77777777" w:rsidR="005F03F0" w:rsidRPr="00DD701A" w:rsidRDefault="00F9471F" w:rsidP="00F9471F">
            <w:pPr>
              <w:tabs>
                <w:tab w:val="left" w:pos="2268"/>
              </w:tabs>
              <w:spacing w:after="0" w:line="240" w:lineRule="auto"/>
              <w:jc w:val="center"/>
              <w:rPr>
                <w:rFonts w:cs="Times New Roman"/>
                <w:b/>
                <w:szCs w:val="24"/>
              </w:rPr>
            </w:pPr>
            <w:r w:rsidRPr="00F9471F">
              <w:rPr>
                <w:rFonts w:cs="Times New Roman"/>
                <w:b/>
                <w:szCs w:val="24"/>
              </w:rPr>
              <w:t xml:space="preserve">Măsuri privind implementarea, monitorizarea </w:t>
            </w:r>
            <w:r w:rsidR="00AD2584">
              <w:rPr>
                <w:rFonts w:cs="Times New Roman"/>
                <w:b/>
                <w:szCs w:val="24"/>
              </w:rPr>
              <w:t>ș</w:t>
            </w:r>
            <w:r w:rsidRPr="00F9471F">
              <w:rPr>
                <w:rFonts w:cs="Times New Roman"/>
                <w:b/>
                <w:szCs w:val="24"/>
              </w:rPr>
              <w:t>i evaluarea proiectului de act normativ</w:t>
            </w:r>
          </w:p>
        </w:tc>
      </w:tr>
      <w:tr w:rsidR="00A01115" w:rsidRPr="00DD701A" w14:paraId="5411C4F8" w14:textId="77777777" w:rsidTr="00A01115">
        <w:tc>
          <w:tcPr>
            <w:tcW w:w="2336" w:type="pct"/>
            <w:gridSpan w:val="4"/>
          </w:tcPr>
          <w:p w14:paraId="5D074B47" w14:textId="77777777" w:rsidR="005F03F0" w:rsidRPr="00DD701A" w:rsidRDefault="00F9471F" w:rsidP="00F9471F">
            <w:pPr>
              <w:tabs>
                <w:tab w:val="left" w:pos="2268"/>
              </w:tabs>
              <w:spacing w:after="0" w:line="240" w:lineRule="auto"/>
              <w:rPr>
                <w:rFonts w:cs="Times New Roman"/>
                <w:bCs/>
                <w:szCs w:val="24"/>
              </w:rPr>
            </w:pPr>
            <w:r>
              <w:rPr>
                <w:rFonts w:cs="Times New Roman"/>
                <w:bCs/>
                <w:szCs w:val="24"/>
              </w:rPr>
              <w:t>8.</w:t>
            </w:r>
            <w:r w:rsidR="005F03F0" w:rsidRPr="00DD701A">
              <w:rPr>
                <w:rFonts w:cs="Times New Roman"/>
                <w:bCs/>
                <w:szCs w:val="24"/>
              </w:rPr>
              <w:t xml:space="preserve">1. </w:t>
            </w:r>
            <w:r w:rsidRPr="00064156">
              <w:rPr>
                <w:rFonts w:eastAsia="Times New Roman" w:cs="Times New Roman"/>
                <w:szCs w:val="24"/>
              </w:rPr>
              <w:t>Măsurile de punere în aplicare a proiectului de act normativ</w:t>
            </w:r>
          </w:p>
        </w:tc>
        <w:tc>
          <w:tcPr>
            <w:tcW w:w="2664" w:type="pct"/>
            <w:gridSpan w:val="6"/>
          </w:tcPr>
          <w:p w14:paraId="7BDFCEE9" w14:textId="2953E4D6" w:rsidR="005F03F0" w:rsidRPr="00DD701A" w:rsidRDefault="000B4071" w:rsidP="005F03F0">
            <w:pPr>
              <w:tabs>
                <w:tab w:val="left" w:pos="2268"/>
              </w:tabs>
              <w:spacing w:after="0" w:line="240" w:lineRule="auto"/>
              <w:jc w:val="both"/>
              <w:rPr>
                <w:rFonts w:cs="Times New Roman"/>
                <w:szCs w:val="24"/>
              </w:rPr>
            </w:pPr>
            <w:r w:rsidRPr="000B4071">
              <w:rPr>
                <w:rFonts w:cs="Times New Roman"/>
                <w:szCs w:val="24"/>
              </w:rPr>
              <w:t>Se va îmbunătăți capacitatea de elaborare şi implementare a politicilor, strategiilor şi programelor de acțiune în domeniul sănătății populației, precum şi a programelor naționale de sănătate. Proiectul de act normativ va fi pus în aplicare fără a fi nevoie de înființarea unor noi organisme.</w:t>
            </w:r>
          </w:p>
        </w:tc>
      </w:tr>
      <w:tr w:rsidR="00A01115" w:rsidRPr="00DD701A" w14:paraId="09FC96C7" w14:textId="77777777" w:rsidTr="00A01115">
        <w:tc>
          <w:tcPr>
            <w:tcW w:w="2336" w:type="pct"/>
            <w:gridSpan w:val="4"/>
          </w:tcPr>
          <w:p w14:paraId="48BE2F8A" w14:textId="77777777" w:rsidR="005F03F0" w:rsidRPr="00DD701A" w:rsidRDefault="00F9471F" w:rsidP="00F9471F">
            <w:pPr>
              <w:tabs>
                <w:tab w:val="left" w:pos="2268"/>
              </w:tabs>
              <w:spacing w:after="0" w:line="240" w:lineRule="auto"/>
              <w:rPr>
                <w:rFonts w:cs="Times New Roman"/>
                <w:szCs w:val="24"/>
              </w:rPr>
            </w:pPr>
            <w:r>
              <w:rPr>
                <w:rFonts w:cs="Times New Roman"/>
                <w:bCs/>
                <w:szCs w:val="24"/>
              </w:rPr>
              <w:t>8.</w:t>
            </w:r>
            <w:r w:rsidR="005F03F0" w:rsidRPr="00DD701A">
              <w:rPr>
                <w:rFonts w:cs="Times New Roman"/>
                <w:bCs/>
                <w:szCs w:val="24"/>
              </w:rPr>
              <w:t>2. Alte informa</w:t>
            </w:r>
            <w:r w:rsidR="00AD2584">
              <w:rPr>
                <w:rFonts w:cs="Times New Roman"/>
                <w:bCs/>
                <w:szCs w:val="24"/>
              </w:rPr>
              <w:t>ț</w:t>
            </w:r>
            <w:r w:rsidR="005F03F0" w:rsidRPr="00DD701A">
              <w:rPr>
                <w:rFonts w:cs="Times New Roman"/>
                <w:bCs/>
                <w:szCs w:val="24"/>
              </w:rPr>
              <w:t>ii</w:t>
            </w:r>
          </w:p>
        </w:tc>
        <w:tc>
          <w:tcPr>
            <w:tcW w:w="2664" w:type="pct"/>
            <w:gridSpan w:val="6"/>
          </w:tcPr>
          <w:p w14:paraId="4332ABFB" w14:textId="7BCAF2A3" w:rsidR="004D4FEC" w:rsidRPr="00DD701A" w:rsidRDefault="00D951C4" w:rsidP="005F03F0">
            <w:pPr>
              <w:tabs>
                <w:tab w:val="left" w:pos="2268"/>
              </w:tabs>
              <w:spacing w:after="0" w:line="240" w:lineRule="auto"/>
              <w:jc w:val="both"/>
              <w:rPr>
                <w:rFonts w:cs="Times New Roman"/>
                <w:szCs w:val="24"/>
              </w:rPr>
            </w:pPr>
            <w:r>
              <w:rPr>
                <w:rFonts w:cs="Times New Roman"/>
                <w:szCs w:val="24"/>
              </w:rPr>
              <w:t>Nu</w:t>
            </w:r>
          </w:p>
        </w:tc>
      </w:tr>
    </w:tbl>
    <w:p w14:paraId="63BF64B6" w14:textId="05530F26" w:rsidR="004D4FEC" w:rsidRDefault="004D4FEC" w:rsidP="00D951C4">
      <w:pPr>
        <w:tabs>
          <w:tab w:val="left" w:pos="2268"/>
        </w:tabs>
        <w:spacing w:after="0" w:line="240" w:lineRule="auto"/>
        <w:jc w:val="both"/>
        <w:rPr>
          <w:rFonts w:eastAsia="Times New Roman" w:cs="Times New Roman"/>
          <w:szCs w:val="24"/>
        </w:rPr>
      </w:pPr>
    </w:p>
    <w:p w14:paraId="5E78E731" w14:textId="5F4A1A17" w:rsidR="004D4FEC" w:rsidRDefault="004D4FEC" w:rsidP="00D951C4">
      <w:pPr>
        <w:tabs>
          <w:tab w:val="left" w:pos="2268"/>
        </w:tabs>
        <w:spacing w:after="0" w:line="240" w:lineRule="auto"/>
        <w:jc w:val="both"/>
        <w:rPr>
          <w:rFonts w:eastAsia="Times New Roman" w:cs="Times New Roman"/>
          <w:szCs w:val="24"/>
        </w:rPr>
      </w:pPr>
    </w:p>
    <w:p w14:paraId="7AA9EC8A" w14:textId="77777777" w:rsidR="004310B3" w:rsidRDefault="004310B3" w:rsidP="00D951C4">
      <w:pPr>
        <w:tabs>
          <w:tab w:val="left" w:pos="2268"/>
        </w:tabs>
        <w:spacing w:after="0" w:line="240" w:lineRule="auto"/>
        <w:jc w:val="both"/>
        <w:rPr>
          <w:rFonts w:eastAsia="Times New Roman" w:cs="Times New Roman"/>
          <w:szCs w:val="24"/>
        </w:rPr>
      </w:pPr>
    </w:p>
    <w:p w14:paraId="4CC4B781" w14:textId="77777777" w:rsidR="004310B3" w:rsidRDefault="004310B3" w:rsidP="00D951C4">
      <w:pPr>
        <w:tabs>
          <w:tab w:val="left" w:pos="2268"/>
        </w:tabs>
        <w:spacing w:after="0" w:line="240" w:lineRule="auto"/>
        <w:jc w:val="both"/>
        <w:rPr>
          <w:rFonts w:eastAsia="Times New Roman" w:cs="Times New Roman"/>
          <w:szCs w:val="24"/>
        </w:rPr>
      </w:pPr>
    </w:p>
    <w:p w14:paraId="4AADA85C" w14:textId="77777777" w:rsidR="004310B3" w:rsidRDefault="004310B3" w:rsidP="00D951C4">
      <w:pPr>
        <w:tabs>
          <w:tab w:val="left" w:pos="2268"/>
        </w:tabs>
        <w:spacing w:after="0" w:line="240" w:lineRule="auto"/>
        <w:jc w:val="both"/>
        <w:rPr>
          <w:rFonts w:eastAsia="Times New Roman" w:cs="Times New Roman"/>
          <w:szCs w:val="24"/>
        </w:rPr>
      </w:pPr>
    </w:p>
    <w:p w14:paraId="17655A5E" w14:textId="77777777" w:rsidR="004310B3" w:rsidRDefault="004310B3" w:rsidP="00D951C4">
      <w:pPr>
        <w:tabs>
          <w:tab w:val="left" w:pos="2268"/>
        </w:tabs>
        <w:spacing w:after="0" w:line="240" w:lineRule="auto"/>
        <w:jc w:val="both"/>
        <w:rPr>
          <w:rFonts w:eastAsia="Times New Roman" w:cs="Times New Roman"/>
          <w:szCs w:val="24"/>
        </w:rPr>
      </w:pPr>
    </w:p>
    <w:p w14:paraId="485393ED" w14:textId="77777777" w:rsidR="004310B3" w:rsidRDefault="004310B3" w:rsidP="00D951C4">
      <w:pPr>
        <w:tabs>
          <w:tab w:val="left" w:pos="2268"/>
        </w:tabs>
        <w:spacing w:after="0" w:line="240" w:lineRule="auto"/>
        <w:jc w:val="both"/>
        <w:rPr>
          <w:rFonts w:eastAsia="Times New Roman" w:cs="Times New Roman"/>
          <w:szCs w:val="24"/>
        </w:rPr>
      </w:pPr>
    </w:p>
    <w:p w14:paraId="535A00FF" w14:textId="77777777" w:rsidR="004310B3" w:rsidRDefault="004310B3" w:rsidP="00D951C4">
      <w:pPr>
        <w:tabs>
          <w:tab w:val="left" w:pos="2268"/>
        </w:tabs>
        <w:spacing w:after="0" w:line="240" w:lineRule="auto"/>
        <w:jc w:val="both"/>
        <w:rPr>
          <w:rFonts w:eastAsia="Times New Roman" w:cs="Times New Roman"/>
          <w:szCs w:val="24"/>
        </w:rPr>
      </w:pPr>
    </w:p>
    <w:p w14:paraId="77288DCC" w14:textId="77777777" w:rsidR="004310B3" w:rsidRDefault="004310B3" w:rsidP="00D951C4">
      <w:pPr>
        <w:tabs>
          <w:tab w:val="left" w:pos="2268"/>
        </w:tabs>
        <w:spacing w:after="0" w:line="240" w:lineRule="auto"/>
        <w:jc w:val="both"/>
        <w:rPr>
          <w:rFonts w:eastAsia="Times New Roman" w:cs="Times New Roman"/>
          <w:szCs w:val="24"/>
        </w:rPr>
      </w:pPr>
    </w:p>
    <w:p w14:paraId="21102A43" w14:textId="77777777" w:rsidR="004310B3" w:rsidRDefault="004310B3" w:rsidP="00D951C4">
      <w:pPr>
        <w:tabs>
          <w:tab w:val="left" w:pos="2268"/>
        </w:tabs>
        <w:spacing w:after="0" w:line="240" w:lineRule="auto"/>
        <w:jc w:val="both"/>
        <w:rPr>
          <w:rFonts w:eastAsia="Times New Roman" w:cs="Times New Roman"/>
          <w:szCs w:val="24"/>
        </w:rPr>
      </w:pPr>
    </w:p>
    <w:p w14:paraId="11CD3173" w14:textId="77777777" w:rsidR="004310B3" w:rsidRDefault="004310B3" w:rsidP="00D951C4">
      <w:pPr>
        <w:tabs>
          <w:tab w:val="left" w:pos="2268"/>
        </w:tabs>
        <w:spacing w:after="0" w:line="240" w:lineRule="auto"/>
        <w:jc w:val="both"/>
        <w:rPr>
          <w:rFonts w:eastAsia="Times New Roman" w:cs="Times New Roman"/>
          <w:szCs w:val="24"/>
        </w:rPr>
      </w:pPr>
    </w:p>
    <w:p w14:paraId="6BCA4604" w14:textId="77777777" w:rsidR="004310B3" w:rsidRDefault="004310B3" w:rsidP="00D951C4">
      <w:pPr>
        <w:tabs>
          <w:tab w:val="left" w:pos="2268"/>
        </w:tabs>
        <w:spacing w:after="0" w:line="240" w:lineRule="auto"/>
        <w:jc w:val="both"/>
        <w:rPr>
          <w:rFonts w:eastAsia="Times New Roman" w:cs="Times New Roman"/>
          <w:szCs w:val="24"/>
        </w:rPr>
      </w:pPr>
    </w:p>
    <w:p w14:paraId="740943E8" w14:textId="77777777" w:rsidR="004D4FEC" w:rsidRDefault="004D4FEC" w:rsidP="00D951C4">
      <w:pPr>
        <w:tabs>
          <w:tab w:val="left" w:pos="2268"/>
        </w:tabs>
        <w:spacing w:after="0" w:line="240" w:lineRule="auto"/>
        <w:jc w:val="both"/>
        <w:rPr>
          <w:rFonts w:eastAsia="Times New Roman" w:cs="Times New Roman"/>
          <w:szCs w:val="24"/>
        </w:rPr>
      </w:pPr>
    </w:p>
    <w:p w14:paraId="0322E87F" w14:textId="4BED4407" w:rsidR="000506ED" w:rsidRDefault="000506ED" w:rsidP="00D951C4">
      <w:pPr>
        <w:tabs>
          <w:tab w:val="left" w:pos="2268"/>
        </w:tabs>
        <w:spacing w:after="0" w:line="240" w:lineRule="auto"/>
        <w:jc w:val="both"/>
        <w:rPr>
          <w:rFonts w:eastAsia="Times New Roman" w:cs="Times New Roman"/>
          <w:szCs w:val="24"/>
        </w:rPr>
      </w:pPr>
      <w:r w:rsidRPr="00F9471F">
        <w:rPr>
          <w:rFonts w:eastAsia="Times New Roman" w:cs="Times New Roman"/>
          <w:szCs w:val="24"/>
        </w:rPr>
        <w:t>Fa</w:t>
      </w:r>
      <w:r w:rsidR="00AD2584">
        <w:rPr>
          <w:rFonts w:eastAsia="Times New Roman" w:cs="Times New Roman"/>
          <w:szCs w:val="24"/>
        </w:rPr>
        <w:t>ț</w:t>
      </w:r>
      <w:r w:rsidRPr="00F9471F">
        <w:rPr>
          <w:rFonts w:eastAsia="Times New Roman" w:cs="Times New Roman"/>
          <w:szCs w:val="24"/>
        </w:rPr>
        <w:t>ă de cele men</w:t>
      </w:r>
      <w:r w:rsidR="00AD2584">
        <w:rPr>
          <w:rFonts w:eastAsia="Times New Roman" w:cs="Times New Roman"/>
          <w:szCs w:val="24"/>
        </w:rPr>
        <w:t>ț</w:t>
      </w:r>
      <w:r w:rsidRPr="00F9471F">
        <w:rPr>
          <w:rFonts w:eastAsia="Times New Roman" w:cs="Times New Roman"/>
          <w:szCs w:val="24"/>
        </w:rPr>
        <w:t xml:space="preserve">ionate mai sus, a fost promovat proiectul de </w:t>
      </w:r>
      <w:r w:rsidR="00D951C4" w:rsidRPr="00DF57BA">
        <w:rPr>
          <w:rFonts w:eastAsia="Times New Roman" w:cs="Times New Roman"/>
          <w:i/>
          <w:iCs/>
          <w:szCs w:val="24"/>
        </w:rPr>
        <w:t xml:space="preserve">Hotărâre de Guvern </w:t>
      </w:r>
      <w:r w:rsidR="00EC2A0F" w:rsidRPr="00EC2A0F">
        <w:rPr>
          <w:rFonts w:eastAsia="Times New Roman" w:cs="Times New Roman"/>
          <w:i/>
          <w:iCs/>
          <w:szCs w:val="24"/>
        </w:rPr>
        <w:t>privind aprobarea Strategiei naționale de sănătate 2023 – 2030 și a Planului de acțiuni pentru perioada 2023 – 2030 în vederea implementării Strategiei naționale de sănătate</w:t>
      </w:r>
      <w:r w:rsidR="00EC2A0F">
        <w:rPr>
          <w:rFonts w:eastAsia="Times New Roman" w:cs="Times New Roman"/>
          <w:i/>
          <w:iCs/>
          <w:szCs w:val="24"/>
        </w:rPr>
        <w:t>.</w:t>
      </w:r>
    </w:p>
    <w:p w14:paraId="48C1AC0A" w14:textId="77777777" w:rsidR="00CC0D50" w:rsidRDefault="00CC0D50" w:rsidP="00D10BD7">
      <w:pPr>
        <w:spacing w:after="0" w:line="240" w:lineRule="auto"/>
        <w:ind w:left="-360"/>
        <w:jc w:val="center"/>
        <w:rPr>
          <w:rFonts w:cs="Times New Roman"/>
          <w:b/>
          <w:sz w:val="26"/>
          <w:szCs w:val="26"/>
        </w:rPr>
      </w:pPr>
    </w:p>
    <w:p w14:paraId="6C71F4A0" w14:textId="45076BDC" w:rsidR="00160865" w:rsidRPr="00725269" w:rsidRDefault="0070197C" w:rsidP="00D10BD7">
      <w:pPr>
        <w:spacing w:after="0" w:line="240" w:lineRule="auto"/>
        <w:ind w:left="-360"/>
        <w:jc w:val="center"/>
        <w:rPr>
          <w:rFonts w:cs="Times New Roman"/>
          <w:b/>
          <w:sz w:val="26"/>
          <w:szCs w:val="26"/>
        </w:rPr>
      </w:pPr>
      <w:r>
        <w:rPr>
          <w:rFonts w:cs="Times New Roman"/>
          <w:b/>
          <w:sz w:val="26"/>
          <w:szCs w:val="26"/>
        </w:rPr>
        <w:t xml:space="preserve">   </w:t>
      </w:r>
      <w:r w:rsidR="00160865" w:rsidRPr="00725269">
        <w:rPr>
          <w:rFonts w:cs="Times New Roman"/>
          <w:b/>
          <w:sz w:val="26"/>
          <w:szCs w:val="26"/>
        </w:rPr>
        <w:t>MINISTRUL SĂNĂTĂȚII</w:t>
      </w:r>
    </w:p>
    <w:p w14:paraId="6AC288BF" w14:textId="1E51578F" w:rsidR="00160865" w:rsidRPr="004310B3" w:rsidRDefault="0012414B" w:rsidP="00D10BD7">
      <w:pPr>
        <w:spacing w:after="0" w:line="240" w:lineRule="auto"/>
        <w:jc w:val="center"/>
        <w:rPr>
          <w:rFonts w:cs="Times New Roman"/>
          <w:b/>
          <w:bCs/>
          <w:sz w:val="26"/>
          <w:szCs w:val="26"/>
        </w:rPr>
      </w:pPr>
      <w:r w:rsidRPr="004310B3">
        <w:rPr>
          <w:rFonts w:cs="Times New Roman"/>
          <w:b/>
          <w:bCs/>
          <w:sz w:val="26"/>
          <w:szCs w:val="26"/>
        </w:rPr>
        <w:t xml:space="preserve">Prof. Univ. Dr. </w:t>
      </w:r>
      <w:r w:rsidR="00160865" w:rsidRPr="004310B3">
        <w:rPr>
          <w:rFonts w:cs="Times New Roman"/>
          <w:b/>
          <w:bCs/>
          <w:sz w:val="26"/>
          <w:szCs w:val="26"/>
        </w:rPr>
        <w:t xml:space="preserve">Alexandru </w:t>
      </w:r>
      <w:r w:rsidR="00D10BD7" w:rsidRPr="004310B3">
        <w:rPr>
          <w:rFonts w:cs="Times New Roman"/>
          <w:b/>
          <w:bCs/>
          <w:sz w:val="26"/>
          <w:szCs w:val="26"/>
        </w:rPr>
        <w:t>RAFILA</w:t>
      </w:r>
    </w:p>
    <w:p w14:paraId="1B988A43" w14:textId="77777777" w:rsidR="00CC0D50" w:rsidRDefault="00CD4221" w:rsidP="00CD4221">
      <w:pPr>
        <w:tabs>
          <w:tab w:val="center" w:pos="4748"/>
          <w:tab w:val="left" w:pos="7802"/>
        </w:tabs>
        <w:spacing w:after="0" w:line="240" w:lineRule="auto"/>
        <w:rPr>
          <w:rFonts w:cs="Times New Roman"/>
          <w:b/>
          <w:sz w:val="26"/>
          <w:szCs w:val="26"/>
        </w:rPr>
      </w:pPr>
      <w:r>
        <w:rPr>
          <w:rFonts w:cs="Times New Roman"/>
          <w:b/>
          <w:sz w:val="26"/>
          <w:szCs w:val="26"/>
        </w:rPr>
        <w:tab/>
      </w:r>
      <w:r w:rsidR="00B6424A" w:rsidRPr="00725269">
        <w:rPr>
          <w:rFonts w:cs="Times New Roman"/>
          <w:b/>
          <w:sz w:val="26"/>
          <w:szCs w:val="26"/>
        </w:rPr>
        <w:t xml:space="preserve"> </w:t>
      </w:r>
    </w:p>
    <w:p w14:paraId="77F1A633" w14:textId="427A12E1" w:rsidR="00CD4221" w:rsidRPr="00CD4221" w:rsidRDefault="004310B3" w:rsidP="00283550">
      <w:pPr>
        <w:jc w:val="center"/>
        <w:rPr>
          <w:rFonts w:cs="Times New Roman"/>
          <w:bCs/>
          <w:sz w:val="26"/>
          <w:szCs w:val="26"/>
        </w:rPr>
      </w:pPr>
      <w:r>
        <w:rPr>
          <w:rFonts w:cs="Times New Roman"/>
          <w:bCs/>
          <w:sz w:val="26"/>
          <w:szCs w:val="26"/>
        </w:rPr>
        <w:t>C</w:t>
      </w:r>
      <w:r w:rsidR="00CD4221" w:rsidRPr="00CD4221">
        <w:rPr>
          <w:rFonts w:cs="Times New Roman"/>
          <w:bCs/>
          <w:sz w:val="26"/>
          <w:szCs w:val="26"/>
        </w:rPr>
        <w:t>ontrasemnează:</w:t>
      </w:r>
    </w:p>
    <w:p w14:paraId="00AC266E" w14:textId="77777777" w:rsidR="00CD4221" w:rsidRPr="00CC0D50" w:rsidRDefault="00CD4221" w:rsidP="00CC0D50">
      <w:pPr>
        <w:tabs>
          <w:tab w:val="center" w:pos="4748"/>
          <w:tab w:val="left" w:pos="7802"/>
        </w:tabs>
        <w:spacing w:after="0" w:line="240" w:lineRule="auto"/>
        <w:jc w:val="center"/>
        <w:rPr>
          <w:rFonts w:cs="Times New Roman"/>
          <w:b/>
          <w:sz w:val="12"/>
          <w:szCs w:val="12"/>
        </w:rPr>
      </w:pPr>
    </w:p>
    <w:p w14:paraId="5F178CCA" w14:textId="77777777" w:rsidR="004310B3" w:rsidRDefault="004310B3" w:rsidP="00CC0D50">
      <w:pPr>
        <w:tabs>
          <w:tab w:val="center" w:pos="4748"/>
          <w:tab w:val="left" w:pos="7802"/>
        </w:tabs>
        <w:spacing w:after="0" w:line="240" w:lineRule="auto"/>
        <w:jc w:val="center"/>
        <w:rPr>
          <w:rFonts w:cs="Times New Roman"/>
          <w:b/>
          <w:sz w:val="26"/>
          <w:szCs w:val="26"/>
        </w:rPr>
        <w:sectPr w:rsidR="004310B3" w:rsidSect="00CC20B6">
          <w:footerReference w:type="even" r:id="rId8"/>
          <w:footerReference w:type="default" r:id="rId9"/>
          <w:pgSz w:w="11907" w:h="16839" w:code="9"/>
          <w:pgMar w:top="737" w:right="992" w:bottom="425" w:left="1418" w:header="709" w:footer="709" w:gutter="0"/>
          <w:cols w:space="720"/>
          <w:docGrid w:linePitch="326"/>
        </w:sectPr>
      </w:pPr>
    </w:p>
    <w:p w14:paraId="23BB8E2E" w14:textId="77777777" w:rsidR="004310B3"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 xml:space="preserve">Viceprim-ministru, </w:t>
      </w:r>
    </w:p>
    <w:p w14:paraId="1E5C16CD" w14:textId="773B4960" w:rsidR="004310B3" w:rsidRDefault="004310B3" w:rsidP="00CC0D50">
      <w:pPr>
        <w:tabs>
          <w:tab w:val="center" w:pos="4748"/>
          <w:tab w:val="left" w:pos="7802"/>
        </w:tabs>
        <w:spacing w:after="0" w:line="240" w:lineRule="auto"/>
        <w:jc w:val="center"/>
        <w:rPr>
          <w:rFonts w:cs="Times New Roman"/>
          <w:b/>
          <w:sz w:val="26"/>
          <w:szCs w:val="26"/>
        </w:rPr>
      </w:pPr>
      <w:r w:rsidRPr="004310B3">
        <w:rPr>
          <w:rFonts w:cs="Times New Roman"/>
          <w:b/>
          <w:sz w:val="26"/>
          <w:szCs w:val="26"/>
        </w:rPr>
        <w:t xml:space="preserve">Marian </w:t>
      </w:r>
      <w:r>
        <w:rPr>
          <w:rFonts w:cs="Times New Roman"/>
          <w:b/>
          <w:sz w:val="26"/>
          <w:szCs w:val="26"/>
        </w:rPr>
        <w:t>NEACȘU</w:t>
      </w:r>
    </w:p>
    <w:p w14:paraId="5FE4EEDE" w14:textId="77777777" w:rsidR="004310B3" w:rsidRDefault="004310B3" w:rsidP="00CC0D50">
      <w:pPr>
        <w:tabs>
          <w:tab w:val="center" w:pos="4748"/>
          <w:tab w:val="left" w:pos="7802"/>
        </w:tabs>
        <w:spacing w:after="0" w:line="240" w:lineRule="auto"/>
        <w:jc w:val="center"/>
        <w:rPr>
          <w:rFonts w:cs="Times New Roman"/>
          <w:b/>
          <w:sz w:val="26"/>
          <w:szCs w:val="26"/>
        </w:rPr>
      </w:pPr>
    </w:p>
    <w:p w14:paraId="564D05E5" w14:textId="77777777" w:rsidR="004310B3" w:rsidRDefault="004310B3" w:rsidP="00CC0D50">
      <w:pPr>
        <w:tabs>
          <w:tab w:val="center" w:pos="4748"/>
          <w:tab w:val="left" w:pos="7802"/>
        </w:tabs>
        <w:spacing w:after="0" w:line="240" w:lineRule="auto"/>
        <w:jc w:val="center"/>
        <w:rPr>
          <w:rFonts w:cs="Times New Roman"/>
          <w:b/>
          <w:sz w:val="26"/>
          <w:szCs w:val="26"/>
        </w:rPr>
      </w:pPr>
    </w:p>
    <w:p w14:paraId="0C578365"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Secretarul general al Guvernului,</w:t>
      </w:r>
    </w:p>
    <w:p w14:paraId="2321AEE2" w14:textId="01A9B75A" w:rsidR="00CD4221" w:rsidRDefault="004310B3" w:rsidP="00CC0D50">
      <w:pPr>
        <w:tabs>
          <w:tab w:val="center" w:pos="4748"/>
          <w:tab w:val="left" w:pos="7802"/>
        </w:tabs>
        <w:spacing w:after="0" w:line="240" w:lineRule="auto"/>
        <w:jc w:val="center"/>
        <w:rPr>
          <w:rFonts w:cs="Times New Roman"/>
          <w:b/>
          <w:sz w:val="26"/>
          <w:szCs w:val="26"/>
        </w:rPr>
      </w:pPr>
      <w:r w:rsidRPr="004310B3">
        <w:rPr>
          <w:rFonts w:cs="Times New Roman"/>
          <w:b/>
          <w:sz w:val="26"/>
          <w:szCs w:val="26"/>
        </w:rPr>
        <w:t xml:space="preserve">Mircea </w:t>
      </w:r>
      <w:r>
        <w:rPr>
          <w:rFonts w:cs="Times New Roman"/>
          <w:b/>
          <w:sz w:val="26"/>
          <w:szCs w:val="26"/>
        </w:rPr>
        <w:t>ABRUDEAN</w:t>
      </w:r>
    </w:p>
    <w:p w14:paraId="38E5363D" w14:textId="77777777" w:rsidR="004310B3" w:rsidRDefault="004310B3" w:rsidP="00CC0D50">
      <w:pPr>
        <w:tabs>
          <w:tab w:val="center" w:pos="4748"/>
          <w:tab w:val="left" w:pos="7802"/>
        </w:tabs>
        <w:spacing w:after="0" w:line="240" w:lineRule="auto"/>
        <w:jc w:val="center"/>
        <w:rPr>
          <w:rFonts w:cs="Times New Roman"/>
          <w:b/>
          <w:sz w:val="26"/>
          <w:szCs w:val="26"/>
        </w:rPr>
      </w:pPr>
    </w:p>
    <w:p w14:paraId="653A362B" w14:textId="77777777" w:rsidR="004310B3" w:rsidRPr="00CC0D50" w:rsidRDefault="004310B3" w:rsidP="00CC0D50">
      <w:pPr>
        <w:tabs>
          <w:tab w:val="center" w:pos="4748"/>
          <w:tab w:val="left" w:pos="7802"/>
        </w:tabs>
        <w:spacing w:after="0" w:line="240" w:lineRule="auto"/>
        <w:jc w:val="center"/>
        <w:rPr>
          <w:rFonts w:cs="Times New Roman"/>
          <w:b/>
          <w:sz w:val="16"/>
          <w:szCs w:val="16"/>
        </w:rPr>
      </w:pPr>
    </w:p>
    <w:p w14:paraId="3B118E65" w14:textId="77777777" w:rsidR="00322041" w:rsidRDefault="00322041" w:rsidP="00322041">
      <w:pPr>
        <w:tabs>
          <w:tab w:val="center" w:pos="4748"/>
          <w:tab w:val="left" w:pos="7802"/>
        </w:tabs>
        <w:spacing w:after="0" w:line="240" w:lineRule="auto"/>
        <w:jc w:val="center"/>
        <w:rPr>
          <w:rFonts w:cs="Times New Roman"/>
          <w:b/>
          <w:sz w:val="26"/>
          <w:szCs w:val="26"/>
        </w:rPr>
      </w:pPr>
      <w:r w:rsidRPr="00CD4221">
        <w:rPr>
          <w:rFonts w:cs="Times New Roman"/>
          <w:b/>
          <w:sz w:val="26"/>
          <w:szCs w:val="26"/>
        </w:rPr>
        <w:t xml:space="preserve">Viceprim-ministru, </w:t>
      </w:r>
    </w:p>
    <w:p w14:paraId="7085BF8B" w14:textId="77777777" w:rsidR="00CD4221" w:rsidRPr="00CD4221" w:rsidRDefault="00CD4221" w:rsidP="00CC0D50">
      <w:pPr>
        <w:tabs>
          <w:tab w:val="center" w:pos="4748"/>
          <w:tab w:val="left" w:pos="7802"/>
        </w:tabs>
        <w:spacing w:after="0" w:line="240" w:lineRule="auto"/>
        <w:jc w:val="center"/>
        <w:rPr>
          <w:rFonts w:cs="Times New Roman"/>
          <w:b/>
          <w:sz w:val="26"/>
          <w:szCs w:val="26"/>
        </w:rPr>
      </w:pPr>
      <w:bookmarkStart w:id="2" w:name="_GoBack"/>
      <w:bookmarkEnd w:id="2"/>
      <w:r w:rsidRPr="00CD4221">
        <w:rPr>
          <w:rFonts w:cs="Times New Roman"/>
          <w:b/>
          <w:sz w:val="26"/>
          <w:szCs w:val="26"/>
        </w:rPr>
        <w:t>Ministrul afacerilor interne,</w:t>
      </w:r>
    </w:p>
    <w:p w14:paraId="56122B1C" w14:textId="2ED8B816" w:rsidR="00CD4221" w:rsidRPr="00CD4221" w:rsidRDefault="004310B3" w:rsidP="00CC0D50">
      <w:pPr>
        <w:tabs>
          <w:tab w:val="center" w:pos="4748"/>
          <w:tab w:val="left" w:pos="7802"/>
        </w:tabs>
        <w:spacing w:after="0" w:line="240" w:lineRule="auto"/>
        <w:jc w:val="center"/>
        <w:rPr>
          <w:rFonts w:cs="Times New Roman"/>
          <w:b/>
          <w:sz w:val="26"/>
          <w:szCs w:val="26"/>
        </w:rPr>
      </w:pPr>
      <w:r w:rsidRPr="004310B3">
        <w:rPr>
          <w:rFonts w:cs="Times New Roman"/>
          <w:b/>
          <w:sz w:val="26"/>
          <w:szCs w:val="26"/>
        </w:rPr>
        <w:t>Marian-Cătălin PREDOIU</w:t>
      </w:r>
    </w:p>
    <w:p w14:paraId="120CB581" w14:textId="1F46B378" w:rsidR="00CD4221" w:rsidRPr="00CC0D50" w:rsidRDefault="00CD4221" w:rsidP="00CC0D50">
      <w:pPr>
        <w:tabs>
          <w:tab w:val="center" w:pos="4748"/>
          <w:tab w:val="left" w:pos="7802"/>
        </w:tabs>
        <w:spacing w:after="0" w:line="240" w:lineRule="auto"/>
        <w:jc w:val="center"/>
        <w:rPr>
          <w:rFonts w:cs="Times New Roman"/>
          <w:b/>
          <w:sz w:val="16"/>
          <w:szCs w:val="16"/>
        </w:rPr>
      </w:pPr>
    </w:p>
    <w:p w14:paraId="3A2168B8" w14:textId="77777777" w:rsidR="004310B3" w:rsidRDefault="004310B3" w:rsidP="00CC0D50">
      <w:pPr>
        <w:tabs>
          <w:tab w:val="center" w:pos="4748"/>
          <w:tab w:val="left" w:pos="7802"/>
        </w:tabs>
        <w:spacing w:after="0" w:line="240" w:lineRule="auto"/>
        <w:jc w:val="center"/>
        <w:rPr>
          <w:rFonts w:cs="Times New Roman"/>
          <w:b/>
          <w:sz w:val="26"/>
          <w:szCs w:val="26"/>
        </w:rPr>
      </w:pPr>
    </w:p>
    <w:p w14:paraId="1130735D" w14:textId="77777777" w:rsidR="004310B3" w:rsidRDefault="004310B3" w:rsidP="00CC0D50">
      <w:pPr>
        <w:tabs>
          <w:tab w:val="center" w:pos="4748"/>
          <w:tab w:val="left" w:pos="7802"/>
        </w:tabs>
        <w:spacing w:after="0" w:line="240" w:lineRule="auto"/>
        <w:jc w:val="center"/>
        <w:rPr>
          <w:rFonts w:cs="Times New Roman"/>
          <w:b/>
          <w:sz w:val="26"/>
          <w:szCs w:val="26"/>
        </w:rPr>
      </w:pPr>
    </w:p>
    <w:p w14:paraId="0C9BD1A9" w14:textId="19BE71D3"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educației,</w:t>
      </w:r>
    </w:p>
    <w:p w14:paraId="7B3BC70B" w14:textId="7DC2960F" w:rsidR="00CD4221" w:rsidRDefault="00A11430" w:rsidP="00CC0D50">
      <w:pPr>
        <w:tabs>
          <w:tab w:val="center" w:pos="4748"/>
          <w:tab w:val="left" w:pos="7802"/>
        </w:tabs>
        <w:spacing w:after="0" w:line="240" w:lineRule="auto"/>
        <w:jc w:val="center"/>
        <w:rPr>
          <w:rFonts w:cs="Times New Roman"/>
          <w:b/>
          <w:sz w:val="26"/>
          <w:szCs w:val="26"/>
        </w:rPr>
      </w:pPr>
      <w:r w:rsidRPr="00A11430">
        <w:rPr>
          <w:rFonts w:cs="Times New Roman"/>
          <w:b/>
          <w:sz w:val="26"/>
          <w:szCs w:val="26"/>
        </w:rPr>
        <w:t xml:space="preserve">Ligia </w:t>
      </w:r>
      <w:r w:rsidR="004310B3" w:rsidRPr="00A11430">
        <w:rPr>
          <w:rFonts w:cs="Times New Roman"/>
          <w:b/>
          <w:sz w:val="26"/>
          <w:szCs w:val="26"/>
        </w:rPr>
        <w:t>DECA</w:t>
      </w:r>
    </w:p>
    <w:p w14:paraId="74AE3220" w14:textId="77777777" w:rsidR="004310B3" w:rsidRDefault="004310B3" w:rsidP="00CC0D50">
      <w:pPr>
        <w:tabs>
          <w:tab w:val="center" w:pos="4748"/>
          <w:tab w:val="left" w:pos="7802"/>
        </w:tabs>
        <w:spacing w:after="0" w:line="240" w:lineRule="auto"/>
        <w:jc w:val="center"/>
        <w:rPr>
          <w:rFonts w:cs="Times New Roman"/>
          <w:b/>
          <w:sz w:val="26"/>
          <w:szCs w:val="26"/>
        </w:rPr>
      </w:pPr>
    </w:p>
    <w:p w14:paraId="7AAD8993" w14:textId="77777777" w:rsidR="004310B3" w:rsidRDefault="004310B3" w:rsidP="00CC0D50">
      <w:pPr>
        <w:tabs>
          <w:tab w:val="center" w:pos="4748"/>
          <w:tab w:val="left" w:pos="7802"/>
        </w:tabs>
        <w:spacing w:after="0" w:line="240" w:lineRule="auto"/>
        <w:jc w:val="center"/>
        <w:rPr>
          <w:rFonts w:cs="Times New Roman"/>
          <w:b/>
          <w:sz w:val="26"/>
          <w:szCs w:val="26"/>
        </w:rPr>
      </w:pPr>
    </w:p>
    <w:p w14:paraId="51642705" w14:textId="77777777" w:rsidR="004310B3" w:rsidRDefault="004310B3" w:rsidP="00CC0D50">
      <w:pPr>
        <w:tabs>
          <w:tab w:val="center" w:pos="4748"/>
          <w:tab w:val="left" w:pos="7802"/>
        </w:tabs>
        <w:spacing w:after="0" w:line="240" w:lineRule="auto"/>
        <w:jc w:val="center"/>
        <w:rPr>
          <w:rFonts w:cs="Times New Roman"/>
          <w:b/>
          <w:sz w:val="26"/>
          <w:szCs w:val="26"/>
        </w:rPr>
      </w:pPr>
    </w:p>
    <w:p w14:paraId="3AFC996B" w14:textId="77777777" w:rsidR="004310B3" w:rsidRPr="00CD4221" w:rsidRDefault="004310B3" w:rsidP="004310B3">
      <w:pPr>
        <w:tabs>
          <w:tab w:val="center" w:pos="4748"/>
          <w:tab w:val="left" w:pos="7802"/>
        </w:tabs>
        <w:spacing w:after="0" w:line="240" w:lineRule="auto"/>
        <w:jc w:val="center"/>
        <w:rPr>
          <w:rFonts w:cs="Times New Roman"/>
          <w:b/>
          <w:sz w:val="26"/>
          <w:szCs w:val="26"/>
        </w:rPr>
      </w:pPr>
      <w:r>
        <w:rPr>
          <w:rFonts w:cs="Times New Roman"/>
          <w:b/>
          <w:sz w:val="26"/>
          <w:szCs w:val="26"/>
        </w:rPr>
        <w:t>M</w:t>
      </w:r>
      <w:r w:rsidRPr="00CD4221">
        <w:rPr>
          <w:rFonts w:cs="Times New Roman"/>
          <w:b/>
          <w:sz w:val="26"/>
          <w:szCs w:val="26"/>
        </w:rPr>
        <w:t>inistrul transporturilor și infrastructurii,</w:t>
      </w:r>
    </w:p>
    <w:p w14:paraId="07967F35" w14:textId="7314F95A" w:rsidR="004310B3" w:rsidRDefault="004310B3" w:rsidP="004310B3">
      <w:pPr>
        <w:tabs>
          <w:tab w:val="center" w:pos="4748"/>
          <w:tab w:val="left" w:pos="7802"/>
        </w:tabs>
        <w:spacing w:after="0" w:line="240" w:lineRule="auto"/>
        <w:jc w:val="center"/>
        <w:rPr>
          <w:rFonts w:cs="Times New Roman"/>
          <w:b/>
          <w:sz w:val="26"/>
          <w:szCs w:val="26"/>
        </w:rPr>
      </w:pPr>
      <w:r w:rsidRPr="00CD4221">
        <w:rPr>
          <w:rFonts w:cs="Times New Roman"/>
          <w:b/>
          <w:sz w:val="26"/>
          <w:szCs w:val="26"/>
        </w:rPr>
        <w:t>Sorin Mihai GRINDEANU</w:t>
      </w:r>
    </w:p>
    <w:p w14:paraId="1B26CFBF" w14:textId="77777777" w:rsidR="004310B3" w:rsidRPr="00A11430" w:rsidRDefault="004310B3" w:rsidP="00CC0D50">
      <w:pPr>
        <w:tabs>
          <w:tab w:val="center" w:pos="4748"/>
          <w:tab w:val="left" w:pos="7802"/>
        </w:tabs>
        <w:spacing w:after="0" w:line="240" w:lineRule="auto"/>
        <w:jc w:val="center"/>
        <w:rPr>
          <w:rFonts w:cs="Times New Roman"/>
          <w:b/>
          <w:sz w:val="26"/>
          <w:szCs w:val="26"/>
        </w:rPr>
      </w:pPr>
    </w:p>
    <w:p w14:paraId="1D4B543D" w14:textId="77777777" w:rsidR="00CC0D50" w:rsidRDefault="00CC0D50" w:rsidP="00CC0D50">
      <w:pPr>
        <w:tabs>
          <w:tab w:val="center" w:pos="4748"/>
          <w:tab w:val="left" w:pos="7802"/>
        </w:tabs>
        <w:spacing w:after="0" w:line="240" w:lineRule="auto"/>
        <w:jc w:val="center"/>
        <w:rPr>
          <w:rFonts w:cs="Times New Roman"/>
          <w:b/>
          <w:sz w:val="26"/>
          <w:szCs w:val="26"/>
        </w:rPr>
      </w:pPr>
    </w:p>
    <w:p w14:paraId="67061E02" w14:textId="77777777" w:rsidR="004310B3" w:rsidRDefault="004310B3" w:rsidP="00CC0D50">
      <w:pPr>
        <w:tabs>
          <w:tab w:val="center" w:pos="4748"/>
          <w:tab w:val="left" w:pos="7802"/>
        </w:tabs>
        <w:spacing w:after="0" w:line="240" w:lineRule="auto"/>
        <w:jc w:val="center"/>
        <w:rPr>
          <w:rFonts w:cs="Times New Roman"/>
          <w:b/>
          <w:sz w:val="26"/>
          <w:szCs w:val="26"/>
        </w:rPr>
      </w:pPr>
    </w:p>
    <w:p w14:paraId="3F4FE8CF"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dezvoltării, lucrărilor publice și administrației,</w:t>
      </w:r>
    </w:p>
    <w:p w14:paraId="72D8D4E3" w14:textId="216EF706" w:rsidR="00CC0D50" w:rsidRPr="00CC0D50" w:rsidRDefault="004310B3" w:rsidP="00CC0D50">
      <w:pPr>
        <w:tabs>
          <w:tab w:val="center" w:pos="4748"/>
          <w:tab w:val="left" w:pos="7802"/>
        </w:tabs>
        <w:spacing w:after="0" w:line="240" w:lineRule="auto"/>
        <w:jc w:val="center"/>
        <w:rPr>
          <w:rFonts w:cs="Times New Roman"/>
          <w:b/>
          <w:sz w:val="16"/>
          <w:szCs w:val="16"/>
        </w:rPr>
      </w:pPr>
      <w:r w:rsidRPr="004310B3">
        <w:rPr>
          <w:rFonts w:cs="Times New Roman"/>
          <w:b/>
          <w:sz w:val="26"/>
          <w:szCs w:val="26"/>
        </w:rPr>
        <w:t>Adrian-Ioan VEȘTEA</w:t>
      </w:r>
    </w:p>
    <w:p w14:paraId="499A1AD9" w14:textId="7EEFD7FD" w:rsidR="00CD4221" w:rsidRPr="00CC0D50" w:rsidRDefault="00CD4221" w:rsidP="00925233">
      <w:pPr>
        <w:tabs>
          <w:tab w:val="center" w:pos="4748"/>
          <w:tab w:val="left" w:pos="7802"/>
        </w:tabs>
        <w:spacing w:after="0" w:line="240" w:lineRule="auto"/>
        <w:rPr>
          <w:rFonts w:cs="Times New Roman"/>
          <w:b/>
          <w:sz w:val="16"/>
          <w:szCs w:val="16"/>
        </w:rPr>
      </w:pPr>
    </w:p>
    <w:p w14:paraId="523E0111" w14:textId="77777777" w:rsidR="00CC0D50" w:rsidRDefault="00CC0D50" w:rsidP="00CC0D50">
      <w:pPr>
        <w:tabs>
          <w:tab w:val="center" w:pos="4748"/>
          <w:tab w:val="left" w:pos="7802"/>
        </w:tabs>
        <w:spacing w:after="0" w:line="240" w:lineRule="auto"/>
        <w:jc w:val="center"/>
        <w:rPr>
          <w:rFonts w:cs="Times New Roman"/>
          <w:b/>
          <w:sz w:val="26"/>
          <w:szCs w:val="26"/>
        </w:rPr>
      </w:pPr>
    </w:p>
    <w:p w14:paraId="311B7353" w14:textId="77777777" w:rsidR="004310B3" w:rsidRDefault="004310B3" w:rsidP="00CC0D50">
      <w:pPr>
        <w:tabs>
          <w:tab w:val="center" w:pos="4748"/>
          <w:tab w:val="left" w:pos="7802"/>
        </w:tabs>
        <w:spacing w:after="0" w:line="240" w:lineRule="auto"/>
        <w:jc w:val="center"/>
        <w:rPr>
          <w:rFonts w:cs="Times New Roman"/>
          <w:b/>
          <w:sz w:val="26"/>
          <w:szCs w:val="26"/>
        </w:rPr>
      </w:pPr>
    </w:p>
    <w:p w14:paraId="535C3591" w14:textId="77777777" w:rsidR="004310B3" w:rsidRDefault="004310B3" w:rsidP="00CC0D50">
      <w:pPr>
        <w:tabs>
          <w:tab w:val="center" w:pos="4748"/>
          <w:tab w:val="left" w:pos="7802"/>
        </w:tabs>
        <w:spacing w:after="0" w:line="240" w:lineRule="auto"/>
        <w:jc w:val="center"/>
        <w:rPr>
          <w:rFonts w:cs="Times New Roman"/>
          <w:b/>
          <w:sz w:val="26"/>
          <w:szCs w:val="26"/>
        </w:rPr>
      </w:pPr>
    </w:p>
    <w:p w14:paraId="3804D83D"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muncii şi solidarității sociale,</w:t>
      </w:r>
    </w:p>
    <w:p w14:paraId="6DC726E0" w14:textId="45F2EE92" w:rsidR="00CD4221" w:rsidRPr="00CC0D50" w:rsidRDefault="004310B3" w:rsidP="00CC0D50">
      <w:pPr>
        <w:tabs>
          <w:tab w:val="center" w:pos="4748"/>
          <w:tab w:val="left" w:pos="7802"/>
        </w:tabs>
        <w:spacing w:after="0" w:line="240" w:lineRule="auto"/>
        <w:jc w:val="center"/>
        <w:rPr>
          <w:rFonts w:cs="Times New Roman"/>
          <w:b/>
          <w:sz w:val="16"/>
          <w:szCs w:val="16"/>
        </w:rPr>
      </w:pPr>
      <w:r w:rsidRPr="004310B3">
        <w:rPr>
          <w:rFonts w:cs="Times New Roman"/>
          <w:b/>
          <w:sz w:val="26"/>
          <w:szCs w:val="26"/>
        </w:rPr>
        <w:t>Simona BUCURA-OPRESCU</w:t>
      </w:r>
    </w:p>
    <w:p w14:paraId="5118836B" w14:textId="77777777" w:rsidR="00CC0D50" w:rsidRDefault="00CC0D50" w:rsidP="00CC0D50">
      <w:pPr>
        <w:tabs>
          <w:tab w:val="center" w:pos="4748"/>
          <w:tab w:val="left" w:pos="7802"/>
        </w:tabs>
        <w:spacing w:after="0" w:line="240" w:lineRule="auto"/>
        <w:jc w:val="center"/>
        <w:rPr>
          <w:rFonts w:cs="Times New Roman"/>
          <w:b/>
          <w:sz w:val="26"/>
          <w:szCs w:val="26"/>
        </w:rPr>
      </w:pPr>
    </w:p>
    <w:p w14:paraId="2A293AE3" w14:textId="77777777" w:rsidR="004310B3" w:rsidRDefault="004310B3" w:rsidP="00CC0D50">
      <w:pPr>
        <w:tabs>
          <w:tab w:val="center" w:pos="4748"/>
          <w:tab w:val="left" w:pos="7802"/>
        </w:tabs>
        <w:spacing w:after="0" w:line="240" w:lineRule="auto"/>
        <w:jc w:val="center"/>
        <w:rPr>
          <w:rFonts w:cs="Times New Roman"/>
          <w:b/>
          <w:sz w:val="26"/>
          <w:szCs w:val="26"/>
        </w:rPr>
      </w:pPr>
    </w:p>
    <w:p w14:paraId="408408A7" w14:textId="77777777" w:rsidR="00CC0D50" w:rsidRDefault="00CC0D50" w:rsidP="00CC0D50">
      <w:pPr>
        <w:tabs>
          <w:tab w:val="center" w:pos="4748"/>
          <w:tab w:val="left" w:pos="7802"/>
        </w:tabs>
        <w:spacing w:after="0" w:line="240" w:lineRule="auto"/>
        <w:jc w:val="center"/>
        <w:rPr>
          <w:rFonts w:cs="Times New Roman"/>
          <w:b/>
          <w:sz w:val="26"/>
          <w:szCs w:val="26"/>
        </w:rPr>
      </w:pPr>
    </w:p>
    <w:p w14:paraId="04A9628A"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investițiilor și proiectelor europene,</w:t>
      </w:r>
    </w:p>
    <w:p w14:paraId="3C36A18C" w14:textId="4F3D5E79" w:rsidR="00CD4221" w:rsidRPr="00CC0D50" w:rsidRDefault="004310B3" w:rsidP="00CC0D50">
      <w:pPr>
        <w:tabs>
          <w:tab w:val="center" w:pos="4748"/>
          <w:tab w:val="left" w:pos="7802"/>
        </w:tabs>
        <w:spacing w:after="0" w:line="240" w:lineRule="auto"/>
        <w:jc w:val="center"/>
        <w:rPr>
          <w:rFonts w:cs="Times New Roman"/>
          <w:b/>
          <w:sz w:val="16"/>
          <w:szCs w:val="16"/>
        </w:rPr>
      </w:pPr>
      <w:r w:rsidRPr="004310B3">
        <w:rPr>
          <w:rFonts w:cs="Times New Roman"/>
          <w:b/>
          <w:sz w:val="26"/>
          <w:szCs w:val="26"/>
        </w:rPr>
        <w:t>Adrian CÂCIU</w:t>
      </w:r>
    </w:p>
    <w:p w14:paraId="2E1FD2A5" w14:textId="77777777" w:rsidR="00CC0D50" w:rsidRDefault="00CC0D50" w:rsidP="00CC0D50">
      <w:pPr>
        <w:tabs>
          <w:tab w:val="center" w:pos="4748"/>
          <w:tab w:val="left" w:pos="7802"/>
        </w:tabs>
        <w:spacing w:after="0" w:line="240" w:lineRule="auto"/>
        <w:jc w:val="center"/>
        <w:rPr>
          <w:rFonts w:cs="Times New Roman"/>
          <w:b/>
          <w:sz w:val="26"/>
          <w:szCs w:val="26"/>
        </w:rPr>
      </w:pPr>
    </w:p>
    <w:p w14:paraId="16E047A9" w14:textId="77777777" w:rsidR="00CD4221" w:rsidRPr="00CD4221" w:rsidRDefault="00CD4221" w:rsidP="00CC0D5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cercetării, inovării și digitalizării,</w:t>
      </w:r>
    </w:p>
    <w:p w14:paraId="7CBABEB8" w14:textId="0955A341" w:rsidR="00CC0D50" w:rsidRDefault="004310B3" w:rsidP="00CC0D50">
      <w:pPr>
        <w:tabs>
          <w:tab w:val="center" w:pos="4748"/>
          <w:tab w:val="left" w:pos="7802"/>
        </w:tabs>
        <w:spacing w:after="0" w:line="240" w:lineRule="auto"/>
        <w:jc w:val="center"/>
        <w:rPr>
          <w:rFonts w:cs="Times New Roman"/>
          <w:szCs w:val="24"/>
        </w:rPr>
      </w:pPr>
      <w:r w:rsidRPr="004310B3">
        <w:rPr>
          <w:rFonts w:cs="Times New Roman"/>
          <w:b/>
          <w:sz w:val="26"/>
          <w:szCs w:val="26"/>
        </w:rPr>
        <w:t>Bogdan-Gruia IVAN</w:t>
      </w:r>
      <w:r w:rsidR="00CD4221" w:rsidRPr="00CD4221">
        <w:rPr>
          <w:rFonts w:cs="Times New Roman"/>
          <w:b/>
          <w:sz w:val="26"/>
          <w:szCs w:val="26"/>
        </w:rPr>
        <w:t>,</w:t>
      </w:r>
    </w:p>
    <w:p w14:paraId="0AAED3B3" w14:textId="48F1E2A9" w:rsidR="00CC0D50" w:rsidRDefault="00CC0D50" w:rsidP="00CC0D50">
      <w:pPr>
        <w:tabs>
          <w:tab w:val="left" w:pos="2268"/>
        </w:tabs>
        <w:spacing w:after="0" w:line="240" w:lineRule="auto"/>
        <w:ind w:right="-376"/>
        <w:jc w:val="center"/>
        <w:rPr>
          <w:rFonts w:cs="Times New Roman"/>
          <w:szCs w:val="24"/>
        </w:rPr>
      </w:pPr>
    </w:p>
    <w:p w14:paraId="02913DDF" w14:textId="77777777" w:rsidR="00CC0D50" w:rsidRDefault="00CC0D50" w:rsidP="00CC0D50">
      <w:pPr>
        <w:tabs>
          <w:tab w:val="left" w:pos="2268"/>
        </w:tabs>
        <w:spacing w:after="0" w:line="240" w:lineRule="auto"/>
        <w:ind w:right="-376"/>
        <w:jc w:val="center"/>
        <w:rPr>
          <w:rFonts w:cs="Times New Roman"/>
          <w:sz w:val="18"/>
          <w:szCs w:val="18"/>
        </w:rPr>
      </w:pPr>
    </w:p>
    <w:p w14:paraId="3BAEE6C6" w14:textId="77777777" w:rsidR="004310B3" w:rsidRPr="00CC0D50" w:rsidRDefault="004310B3" w:rsidP="00CC0D50">
      <w:pPr>
        <w:tabs>
          <w:tab w:val="left" w:pos="2268"/>
        </w:tabs>
        <w:spacing w:after="0" w:line="240" w:lineRule="auto"/>
        <w:ind w:right="-376"/>
        <w:jc w:val="center"/>
        <w:rPr>
          <w:rFonts w:cs="Times New Roman"/>
          <w:sz w:val="18"/>
          <w:szCs w:val="18"/>
        </w:rPr>
      </w:pPr>
    </w:p>
    <w:p w14:paraId="32AA3AA1" w14:textId="029FC250" w:rsidR="00CC0D50" w:rsidRPr="00CC0D50" w:rsidRDefault="00CC0D50" w:rsidP="00CC0D50">
      <w:pPr>
        <w:spacing w:after="0" w:line="259" w:lineRule="auto"/>
        <w:jc w:val="center"/>
        <w:rPr>
          <w:rFonts w:eastAsia="Calibri" w:cs="Times New Roman"/>
          <w:b/>
          <w:bCs/>
          <w:sz w:val="26"/>
          <w:szCs w:val="26"/>
        </w:rPr>
      </w:pPr>
      <w:r w:rsidRPr="00CC0D50">
        <w:rPr>
          <w:rFonts w:eastAsia="Calibri" w:cs="Times New Roman"/>
          <w:b/>
          <w:bCs/>
          <w:sz w:val="26"/>
          <w:szCs w:val="26"/>
        </w:rPr>
        <w:t>Președintele Casei Naționale de Asigurări de Sănătate,</w:t>
      </w:r>
    </w:p>
    <w:p w14:paraId="44DBA5C7" w14:textId="7DAF6E49" w:rsidR="0070197C" w:rsidRDefault="00322041" w:rsidP="00CC0D50">
      <w:pPr>
        <w:spacing w:after="0" w:line="259" w:lineRule="auto"/>
        <w:jc w:val="center"/>
        <w:rPr>
          <w:rFonts w:eastAsia="Calibri" w:cs="Times New Roman"/>
          <w:b/>
          <w:bCs/>
          <w:sz w:val="26"/>
          <w:szCs w:val="26"/>
        </w:rPr>
      </w:pPr>
      <w:r>
        <w:rPr>
          <w:rFonts w:eastAsia="Calibri" w:cs="Times New Roman"/>
          <w:b/>
          <w:bCs/>
          <w:sz w:val="26"/>
          <w:szCs w:val="26"/>
        </w:rPr>
        <w:t>Romică-Andrei BACIU</w:t>
      </w:r>
    </w:p>
    <w:p w14:paraId="03301433" w14:textId="77777777" w:rsidR="00A11430" w:rsidRDefault="00A11430" w:rsidP="00CC0D50">
      <w:pPr>
        <w:spacing w:after="0" w:line="259" w:lineRule="auto"/>
        <w:jc w:val="center"/>
        <w:rPr>
          <w:rFonts w:eastAsia="Calibri" w:cs="Times New Roman"/>
          <w:b/>
          <w:bCs/>
          <w:sz w:val="26"/>
          <w:szCs w:val="26"/>
        </w:rPr>
      </w:pPr>
    </w:p>
    <w:p w14:paraId="36311364" w14:textId="77777777" w:rsidR="004310B3" w:rsidRDefault="004310B3" w:rsidP="00CC0D50">
      <w:pPr>
        <w:spacing w:after="0" w:line="259" w:lineRule="auto"/>
        <w:jc w:val="center"/>
        <w:rPr>
          <w:rFonts w:eastAsia="Calibri" w:cs="Times New Roman"/>
          <w:b/>
          <w:bCs/>
          <w:sz w:val="26"/>
          <w:szCs w:val="26"/>
        </w:rPr>
      </w:pPr>
    </w:p>
    <w:p w14:paraId="32FEB1AB" w14:textId="77777777" w:rsidR="00A11430" w:rsidRPr="00CD4221" w:rsidRDefault="00A11430" w:rsidP="00A11430">
      <w:pPr>
        <w:tabs>
          <w:tab w:val="center" w:pos="4748"/>
          <w:tab w:val="left" w:pos="7802"/>
        </w:tabs>
        <w:spacing w:after="0" w:line="240" w:lineRule="auto"/>
        <w:jc w:val="center"/>
        <w:rPr>
          <w:rFonts w:cs="Times New Roman"/>
          <w:b/>
          <w:sz w:val="26"/>
          <w:szCs w:val="26"/>
        </w:rPr>
      </w:pPr>
      <w:r w:rsidRPr="00CD4221">
        <w:rPr>
          <w:rFonts w:cs="Times New Roman"/>
          <w:b/>
          <w:sz w:val="26"/>
          <w:szCs w:val="26"/>
        </w:rPr>
        <w:t>Ministrul finanțelor,</w:t>
      </w:r>
    </w:p>
    <w:p w14:paraId="20359D96" w14:textId="2DFE0A53" w:rsidR="005F7EA0" w:rsidRDefault="004310B3" w:rsidP="004310B3">
      <w:pPr>
        <w:jc w:val="center"/>
        <w:rPr>
          <w:rFonts w:cs="Times New Roman"/>
          <w:b/>
          <w:sz w:val="26"/>
          <w:szCs w:val="26"/>
        </w:rPr>
      </w:pPr>
      <w:r w:rsidRPr="004310B3">
        <w:rPr>
          <w:rFonts w:cs="Times New Roman"/>
          <w:b/>
          <w:sz w:val="26"/>
          <w:szCs w:val="26"/>
        </w:rPr>
        <w:t>Marcel-Ioan BOLOȘ</w:t>
      </w:r>
    </w:p>
    <w:p w14:paraId="1596A4CD" w14:textId="77777777" w:rsidR="001C4637" w:rsidRDefault="001C4637" w:rsidP="004310B3">
      <w:pPr>
        <w:jc w:val="center"/>
        <w:rPr>
          <w:rFonts w:cs="Times New Roman"/>
          <w:b/>
          <w:sz w:val="26"/>
          <w:szCs w:val="26"/>
        </w:rPr>
      </w:pPr>
    </w:p>
    <w:p w14:paraId="55D00FD0" w14:textId="766ED963" w:rsidR="004310B3" w:rsidRDefault="004310B3" w:rsidP="004310B3">
      <w:pPr>
        <w:jc w:val="center"/>
        <w:rPr>
          <w:rFonts w:cs="Times New Roman"/>
          <w:b/>
          <w:sz w:val="26"/>
          <w:szCs w:val="26"/>
        </w:rPr>
      </w:pPr>
      <w:r>
        <w:rPr>
          <w:rFonts w:cs="Times New Roman"/>
          <w:b/>
          <w:sz w:val="26"/>
          <w:szCs w:val="26"/>
        </w:rPr>
        <w:t>M</w:t>
      </w:r>
      <w:r w:rsidRPr="004310B3">
        <w:rPr>
          <w:rFonts w:cs="Times New Roman"/>
          <w:b/>
          <w:sz w:val="26"/>
          <w:szCs w:val="26"/>
        </w:rPr>
        <w:t>inistrul apărării naționale</w:t>
      </w:r>
      <w:r>
        <w:rPr>
          <w:rFonts w:cs="Times New Roman"/>
          <w:b/>
          <w:sz w:val="26"/>
          <w:szCs w:val="26"/>
        </w:rPr>
        <w:br/>
      </w:r>
      <w:r w:rsidRPr="004310B3">
        <w:rPr>
          <w:rFonts w:cs="Times New Roman"/>
          <w:b/>
          <w:sz w:val="26"/>
          <w:szCs w:val="26"/>
        </w:rPr>
        <w:t>Angel TÎLVĂR</w:t>
      </w:r>
    </w:p>
    <w:p w14:paraId="203BC52F" w14:textId="14B29B9F" w:rsidR="004310B3" w:rsidRDefault="004310B3" w:rsidP="004310B3">
      <w:pPr>
        <w:jc w:val="center"/>
        <w:rPr>
          <w:rFonts w:cs="Times New Roman"/>
          <w:b/>
          <w:sz w:val="26"/>
          <w:szCs w:val="26"/>
        </w:rPr>
      </w:pPr>
    </w:p>
    <w:p w14:paraId="4EAA83F2" w14:textId="6857AF49" w:rsidR="001C4637" w:rsidRDefault="001C4637" w:rsidP="004310B3">
      <w:pPr>
        <w:jc w:val="center"/>
        <w:rPr>
          <w:rFonts w:cs="Times New Roman"/>
          <w:b/>
          <w:sz w:val="26"/>
          <w:szCs w:val="26"/>
        </w:rPr>
      </w:pPr>
      <w:r w:rsidRPr="001C4637">
        <w:rPr>
          <w:rFonts w:cs="Times New Roman"/>
          <w:b/>
          <w:sz w:val="26"/>
          <w:szCs w:val="26"/>
        </w:rPr>
        <w:t>Serviciu</w:t>
      </w:r>
      <w:r>
        <w:rPr>
          <w:rFonts w:cs="Times New Roman"/>
          <w:b/>
          <w:sz w:val="26"/>
          <w:szCs w:val="26"/>
        </w:rPr>
        <w:t>l</w:t>
      </w:r>
      <w:r w:rsidRPr="001C4637">
        <w:rPr>
          <w:rFonts w:cs="Times New Roman"/>
          <w:b/>
          <w:sz w:val="26"/>
          <w:szCs w:val="26"/>
        </w:rPr>
        <w:t xml:space="preserve"> de Informații</w:t>
      </w:r>
      <w:r>
        <w:rPr>
          <w:rFonts w:cs="Times New Roman"/>
          <w:b/>
          <w:sz w:val="26"/>
          <w:szCs w:val="26"/>
        </w:rPr>
        <w:t xml:space="preserve"> Externe</w:t>
      </w:r>
      <w:r>
        <w:rPr>
          <w:rFonts w:cs="Times New Roman"/>
          <w:b/>
          <w:sz w:val="26"/>
          <w:szCs w:val="26"/>
        </w:rPr>
        <w:br/>
      </w:r>
      <w:r w:rsidRPr="001C4637">
        <w:rPr>
          <w:rFonts w:cs="Times New Roman"/>
          <w:b/>
          <w:sz w:val="26"/>
          <w:szCs w:val="26"/>
        </w:rPr>
        <w:t>Gabriel VLASE</w:t>
      </w:r>
    </w:p>
    <w:p w14:paraId="3461A436" w14:textId="77777777" w:rsidR="001C4637" w:rsidRDefault="001C4637" w:rsidP="004310B3">
      <w:pPr>
        <w:jc w:val="center"/>
        <w:rPr>
          <w:rFonts w:cs="Times New Roman"/>
          <w:b/>
          <w:sz w:val="26"/>
          <w:szCs w:val="26"/>
        </w:rPr>
      </w:pPr>
    </w:p>
    <w:p w14:paraId="1D2CEE7C" w14:textId="336CA5EA" w:rsidR="001C4637" w:rsidRDefault="001C4637" w:rsidP="004310B3">
      <w:pPr>
        <w:jc w:val="center"/>
        <w:rPr>
          <w:rFonts w:cs="Times New Roman"/>
          <w:b/>
          <w:sz w:val="26"/>
          <w:szCs w:val="26"/>
        </w:rPr>
      </w:pPr>
      <w:r>
        <w:rPr>
          <w:rFonts w:cs="Times New Roman"/>
          <w:b/>
          <w:sz w:val="26"/>
          <w:szCs w:val="26"/>
        </w:rPr>
        <w:t>Serviciul Român de Informații</w:t>
      </w:r>
      <w:r>
        <w:rPr>
          <w:rFonts w:cs="Times New Roman"/>
          <w:b/>
          <w:sz w:val="26"/>
          <w:szCs w:val="26"/>
        </w:rPr>
        <w:br/>
        <w:t>Director</w:t>
      </w:r>
    </w:p>
    <w:p w14:paraId="73C878EB" w14:textId="77777777" w:rsidR="001C4637" w:rsidRDefault="001C4637" w:rsidP="004310B3">
      <w:pPr>
        <w:jc w:val="center"/>
        <w:rPr>
          <w:rFonts w:cs="Times New Roman"/>
          <w:b/>
          <w:sz w:val="26"/>
          <w:szCs w:val="26"/>
        </w:rPr>
      </w:pPr>
    </w:p>
    <w:p w14:paraId="152729BC" w14:textId="2C41E159" w:rsidR="004310B3" w:rsidRDefault="001C4637" w:rsidP="004310B3">
      <w:pPr>
        <w:jc w:val="center"/>
        <w:rPr>
          <w:rFonts w:cs="Times New Roman"/>
          <w:b/>
          <w:sz w:val="26"/>
          <w:szCs w:val="26"/>
        </w:rPr>
      </w:pPr>
      <w:r>
        <w:rPr>
          <w:rFonts w:cs="Times New Roman"/>
          <w:b/>
          <w:sz w:val="26"/>
          <w:szCs w:val="26"/>
        </w:rPr>
        <w:t>Academia Română</w:t>
      </w:r>
      <w:r>
        <w:rPr>
          <w:rFonts w:cs="Times New Roman"/>
          <w:b/>
          <w:sz w:val="26"/>
          <w:szCs w:val="26"/>
        </w:rPr>
        <w:br/>
      </w:r>
      <w:r w:rsidRPr="001C4637">
        <w:rPr>
          <w:rFonts w:cs="Times New Roman"/>
          <w:b/>
          <w:sz w:val="26"/>
          <w:szCs w:val="26"/>
        </w:rPr>
        <w:t>Acad. Ioan-Aurel POP</w:t>
      </w:r>
    </w:p>
    <w:p w14:paraId="27FB1A9C" w14:textId="77777777" w:rsidR="004310B3" w:rsidRPr="004310B3" w:rsidRDefault="004310B3" w:rsidP="004310B3">
      <w:pPr>
        <w:jc w:val="center"/>
        <w:rPr>
          <w:rFonts w:cs="Times New Roman"/>
          <w:b/>
          <w:sz w:val="26"/>
          <w:szCs w:val="26"/>
        </w:rPr>
      </w:pPr>
    </w:p>
    <w:p w14:paraId="3C526EFE" w14:textId="529428BA" w:rsidR="00A11430" w:rsidRPr="00A11430" w:rsidRDefault="00A11430" w:rsidP="00A11430">
      <w:pPr>
        <w:spacing w:line="240" w:lineRule="auto"/>
        <w:jc w:val="center"/>
        <w:rPr>
          <w:rFonts w:cs="Times New Roman"/>
          <w:b/>
          <w:bCs/>
          <w:sz w:val="26"/>
          <w:szCs w:val="26"/>
        </w:rPr>
      </w:pPr>
      <w:r w:rsidRPr="00A11430">
        <w:rPr>
          <w:rFonts w:cs="Times New Roman"/>
          <w:b/>
          <w:bCs/>
          <w:sz w:val="26"/>
          <w:szCs w:val="26"/>
        </w:rPr>
        <w:t>Ministrul justiției</w:t>
      </w:r>
    </w:p>
    <w:p w14:paraId="06B04F2C" w14:textId="12992F76" w:rsidR="00A11430" w:rsidRPr="005F7EA0" w:rsidRDefault="004310B3">
      <w:pPr>
        <w:jc w:val="center"/>
        <w:rPr>
          <w:rFonts w:cs="Times New Roman"/>
          <w:sz w:val="26"/>
          <w:szCs w:val="26"/>
        </w:rPr>
      </w:pPr>
      <w:r w:rsidRPr="004310B3">
        <w:rPr>
          <w:rFonts w:cs="Times New Roman"/>
          <w:b/>
          <w:bCs/>
          <w:sz w:val="26"/>
          <w:szCs w:val="26"/>
        </w:rPr>
        <w:t>Alina-Ștefania GORGHIU</w:t>
      </w:r>
    </w:p>
    <w:sectPr w:rsidR="00A11430" w:rsidRPr="005F7EA0" w:rsidSect="004310B3">
      <w:type w:val="continuous"/>
      <w:pgSz w:w="11907" w:h="16839" w:code="9"/>
      <w:pgMar w:top="737" w:right="992" w:bottom="425" w:left="1418" w:header="709" w:footer="709"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DD230" w14:textId="77777777" w:rsidR="00BE4B65" w:rsidRDefault="00BE4B65">
      <w:pPr>
        <w:spacing w:after="0" w:line="240" w:lineRule="auto"/>
      </w:pPr>
      <w:r>
        <w:separator/>
      </w:r>
    </w:p>
  </w:endnote>
  <w:endnote w:type="continuationSeparator" w:id="0">
    <w:p w14:paraId="51677DF8" w14:textId="77777777" w:rsidR="00BE4B65" w:rsidRDefault="00BE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D894" w14:textId="3617DDF6" w:rsidR="002563CB" w:rsidRDefault="002563CB" w:rsidP="00D15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7BA">
      <w:rPr>
        <w:rStyle w:val="PageNumber"/>
        <w:noProof/>
      </w:rPr>
      <w:t>10</w:t>
    </w:r>
    <w:r>
      <w:rPr>
        <w:rStyle w:val="PageNumber"/>
      </w:rPr>
      <w:fldChar w:fldCharType="end"/>
    </w:r>
  </w:p>
  <w:p w14:paraId="10409231" w14:textId="77777777" w:rsidR="002563CB" w:rsidRDefault="002563CB" w:rsidP="00D15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91528"/>
      <w:docPartObj>
        <w:docPartGallery w:val="Page Numbers (Bottom of Page)"/>
        <w:docPartUnique/>
      </w:docPartObj>
    </w:sdtPr>
    <w:sdtEndPr>
      <w:rPr>
        <w:noProof/>
      </w:rPr>
    </w:sdtEndPr>
    <w:sdtContent>
      <w:p w14:paraId="3F1E1CFA" w14:textId="13D6C214" w:rsidR="00DF57BA" w:rsidRDefault="00DF57BA">
        <w:pPr>
          <w:pStyle w:val="Footer"/>
          <w:jc w:val="center"/>
        </w:pPr>
        <w:r>
          <w:fldChar w:fldCharType="begin"/>
        </w:r>
        <w:r>
          <w:instrText xml:space="preserve"> PAGE   \* MERGEFORMAT </w:instrText>
        </w:r>
        <w:r>
          <w:fldChar w:fldCharType="separate"/>
        </w:r>
        <w:r w:rsidR="00322041">
          <w:rPr>
            <w:noProof/>
          </w:rPr>
          <w:t>15</w:t>
        </w:r>
        <w:r>
          <w:rPr>
            <w:noProof/>
          </w:rPr>
          <w:fldChar w:fldCharType="end"/>
        </w:r>
      </w:p>
    </w:sdtContent>
  </w:sdt>
  <w:p w14:paraId="1C15EDCF" w14:textId="77777777" w:rsidR="002563CB" w:rsidRDefault="002563CB" w:rsidP="00D158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1A5E5" w14:textId="77777777" w:rsidR="00BE4B65" w:rsidRDefault="00BE4B65">
      <w:pPr>
        <w:spacing w:after="0" w:line="240" w:lineRule="auto"/>
      </w:pPr>
      <w:r>
        <w:separator/>
      </w:r>
    </w:p>
  </w:footnote>
  <w:footnote w:type="continuationSeparator" w:id="0">
    <w:p w14:paraId="12A12728" w14:textId="77777777" w:rsidR="00BE4B65" w:rsidRDefault="00BE4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84978"/>
    <w:multiLevelType w:val="hybridMultilevel"/>
    <w:tmpl w:val="AAB450FA"/>
    <w:lvl w:ilvl="0" w:tplc="DCBCC464">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22E7C"/>
    <w:multiLevelType w:val="hybridMultilevel"/>
    <w:tmpl w:val="76DA1BD6"/>
    <w:lvl w:ilvl="0" w:tplc="A8F89F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6216D"/>
    <w:multiLevelType w:val="hybridMultilevel"/>
    <w:tmpl w:val="6B005614"/>
    <w:lvl w:ilvl="0" w:tplc="49687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E5ED9"/>
    <w:multiLevelType w:val="hybridMultilevel"/>
    <w:tmpl w:val="810AE17A"/>
    <w:lvl w:ilvl="0" w:tplc="A7283682">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5B8E12A7"/>
    <w:multiLevelType w:val="hybridMultilevel"/>
    <w:tmpl w:val="756A04E8"/>
    <w:lvl w:ilvl="0" w:tplc="23281E4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E110834"/>
    <w:multiLevelType w:val="hybridMultilevel"/>
    <w:tmpl w:val="34FACBF0"/>
    <w:lvl w:ilvl="0" w:tplc="4086A6A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63E16C8D"/>
    <w:multiLevelType w:val="hybridMultilevel"/>
    <w:tmpl w:val="A5C4EF56"/>
    <w:lvl w:ilvl="0" w:tplc="7C08E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72"/>
    <w:rsid w:val="00004E14"/>
    <w:rsid w:val="00027BFE"/>
    <w:rsid w:val="000506ED"/>
    <w:rsid w:val="00053D6D"/>
    <w:rsid w:val="00071528"/>
    <w:rsid w:val="00073DC6"/>
    <w:rsid w:val="000827C7"/>
    <w:rsid w:val="00084B79"/>
    <w:rsid w:val="00097CEA"/>
    <w:rsid w:val="000B4071"/>
    <w:rsid w:val="000C38F6"/>
    <w:rsid w:val="000C5C01"/>
    <w:rsid w:val="000C6D35"/>
    <w:rsid w:val="000F0E9A"/>
    <w:rsid w:val="0012414B"/>
    <w:rsid w:val="00155534"/>
    <w:rsid w:val="00160865"/>
    <w:rsid w:val="0016625C"/>
    <w:rsid w:val="001B0E14"/>
    <w:rsid w:val="001C27F8"/>
    <w:rsid w:val="001C4637"/>
    <w:rsid w:val="001D100E"/>
    <w:rsid w:val="001D3536"/>
    <w:rsid w:val="001E22B5"/>
    <w:rsid w:val="00201702"/>
    <w:rsid w:val="002176C3"/>
    <w:rsid w:val="002335CE"/>
    <w:rsid w:val="002563CB"/>
    <w:rsid w:val="00267829"/>
    <w:rsid w:val="00283550"/>
    <w:rsid w:val="002B5738"/>
    <w:rsid w:val="002D5153"/>
    <w:rsid w:val="003147ED"/>
    <w:rsid w:val="00322041"/>
    <w:rsid w:val="003734EC"/>
    <w:rsid w:val="003847D0"/>
    <w:rsid w:val="00387B88"/>
    <w:rsid w:val="00393F8F"/>
    <w:rsid w:val="00397C0A"/>
    <w:rsid w:val="003C2094"/>
    <w:rsid w:val="003D65CA"/>
    <w:rsid w:val="003E0579"/>
    <w:rsid w:val="003E1CB1"/>
    <w:rsid w:val="00400F74"/>
    <w:rsid w:val="004069A3"/>
    <w:rsid w:val="00407D27"/>
    <w:rsid w:val="004179B7"/>
    <w:rsid w:val="00424261"/>
    <w:rsid w:val="004310B3"/>
    <w:rsid w:val="00444078"/>
    <w:rsid w:val="00467AFE"/>
    <w:rsid w:val="0048489F"/>
    <w:rsid w:val="00485644"/>
    <w:rsid w:val="00485721"/>
    <w:rsid w:val="004A110C"/>
    <w:rsid w:val="004C44A3"/>
    <w:rsid w:val="004C6296"/>
    <w:rsid w:val="004D4FEC"/>
    <w:rsid w:val="0051306C"/>
    <w:rsid w:val="00567CA1"/>
    <w:rsid w:val="00575E6E"/>
    <w:rsid w:val="00575FF7"/>
    <w:rsid w:val="005819B5"/>
    <w:rsid w:val="00586DD8"/>
    <w:rsid w:val="00590921"/>
    <w:rsid w:val="0059168D"/>
    <w:rsid w:val="00593E70"/>
    <w:rsid w:val="005940A7"/>
    <w:rsid w:val="005A4C2D"/>
    <w:rsid w:val="005B4603"/>
    <w:rsid w:val="005D6165"/>
    <w:rsid w:val="005E1E56"/>
    <w:rsid w:val="005F03F0"/>
    <w:rsid w:val="005F7EA0"/>
    <w:rsid w:val="006277C9"/>
    <w:rsid w:val="006553C9"/>
    <w:rsid w:val="00662FAC"/>
    <w:rsid w:val="006823D0"/>
    <w:rsid w:val="0069709D"/>
    <w:rsid w:val="006B3117"/>
    <w:rsid w:val="006B46BC"/>
    <w:rsid w:val="006C1C1A"/>
    <w:rsid w:val="006C4D24"/>
    <w:rsid w:val="006C60EB"/>
    <w:rsid w:val="006E0620"/>
    <w:rsid w:val="006E3E03"/>
    <w:rsid w:val="0070197C"/>
    <w:rsid w:val="00715570"/>
    <w:rsid w:val="00725269"/>
    <w:rsid w:val="00734BD1"/>
    <w:rsid w:val="007457DF"/>
    <w:rsid w:val="007661CB"/>
    <w:rsid w:val="00777B61"/>
    <w:rsid w:val="00781A44"/>
    <w:rsid w:val="007C762F"/>
    <w:rsid w:val="00803DFE"/>
    <w:rsid w:val="008367EC"/>
    <w:rsid w:val="0083792F"/>
    <w:rsid w:val="00845690"/>
    <w:rsid w:val="00851C67"/>
    <w:rsid w:val="008538D1"/>
    <w:rsid w:val="00877040"/>
    <w:rsid w:val="008844C7"/>
    <w:rsid w:val="008C07DC"/>
    <w:rsid w:val="008C5FAD"/>
    <w:rsid w:val="008E51D6"/>
    <w:rsid w:val="009013F4"/>
    <w:rsid w:val="00904D25"/>
    <w:rsid w:val="00925233"/>
    <w:rsid w:val="00942836"/>
    <w:rsid w:val="00942DD4"/>
    <w:rsid w:val="009B59F8"/>
    <w:rsid w:val="009C3B10"/>
    <w:rsid w:val="009E4D88"/>
    <w:rsid w:val="009F250A"/>
    <w:rsid w:val="009F3EA5"/>
    <w:rsid w:val="009F5F9C"/>
    <w:rsid w:val="00A01115"/>
    <w:rsid w:val="00A11430"/>
    <w:rsid w:val="00A12614"/>
    <w:rsid w:val="00A171A6"/>
    <w:rsid w:val="00A33879"/>
    <w:rsid w:val="00A804F4"/>
    <w:rsid w:val="00A95FC9"/>
    <w:rsid w:val="00AB24AE"/>
    <w:rsid w:val="00AB5995"/>
    <w:rsid w:val="00AB6BA3"/>
    <w:rsid w:val="00AB71F5"/>
    <w:rsid w:val="00AC1AC5"/>
    <w:rsid w:val="00AD2584"/>
    <w:rsid w:val="00AE46C8"/>
    <w:rsid w:val="00B003BC"/>
    <w:rsid w:val="00B020C3"/>
    <w:rsid w:val="00B02E42"/>
    <w:rsid w:val="00B14114"/>
    <w:rsid w:val="00B20351"/>
    <w:rsid w:val="00B21B4C"/>
    <w:rsid w:val="00B3400E"/>
    <w:rsid w:val="00B44976"/>
    <w:rsid w:val="00B6424A"/>
    <w:rsid w:val="00B64F85"/>
    <w:rsid w:val="00B67356"/>
    <w:rsid w:val="00B72E39"/>
    <w:rsid w:val="00B73880"/>
    <w:rsid w:val="00B7396D"/>
    <w:rsid w:val="00B76341"/>
    <w:rsid w:val="00B90FC2"/>
    <w:rsid w:val="00BA1EBD"/>
    <w:rsid w:val="00BB459A"/>
    <w:rsid w:val="00BE4B65"/>
    <w:rsid w:val="00BE7A58"/>
    <w:rsid w:val="00C04472"/>
    <w:rsid w:val="00C17308"/>
    <w:rsid w:val="00C23119"/>
    <w:rsid w:val="00C54997"/>
    <w:rsid w:val="00C70F15"/>
    <w:rsid w:val="00C73262"/>
    <w:rsid w:val="00C7522D"/>
    <w:rsid w:val="00CA3834"/>
    <w:rsid w:val="00CA5DA0"/>
    <w:rsid w:val="00CB0BEC"/>
    <w:rsid w:val="00CB2DD7"/>
    <w:rsid w:val="00CB5B87"/>
    <w:rsid w:val="00CC0D50"/>
    <w:rsid w:val="00CC20B6"/>
    <w:rsid w:val="00CC30DA"/>
    <w:rsid w:val="00CC739A"/>
    <w:rsid w:val="00CD4221"/>
    <w:rsid w:val="00CD7632"/>
    <w:rsid w:val="00CE602E"/>
    <w:rsid w:val="00CF26B2"/>
    <w:rsid w:val="00D1014B"/>
    <w:rsid w:val="00D10BD7"/>
    <w:rsid w:val="00D15855"/>
    <w:rsid w:val="00D421DA"/>
    <w:rsid w:val="00D4552C"/>
    <w:rsid w:val="00D61C74"/>
    <w:rsid w:val="00D875F5"/>
    <w:rsid w:val="00D916D7"/>
    <w:rsid w:val="00D95116"/>
    <w:rsid w:val="00D951C4"/>
    <w:rsid w:val="00D96984"/>
    <w:rsid w:val="00DC1934"/>
    <w:rsid w:val="00DC69FA"/>
    <w:rsid w:val="00DD6CD0"/>
    <w:rsid w:val="00DD701A"/>
    <w:rsid w:val="00DF2762"/>
    <w:rsid w:val="00DF57BA"/>
    <w:rsid w:val="00E37005"/>
    <w:rsid w:val="00E60CAB"/>
    <w:rsid w:val="00E62823"/>
    <w:rsid w:val="00E7739C"/>
    <w:rsid w:val="00EC2A0F"/>
    <w:rsid w:val="00EC6C0A"/>
    <w:rsid w:val="00ED78C5"/>
    <w:rsid w:val="00F030E4"/>
    <w:rsid w:val="00F17102"/>
    <w:rsid w:val="00F225FD"/>
    <w:rsid w:val="00F23E84"/>
    <w:rsid w:val="00F25357"/>
    <w:rsid w:val="00F4489F"/>
    <w:rsid w:val="00F51F07"/>
    <w:rsid w:val="00F6629C"/>
    <w:rsid w:val="00F66DF0"/>
    <w:rsid w:val="00F92089"/>
    <w:rsid w:val="00F92C52"/>
    <w:rsid w:val="00F93052"/>
    <w:rsid w:val="00F938DF"/>
    <w:rsid w:val="00F9471F"/>
    <w:rsid w:val="00F96213"/>
    <w:rsid w:val="00FA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BF34"/>
  <w15:chartTrackingRefBased/>
  <w15:docId w15:val="{18954645-896E-4AA6-BB6F-211929CF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EA0"/>
    <w:pPr>
      <w:spacing w:after="200" w:line="276" w:lineRule="auto"/>
    </w:pPr>
    <w:rPr>
      <w:rFonts w:ascii="Times New Roman" w:hAnsi="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0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6ED"/>
    <w:rPr>
      <w:lang w:val="ro-RO"/>
    </w:rPr>
  </w:style>
  <w:style w:type="character" w:styleId="PageNumber">
    <w:name w:val="page number"/>
    <w:basedOn w:val="DefaultParagraphFont"/>
    <w:rsid w:val="000506ED"/>
  </w:style>
  <w:style w:type="table" w:styleId="TableGrid">
    <w:name w:val="Table Grid"/>
    <w:basedOn w:val="TableNormal"/>
    <w:rsid w:val="000506E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6ED"/>
    <w:pPr>
      <w:ind w:left="720"/>
      <w:contextualSpacing/>
    </w:pPr>
  </w:style>
  <w:style w:type="character" w:customStyle="1" w:styleId="rvts6">
    <w:name w:val="rvts6"/>
    <w:basedOn w:val="DefaultParagraphFont"/>
    <w:rsid w:val="000506ED"/>
  </w:style>
  <w:style w:type="character" w:customStyle="1" w:styleId="rvts7">
    <w:name w:val="rvts7"/>
    <w:basedOn w:val="DefaultParagraphFont"/>
    <w:rsid w:val="000506ED"/>
  </w:style>
  <w:style w:type="character" w:customStyle="1" w:styleId="rvts9">
    <w:name w:val="rvts9"/>
    <w:basedOn w:val="DefaultParagraphFont"/>
    <w:rsid w:val="000506ED"/>
  </w:style>
  <w:style w:type="paragraph" w:customStyle="1" w:styleId="rvps1">
    <w:name w:val="rvps1"/>
    <w:basedOn w:val="Normal"/>
    <w:rsid w:val="00F030E4"/>
    <w:pPr>
      <w:spacing w:before="100" w:beforeAutospacing="1" w:after="100" w:afterAutospacing="1" w:line="240" w:lineRule="auto"/>
    </w:pPr>
    <w:rPr>
      <w:rFonts w:eastAsia="Times New Roman" w:cs="Times New Roman"/>
      <w:szCs w:val="24"/>
      <w:lang w:val="en-US"/>
    </w:rPr>
  </w:style>
  <w:style w:type="character" w:customStyle="1" w:styleId="rvts1">
    <w:name w:val="rvts1"/>
    <w:basedOn w:val="DefaultParagraphFont"/>
    <w:rsid w:val="00F030E4"/>
  </w:style>
  <w:style w:type="character" w:customStyle="1" w:styleId="rvts3">
    <w:name w:val="rvts3"/>
    <w:basedOn w:val="DefaultParagraphFont"/>
    <w:rsid w:val="00B76341"/>
  </w:style>
  <w:style w:type="paragraph" w:customStyle="1" w:styleId="rvps4">
    <w:name w:val="rvps4"/>
    <w:basedOn w:val="Normal"/>
    <w:rsid w:val="00B76341"/>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nhideWhenUsed/>
    <w:rsid w:val="00B76341"/>
    <w:pPr>
      <w:spacing w:before="100" w:beforeAutospacing="1" w:after="100" w:afterAutospacing="1" w:line="240" w:lineRule="auto"/>
    </w:pPr>
    <w:rPr>
      <w:rFonts w:eastAsia="Times New Roman" w:cs="Times New Roman"/>
      <w:szCs w:val="24"/>
    </w:rPr>
  </w:style>
  <w:style w:type="character" w:customStyle="1" w:styleId="rvts8">
    <w:name w:val="rvts8"/>
    <w:basedOn w:val="DefaultParagraphFont"/>
    <w:rsid w:val="00B76341"/>
  </w:style>
  <w:style w:type="paragraph" w:styleId="BodyText">
    <w:name w:val="Body Text"/>
    <w:basedOn w:val="Normal"/>
    <w:link w:val="BodyTextChar"/>
    <w:unhideWhenUsed/>
    <w:rsid w:val="00160865"/>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160865"/>
    <w:rPr>
      <w:rFonts w:ascii="Times New Roman" w:eastAsia="Times New Roman" w:hAnsi="Times New Roman" w:cs="Times New Roman"/>
      <w:sz w:val="24"/>
      <w:szCs w:val="24"/>
      <w:lang w:val="ro-RO"/>
    </w:rPr>
  </w:style>
  <w:style w:type="character" w:customStyle="1" w:styleId="rvts2">
    <w:name w:val="rvts2"/>
    <w:basedOn w:val="DefaultParagraphFont"/>
    <w:rsid w:val="00387B88"/>
  </w:style>
  <w:style w:type="character" w:styleId="Hyperlink">
    <w:name w:val="Hyperlink"/>
    <w:basedOn w:val="DefaultParagraphFont"/>
    <w:uiPriority w:val="99"/>
    <w:unhideWhenUsed/>
    <w:rsid w:val="00424261"/>
    <w:rPr>
      <w:color w:val="0563C1" w:themeColor="hyperlink"/>
      <w:u w:val="single"/>
    </w:rPr>
  </w:style>
  <w:style w:type="paragraph" w:styleId="BalloonText">
    <w:name w:val="Balloon Text"/>
    <w:basedOn w:val="Normal"/>
    <w:link w:val="BalloonTextChar"/>
    <w:uiPriority w:val="99"/>
    <w:semiHidden/>
    <w:unhideWhenUsed/>
    <w:rsid w:val="00DC6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FA"/>
    <w:rPr>
      <w:rFonts w:ascii="Segoe UI" w:hAnsi="Segoe UI" w:cs="Segoe UI"/>
      <w:sz w:val="18"/>
      <w:szCs w:val="18"/>
      <w:lang w:val="ro-RO"/>
    </w:rPr>
  </w:style>
  <w:style w:type="paragraph" w:customStyle="1" w:styleId="Default">
    <w:name w:val="Default"/>
    <w:rsid w:val="004069A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F5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7BA"/>
    <w:rPr>
      <w:rFonts w:ascii="Times New Roman" w:hAnsi="Times New Roman"/>
      <w:sz w:val="24"/>
      <w:lang w:val="ro-RO"/>
    </w:rPr>
  </w:style>
  <w:style w:type="paragraph" w:styleId="NoSpacing">
    <w:name w:val="No Spacing"/>
    <w:uiPriority w:val="1"/>
    <w:qFormat/>
    <w:rsid w:val="00CC0D50"/>
    <w:pPr>
      <w:spacing w:after="0" w:line="240" w:lineRule="auto"/>
    </w:pPr>
    <w:rPr>
      <w:rFonts w:ascii="Times New Roman" w:hAnsi="Times New Roman"/>
      <w:sz w:val="24"/>
      <w:lang w:val="ro-RO"/>
    </w:rPr>
  </w:style>
  <w:style w:type="character" w:styleId="SubtleEmphasis">
    <w:name w:val="Subtle Emphasis"/>
    <w:uiPriority w:val="19"/>
    <w:qFormat/>
    <w:rsid w:val="00F17102"/>
    <w:rPr>
      <w:i/>
      <w:iCs/>
    </w:rPr>
  </w:style>
  <w:style w:type="paragraph" w:customStyle="1" w:styleId="Body">
    <w:name w:val="Body"/>
    <w:rsid w:val="00925233"/>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Arial Unicode MS" w:hAnsi="Calibri" w:cs="Arial Unicode MS"/>
      <w:color w:val="000000"/>
      <w:lang w:bidi="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5073">
      <w:bodyDiv w:val="1"/>
      <w:marLeft w:val="0"/>
      <w:marRight w:val="0"/>
      <w:marTop w:val="0"/>
      <w:marBottom w:val="0"/>
      <w:divBdr>
        <w:top w:val="none" w:sz="0" w:space="0" w:color="auto"/>
        <w:left w:val="none" w:sz="0" w:space="0" w:color="auto"/>
        <w:bottom w:val="none" w:sz="0" w:space="0" w:color="auto"/>
        <w:right w:val="none" w:sz="0" w:space="0" w:color="auto"/>
      </w:divBdr>
    </w:div>
    <w:div w:id="706564569">
      <w:bodyDiv w:val="1"/>
      <w:marLeft w:val="0"/>
      <w:marRight w:val="0"/>
      <w:marTop w:val="0"/>
      <w:marBottom w:val="0"/>
      <w:divBdr>
        <w:top w:val="none" w:sz="0" w:space="0" w:color="auto"/>
        <w:left w:val="none" w:sz="0" w:space="0" w:color="auto"/>
        <w:bottom w:val="none" w:sz="0" w:space="0" w:color="auto"/>
        <w:right w:val="none" w:sz="0" w:space="0" w:color="auto"/>
      </w:divBdr>
    </w:div>
    <w:div w:id="1418014946">
      <w:bodyDiv w:val="1"/>
      <w:marLeft w:val="0"/>
      <w:marRight w:val="0"/>
      <w:marTop w:val="0"/>
      <w:marBottom w:val="0"/>
      <w:divBdr>
        <w:top w:val="none" w:sz="0" w:space="0" w:color="auto"/>
        <w:left w:val="none" w:sz="0" w:space="0" w:color="auto"/>
        <w:bottom w:val="none" w:sz="0" w:space="0" w:color="auto"/>
        <w:right w:val="none" w:sz="0" w:space="0" w:color="auto"/>
      </w:divBdr>
    </w:div>
    <w:div w:id="1561868367">
      <w:bodyDiv w:val="1"/>
      <w:marLeft w:val="0"/>
      <w:marRight w:val="0"/>
      <w:marTop w:val="0"/>
      <w:marBottom w:val="0"/>
      <w:divBdr>
        <w:top w:val="none" w:sz="0" w:space="0" w:color="auto"/>
        <w:left w:val="none" w:sz="0" w:space="0" w:color="auto"/>
        <w:bottom w:val="none" w:sz="0" w:space="0" w:color="auto"/>
        <w:right w:val="none" w:sz="0" w:space="0" w:color="auto"/>
      </w:divBdr>
    </w:div>
    <w:div w:id="1727989261">
      <w:bodyDiv w:val="1"/>
      <w:marLeft w:val="0"/>
      <w:marRight w:val="0"/>
      <w:marTop w:val="0"/>
      <w:marBottom w:val="0"/>
      <w:divBdr>
        <w:top w:val="none" w:sz="0" w:space="0" w:color="auto"/>
        <w:left w:val="none" w:sz="0" w:space="0" w:color="auto"/>
        <w:bottom w:val="none" w:sz="0" w:space="0" w:color="auto"/>
        <w:right w:val="none" w:sz="0" w:space="0" w:color="auto"/>
      </w:divBdr>
    </w:div>
    <w:div w:id="1835996014">
      <w:bodyDiv w:val="1"/>
      <w:marLeft w:val="0"/>
      <w:marRight w:val="0"/>
      <w:marTop w:val="0"/>
      <w:marBottom w:val="0"/>
      <w:divBdr>
        <w:top w:val="none" w:sz="0" w:space="0" w:color="auto"/>
        <w:left w:val="none" w:sz="0" w:space="0" w:color="auto"/>
        <w:bottom w:val="none" w:sz="0" w:space="0" w:color="auto"/>
        <w:right w:val="none" w:sz="0" w:space="0" w:color="auto"/>
      </w:divBdr>
    </w:div>
    <w:div w:id="1836064877">
      <w:bodyDiv w:val="1"/>
      <w:marLeft w:val="0"/>
      <w:marRight w:val="0"/>
      <w:marTop w:val="0"/>
      <w:marBottom w:val="0"/>
      <w:divBdr>
        <w:top w:val="none" w:sz="0" w:space="0" w:color="auto"/>
        <w:left w:val="none" w:sz="0" w:space="0" w:color="auto"/>
        <w:bottom w:val="none" w:sz="0" w:space="0" w:color="auto"/>
        <w:right w:val="none" w:sz="0" w:space="0" w:color="auto"/>
      </w:divBdr>
    </w:div>
    <w:div w:id="18635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0C8F1-1E47-4083-B4C2-B03ED639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6557</Words>
  <Characters>37376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 Victoria Cazan</dc:creator>
  <cp:keywords/>
  <dc:description/>
  <cp:lastModifiedBy>Microsoft account</cp:lastModifiedBy>
  <cp:revision>6</cp:revision>
  <cp:lastPrinted>2023-08-10T10:30:00Z</cp:lastPrinted>
  <dcterms:created xsi:type="dcterms:W3CDTF">2023-08-08T11:07:00Z</dcterms:created>
  <dcterms:modified xsi:type="dcterms:W3CDTF">2023-08-21T08:07:00Z</dcterms:modified>
</cp:coreProperties>
</file>