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4C97" w:rsidRPr="00CD4FEC" w:rsidRDefault="00864C97" w:rsidP="00864C97">
      <w:pPr>
        <w:spacing w:line="240" w:lineRule="auto"/>
        <w:jc w:val="center"/>
        <w:rPr>
          <w:rFonts w:cs="Times New Roman"/>
          <w:b/>
        </w:rPr>
      </w:pPr>
      <w:r w:rsidRPr="006D5AB3">
        <w:rPr>
          <w:rFonts w:cs="Times New Roman"/>
          <w:b/>
          <w:lang w:val="it-IT"/>
        </w:rPr>
        <w:t>MINISTERUL S</w:t>
      </w:r>
      <w:r w:rsidRPr="00CD4FEC">
        <w:rPr>
          <w:rFonts w:cs="Times New Roman"/>
          <w:b/>
        </w:rPr>
        <w:t>ĂNĂTĂȚII</w:t>
      </w:r>
    </w:p>
    <w:p w:rsidR="00864C97" w:rsidRDefault="00864C97" w:rsidP="00864C97">
      <w:pPr>
        <w:spacing w:line="240" w:lineRule="auto"/>
        <w:jc w:val="center"/>
        <w:rPr>
          <w:rFonts w:cs="Times New Roman"/>
          <w:b/>
        </w:rPr>
      </w:pPr>
      <w:r w:rsidRPr="00CD4FEC">
        <w:rPr>
          <w:rFonts w:cs="Times New Roman"/>
          <w:b/>
        </w:rPr>
        <w:t xml:space="preserve">ORDIN </w:t>
      </w:r>
    </w:p>
    <w:p w:rsidR="00A54BE0" w:rsidRDefault="00A54BE0" w:rsidP="00864C97">
      <w:pPr>
        <w:spacing w:line="240" w:lineRule="auto"/>
        <w:jc w:val="center"/>
        <w:rPr>
          <w:rFonts w:cs="Times New Roman"/>
          <w:b/>
        </w:rPr>
      </w:pPr>
    </w:p>
    <w:p w:rsidR="00097F67" w:rsidRPr="006D5AB3" w:rsidRDefault="00B47702" w:rsidP="00097F67">
      <w:pPr>
        <w:tabs>
          <w:tab w:val="left" w:pos="709"/>
        </w:tabs>
        <w:autoSpaceDE w:val="0"/>
        <w:autoSpaceDN w:val="0"/>
        <w:adjustRightInd w:val="0"/>
        <w:spacing w:after="0" w:line="240" w:lineRule="auto"/>
        <w:ind w:left="57" w:right="-57"/>
        <w:jc w:val="center"/>
        <w:rPr>
          <w:rFonts w:cs="Times New Roman"/>
          <w:b/>
          <w:iCs/>
          <w:color w:val="000000" w:themeColor="text1"/>
          <w:lang w:val="it-IT"/>
        </w:rPr>
      </w:pPr>
      <w:r w:rsidRPr="006D5AB3">
        <w:rPr>
          <w:rFonts w:cs="Times New Roman"/>
          <w:b/>
          <w:iCs/>
          <w:color w:val="000000" w:themeColor="text1"/>
          <w:lang w:val="it-IT"/>
        </w:rPr>
        <w:t xml:space="preserve"> </w:t>
      </w:r>
      <w:bookmarkStart w:id="0" w:name="_Hlk172633811"/>
      <w:r w:rsidR="00097F67" w:rsidRPr="006D5AB3">
        <w:rPr>
          <w:rFonts w:cs="Times New Roman"/>
          <w:b/>
          <w:iCs/>
          <w:color w:val="000000" w:themeColor="text1"/>
          <w:lang w:val="it-IT"/>
        </w:rPr>
        <w:t>privind modificarea Anexei nr. 1</w:t>
      </w:r>
      <w:r w:rsidR="00097F67">
        <w:rPr>
          <w:rFonts w:cs="Times New Roman"/>
          <w:b/>
          <w:iCs/>
          <w:color w:val="000000" w:themeColor="text1"/>
        </w:rPr>
        <w:t xml:space="preserve"> </w:t>
      </w:r>
      <w:r w:rsidR="00097F67" w:rsidRPr="006D5AB3">
        <w:rPr>
          <w:rFonts w:cs="Times New Roman"/>
          <w:b/>
          <w:iCs/>
          <w:color w:val="000000" w:themeColor="text1"/>
          <w:lang w:val="it-IT"/>
        </w:rPr>
        <w:t xml:space="preserve">la Ordinul ministrului sănătății nr. </w:t>
      </w:r>
      <w:r w:rsidR="00574BE6">
        <w:rPr>
          <w:rFonts w:cs="Times New Roman"/>
          <w:b/>
          <w:iCs/>
          <w:color w:val="000000" w:themeColor="text1"/>
          <w:lang w:val="it-IT"/>
        </w:rPr>
        <w:t>2408/202</w:t>
      </w:r>
      <w:r w:rsidR="003E66FF">
        <w:rPr>
          <w:rFonts w:cs="Times New Roman"/>
          <w:b/>
          <w:iCs/>
          <w:color w:val="000000" w:themeColor="text1"/>
          <w:lang w:val="it-IT"/>
        </w:rPr>
        <w:t>3</w:t>
      </w:r>
      <w:r w:rsidR="00097F67" w:rsidRPr="006D5AB3">
        <w:rPr>
          <w:rFonts w:cs="Times New Roman"/>
          <w:b/>
          <w:iCs/>
          <w:color w:val="000000" w:themeColor="text1"/>
          <w:lang w:val="it-IT"/>
        </w:rPr>
        <w:t xml:space="preserve">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bookmarkEnd w:id="0"/>
    <w:p w:rsidR="003D392F" w:rsidRPr="006D5AB3" w:rsidRDefault="003D392F" w:rsidP="00920FFA">
      <w:pPr>
        <w:tabs>
          <w:tab w:val="left" w:pos="709"/>
        </w:tabs>
        <w:autoSpaceDE w:val="0"/>
        <w:autoSpaceDN w:val="0"/>
        <w:adjustRightInd w:val="0"/>
        <w:spacing w:after="0" w:line="240" w:lineRule="auto"/>
        <w:ind w:left="57" w:right="-57"/>
        <w:jc w:val="center"/>
        <w:rPr>
          <w:rFonts w:cs="Times New Roman"/>
          <w:b/>
          <w:color w:val="000000"/>
          <w:lang w:val="it-IT"/>
        </w:rPr>
      </w:pPr>
    </w:p>
    <w:p w:rsidR="00864C97" w:rsidRPr="006D5AB3" w:rsidRDefault="00864C97" w:rsidP="00920FFA">
      <w:pPr>
        <w:tabs>
          <w:tab w:val="left" w:pos="709"/>
        </w:tabs>
        <w:autoSpaceDE w:val="0"/>
        <w:autoSpaceDN w:val="0"/>
        <w:adjustRightInd w:val="0"/>
        <w:spacing w:after="0" w:line="240" w:lineRule="auto"/>
        <w:ind w:left="57" w:right="-57"/>
        <w:jc w:val="center"/>
        <w:rPr>
          <w:rFonts w:cs="Times New Roman"/>
          <w:b/>
          <w:lang w:val="it-IT"/>
        </w:rPr>
      </w:pPr>
    </w:p>
    <w:p w:rsidR="00B86AF0" w:rsidRPr="006D5AB3" w:rsidRDefault="00B47702" w:rsidP="00920FFA">
      <w:pPr>
        <w:pStyle w:val="NoSpacing"/>
        <w:tabs>
          <w:tab w:val="left" w:pos="709"/>
        </w:tabs>
        <w:ind w:left="142" w:right="-57"/>
        <w:jc w:val="both"/>
        <w:rPr>
          <w:rFonts w:cs="Times New Roman"/>
          <w:lang w:val="it-IT"/>
        </w:rPr>
      </w:pPr>
      <w:r>
        <w:rPr>
          <w:rFonts w:cs="Times New Roman"/>
        </w:rPr>
        <w:t xml:space="preserve">            </w:t>
      </w:r>
      <w:r w:rsidR="00864C97" w:rsidRPr="00CD4FEC">
        <w:rPr>
          <w:rFonts w:cs="Times New Roman"/>
        </w:rPr>
        <w:t>Văzând Referatul de aprobare nr.</w:t>
      </w:r>
      <w:r w:rsidR="006D5AB3">
        <w:rPr>
          <w:rFonts w:cs="Times New Roman"/>
        </w:rPr>
        <w:t xml:space="preserve"> </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B64BAF">
        <w:rPr>
          <w:rFonts w:cs="Times New Roman"/>
        </w:rPr>
        <w:t>/20</w:t>
      </w:r>
      <w:r w:rsidR="00574BE6">
        <w:rPr>
          <w:rFonts w:cs="Times New Roman"/>
        </w:rPr>
        <w:t>24</w:t>
      </w:r>
      <w:r w:rsidR="00864C97" w:rsidRPr="00CD4FEC">
        <w:rPr>
          <w:rFonts w:cs="Times New Roman"/>
        </w:rPr>
        <w:t xml:space="preserve"> al Direcț</w:t>
      </w:r>
      <w:r w:rsidR="007E7526">
        <w:rPr>
          <w:rFonts w:cs="Times New Roman"/>
        </w:rPr>
        <w:t xml:space="preserve">iei </w:t>
      </w:r>
      <w:r w:rsidR="00065BDE">
        <w:rPr>
          <w:rFonts w:cs="Times New Roman"/>
        </w:rPr>
        <w:t xml:space="preserve">farmaceutică și dispozitive medicale </w:t>
      </w:r>
      <w:r w:rsidR="00864C97" w:rsidRPr="00CD4FEC">
        <w:rPr>
          <w:rFonts w:cs="Times New Roman"/>
        </w:rPr>
        <w:t xml:space="preserve">din cadrul Ministerului </w:t>
      </w:r>
      <w:r w:rsidR="00864C97" w:rsidRPr="006D5AB3">
        <w:rPr>
          <w:rFonts w:cs="Times New Roman"/>
          <w:lang w:val="it-IT"/>
        </w:rPr>
        <w:t>Sănătăţii,</w:t>
      </w:r>
      <w:r w:rsidR="007E7526" w:rsidRPr="006D5AB3">
        <w:rPr>
          <w:rFonts w:cs="Times New Roman"/>
          <w:lang w:val="it-IT"/>
        </w:rPr>
        <w:t xml:space="preserve"> </w:t>
      </w:r>
    </w:p>
    <w:p w:rsidR="00864C97" w:rsidRPr="006D5AB3" w:rsidRDefault="00B86AF0" w:rsidP="00920FFA">
      <w:pPr>
        <w:pStyle w:val="NoSpacing"/>
        <w:tabs>
          <w:tab w:val="left" w:pos="709"/>
        </w:tabs>
        <w:ind w:left="142" w:right="-57"/>
        <w:jc w:val="both"/>
        <w:rPr>
          <w:rFonts w:cs="Times New Roman"/>
          <w:lang w:val="it-IT"/>
        </w:rPr>
      </w:pPr>
      <w:r w:rsidRPr="006D5AB3">
        <w:rPr>
          <w:rFonts w:cs="Times New Roman"/>
          <w:lang w:val="it-IT"/>
        </w:rPr>
        <w:tab/>
      </w:r>
      <w:r w:rsidR="006C3525" w:rsidRPr="006D5AB3">
        <w:rPr>
          <w:rFonts w:cs="Times New Roman"/>
          <w:lang w:val="it-IT"/>
        </w:rPr>
        <w:t xml:space="preserve"> </w:t>
      </w:r>
      <w:r w:rsidR="00864C97" w:rsidRPr="00CD4FEC">
        <w:rPr>
          <w:rFonts w:cs="Times New Roman"/>
        </w:rPr>
        <w:t xml:space="preserve">având în vedere prevederile art. 890 din Legea nr. 95/2006 privind reforma în domeniul sănătății, republicată, cu modificările </w:t>
      </w:r>
      <w:proofErr w:type="spellStart"/>
      <w:r w:rsidR="00864C97" w:rsidRPr="00CD4FEC">
        <w:rPr>
          <w:rFonts w:cs="Times New Roman"/>
        </w:rPr>
        <w:t>şi</w:t>
      </w:r>
      <w:proofErr w:type="spellEnd"/>
      <w:r w:rsidR="00864C97" w:rsidRPr="00CD4FEC">
        <w:rPr>
          <w:rFonts w:cs="Times New Roman"/>
        </w:rPr>
        <w:t xml:space="preserve"> completările ulterioare,</w:t>
      </w:r>
    </w:p>
    <w:p w:rsidR="00864C97" w:rsidRPr="00CD4FEC" w:rsidRDefault="00B47702" w:rsidP="00920FFA">
      <w:pPr>
        <w:pStyle w:val="NoSpacing"/>
        <w:ind w:left="57" w:right="-57"/>
        <w:jc w:val="both"/>
        <w:rPr>
          <w:rFonts w:cs="Times New Roman"/>
        </w:rPr>
      </w:pPr>
      <w:r>
        <w:rPr>
          <w:rFonts w:cs="Times New Roman"/>
        </w:rPr>
        <w:t xml:space="preserve">              </w:t>
      </w:r>
      <w:r w:rsidR="00B86AF0">
        <w:rPr>
          <w:rFonts w:cs="Times New Roman"/>
        </w:rPr>
        <w:t>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Default="00B47702" w:rsidP="00920FFA">
      <w:pPr>
        <w:pStyle w:val="NoSpacing"/>
        <w:tabs>
          <w:tab w:val="left" w:pos="851"/>
        </w:tabs>
        <w:ind w:left="57" w:right="-57"/>
        <w:jc w:val="both"/>
        <w:rPr>
          <w:rFonts w:cs="Times New Roman"/>
        </w:rPr>
      </w:pPr>
      <w:r>
        <w:rPr>
          <w:rFonts w:cs="Times New Roman"/>
        </w:rPr>
        <w:t xml:space="preserve">              </w:t>
      </w:r>
      <w:r w:rsidR="00B86AF0">
        <w:rPr>
          <w:rFonts w:cs="Times New Roman"/>
        </w:rPr>
        <w:t>î</w:t>
      </w:r>
      <w:r w:rsidR="00864C97" w:rsidRPr="00CD4FEC">
        <w:rPr>
          <w:rFonts w:cs="Times New Roman"/>
        </w:rPr>
        <w:t>n temeiul art. 7 alin. (4) din Hotărârea Guvernului nr. 144/2010 privind organizarea și funcționarea Ministerului Sănătății, cu modificările și completările ulterioare,</w:t>
      </w:r>
    </w:p>
    <w:p w:rsidR="00B86AF0" w:rsidRPr="00A54BE0" w:rsidRDefault="00B86AF0" w:rsidP="00920FFA">
      <w:pPr>
        <w:pStyle w:val="NoSpacing"/>
        <w:tabs>
          <w:tab w:val="left" w:pos="851"/>
        </w:tabs>
        <w:ind w:left="57" w:right="-57"/>
        <w:jc w:val="both"/>
        <w:rPr>
          <w:rFonts w:cs="Times New Roman"/>
          <w:sz w:val="10"/>
          <w:szCs w:val="10"/>
        </w:rPr>
      </w:pPr>
    </w:p>
    <w:p w:rsidR="00864C97" w:rsidRDefault="00864C97" w:rsidP="00B86AF0">
      <w:pPr>
        <w:pStyle w:val="NoSpacing"/>
        <w:ind w:left="57" w:right="-57"/>
        <w:rPr>
          <w:rFonts w:cs="Times New Roman"/>
          <w:b/>
          <w:color w:val="000000" w:themeColor="text1"/>
        </w:rPr>
      </w:pPr>
      <w:r w:rsidRPr="00CD4FEC">
        <w:rPr>
          <w:rFonts w:cs="Times New Roman"/>
          <w:b/>
        </w:rPr>
        <w:t>ministrul sănătății emite următorul</w:t>
      </w:r>
      <w:r w:rsidR="00B86AF0">
        <w:rPr>
          <w:rFonts w:cs="Times New Roman"/>
          <w:b/>
        </w:rPr>
        <w:t xml:space="preserve"> ordin</w:t>
      </w:r>
      <w:r w:rsidRPr="00CD4FEC">
        <w:rPr>
          <w:rFonts w:cs="Times New Roman"/>
          <w:b/>
          <w:color w:val="000000" w:themeColor="text1"/>
        </w:rPr>
        <w:t>:</w:t>
      </w:r>
    </w:p>
    <w:p w:rsidR="00B86AF0" w:rsidRPr="00A54BE0" w:rsidRDefault="00B86AF0" w:rsidP="00B86AF0">
      <w:pPr>
        <w:pStyle w:val="NoSpacing"/>
        <w:ind w:left="57" w:right="-57"/>
        <w:rPr>
          <w:rFonts w:cs="Times New Roman"/>
          <w:b/>
          <w:color w:val="000000" w:themeColor="text1"/>
          <w:sz w:val="10"/>
          <w:szCs w:val="10"/>
        </w:rPr>
      </w:pPr>
    </w:p>
    <w:p w:rsidR="00097F67" w:rsidRPr="006D5AB3" w:rsidRDefault="00097F67" w:rsidP="00097F67">
      <w:pPr>
        <w:autoSpaceDE w:val="0"/>
        <w:autoSpaceDN w:val="0"/>
        <w:adjustRightInd w:val="0"/>
        <w:spacing w:after="0" w:line="240" w:lineRule="auto"/>
        <w:ind w:left="57" w:right="-57"/>
        <w:jc w:val="both"/>
        <w:rPr>
          <w:rFonts w:cs="Times New Roman"/>
          <w:b/>
          <w:iCs/>
          <w:color w:val="000000" w:themeColor="text1"/>
          <w:lang w:val="it-IT"/>
        </w:rPr>
      </w:pPr>
      <w:r w:rsidRPr="006D5AB3">
        <w:rPr>
          <w:rFonts w:cs="Times New Roman"/>
          <w:b/>
          <w:iCs/>
          <w:color w:val="000000" w:themeColor="text1"/>
          <w:lang w:val="it-IT"/>
        </w:rPr>
        <w:t>Art. I</w:t>
      </w:r>
      <w:r w:rsidRPr="006D5AB3">
        <w:rPr>
          <w:rFonts w:cs="Times New Roman"/>
          <w:iCs/>
          <w:color w:val="000000" w:themeColor="text1"/>
          <w:lang w:val="it-IT"/>
        </w:rPr>
        <w:t xml:space="preserve"> – </w:t>
      </w:r>
      <w:r w:rsidRPr="006D5AB3">
        <w:rPr>
          <w:rFonts w:cs="Times New Roman"/>
          <w:b/>
          <w:iCs/>
          <w:color w:val="000000" w:themeColor="text1"/>
          <w:lang w:val="it-IT"/>
        </w:rPr>
        <w:t xml:space="preserve">Anexa nr. 1  </w:t>
      </w:r>
      <w:r w:rsidRPr="006D5AB3">
        <w:rPr>
          <w:rFonts w:cs="Times New Roman"/>
          <w:iCs/>
          <w:color w:val="000000" w:themeColor="text1"/>
          <w:lang w:val="it-IT"/>
        </w:rPr>
        <w:t xml:space="preserve">la Ordinul ministrului sănătății nr. </w:t>
      </w:r>
      <w:r w:rsidR="006D5AB3">
        <w:rPr>
          <w:rFonts w:cs="Times New Roman"/>
          <w:iCs/>
          <w:color w:val="000000" w:themeColor="text1"/>
          <w:lang w:val="it-IT"/>
        </w:rPr>
        <w:t>2408/2023</w:t>
      </w:r>
      <w:r w:rsidRPr="006D5AB3">
        <w:rPr>
          <w:rFonts w:cs="Times New Roman"/>
          <w:iCs/>
          <w:color w:val="000000" w:themeColor="text1"/>
          <w:lang w:val="it-IT"/>
        </w:rPr>
        <w:t xml:space="preserve">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Pr="00CD4FEC">
        <w:rPr>
          <w:rStyle w:val="spar"/>
          <w:rFonts w:cs="Times New Roman"/>
          <w:color w:val="000000"/>
        </w:rPr>
        <w:t>, publicat în Monitorul Oficial al Ro</w:t>
      </w:r>
      <w:r>
        <w:rPr>
          <w:rStyle w:val="spar"/>
          <w:rFonts w:cs="Times New Roman"/>
          <w:color w:val="000000"/>
        </w:rPr>
        <w:t>mâniei, Partea I nr.</w:t>
      </w:r>
      <w:r w:rsidR="00574BE6">
        <w:rPr>
          <w:rStyle w:val="spar"/>
          <w:rFonts w:cs="Times New Roman"/>
          <w:color w:val="000000"/>
        </w:rPr>
        <w:t>683</w:t>
      </w:r>
      <w:r>
        <w:rPr>
          <w:rStyle w:val="spar"/>
          <w:rFonts w:cs="Times New Roman"/>
          <w:color w:val="000000"/>
        </w:rPr>
        <w:t xml:space="preserve"> și </w:t>
      </w:r>
      <w:r w:rsidR="00574BE6">
        <w:rPr>
          <w:rStyle w:val="spar"/>
          <w:rFonts w:cs="Times New Roman"/>
          <w:color w:val="000000"/>
        </w:rPr>
        <w:t>683</w:t>
      </w:r>
      <w:r>
        <w:rPr>
          <w:rStyle w:val="spar"/>
          <w:rFonts w:cs="Times New Roman"/>
          <w:color w:val="000000"/>
        </w:rPr>
        <w:t xml:space="preserve"> Bis  din 28 </w:t>
      </w:r>
      <w:r w:rsidR="00574BE6">
        <w:rPr>
          <w:rStyle w:val="spar"/>
          <w:rFonts w:cs="Times New Roman"/>
          <w:color w:val="000000"/>
        </w:rPr>
        <w:t>iulie 2023</w:t>
      </w:r>
      <w:r w:rsidRPr="00CD4FEC">
        <w:rPr>
          <w:rStyle w:val="spar"/>
          <w:rFonts w:cs="Times New Roman"/>
          <w:color w:val="000000"/>
        </w:rPr>
        <w:t>, cu modificările și completările ulterioare,</w:t>
      </w:r>
      <w:r w:rsidRPr="006D5AB3">
        <w:rPr>
          <w:rFonts w:cs="Times New Roman"/>
          <w:lang w:val="it-IT"/>
        </w:rPr>
        <w:t xml:space="preserve"> </w:t>
      </w:r>
      <w:r w:rsidRPr="006D5AB3">
        <w:rPr>
          <w:rFonts w:cs="Times New Roman"/>
          <w:iCs/>
          <w:color w:val="000000" w:themeColor="text1"/>
          <w:lang w:val="it-IT"/>
        </w:rPr>
        <w:t>se modifică conform anexei care face parte integrantă din prezentul ordin.</w:t>
      </w:r>
    </w:p>
    <w:p w:rsidR="00864C97" w:rsidRDefault="00864C97" w:rsidP="00920FFA">
      <w:pPr>
        <w:autoSpaceDE w:val="0"/>
        <w:autoSpaceDN w:val="0"/>
        <w:adjustRightInd w:val="0"/>
        <w:spacing w:after="0" w:line="240" w:lineRule="auto"/>
        <w:ind w:left="57" w:right="-57"/>
        <w:jc w:val="both"/>
        <w:rPr>
          <w:rFonts w:cs="Times New Roman"/>
        </w:rPr>
      </w:pPr>
      <w:r w:rsidRPr="00CD4FEC">
        <w:rPr>
          <w:rFonts w:cs="Times New Roman"/>
          <w:b/>
        </w:rPr>
        <w:t>Art. I</w:t>
      </w:r>
      <w:r w:rsidR="00574BE6">
        <w:rPr>
          <w:rFonts w:cs="Times New Roman"/>
          <w:b/>
        </w:rPr>
        <w:t>I</w:t>
      </w:r>
      <w:r w:rsidRPr="00CD4FEC">
        <w:rPr>
          <w:rFonts w:cs="Times New Roman"/>
          <w:b/>
        </w:rPr>
        <w:t xml:space="preserve">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A54BE0">
        <w:rPr>
          <w:rFonts w:cs="Times New Roman"/>
        </w:rPr>
        <w:t>l Oficial al României, Partea I</w:t>
      </w:r>
      <w:r w:rsidR="00574BE6">
        <w:rPr>
          <w:rFonts w:cs="Times New Roman"/>
        </w:rPr>
        <w:t xml:space="preserve"> și intră în vigoare începând cu luna august 2024.</w:t>
      </w:r>
    </w:p>
    <w:p w:rsidR="00B86AF0" w:rsidRPr="006D5AB3" w:rsidRDefault="00B86AF0" w:rsidP="00920FFA">
      <w:pPr>
        <w:autoSpaceDE w:val="0"/>
        <w:autoSpaceDN w:val="0"/>
        <w:adjustRightInd w:val="0"/>
        <w:spacing w:after="0" w:line="240" w:lineRule="auto"/>
        <w:ind w:left="57" w:right="-57"/>
        <w:jc w:val="both"/>
        <w:rPr>
          <w:rFonts w:cs="Times New Roman"/>
          <w:iCs/>
          <w:lang w:val="it-IT"/>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097F67" w:rsidRPr="00887CED" w:rsidRDefault="00097F67" w:rsidP="006D5AB3">
      <w:pPr>
        <w:pStyle w:val="rvps1"/>
        <w:shd w:val="clear" w:color="auto" w:fill="FFFFFF"/>
        <w:spacing w:before="0" w:beforeAutospacing="0" w:after="0" w:afterAutospacing="0"/>
        <w:jc w:val="center"/>
        <w:rPr>
          <w:rFonts w:asciiTheme="minorHAnsi" w:hAnsiTheme="minorHAnsi" w:cstheme="minorHAnsi"/>
          <w:b/>
          <w:bCs/>
          <w:sz w:val="22"/>
          <w:szCs w:val="22"/>
          <w:lang w:val="it-IT"/>
        </w:rPr>
      </w:pPr>
      <w:r w:rsidRPr="00887CED">
        <w:rPr>
          <w:rFonts w:asciiTheme="minorHAnsi" w:hAnsiTheme="minorHAnsi" w:cstheme="minorHAnsi"/>
          <w:b/>
          <w:bCs/>
          <w:sz w:val="22"/>
          <w:szCs w:val="22"/>
          <w:bdr w:val="none" w:sz="0" w:space="0" w:color="auto" w:frame="1"/>
          <w:lang w:val="it-IT"/>
        </w:rPr>
        <w:t>Ministrul sănătăţii,</w:t>
      </w:r>
    </w:p>
    <w:p w:rsidR="00097F67" w:rsidRPr="003E66FF" w:rsidRDefault="006D5AB3" w:rsidP="00097F67">
      <w:pPr>
        <w:shd w:val="clear" w:color="auto" w:fill="FFFFFF"/>
        <w:spacing w:after="0" w:line="240" w:lineRule="auto"/>
        <w:jc w:val="center"/>
        <w:rPr>
          <w:rFonts w:eastAsia="Times New Roman" w:cstheme="minorHAnsi"/>
          <w:b/>
          <w:bCs/>
          <w:bdr w:val="none" w:sz="0" w:space="0" w:color="auto" w:frame="1"/>
          <w:lang w:val="it-IT"/>
        </w:rPr>
      </w:pPr>
      <w:r w:rsidRPr="003E66FF">
        <w:rPr>
          <w:rFonts w:eastAsia="Times New Roman" w:cstheme="minorHAnsi"/>
          <w:b/>
          <w:bCs/>
          <w:bdr w:val="none" w:sz="0" w:space="0" w:color="auto" w:frame="1"/>
          <w:lang w:val="it-IT"/>
        </w:rPr>
        <w:t>Prof. univ. dr. Alexandru RAFILA</w:t>
      </w:r>
    </w:p>
    <w:p w:rsidR="00574BE6" w:rsidRPr="003E66FF" w:rsidRDefault="00574BE6" w:rsidP="00097F67">
      <w:pPr>
        <w:shd w:val="clear" w:color="auto" w:fill="FFFFFF"/>
        <w:spacing w:after="0" w:line="240" w:lineRule="auto"/>
        <w:jc w:val="center"/>
        <w:rPr>
          <w:rFonts w:eastAsia="Times New Roman" w:cstheme="minorHAnsi"/>
          <w:bdr w:val="none" w:sz="0" w:space="0" w:color="auto" w:frame="1"/>
          <w:lang w:val="it-IT"/>
        </w:rPr>
      </w:pPr>
    </w:p>
    <w:tbl>
      <w:tblPr>
        <w:tblW w:w="14322" w:type="dxa"/>
        <w:tblInd w:w="-180" w:type="dxa"/>
        <w:tblLayout w:type="fixed"/>
        <w:tblCellMar>
          <w:left w:w="10" w:type="dxa"/>
          <w:right w:w="10" w:type="dxa"/>
        </w:tblCellMar>
        <w:tblLook w:val="0000" w:firstRow="0" w:lastRow="0" w:firstColumn="0" w:lastColumn="0" w:noHBand="0" w:noVBand="0"/>
      </w:tblPr>
      <w:tblGrid>
        <w:gridCol w:w="5391"/>
        <w:gridCol w:w="2552"/>
        <w:gridCol w:w="2268"/>
        <w:gridCol w:w="4111"/>
      </w:tblGrid>
      <w:tr w:rsidR="00B86AF0" w:rsidRPr="00CD4FEC" w:rsidTr="005C0F6B">
        <w:trPr>
          <w:trHeight w:val="1173"/>
        </w:trPr>
        <w:tc>
          <w:tcPr>
            <w:tcW w:w="539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86AF0" w:rsidRPr="00097F67" w:rsidRDefault="00B86AF0" w:rsidP="005C0F6B">
            <w:pPr>
              <w:suppressAutoHyphens/>
              <w:autoSpaceDN w:val="0"/>
              <w:spacing w:after="120" w:line="360" w:lineRule="auto"/>
              <w:jc w:val="center"/>
              <w:textAlignment w:val="baseline"/>
              <w:rPr>
                <w:rFonts w:eastAsia="SimSun" w:cs="Times New Roman"/>
                <w:color w:val="000000"/>
                <w:kern w:val="3"/>
                <w:lang w:val="en-US"/>
              </w:rPr>
            </w:pPr>
            <w:r w:rsidRPr="00097F67">
              <w:rPr>
                <w:rFonts w:eastAsia="Times New Roman" w:cs="Times New Roman"/>
                <w:b/>
                <w:bCs/>
                <w:color w:val="000000"/>
                <w:kern w:val="3"/>
                <w:lang w:val="en-US"/>
              </w:rPr>
              <w:lastRenderedPageBreak/>
              <w:t>STRUCTURA INI</w:t>
            </w:r>
            <w:r w:rsidRPr="00097F67">
              <w:rPr>
                <w:rFonts w:eastAsia="Times New Roman" w:cs="Times New Roman"/>
                <w:b/>
                <w:bCs/>
                <w:color w:val="000000"/>
                <w:kern w:val="3"/>
              </w:rPr>
              <w:t>Ț</w:t>
            </w:r>
            <w:r w:rsidRPr="00097F67">
              <w:rPr>
                <w:rFonts w:eastAsia="Times New Roman" w:cs="Times New Roman"/>
                <w:b/>
                <w:bCs/>
                <w:color w:val="000000"/>
                <w:kern w:val="3"/>
                <w:lang w:val="en-US"/>
              </w:rPr>
              <w:t>IATOARE</w:t>
            </w:r>
          </w:p>
          <w:p w:rsidR="00B86AF0" w:rsidRPr="00B86AF0" w:rsidRDefault="00B86AF0" w:rsidP="005C0F6B">
            <w:pPr>
              <w:suppressAutoHyphens/>
              <w:autoSpaceDN w:val="0"/>
              <w:spacing w:after="120" w:line="360" w:lineRule="auto"/>
              <w:ind w:right="-425"/>
              <w:jc w:val="center"/>
              <w:textAlignment w:val="baseline"/>
              <w:rPr>
                <w:rFonts w:eastAsia="Times New Roman" w:cs="Times New Roman"/>
                <w:b/>
                <w:i/>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86AF0" w:rsidRPr="00CD4FEC" w:rsidRDefault="00B86AF0" w:rsidP="005C0F6B">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SOLICITĂRII AVIZULUI</w:t>
            </w:r>
          </w:p>
        </w:tc>
        <w:tc>
          <w:tcPr>
            <w:tcW w:w="22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B86AF0" w:rsidRPr="00CD4FEC" w:rsidRDefault="00B86AF0" w:rsidP="005C0F6B">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OBȚINERII AVIZULUI</w:t>
            </w:r>
          </w:p>
        </w:tc>
        <w:tc>
          <w:tcPr>
            <w:tcW w:w="41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86AF0" w:rsidRPr="00CD4FEC" w:rsidRDefault="00B86AF0" w:rsidP="005C0F6B">
            <w:pPr>
              <w:suppressAutoHyphens/>
              <w:autoSpaceDN w:val="0"/>
              <w:spacing w:after="120" w:line="360" w:lineRule="auto"/>
              <w:ind w:right="72"/>
              <w:jc w:val="center"/>
              <w:textAlignment w:val="baseline"/>
              <w:rPr>
                <w:rFonts w:eastAsia="Times New Roman" w:cs="Times New Roman"/>
                <w:b/>
                <w:color w:val="000000"/>
                <w:kern w:val="3"/>
                <w:lang w:val="en-US"/>
              </w:rPr>
            </w:pPr>
            <w:r w:rsidRPr="00CD4FEC">
              <w:rPr>
                <w:rFonts w:eastAsia="Times New Roman" w:cs="Times New Roman"/>
                <w:b/>
                <w:color w:val="000000"/>
                <w:kern w:val="3"/>
                <w:lang w:val="en-US"/>
              </w:rPr>
              <w:t>SEMNĂTURA</w:t>
            </w:r>
          </w:p>
          <w:p w:rsidR="00B86AF0" w:rsidRPr="00CD4FEC" w:rsidRDefault="00B86AF0" w:rsidP="005C0F6B">
            <w:pPr>
              <w:suppressAutoHyphens/>
              <w:autoSpaceDN w:val="0"/>
              <w:spacing w:after="120" w:line="360" w:lineRule="auto"/>
              <w:ind w:right="72"/>
              <w:textAlignment w:val="baseline"/>
              <w:rPr>
                <w:rFonts w:eastAsia="Times New Roman" w:cs="Times New Roman"/>
                <w:b/>
                <w:color w:val="000000"/>
                <w:kern w:val="3"/>
                <w:lang w:val="en-US"/>
              </w:rPr>
            </w:pPr>
          </w:p>
        </w:tc>
      </w:tr>
      <w:tr w:rsidR="00B86AF0" w:rsidRPr="00CD4FEC" w:rsidTr="00574BE6">
        <w:trPr>
          <w:trHeight w:val="680"/>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6AF0" w:rsidRPr="00B86AF0" w:rsidRDefault="00B86AF0" w:rsidP="00574BE6">
            <w:pPr>
              <w:suppressAutoHyphens/>
              <w:autoSpaceDN w:val="0"/>
              <w:spacing w:after="120"/>
              <w:textAlignment w:val="baseline"/>
              <w:rPr>
                <w:rFonts w:cs="Times New Roman"/>
                <w:b/>
                <w:i/>
                <w:sz w:val="23"/>
                <w:szCs w:val="23"/>
              </w:rPr>
            </w:pPr>
            <w:r w:rsidRPr="00B86AF0">
              <w:rPr>
                <w:rFonts w:cs="Times New Roman"/>
                <w:b/>
                <w:i/>
                <w:sz w:val="23"/>
                <w:szCs w:val="23"/>
              </w:rPr>
              <w:t xml:space="preserve">DIRECȚIA </w:t>
            </w:r>
            <w:r w:rsidR="00097F67">
              <w:rPr>
                <w:rFonts w:cs="Times New Roman"/>
                <w:b/>
                <w:i/>
                <w:sz w:val="23"/>
                <w:szCs w:val="23"/>
              </w:rPr>
              <w:t>FARMACEUTICĂ ȘI DISPOZITIVELOR MEDICALE</w:t>
            </w:r>
            <w:r w:rsidRPr="00B86AF0">
              <w:rPr>
                <w:rFonts w:cs="Times New Roman"/>
                <w:b/>
                <w:i/>
                <w:sz w:val="23"/>
                <w:szCs w:val="23"/>
              </w:rPr>
              <w:t xml:space="preserve"> </w:t>
            </w:r>
          </w:p>
          <w:p w:rsidR="00B86AF0" w:rsidRPr="00574BE6" w:rsidRDefault="00B86AF0" w:rsidP="00574BE6">
            <w:pPr>
              <w:suppressAutoHyphens/>
              <w:autoSpaceDN w:val="0"/>
              <w:spacing w:after="120"/>
              <w:textAlignment w:val="baseline"/>
              <w:rPr>
                <w:rFonts w:eastAsia="Times New Roman" w:cs="Times New Roman"/>
                <w:bCs/>
                <w:i/>
                <w:color w:val="000000"/>
                <w:kern w:val="3"/>
                <w:lang w:val="it-IT"/>
              </w:rPr>
            </w:pPr>
            <w:r w:rsidRPr="00574BE6">
              <w:rPr>
                <w:rFonts w:eastAsia="Times New Roman" w:cs="Times New Roman"/>
                <w:bCs/>
                <w:i/>
                <w:color w:val="000000"/>
                <w:kern w:val="3"/>
                <w:lang w:val="it-IT"/>
              </w:rPr>
              <w:t>Director,</w:t>
            </w:r>
          </w:p>
          <w:p w:rsidR="00B86AF0" w:rsidRDefault="00574BE6" w:rsidP="00574BE6">
            <w:pPr>
              <w:suppressAutoHyphens/>
              <w:autoSpaceDN w:val="0"/>
              <w:spacing w:after="120"/>
              <w:textAlignment w:val="baseline"/>
              <w:rPr>
                <w:rFonts w:eastAsia="Times New Roman" w:cs="Times New Roman"/>
                <w:bCs/>
                <w:i/>
                <w:color w:val="000000"/>
                <w:kern w:val="3"/>
              </w:rPr>
            </w:pPr>
            <w:r>
              <w:rPr>
                <w:rFonts w:eastAsia="Times New Roman" w:cs="Times New Roman"/>
                <w:bCs/>
                <w:i/>
                <w:color w:val="000000"/>
                <w:kern w:val="3"/>
              </w:rPr>
              <w:t>Monica NEGOVAN</w:t>
            </w:r>
          </w:p>
          <w:p w:rsidR="00574BE6" w:rsidRPr="00574BE6" w:rsidRDefault="00574BE6" w:rsidP="00574BE6">
            <w:pPr>
              <w:suppressAutoHyphens/>
              <w:autoSpaceDN w:val="0"/>
              <w:spacing w:after="120"/>
              <w:textAlignment w:val="baseline"/>
              <w:rPr>
                <w:rFonts w:eastAsia="Times New Roman" w:cs="Times New Roman"/>
                <w:b/>
                <w:i/>
                <w:color w:val="000000"/>
                <w:kern w:val="3"/>
              </w:rPr>
            </w:pPr>
            <w:r w:rsidRPr="00574BE6">
              <w:rPr>
                <w:rFonts w:eastAsia="Times New Roman" w:cs="Times New Roman"/>
                <w:b/>
                <w:i/>
                <w:color w:val="000000"/>
                <w:kern w:val="3"/>
              </w:rPr>
              <w:t>Serviciul Prețuri și politica medicamentului</w:t>
            </w:r>
          </w:p>
          <w:p w:rsidR="00574BE6" w:rsidRDefault="00574BE6" w:rsidP="00574BE6">
            <w:pPr>
              <w:suppressAutoHyphens/>
              <w:autoSpaceDN w:val="0"/>
              <w:spacing w:after="120"/>
              <w:textAlignment w:val="baseline"/>
              <w:rPr>
                <w:rFonts w:eastAsia="Times New Roman" w:cs="Times New Roman"/>
                <w:bCs/>
                <w:i/>
                <w:color w:val="000000"/>
                <w:kern w:val="3"/>
              </w:rPr>
            </w:pPr>
            <w:r>
              <w:rPr>
                <w:rFonts w:eastAsia="Times New Roman" w:cs="Times New Roman"/>
                <w:bCs/>
                <w:i/>
                <w:color w:val="000000"/>
                <w:kern w:val="3"/>
              </w:rPr>
              <w:t>Șef Serviciu</w:t>
            </w:r>
          </w:p>
          <w:p w:rsidR="00574BE6" w:rsidRPr="00B86AF0" w:rsidRDefault="00574BE6" w:rsidP="00574BE6">
            <w:pPr>
              <w:suppressAutoHyphens/>
              <w:autoSpaceDN w:val="0"/>
              <w:spacing w:after="120"/>
              <w:textAlignment w:val="baseline"/>
              <w:rPr>
                <w:rFonts w:eastAsia="Times New Roman" w:cs="Times New Roman"/>
                <w:bCs/>
                <w:i/>
                <w:color w:val="000000"/>
                <w:kern w:val="3"/>
              </w:rPr>
            </w:pPr>
            <w:r>
              <w:rPr>
                <w:rFonts w:eastAsia="Times New Roman" w:cs="Times New Roman"/>
                <w:bCs/>
                <w:i/>
                <w:color w:val="000000"/>
                <w:kern w:val="3"/>
              </w:rPr>
              <w:t>Bogdan PREDESCU</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6AF0" w:rsidRPr="00574BE6" w:rsidRDefault="00B86AF0" w:rsidP="00574BE6">
            <w:pPr>
              <w:suppressAutoHyphens/>
              <w:autoSpaceDN w:val="0"/>
              <w:spacing w:after="120"/>
              <w:ind w:right="-425"/>
              <w:jc w:val="both"/>
              <w:textAlignment w:val="baseline"/>
              <w:rPr>
                <w:rFonts w:eastAsia="Times New Roman" w:cs="Times New Roman"/>
                <w:color w:val="000000"/>
                <w:kern w:val="3"/>
                <w:lang w:val="it-IT"/>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86AF0" w:rsidRPr="00574BE6" w:rsidRDefault="00B86AF0" w:rsidP="00574BE6">
            <w:pPr>
              <w:suppressAutoHyphens/>
              <w:autoSpaceDN w:val="0"/>
              <w:spacing w:after="120"/>
              <w:ind w:right="-425"/>
              <w:jc w:val="both"/>
              <w:textAlignment w:val="baseline"/>
              <w:rPr>
                <w:rFonts w:eastAsia="Times New Roman" w:cs="Times New Roman"/>
                <w:color w:val="000000"/>
                <w:kern w:val="3"/>
                <w:lang w:val="it-IT"/>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6AF0" w:rsidRPr="00574BE6" w:rsidRDefault="00B86AF0" w:rsidP="00574BE6">
            <w:pPr>
              <w:suppressAutoHyphens/>
              <w:autoSpaceDN w:val="0"/>
              <w:spacing w:after="120"/>
              <w:ind w:right="-425"/>
              <w:jc w:val="both"/>
              <w:textAlignment w:val="baseline"/>
              <w:rPr>
                <w:rFonts w:eastAsia="Times New Roman" w:cs="Times New Roman"/>
                <w:color w:val="000000"/>
                <w:kern w:val="3"/>
                <w:lang w:val="it-IT"/>
              </w:rPr>
            </w:pPr>
          </w:p>
        </w:tc>
      </w:tr>
      <w:tr w:rsidR="00B86AF0" w:rsidRPr="00CD4FEC" w:rsidTr="005C0F6B">
        <w:trPr>
          <w:trHeight w:val="769"/>
        </w:trPr>
        <w:tc>
          <w:tcPr>
            <w:tcW w:w="539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B86AF0" w:rsidRPr="00097F67" w:rsidRDefault="00B86AF0" w:rsidP="005C0F6B">
            <w:pPr>
              <w:suppressAutoHyphens/>
              <w:autoSpaceDN w:val="0"/>
              <w:spacing w:after="120" w:line="360" w:lineRule="auto"/>
              <w:jc w:val="center"/>
              <w:textAlignment w:val="baseline"/>
              <w:rPr>
                <w:rFonts w:eastAsia="Times New Roman" w:cs="Times New Roman"/>
                <w:b/>
                <w:bCs/>
                <w:color w:val="000000"/>
                <w:kern w:val="3"/>
                <w:lang w:val="en-US"/>
              </w:rPr>
            </w:pPr>
            <w:r w:rsidRPr="00097F67">
              <w:rPr>
                <w:rFonts w:eastAsia="Times New Roman" w:cs="Times New Roman"/>
                <w:b/>
                <w:bCs/>
                <w:color w:val="000000"/>
                <w:kern w:val="3"/>
                <w:lang w:val="en-US"/>
              </w:rPr>
              <w:t>STRUCTURI AVIZATOARE</w:t>
            </w:r>
          </w:p>
        </w:tc>
        <w:tc>
          <w:tcPr>
            <w:tcW w:w="255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B86AF0" w:rsidRPr="00CD4FEC" w:rsidRDefault="00B86AF0" w:rsidP="005C0F6B">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B86AF0" w:rsidRPr="00CD4FEC" w:rsidRDefault="00B86AF0" w:rsidP="005C0F6B">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B86AF0" w:rsidRPr="00CD4FEC" w:rsidRDefault="00B86AF0" w:rsidP="005C0F6B">
            <w:pPr>
              <w:suppressAutoHyphens/>
              <w:autoSpaceDN w:val="0"/>
              <w:spacing w:after="120" w:line="360" w:lineRule="auto"/>
              <w:ind w:right="-425"/>
              <w:jc w:val="both"/>
              <w:textAlignment w:val="baseline"/>
              <w:rPr>
                <w:rFonts w:eastAsia="Times New Roman" w:cs="Times New Roman"/>
                <w:color w:val="000000"/>
                <w:kern w:val="3"/>
                <w:lang w:val="en-US"/>
              </w:rPr>
            </w:pPr>
          </w:p>
        </w:tc>
      </w:tr>
      <w:tr w:rsidR="00B86AF0" w:rsidRPr="00CD4FEC" w:rsidTr="005C0F6B">
        <w:trPr>
          <w:trHeight w:val="769"/>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6AF0" w:rsidRPr="00B86AF0" w:rsidRDefault="00B86AF0" w:rsidP="005C0F6B">
            <w:pPr>
              <w:suppressAutoHyphens/>
              <w:autoSpaceDN w:val="0"/>
              <w:spacing w:after="120" w:line="240" w:lineRule="auto"/>
              <w:textAlignment w:val="baseline"/>
              <w:rPr>
                <w:rFonts w:eastAsia="Times New Roman" w:cs="Times New Roman"/>
                <w:b/>
                <w:bCs/>
                <w:i/>
                <w:color w:val="000000"/>
                <w:kern w:val="3"/>
                <w:sz w:val="23"/>
                <w:szCs w:val="23"/>
              </w:rPr>
            </w:pPr>
          </w:p>
          <w:p w:rsidR="00B86AF0" w:rsidRPr="00B86AF0" w:rsidRDefault="00B86AF0" w:rsidP="00574BE6">
            <w:pPr>
              <w:suppressAutoHyphens/>
              <w:autoSpaceDN w:val="0"/>
              <w:spacing w:after="120"/>
              <w:textAlignment w:val="baseline"/>
              <w:rPr>
                <w:rFonts w:eastAsia="Times New Roman" w:cs="Times New Roman"/>
                <w:b/>
                <w:bCs/>
                <w:i/>
                <w:color w:val="000000"/>
                <w:kern w:val="3"/>
                <w:sz w:val="23"/>
                <w:szCs w:val="23"/>
              </w:rPr>
            </w:pPr>
            <w:r w:rsidRPr="00B86AF0">
              <w:rPr>
                <w:rFonts w:eastAsia="Times New Roman" w:cs="Times New Roman"/>
                <w:b/>
                <w:bCs/>
                <w:i/>
                <w:color w:val="000000"/>
                <w:kern w:val="3"/>
                <w:sz w:val="23"/>
                <w:szCs w:val="23"/>
              </w:rPr>
              <w:t xml:space="preserve">DIRECȚIA </w:t>
            </w:r>
            <w:r w:rsidR="00097F67">
              <w:rPr>
                <w:rFonts w:eastAsia="Times New Roman" w:cs="Times New Roman"/>
                <w:b/>
                <w:bCs/>
                <w:i/>
                <w:color w:val="000000"/>
                <w:kern w:val="3"/>
                <w:sz w:val="23"/>
                <w:szCs w:val="23"/>
              </w:rPr>
              <w:t xml:space="preserve">GENERALĂ JURIDICĂ </w:t>
            </w:r>
          </w:p>
          <w:p w:rsidR="00B86AF0" w:rsidRPr="00B86AF0" w:rsidRDefault="00097F67" w:rsidP="00574BE6">
            <w:pPr>
              <w:suppressAutoHyphens/>
              <w:autoSpaceDN w:val="0"/>
              <w:spacing w:after="120"/>
              <w:textAlignment w:val="baseline"/>
              <w:rPr>
                <w:rFonts w:eastAsia="Times New Roman" w:cs="Times New Roman"/>
                <w:bCs/>
                <w:i/>
                <w:color w:val="000000"/>
                <w:kern w:val="3"/>
              </w:rPr>
            </w:pPr>
            <w:r>
              <w:rPr>
                <w:rFonts w:eastAsia="Times New Roman" w:cs="Times New Roman"/>
                <w:bCs/>
                <w:i/>
                <w:color w:val="000000"/>
                <w:kern w:val="3"/>
              </w:rPr>
              <w:t>Director general,</w:t>
            </w:r>
          </w:p>
          <w:p w:rsidR="00B86AF0" w:rsidRPr="00B86AF0" w:rsidRDefault="006A79C1" w:rsidP="00574BE6">
            <w:pPr>
              <w:suppressAutoHyphens/>
              <w:autoSpaceDN w:val="0"/>
              <w:spacing w:after="120"/>
              <w:textAlignment w:val="baseline"/>
              <w:rPr>
                <w:rFonts w:eastAsia="Times New Roman" w:cs="Times New Roman"/>
                <w:bCs/>
                <w:i/>
                <w:color w:val="000000"/>
                <w:kern w:val="3"/>
              </w:rPr>
            </w:pPr>
            <w:r>
              <w:rPr>
                <w:rFonts w:eastAsia="Times New Roman" w:cs="Times New Roman"/>
                <w:bCs/>
                <w:i/>
                <w:color w:val="000000"/>
                <w:kern w:val="3"/>
              </w:rPr>
              <w:t>Ionuț Sebastian IAVOR</w:t>
            </w:r>
          </w:p>
          <w:p w:rsidR="00B86AF0" w:rsidRPr="00B86AF0" w:rsidRDefault="00B86AF0" w:rsidP="00574BE6">
            <w:pPr>
              <w:suppressAutoHyphens/>
              <w:autoSpaceDN w:val="0"/>
              <w:spacing w:after="120"/>
              <w:textAlignment w:val="baseline"/>
              <w:rPr>
                <w:rFonts w:eastAsia="Times New Roman" w:cs="Times New Roman"/>
                <w:b/>
                <w:bCs/>
                <w:i/>
                <w:color w:val="000000"/>
                <w:kern w:val="3"/>
              </w:rPr>
            </w:pPr>
            <w:r w:rsidRPr="00B86AF0">
              <w:rPr>
                <w:rFonts w:eastAsia="Times New Roman" w:cs="Times New Roman"/>
                <w:b/>
                <w:bCs/>
                <w:i/>
                <w:color w:val="000000"/>
                <w:kern w:val="3"/>
              </w:rPr>
              <w:t>Serviciul avizare acte normative</w:t>
            </w:r>
          </w:p>
          <w:p w:rsidR="00B86AF0" w:rsidRPr="00B86AF0" w:rsidRDefault="00B86AF0" w:rsidP="00574BE6">
            <w:pPr>
              <w:suppressAutoHyphens/>
              <w:autoSpaceDN w:val="0"/>
              <w:spacing w:after="120"/>
              <w:textAlignment w:val="baseline"/>
              <w:rPr>
                <w:rFonts w:eastAsia="Times New Roman" w:cs="Times New Roman"/>
                <w:bCs/>
                <w:i/>
                <w:color w:val="000000"/>
                <w:kern w:val="3"/>
              </w:rPr>
            </w:pPr>
            <w:r w:rsidRPr="00B86AF0">
              <w:rPr>
                <w:rFonts w:eastAsia="Times New Roman" w:cs="Times New Roman"/>
                <w:bCs/>
                <w:i/>
                <w:color w:val="000000"/>
                <w:kern w:val="3"/>
              </w:rPr>
              <w:t>Șef Serviciu</w:t>
            </w:r>
          </w:p>
          <w:p w:rsidR="00B86AF0" w:rsidRPr="00B86AF0" w:rsidRDefault="00B86AF0" w:rsidP="00574BE6">
            <w:pPr>
              <w:suppressAutoHyphens/>
              <w:autoSpaceDN w:val="0"/>
              <w:spacing w:after="120"/>
              <w:textAlignment w:val="baseline"/>
              <w:rPr>
                <w:rFonts w:eastAsia="Times New Roman" w:cs="Times New Roman"/>
                <w:b/>
                <w:bCs/>
                <w:i/>
                <w:color w:val="000000"/>
                <w:kern w:val="3"/>
                <w:lang w:val="en-US"/>
              </w:rPr>
            </w:pPr>
            <w:r w:rsidRPr="00B86AF0">
              <w:rPr>
                <w:rFonts w:eastAsia="Times New Roman" w:cs="Times New Roman"/>
                <w:bCs/>
                <w:i/>
                <w:color w:val="000000"/>
                <w:kern w:val="3"/>
              </w:rPr>
              <w:t>Dana Constanța EFTIMIE</w:t>
            </w:r>
            <w:r w:rsidRPr="00B86AF0">
              <w:rPr>
                <w:rFonts w:eastAsia="Times New Roman" w:cs="Times New Roman"/>
                <w:b/>
                <w:bCs/>
                <w:i/>
                <w:color w:val="000000"/>
                <w:kern w:val="3"/>
                <w:lang w:val="en-US"/>
              </w:rPr>
              <w:t xml:space="preserve"> </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6AF0" w:rsidRPr="00CD4FEC" w:rsidRDefault="00B86AF0" w:rsidP="005C0F6B">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86AF0" w:rsidRPr="00CD4FEC" w:rsidRDefault="00B86AF0" w:rsidP="005C0F6B">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6AF0" w:rsidRPr="00CD4FEC" w:rsidRDefault="00B86AF0" w:rsidP="005C0F6B">
            <w:pPr>
              <w:suppressAutoHyphens/>
              <w:autoSpaceDN w:val="0"/>
              <w:spacing w:after="120" w:line="360" w:lineRule="auto"/>
              <w:ind w:right="-425"/>
              <w:jc w:val="both"/>
              <w:textAlignment w:val="baseline"/>
              <w:rPr>
                <w:rFonts w:eastAsia="Times New Roman" w:cs="Times New Roman"/>
                <w:color w:val="000000"/>
                <w:kern w:val="3"/>
                <w:lang w:val="en-US"/>
              </w:rPr>
            </w:pPr>
          </w:p>
        </w:tc>
      </w:tr>
      <w:tr w:rsidR="00B86AF0" w:rsidRPr="00CD4FEC" w:rsidTr="005C0F6B">
        <w:trPr>
          <w:trHeight w:val="717"/>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6AF0" w:rsidRDefault="00B86AF0" w:rsidP="005C0F6B">
            <w:pPr>
              <w:suppressAutoHyphens/>
              <w:autoSpaceDN w:val="0"/>
              <w:spacing w:after="120" w:line="360" w:lineRule="auto"/>
              <w:jc w:val="both"/>
              <w:textAlignment w:val="baseline"/>
              <w:rPr>
                <w:rFonts w:eastAsia="Times New Roman" w:cs="Times New Roman"/>
                <w:b/>
                <w:bCs/>
                <w:i/>
                <w:color w:val="000000"/>
                <w:kern w:val="3"/>
                <w:lang w:val="en-US"/>
              </w:rPr>
            </w:pPr>
            <w:r w:rsidRPr="00B86AF0">
              <w:rPr>
                <w:rFonts w:eastAsia="Times New Roman" w:cs="Times New Roman"/>
                <w:b/>
                <w:bCs/>
                <w:i/>
                <w:color w:val="000000"/>
                <w:kern w:val="3"/>
                <w:lang w:val="en-US"/>
              </w:rPr>
              <w:t>SECRETAR GENERAL</w:t>
            </w:r>
          </w:p>
          <w:p w:rsidR="00B86AF0" w:rsidRPr="00B86AF0" w:rsidRDefault="00574BE6" w:rsidP="00F6132E">
            <w:pPr>
              <w:suppressAutoHyphens/>
              <w:autoSpaceDN w:val="0"/>
              <w:spacing w:after="120" w:line="360" w:lineRule="auto"/>
              <w:jc w:val="both"/>
              <w:textAlignment w:val="baseline"/>
              <w:rPr>
                <w:rFonts w:eastAsia="Times New Roman" w:cs="Times New Roman"/>
                <w:bCs/>
                <w:i/>
                <w:color w:val="000000"/>
                <w:kern w:val="3"/>
                <w:lang w:val="en-US"/>
              </w:rPr>
            </w:pPr>
            <w:r>
              <w:rPr>
                <w:rFonts w:eastAsia="Times New Roman" w:cs="Times New Roman"/>
                <w:bCs/>
                <w:i/>
                <w:color w:val="000000"/>
                <w:kern w:val="3"/>
                <w:lang w:val="en-US"/>
              </w:rPr>
              <w:t>Dănuț Cristian POPA</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6AF0" w:rsidRPr="00CD4FEC" w:rsidRDefault="00B86AF0" w:rsidP="005C0F6B">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86AF0" w:rsidRPr="00CD4FEC" w:rsidRDefault="00B86AF0" w:rsidP="005C0F6B">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6AF0" w:rsidRDefault="00B86AF0" w:rsidP="005C0F6B">
            <w:pPr>
              <w:suppressAutoHyphens/>
              <w:autoSpaceDN w:val="0"/>
              <w:spacing w:after="120" w:line="360" w:lineRule="auto"/>
              <w:ind w:right="-425"/>
              <w:jc w:val="both"/>
              <w:textAlignment w:val="baseline"/>
              <w:rPr>
                <w:rFonts w:eastAsia="Times New Roman" w:cs="Times New Roman"/>
                <w:color w:val="000000"/>
                <w:kern w:val="3"/>
                <w:lang w:val="en-US"/>
              </w:rPr>
            </w:pPr>
          </w:p>
          <w:p w:rsidR="00B86AF0" w:rsidRPr="00C67AF2" w:rsidRDefault="00B86AF0" w:rsidP="005C0F6B">
            <w:pPr>
              <w:rPr>
                <w:rFonts w:eastAsia="Times New Roman" w:cs="Times New Roman"/>
                <w:lang w:val="en-US"/>
              </w:rPr>
            </w:pPr>
          </w:p>
          <w:p w:rsidR="00B86AF0" w:rsidRPr="00C67AF2" w:rsidRDefault="00B86AF0" w:rsidP="005C0F6B">
            <w:pPr>
              <w:tabs>
                <w:tab w:val="left" w:pos="3156"/>
              </w:tabs>
              <w:rPr>
                <w:rFonts w:eastAsia="Times New Roman" w:cs="Times New Roman"/>
                <w:lang w:val="en-US"/>
              </w:rPr>
            </w:pPr>
            <w:r>
              <w:rPr>
                <w:rFonts w:eastAsia="Times New Roman" w:cs="Times New Roman"/>
                <w:lang w:val="en-US"/>
              </w:rPr>
              <w:tab/>
            </w:r>
          </w:p>
        </w:tc>
      </w:tr>
    </w:tbl>
    <w:p w:rsidR="00524CD5" w:rsidRPr="00CD4FEC" w:rsidRDefault="00524CD5" w:rsidP="008B6159">
      <w:pPr>
        <w:rPr>
          <w:rFonts w:cs="Times New Roman"/>
          <w:iCs/>
          <w:lang w:val="en-US"/>
        </w:rPr>
      </w:pPr>
    </w:p>
    <w:sectPr w:rsidR="00524CD5" w:rsidRPr="00CD4FEC" w:rsidSect="00B86AF0">
      <w:pgSz w:w="16838" w:h="11906" w:orient="landscape"/>
      <w:pgMar w:top="1417" w:right="1245"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670313">
    <w:abstractNumId w:val="1"/>
  </w:num>
  <w:num w:numId="2" w16cid:durableId="62450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F78"/>
    <w:rsid w:val="0002783D"/>
    <w:rsid w:val="00065BDE"/>
    <w:rsid w:val="00072E0B"/>
    <w:rsid w:val="00082D60"/>
    <w:rsid w:val="00097F67"/>
    <w:rsid w:val="000E1EB4"/>
    <w:rsid w:val="000F7629"/>
    <w:rsid w:val="00143C43"/>
    <w:rsid w:val="00146300"/>
    <w:rsid w:val="001925F1"/>
    <w:rsid w:val="00197033"/>
    <w:rsid w:val="001A75D2"/>
    <w:rsid w:val="001B0A5F"/>
    <w:rsid w:val="001C678E"/>
    <w:rsid w:val="001D29CD"/>
    <w:rsid w:val="001F5483"/>
    <w:rsid w:val="002138FC"/>
    <w:rsid w:val="0021416F"/>
    <w:rsid w:val="00263258"/>
    <w:rsid w:val="002A56E3"/>
    <w:rsid w:val="002A6263"/>
    <w:rsid w:val="002C54EB"/>
    <w:rsid w:val="002D61F9"/>
    <w:rsid w:val="002E77AE"/>
    <w:rsid w:val="002F7E49"/>
    <w:rsid w:val="00301B60"/>
    <w:rsid w:val="00326360"/>
    <w:rsid w:val="00356EB3"/>
    <w:rsid w:val="00362C17"/>
    <w:rsid w:val="00376B2B"/>
    <w:rsid w:val="003B31AB"/>
    <w:rsid w:val="003C375E"/>
    <w:rsid w:val="003D32C5"/>
    <w:rsid w:val="003D392F"/>
    <w:rsid w:val="003E66FF"/>
    <w:rsid w:val="00402F49"/>
    <w:rsid w:val="004042FE"/>
    <w:rsid w:val="00446CD0"/>
    <w:rsid w:val="00454E4F"/>
    <w:rsid w:val="00457DB0"/>
    <w:rsid w:val="00470816"/>
    <w:rsid w:val="00495B26"/>
    <w:rsid w:val="00495ECD"/>
    <w:rsid w:val="004A3142"/>
    <w:rsid w:val="005005D5"/>
    <w:rsid w:val="00506F78"/>
    <w:rsid w:val="005129C1"/>
    <w:rsid w:val="00524CD5"/>
    <w:rsid w:val="005266FB"/>
    <w:rsid w:val="00554810"/>
    <w:rsid w:val="00556124"/>
    <w:rsid w:val="00572708"/>
    <w:rsid w:val="005734C2"/>
    <w:rsid w:val="00574BE6"/>
    <w:rsid w:val="005A7B84"/>
    <w:rsid w:val="005D4B30"/>
    <w:rsid w:val="0060415E"/>
    <w:rsid w:val="00631FBD"/>
    <w:rsid w:val="00634F35"/>
    <w:rsid w:val="00641FD8"/>
    <w:rsid w:val="00670736"/>
    <w:rsid w:val="00675569"/>
    <w:rsid w:val="0068234B"/>
    <w:rsid w:val="00684CE9"/>
    <w:rsid w:val="006865DB"/>
    <w:rsid w:val="00692809"/>
    <w:rsid w:val="006A0DC8"/>
    <w:rsid w:val="006A1C39"/>
    <w:rsid w:val="006A79C1"/>
    <w:rsid w:val="006C3525"/>
    <w:rsid w:val="006D5AB3"/>
    <w:rsid w:val="006F08BD"/>
    <w:rsid w:val="006F30DA"/>
    <w:rsid w:val="0070524F"/>
    <w:rsid w:val="00725B96"/>
    <w:rsid w:val="007366D1"/>
    <w:rsid w:val="007760E9"/>
    <w:rsid w:val="00784DF7"/>
    <w:rsid w:val="0079006B"/>
    <w:rsid w:val="00797705"/>
    <w:rsid w:val="007A1042"/>
    <w:rsid w:val="007B2883"/>
    <w:rsid w:val="007D5C81"/>
    <w:rsid w:val="007E0BE7"/>
    <w:rsid w:val="007E7526"/>
    <w:rsid w:val="00805430"/>
    <w:rsid w:val="0084281F"/>
    <w:rsid w:val="0085400C"/>
    <w:rsid w:val="00864C97"/>
    <w:rsid w:val="0087350D"/>
    <w:rsid w:val="00887CED"/>
    <w:rsid w:val="00896D18"/>
    <w:rsid w:val="008B6159"/>
    <w:rsid w:val="008D7701"/>
    <w:rsid w:val="008F4E3C"/>
    <w:rsid w:val="008F65CF"/>
    <w:rsid w:val="00901219"/>
    <w:rsid w:val="00907840"/>
    <w:rsid w:val="00920FFA"/>
    <w:rsid w:val="00954C58"/>
    <w:rsid w:val="00981F48"/>
    <w:rsid w:val="009C6932"/>
    <w:rsid w:val="009E3EA2"/>
    <w:rsid w:val="009F6891"/>
    <w:rsid w:val="00A03117"/>
    <w:rsid w:val="00A07AC7"/>
    <w:rsid w:val="00A429A7"/>
    <w:rsid w:val="00A475A2"/>
    <w:rsid w:val="00A54BE0"/>
    <w:rsid w:val="00A65DF8"/>
    <w:rsid w:val="00AC3A17"/>
    <w:rsid w:val="00AC781A"/>
    <w:rsid w:val="00B150C5"/>
    <w:rsid w:val="00B34AC3"/>
    <w:rsid w:val="00B365B3"/>
    <w:rsid w:val="00B47702"/>
    <w:rsid w:val="00B52533"/>
    <w:rsid w:val="00B64BAF"/>
    <w:rsid w:val="00B72202"/>
    <w:rsid w:val="00B86AF0"/>
    <w:rsid w:val="00B92E40"/>
    <w:rsid w:val="00BB00B3"/>
    <w:rsid w:val="00BB24D1"/>
    <w:rsid w:val="00BF0FA6"/>
    <w:rsid w:val="00C61346"/>
    <w:rsid w:val="00C920FB"/>
    <w:rsid w:val="00C960F5"/>
    <w:rsid w:val="00CA3620"/>
    <w:rsid w:val="00CA4381"/>
    <w:rsid w:val="00CD2A48"/>
    <w:rsid w:val="00CD4FEC"/>
    <w:rsid w:val="00CD6AC6"/>
    <w:rsid w:val="00CE5A7B"/>
    <w:rsid w:val="00D114E2"/>
    <w:rsid w:val="00D17555"/>
    <w:rsid w:val="00D33FEA"/>
    <w:rsid w:val="00D4407F"/>
    <w:rsid w:val="00D46DB3"/>
    <w:rsid w:val="00D6666E"/>
    <w:rsid w:val="00D733F2"/>
    <w:rsid w:val="00D73ABA"/>
    <w:rsid w:val="00D96E22"/>
    <w:rsid w:val="00D97E3D"/>
    <w:rsid w:val="00DA4513"/>
    <w:rsid w:val="00DC5979"/>
    <w:rsid w:val="00DE5167"/>
    <w:rsid w:val="00E1418A"/>
    <w:rsid w:val="00E32E58"/>
    <w:rsid w:val="00E50250"/>
    <w:rsid w:val="00E51A10"/>
    <w:rsid w:val="00E51AA2"/>
    <w:rsid w:val="00E87AD8"/>
    <w:rsid w:val="00E97213"/>
    <w:rsid w:val="00EA7A04"/>
    <w:rsid w:val="00EB4A5C"/>
    <w:rsid w:val="00ED0A19"/>
    <w:rsid w:val="00F41C20"/>
    <w:rsid w:val="00F52347"/>
    <w:rsid w:val="00F6132E"/>
    <w:rsid w:val="00FA7F96"/>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E9A7"/>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 w:type="paragraph" w:customStyle="1" w:styleId="rvps1">
    <w:name w:val="rvps1"/>
    <w:basedOn w:val="Normal"/>
    <w:rsid w:val="00097F6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1DABE-D3D4-4426-B972-D8ABF29E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468</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Lenovo</cp:lastModifiedBy>
  <cp:revision>66</cp:revision>
  <cp:lastPrinted>2024-07-24T08:51:00Z</cp:lastPrinted>
  <dcterms:created xsi:type="dcterms:W3CDTF">2019-04-22T13:13:00Z</dcterms:created>
  <dcterms:modified xsi:type="dcterms:W3CDTF">2024-07-24T08:52:00Z</dcterms:modified>
</cp:coreProperties>
</file>