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2AEE8" w14:textId="6059872B" w:rsidR="00037DF9" w:rsidRPr="00E727E3" w:rsidRDefault="00037DF9" w:rsidP="00B54664">
      <w:pPr>
        <w:autoSpaceDE w:val="0"/>
        <w:autoSpaceDN w:val="0"/>
        <w:adjustRightInd w:val="0"/>
        <w:spacing w:after="0" w:line="240" w:lineRule="auto"/>
        <w:jc w:val="center"/>
        <w:rPr>
          <w:rFonts w:ascii="Times New Roman" w:hAnsi="Times New Roman" w:cs="Times New Roman"/>
          <w:b/>
          <w:lang w:val="ro-RO"/>
        </w:rPr>
      </w:pPr>
      <w:r w:rsidRPr="00E727E3">
        <w:rPr>
          <w:rFonts w:ascii="Times New Roman" w:hAnsi="Times New Roman" w:cs="Times New Roman"/>
          <w:b/>
          <w:lang w:val="ro-RO"/>
        </w:rPr>
        <w:t>MINISTERUL S</w:t>
      </w:r>
      <w:r w:rsidR="007031AA" w:rsidRPr="00E727E3">
        <w:rPr>
          <w:rFonts w:ascii="Times New Roman" w:hAnsi="Times New Roman" w:cs="Times New Roman"/>
          <w:b/>
          <w:lang w:val="ro-RO"/>
        </w:rPr>
        <w:t>Ă</w:t>
      </w:r>
      <w:r w:rsidRPr="00E727E3">
        <w:rPr>
          <w:rFonts w:ascii="Times New Roman" w:hAnsi="Times New Roman" w:cs="Times New Roman"/>
          <w:b/>
          <w:lang w:val="ro-RO"/>
        </w:rPr>
        <w:t>N</w:t>
      </w:r>
      <w:r w:rsidR="007031AA" w:rsidRPr="00E727E3">
        <w:rPr>
          <w:rFonts w:ascii="Times New Roman" w:hAnsi="Times New Roman" w:cs="Times New Roman"/>
          <w:b/>
          <w:lang w:val="ro-RO"/>
        </w:rPr>
        <w:t>Ă</w:t>
      </w:r>
      <w:r w:rsidRPr="00E727E3">
        <w:rPr>
          <w:rFonts w:ascii="Times New Roman" w:hAnsi="Times New Roman" w:cs="Times New Roman"/>
          <w:b/>
          <w:lang w:val="ro-RO"/>
        </w:rPr>
        <w:t>T</w:t>
      </w:r>
      <w:r w:rsidR="007031AA" w:rsidRPr="00E727E3">
        <w:rPr>
          <w:rFonts w:ascii="Times New Roman" w:hAnsi="Times New Roman" w:cs="Times New Roman"/>
          <w:b/>
          <w:lang w:val="ro-RO"/>
        </w:rPr>
        <w:t>ĂȚ</w:t>
      </w:r>
      <w:r w:rsidR="00B54664" w:rsidRPr="00E727E3">
        <w:rPr>
          <w:rFonts w:ascii="Times New Roman" w:hAnsi="Times New Roman" w:cs="Times New Roman"/>
          <w:b/>
          <w:lang w:val="ro-RO"/>
        </w:rPr>
        <w:t>II</w:t>
      </w:r>
    </w:p>
    <w:p w14:paraId="3497C503" w14:textId="77777777" w:rsidR="00037DF9" w:rsidRPr="00E727E3" w:rsidRDefault="00037DF9" w:rsidP="00037DF9">
      <w:pPr>
        <w:autoSpaceDE w:val="0"/>
        <w:autoSpaceDN w:val="0"/>
        <w:adjustRightInd w:val="0"/>
        <w:spacing w:after="0" w:line="240" w:lineRule="auto"/>
        <w:jc w:val="center"/>
        <w:rPr>
          <w:rFonts w:ascii="Times New Roman" w:hAnsi="Times New Roman" w:cs="Times New Roman"/>
          <w:b/>
          <w:lang w:val="ro-RO"/>
        </w:rPr>
      </w:pPr>
      <w:r w:rsidRPr="00E727E3">
        <w:rPr>
          <w:rFonts w:ascii="Times New Roman" w:hAnsi="Times New Roman" w:cs="Times New Roman"/>
          <w:b/>
          <w:lang w:val="ro-RO"/>
        </w:rPr>
        <w:t>ORDIN</w:t>
      </w:r>
    </w:p>
    <w:p w14:paraId="454CF769" w14:textId="77777777" w:rsidR="00037DF9" w:rsidRPr="00E727E3" w:rsidRDefault="00037DF9" w:rsidP="00037DF9">
      <w:pPr>
        <w:autoSpaceDE w:val="0"/>
        <w:autoSpaceDN w:val="0"/>
        <w:adjustRightInd w:val="0"/>
        <w:spacing w:after="0" w:line="240" w:lineRule="auto"/>
        <w:jc w:val="center"/>
        <w:rPr>
          <w:rFonts w:ascii="Times New Roman" w:hAnsi="Times New Roman" w:cs="Times New Roman"/>
          <w:lang w:val="ro-RO"/>
        </w:rPr>
      </w:pPr>
    </w:p>
    <w:p w14:paraId="1951B444" w14:textId="116FF2B7" w:rsidR="00037DF9" w:rsidRPr="00E727E3" w:rsidRDefault="00D577DC" w:rsidP="00037DF9">
      <w:pPr>
        <w:autoSpaceDE w:val="0"/>
        <w:autoSpaceDN w:val="0"/>
        <w:adjustRightInd w:val="0"/>
        <w:spacing w:after="0" w:line="240" w:lineRule="auto"/>
        <w:jc w:val="center"/>
        <w:rPr>
          <w:rFonts w:ascii="Times New Roman" w:hAnsi="Times New Roman" w:cs="Times New Roman"/>
          <w:lang w:val="ro-RO"/>
        </w:rPr>
      </w:pPr>
      <w:r w:rsidRPr="00E727E3">
        <w:rPr>
          <w:rFonts w:ascii="Times New Roman" w:hAnsi="Times New Roman" w:cs="Times New Roman"/>
          <w:lang w:val="ro-RO"/>
        </w:rPr>
        <w:t xml:space="preserve"> privind</w:t>
      </w:r>
      <w:r w:rsidR="00037DF9" w:rsidRPr="00E727E3">
        <w:rPr>
          <w:rFonts w:ascii="Times New Roman" w:hAnsi="Times New Roman" w:cs="Times New Roman"/>
          <w:lang w:val="ro-RO"/>
        </w:rPr>
        <w:t xml:space="preserve"> </w:t>
      </w:r>
      <w:r w:rsidRPr="00E727E3">
        <w:rPr>
          <w:rFonts w:ascii="Times New Roman" w:hAnsi="Times New Roman" w:cs="Times New Roman"/>
          <w:lang w:val="ro-RO"/>
        </w:rPr>
        <w:t xml:space="preserve">înființarea, </w:t>
      </w:r>
      <w:r w:rsidR="00037DF9" w:rsidRPr="00E727E3">
        <w:rPr>
          <w:rFonts w:ascii="Times New Roman" w:hAnsi="Times New Roman" w:cs="Times New Roman"/>
          <w:lang w:val="ro-RO"/>
        </w:rPr>
        <w:t>organizare</w:t>
      </w:r>
      <w:r w:rsidRPr="00E727E3">
        <w:rPr>
          <w:rFonts w:ascii="Times New Roman" w:hAnsi="Times New Roman" w:cs="Times New Roman"/>
          <w:lang w:val="ro-RO"/>
        </w:rPr>
        <w:t>a</w:t>
      </w:r>
      <w:r w:rsidR="00037DF9" w:rsidRPr="00E727E3">
        <w:rPr>
          <w:rFonts w:ascii="Times New Roman" w:hAnsi="Times New Roman" w:cs="Times New Roman"/>
          <w:lang w:val="ro-RO"/>
        </w:rPr>
        <w:t xml:space="preserve"> </w:t>
      </w:r>
      <w:r w:rsidR="007031AA" w:rsidRPr="00E727E3">
        <w:rPr>
          <w:rFonts w:ascii="Times New Roman" w:hAnsi="Times New Roman" w:cs="Times New Roman"/>
          <w:lang w:val="ro-RO"/>
        </w:rPr>
        <w:t>ș</w:t>
      </w:r>
      <w:r w:rsidR="00037DF9" w:rsidRPr="00E727E3">
        <w:rPr>
          <w:rFonts w:ascii="Times New Roman" w:hAnsi="Times New Roman" w:cs="Times New Roman"/>
          <w:lang w:val="ro-RO"/>
        </w:rPr>
        <w:t>i func</w:t>
      </w:r>
      <w:r w:rsidR="007031AA" w:rsidRPr="00E727E3">
        <w:rPr>
          <w:rFonts w:ascii="Times New Roman" w:hAnsi="Times New Roman" w:cs="Times New Roman"/>
          <w:lang w:val="ro-RO"/>
        </w:rPr>
        <w:t>ț</w:t>
      </w:r>
      <w:r w:rsidR="00037DF9" w:rsidRPr="00E727E3">
        <w:rPr>
          <w:rFonts w:ascii="Times New Roman" w:hAnsi="Times New Roman" w:cs="Times New Roman"/>
          <w:lang w:val="ro-RO"/>
        </w:rPr>
        <w:t>ionare</w:t>
      </w:r>
      <w:r w:rsidRPr="00E727E3">
        <w:rPr>
          <w:rFonts w:ascii="Times New Roman" w:hAnsi="Times New Roman" w:cs="Times New Roman"/>
          <w:lang w:val="ro-RO"/>
        </w:rPr>
        <w:t>a</w:t>
      </w:r>
      <w:r w:rsidR="00037DF9" w:rsidRPr="00E727E3">
        <w:rPr>
          <w:rFonts w:ascii="Times New Roman" w:hAnsi="Times New Roman" w:cs="Times New Roman"/>
          <w:lang w:val="ro-RO"/>
        </w:rPr>
        <w:t xml:space="preserve"> comisiilor</w:t>
      </w:r>
      <w:r w:rsidRPr="00E727E3">
        <w:rPr>
          <w:rFonts w:ascii="Times New Roman" w:hAnsi="Times New Roman" w:cs="Times New Roman"/>
          <w:lang w:val="ro-RO"/>
        </w:rPr>
        <w:t xml:space="preserve"> </w:t>
      </w:r>
      <w:r w:rsidR="00BA1092" w:rsidRPr="00E727E3">
        <w:rPr>
          <w:rFonts w:ascii="Times New Roman" w:hAnsi="Times New Roman" w:cs="Times New Roman"/>
          <w:lang w:val="ro-RO"/>
        </w:rPr>
        <w:t xml:space="preserve">de specialitate </w:t>
      </w:r>
      <w:r w:rsidR="00037DF9" w:rsidRPr="00E727E3">
        <w:rPr>
          <w:rFonts w:ascii="Times New Roman" w:hAnsi="Times New Roman" w:cs="Times New Roman"/>
          <w:lang w:val="ro-RO"/>
        </w:rPr>
        <w:t>ale Ministerului S</w:t>
      </w:r>
      <w:r w:rsidR="007031AA" w:rsidRPr="00E727E3">
        <w:rPr>
          <w:rFonts w:ascii="Times New Roman" w:hAnsi="Times New Roman" w:cs="Times New Roman"/>
          <w:lang w:val="ro-RO"/>
        </w:rPr>
        <w:t>ă</w:t>
      </w:r>
      <w:r w:rsidR="00037DF9" w:rsidRPr="00E727E3">
        <w:rPr>
          <w:rFonts w:ascii="Times New Roman" w:hAnsi="Times New Roman" w:cs="Times New Roman"/>
          <w:lang w:val="ro-RO"/>
        </w:rPr>
        <w:t>n</w:t>
      </w:r>
      <w:r w:rsidR="007031AA" w:rsidRPr="00E727E3">
        <w:rPr>
          <w:rFonts w:ascii="Times New Roman" w:hAnsi="Times New Roman" w:cs="Times New Roman"/>
          <w:lang w:val="ro-RO"/>
        </w:rPr>
        <w:t>ă</w:t>
      </w:r>
      <w:r w:rsidR="00037DF9" w:rsidRPr="00E727E3">
        <w:rPr>
          <w:rFonts w:ascii="Times New Roman" w:hAnsi="Times New Roman" w:cs="Times New Roman"/>
          <w:lang w:val="ro-RO"/>
        </w:rPr>
        <w:t>t</w:t>
      </w:r>
      <w:r w:rsidR="007031AA" w:rsidRPr="00E727E3">
        <w:rPr>
          <w:rFonts w:ascii="Times New Roman" w:hAnsi="Times New Roman" w:cs="Times New Roman"/>
          <w:lang w:val="ro-RO"/>
        </w:rPr>
        <w:t>ăț</w:t>
      </w:r>
      <w:r w:rsidR="00037DF9" w:rsidRPr="00E727E3">
        <w:rPr>
          <w:rFonts w:ascii="Times New Roman" w:hAnsi="Times New Roman" w:cs="Times New Roman"/>
          <w:lang w:val="ro-RO"/>
        </w:rPr>
        <w:t xml:space="preserve">ii    </w:t>
      </w:r>
    </w:p>
    <w:p w14:paraId="455A1EA3" w14:textId="77777777" w:rsidR="00037DF9" w:rsidRPr="00E727E3" w:rsidRDefault="00037DF9" w:rsidP="00037DF9">
      <w:pPr>
        <w:autoSpaceDE w:val="0"/>
        <w:autoSpaceDN w:val="0"/>
        <w:adjustRightInd w:val="0"/>
        <w:spacing w:after="0" w:line="240" w:lineRule="auto"/>
        <w:jc w:val="both"/>
        <w:rPr>
          <w:rFonts w:ascii="Times New Roman" w:hAnsi="Times New Roman" w:cs="Times New Roman"/>
          <w:lang w:val="ro-RO"/>
        </w:rPr>
      </w:pPr>
    </w:p>
    <w:p w14:paraId="3C78071E" w14:textId="1EB763C6" w:rsidR="001B19F8" w:rsidRPr="00E727E3" w:rsidRDefault="00037DF9" w:rsidP="00DA6503">
      <w:pPr>
        <w:autoSpaceDE w:val="0"/>
        <w:autoSpaceDN w:val="0"/>
        <w:adjustRightInd w:val="0"/>
        <w:spacing w:after="0" w:line="276" w:lineRule="auto"/>
        <w:ind w:firstLine="720"/>
        <w:jc w:val="both"/>
        <w:rPr>
          <w:rFonts w:ascii="Times New Roman" w:hAnsi="Times New Roman" w:cs="Times New Roman"/>
          <w:lang w:val="ro-RO"/>
        </w:rPr>
      </w:pPr>
      <w:r w:rsidRPr="00E727E3">
        <w:rPr>
          <w:rFonts w:ascii="Times New Roman" w:hAnsi="Times New Roman" w:cs="Times New Roman"/>
          <w:lang w:val="ro-RO"/>
        </w:rPr>
        <w:t>V</w:t>
      </w:r>
      <w:r w:rsidR="007031AA" w:rsidRPr="00E727E3">
        <w:rPr>
          <w:rFonts w:ascii="Times New Roman" w:hAnsi="Times New Roman" w:cs="Times New Roman"/>
          <w:lang w:val="ro-RO"/>
        </w:rPr>
        <w:t>ă</w:t>
      </w:r>
      <w:r w:rsidRPr="00E727E3">
        <w:rPr>
          <w:rFonts w:ascii="Times New Roman" w:hAnsi="Times New Roman" w:cs="Times New Roman"/>
          <w:lang w:val="ro-RO"/>
        </w:rPr>
        <w:t>z</w:t>
      </w:r>
      <w:r w:rsidR="007031AA" w:rsidRPr="00E727E3">
        <w:rPr>
          <w:rFonts w:ascii="Times New Roman" w:hAnsi="Times New Roman" w:cs="Times New Roman"/>
          <w:lang w:val="ro-RO"/>
        </w:rPr>
        <w:t>â</w:t>
      </w:r>
      <w:r w:rsidRPr="00E727E3">
        <w:rPr>
          <w:rFonts w:ascii="Times New Roman" w:hAnsi="Times New Roman" w:cs="Times New Roman"/>
          <w:lang w:val="ro-RO"/>
        </w:rPr>
        <w:t xml:space="preserve">nd Referatul de aprobare nr. </w:t>
      </w:r>
      <w:r w:rsidRPr="00E727E3">
        <w:rPr>
          <w:rFonts w:ascii="Times New Roman" w:hAnsi="Times New Roman" w:cs="Times New Roman"/>
          <w:u w:val="single"/>
          <w:lang w:val="ro-RO"/>
        </w:rPr>
        <w:tab/>
      </w:r>
      <w:r w:rsidRPr="00E727E3">
        <w:rPr>
          <w:rFonts w:ascii="Times New Roman" w:hAnsi="Times New Roman" w:cs="Times New Roman"/>
          <w:u w:val="single"/>
          <w:lang w:val="ro-RO"/>
        </w:rPr>
        <w:tab/>
      </w:r>
      <w:r w:rsidRPr="00E727E3">
        <w:rPr>
          <w:rFonts w:ascii="Times New Roman" w:hAnsi="Times New Roman" w:cs="Times New Roman"/>
          <w:u w:val="single"/>
          <w:lang w:val="ro-RO"/>
        </w:rPr>
        <w:tab/>
      </w:r>
      <w:r w:rsidRPr="00E727E3">
        <w:rPr>
          <w:rFonts w:ascii="Times New Roman" w:hAnsi="Times New Roman" w:cs="Times New Roman"/>
          <w:u w:val="single"/>
          <w:lang w:val="ro-RO"/>
        </w:rPr>
        <w:tab/>
      </w:r>
      <w:r w:rsidRPr="00E727E3">
        <w:rPr>
          <w:rFonts w:ascii="Times New Roman" w:hAnsi="Times New Roman" w:cs="Times New Roman"/>
          <w:lang w:val="ro-RO"/>
        </w:rPr>
        <w:t xml:space="preserve"> al Direc</w:t>
      </w:r>
      <w:r w:rsidR="007031AA" w:rsidRPr="00E727E3">
        <w:rPr>
          <w:rFonts w:ascii="Times New Roman" w:hAnsi="Times New Roman" w:cs="Times New Roman"/>
          <w:lang w:val="ro-RO"/>
        </w:rPr>
        <w:t>ț</w:t>
      </w:r>
      <w:r w:rsidRPr="00E727E3">
        <w:rPr>
          <w:rFonts w:ascii="Times New Roman" w:hAnsi="Times New Roman" w:cs="Times New Roman"/>
          <w:lang w:val="ro-RO"/>
        </w:rPr>
        <w:t>iei generale asisten</w:t>
      </w:r>
      <w:r w:rsidR="007031AA" w:rsidRPr="00E727E3">
        <w:rPr>
          <w:rFonts w:ascii="Times New Roman" w:hAnsi="Times New Roman" w:cs="Times New Roman"/>
          <w:lang w:val="ro-RO"/>
        </w:rPr>
        <w:t>ță</w:t>
      </w:r>
      <w:r w:rsidRPr="00E727E3">
        <w:rPr>
          <w:rFonts w:ascii="Times New Roman" w:hAnsi="Times New Roman" w:cs="Times New Roman"/>
          <w:lang w:val="ro-RO"/>
        </w:rPr>
        <w:t xml:space="preserve"> medical</w:t>
      </w:r>
      <w:r w:rsidR="007031AA" w:rsidRPr="00E727E3">
        <w:rPr>
          <w:rFonts w:ascii="Times New Roman" w:hAnsi="Times New Roman" w:cs="Times New Roman"/>
          <w:lang w:val="ro-RO"/>
        </w:rPr>
        <w:t>ă</w:t>
      </w:r>
      <w:r w:rsidR="00E55BD6" w:rsidRPr="00E727E3">
        <w:rPr>
          <w:rFonts w:ascii="Times New Roman" w:hAnsi="Times New Roman" w:cs="Times New Roman"/>
          <w:lang w:val="ro-RO"/>
        </w:rPr>
        <w:t xml:space="preserve"> </w:t>
      </w:r>
      <w:r w:rsidRPr="00E727E3">
        <w:rPr>
          <w:rFonts w:ascii="Times New Roman" w:hAnsi="Times New Roman" w:cs="Times New Roman"/>
          <w:lang w:val="ro-RO"/>
        </w:rPr>
        <w:t>din cadrul Ministerului S</w:t>
      </w:r>
      <w:r w:rsidR="007031AA" w:rsidRPr="00E727E3">
        <w:rPr>
          <w:rFonts w:ascii="Times New Roman" w:hAnsi="Times New Roman" w:cs="Times New Roman"/>
          <w:lang w:val="ro-RO"/>
        </w:rPr>
        <w:t>ă</w:t>
      </w:r>
      <w:r w:rsidRPr="00E727E3">
        <w:rPr>
          <w:rFonts w:ascii="Times New Roman" w:hAnsi="Times New Roman" w:cs="Times New Roman"/>
          <w:lang w:val="ro-RO"/>
        </w:rPr>
        <w:t>n</w:t>
      </w:r>
      <w:r w:rsidR="007031AA" w:rsidRPr="00E727E3">
        <w:rPr>
          <w:rFonts w:ascii="Times New Roman" w:hAnsi="Times New Roman" w:cs="Times New Roman"/>
          <w:lang w:val="ro-RO"/>
        </w:rPr>
        <w:t>ă</w:t>
      </w:r>
      <w:r w:rsidRPr="00E727E3">
        <w:rPr>
          <w:rFonts w:ascii="Times New Roman" w:hAnsi="Times New Roman" w:cs="Times New Roman"/>
          <w:lang w:val="ro-RO"/>
        </w:rPr>
        <w:t>t</w:t>
      </w:r>
      <w:r w:rsidR="007031AA" w:rsidRPr="00E727E3">
        <w:rPr>
          <w:rFonts w:ascii="Times New Roman" w:hAnsi="Times New Roman" w:cs="Times New Roman"/>
          <w:lang w:val="ro-RO"/>
        </w:rPr>
        <w:t>ăț</w:t>
      </w:r>
      <w:r w:rsidRPr="00E727E3">
        <w:rPr>
          <w:rFonts w:ascii="Times New Roman" w:hAnsi="Times New Roman" w:cs="Times New Roman"/>
          <w:lang w:val="ro-RO"/>
        </w:rPr>
        <w:t>ii</w:t>
      </w:r>
      <w:r w:rsidR="00F7583E" w:rsidRPr="00E727E3">
        <w:rPr>
          <w:rFonts w:ascii="Times New Roman" w:hAnsi="Times New Roman" w:cs="Times New Roman"/>
          <w:lang w:val="ro-RO"/>
        </w:rPr>
        <w:t>,</w:t>
      </w:r>
    </w:p>
    <w:p w14:paraId="63B5E5AF" w14:textId="24553272" w:rsidR="001B19F8" w:rsidRPr="00E727E3" w:rsidRDefault="00037DF9" w:rsidP="00DA6503">
      <w:pPr>
        <w:autoSpaceDE w:val="0"/>
        <w:autoSpaceDN w:val="0"/>
        <w:adjustRightInd w:val="0"/>
        <w:spacing w:after="0" w:line="276" w:lineRule="auto"/>
        <w:ind w:firstLine="720"/>
        <w:jc w:val="both"/>
        <w:rPr>
          <w:rFonts w:ascii="Times New Roman" w:hAnsi="Times New Roman" w:cs="Times New Roman"/>
          <w:lang w:val="ro-RO"/>
        </w:rPr>
      </w:pPr>
      <w:r w:rsidRPr="00E727E3">
        <w:rPr>
          <w:rFonts w:ascii="Times New Roman" w:hAnsi="Times New Roman" w:cs="Times New Roman"/>
          <w:lang w:val="ro-RO"/>
        </w:rPr>
        <w:t>av</w:t>
      </w:r>
      <w:r w:rsidR="007031AA" w:rsidRPr="00E727E3">
        <w:rPr>
          <w:rFonts w:ascii="Times New Roman" w:hAnsi="Times New Roman" w:cs="Times New Roman"/>
          <w:lang w:val="ro-RO"/>
        </w:rPr>
        <w:t>â</w:t>
      </w:r>
      <w:r w:rsidRPr="00E727E3">
        <w:rPr>
          <w:rFonts w:ascii="Times New Roman" w:hAnsi="Times New Roman" w:cs="Times New Roman"/>
          <w:lang w:val="ro-RO"/>
        </w:rPr>
        <w:t xml:space="preserve">nd </w:t>
      </w:r>
      <w:r w:rsidR="007031AA" w:rsidRPr="00E727E3">
        <w:rPr>
          <w:rFonts w:ascii="Times New Roman" w:hAnsi="Times New Roman" w:cs="Times New Roman"/>
          <w:lang w:val="ro-RO"/>
        </w:rPr>
        <w:t>î</w:t>
      </w:r>
      <w:r w:rsidRPr="00E727E3">
        <w:rPr>
          <w:rFonts w:ascii="Times New Roman" w:hAnsi="Times New Roman" w:cs="Times New Roman"/>
          <w:lang w:val="ro-RO"/>
        </w:rPr>
        <w:t xml:space="preserve">n vedere prevederile art. 16 alin. (1) lit. f) </w:t>
      </w:r>
      <w:r w:rsidR="007031AA" w:rsidRPr="00E727E3">
        <w:rPr>
          <w:rFonts w:ascii="Times New Roman" w:hAnsi="Times New Roman" w:cs="Times New Roman"/>
          <w:lang w:val="ro-RO"/>
        </w:rPr>
        <w:t>ș</w:t>
      </w:r>
      <w:r w:rsidRPr="00E727E3">
        <w:rPr>
          <w:rFonts w:ascii="Times New Roman" w:hAnsi="Times New Roman" w:cs="Times New Roman"/>
          <w:lang w:val="ro-RO"/>
        </w:rPr>
        <w:t xml:space="preserve">i alin. (3) din Legea nr. 95/2006 privind reforma </w:t>
      </w:r>
      <w:r w:rsidR="007031AA" w:rsidRPr="00E727E3">
        <w:rPr>
          <w:rFonts w:ascii="Times New Roman" w:hAnsi="Times New Roman" w:cs="Times New Roman"/>
          <w:lang w:val="ro-RO"/>
        </w:rPr>
        <w:t>î</w:t>
      </w:r>
      <w:r w:rsidRPr="00E727E3">
        <w:rPr>
          <w:rFonts w:ascii="Times New Roman" w:hAnsi="Times New Roman" w:cs="Times New Roman"/>
          <w:lang w:val="ro-RO"/>
        </w:rPr>
        <w:t>n domeniul s</w:t>
      </w:r>
      <w:r w:rsidR="007031AA" w:rsidRPr="00E727E3">
        <w:rPr>
          <w:rFonts w:ascii="Times New Roman" w:hAnsi="Times New Roman" w:cs="Times New Roman"/>
          <w:lang w:val="ro-RO"/>
        </w:rPr>
        <w:t>ă</w:t>
      </w:r>
      <w:r w:rsidRPr="00E727E3">
        <w:rPr>
          <w:rFonts w:ascii="Times New Roman" w:hAnsi="Times New Roman" w:cs="Times New Roman"/>
          <w:lang w:val="ro-RO"/>
        </w:rPr>
        <w:t>n</w:t>
      </w:r>
      <w:r w:rsidR="007031AA" w:rsidRPr="00E727E3">
        <w:rPr>
          <w:rFonts w:ascii="Times New Roman" w:hAnsi="Times New Roman" w:cs="Times New Roman"/>
          <w:lang w:val="ro-RO"/>
        </w:rPr>
        <w:t>ă</w:t>
      </w:r>
      <w:r w:rsidRPr="00E727E3">
        <w:rPr>
          <w:rFonts w:ascii="Times New Roman" w:hAnsi="Times New Roman" w:cs="Times New Roman"/>
          <w:lang w:val="ro-RO"/>
        </w:rPr>
        <w:t>t</w:t>
      </w:r>
      <w:r w:rsidR="007031AA" w:rsidRPr="00E727E3">
        <w:rPr>
          <w:rFonts w:ascii="Times New Roman" w:hAnsi="Times New Roman" w:cs="Times New Roman"/>
          <w:lang w:val="ro-RO"/>
        </w:rPr>
        <w:t>ăț</w:t>
      </w:r>
      <w:r w:rsidRPr="00E727E3">
        <w:rPr>
          <w:rFonts w:ascii="Times New Roman" w:hAnsi="Times New Roman" w:cs="Times New Roman"/>
          <w:lang w:val="ro-RO"/>
        </w:rPr>
        <w:t>ii, republicat</w:t>
      </w:r>
      <w:r w:rsidR="007031AA" w:rsidRPr="00E727E3">
        <w:rPr>
          <w:rFonts w:ascii="Times New Roman" w:hAnsi="Times New Roman" w:cs="Times New Roman"/>
          <w:lang w:val="ro-RO"/>
        </w:rPr>
        <w:t>ă</w:t>
      </w:r>
      <w:r w:rsidRPr="00E727E3">
        <w:rPr>
          <w:rFonts w:ascii="Times New Roman" w:hAnsi="Times New Roman" w:cs="Times New Roman"/>
          <w:lang w:val="ro-RO"/>
        </w:rPr>
        <w:t>, cu modific</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rile </w:t>
      </w:r>
      <w:r w:rsidR="007031AA" w:rsidRPr="00E727E3">
        <w:rPr>
          <w:rFonts w:ascii="Times New Roman" w:hAnsi="Times New Roman" w:cs="Times New Roman"/>
          <w:lang w:val="ro-RO"/>
        </w:rPr>
        <w:t>ș</w:t>
      </w:r>
      <w:r w:rsidRPr="00E727E3">
        <w:rPr>
          <w:rFonts w:ascii="Times New Roman" w:hAnsi="Times New Roman" w:cs="Times New Roman"/>
          <w:lang w:val="ro-RO"/>
        </w:rPr>
        <w:t>i complet</w:t>
      </w:r>
      <w:r w:rsidR="007031AA" w:rsidRPr="00E727E3">
        <w:rPr>
          <w:rFonts w:ascii="Times New Roman" w:hAnsi="Times New Roman" w:cs="Times New Roman"/>
          <w:lang w:val="ro-RO"/>
        </w:rPr>
        <w:t>ă</w:t>
      </w:r>
      <w:r w:rsidR="00DA6503" w:rsidRPr="00E727E3">
        <w:rPr>
          <w:rFonts w:ascii="Times New Roman" w:hAnsi="Times New Roman" w:cs="Times New Roman"/>
          <w:lang w:val="ro-RO"/>
        </w:rPr>
        <w:t>rile ulterioare,</w:t>
      </w:r>
    </w:p>
    <w:p w14:paraId="4D393546" w14:textId="492D2FBB" w:rsidR="00037DF9" w:rsidRPr="00E727E3" w:rsidRDefault="007031AA" w:rsidP="007B7958">
      <w:pPr>
        <w:autoSpaceDE w:val="0"/>
        <w:autoSpaceDN w:val="0"/>
        <w:adjustRightInd w:val="0"/>
        <w:spacing w:after="0" w:line="276" w:lineRule="auto"/>
        <w:ind w:firstLine="720"/>
        <w:jc w:val="both"/>
        <w:rPr>
          <w:rFonts w:ascii="Times New Roman" w:hAnsi="Times New Roman" w:cs="Times New Roman"/>
          <w:lang w:val="ro-RO"/>
        </w:rPr>
      </w:pPr>
      <w:r w:rsidRPr="00E727E3">
        <w:rPr>
          <w:rFonts w:ascii="Times New Roman" w:hAnsi="Times New Roman" w:cs="Times New Roman"/>
          <w:lang w:val="ro-RO"/>
        </w:rPr>
        <w:t>î</w:t>
      </w:r>
      <w:r w:rsidR="00037DF9" w:rsidRPr="00E727E3">
        <w:rPr>
          <w:rFonts w:ascii="Times New Roman" w:hAnsi="Times New Roman" w:cs="Times New Roman"/>
          <w:lang w:val="ro-RO"/>
        </w:rPr>
        <w:t xml:space="preserve">n temeiul art. 7 alin. (4) </w:t>
      </w:r>
      <w:r w:rsidRPr="00E727E3">
        <w:rPr>
          <w:rFonts w:ascii="Times New Roman" w:hAnsi="Times New Roman" w:cs="Times New Roman"/>
          <w:lang w:val="ro-RO"/>
        </w:rPr>
        <w:t>ș</w:t>
      </w:r>
      <w:r w:rsidR="00037DF9" w:rsidRPr="00E727E3">
        <w:rPr>
          <w:rFonts w:ascii="Times New Roman" w:hAnsi="Times New Roman" w:cs="Times New Roman"/>
          <w:lang w:val="ro-RO"/>
        </w:rPr>
        <w:t>i art. 11 alin. (2) din Hot</w:t>
      </w:r>
      <w:r w:rsidRPr="00E727E3">
        <w:rPr>
          <w:rFonts w:ascii="Times New Roman" w:hAnsi="Times New Roman" w:cs="Times New Roman"/>
          <w:lang w:val="ro-RO"/>
        </w:rPr>
        <w:t>ă</w:t>
      </w:r>
      <w:r w:rsidR="00037DF9" w:rsidRPr="00E727E3">
        <w:rPr>
          <w:rFonts w:ascii="Times New Roman" w:hAnsi="Times New Roman" w:cs="Times New Roman"/>
          <w:lang w:val="ro-RO"/>
        </w:rPr>
        <w:t>r</w:t>
      </w:r>
      <w:r w:rsidRPr="00E727E3">
        <w:rPr>
          <w:rFonts w:ascii="Times New Roman" w:hAnsi="Times New Roman" w:cs="Times New Roman"/>
          <w:lang w:val="ro-RO"/>
        </w:rPr>
        <w:t>â</w:t>
      </w:r>
      <w:r w:rsidR="00037DF9" w:rsidRPr="00E727E3">
        <w:rPr>
          <w:rFonts w:ascii="Times New Roman" w:hAnsi="Times New Roman" w:cs="Times New Roman"/>
          <w:lang w:val="ro-RO"/>
        </w:rPr>
        <w:t xml:space="preserve">rea Guvernului nr. 144/2010 privind organizarea </w:t>
      </w:r>
      <w:r w:rsidRPr="00E727E3">
        <w:rPr>
          <w:rFonts w:ascii="Times New Roman" w:hAnsi="Times New Roman" w:cs="Times New Roman"/>
          <w:lang w:val="ro-RO"/>
        </w:rPr>
        <w:t>ș</w:t>
      </w:r>
      <w:r w:rsidR="00037DF9" w:rsidRPr="00E727E3">
        <w:rPr>
          <w:rFonts w:ascii="Times New Roman" w:hAnsi="Times New Roman" w:cs="Times New Roman"/>
          <w:lang w:val="ro-RO"/>
        </w:rPr>
        <w:t>i func</w:t>
      </w:r>
      <w:r w:rsidRPr="00E727E3">
        <w:rPr>
          <w:rFonts w:ascii="Times New Roman" w:hAnsi="Times New Roman" w:cs="Times New Roman"/>
          <w:lang w:val="ro-RO"/>
        </w:rPr>
        <w:t>ț</w:t>
      </w:r>
      <w:r w:rsidR="00037DF9" w:rsidRPr="00E727E3">
        <w:rPr>
          <w:rFonts w:ascii="Times New Roman" w:hAnsi="Times New Roman" w:cs="Times New Roman"/>
          <w:lang w:val="ro-RO"/>
        </w:rPr>
        <w:t>ionarea Ministerului S</w:t>
      </w:r>
      <w:r w:rsidRPr="00E727E3">
        <w:rPr>
          <w:rFonts w:ascii="Times New Roman" w:hAnsi="Times New Roman" w:cs="Times New Roman"/>
          <w:lang w:val="ro-RO"/>
        </w:rPr>
        <w:t>ă</w:t>
      </w:r>
      <w:r w:rsidR="00037DF9" w:rsidRPr="00E727E3">
        <w:rPr>
          <w:rFonts w:ascii="Times New Roman" w:hAnsi="Times New Roman" w:cs="Times New Roman"/>
          <w:lang w:val="ro-RO"/>
        </w:rPr>
        <w:t>n</w:t>
      </w:r>
      <w:r w:rsidRPr="00E727E3">
        <w:rPr>
          <w:rFonts w:ascii="Times New Roman" w:hAnsi="Times New Roman" w:cs="Times New Roman"/>
          <w:lang w:val="ro-RO"/>
        </w:rPr>
        <w:t>ă</w:t>
      </w:r>
      <w:r w:rsidR="00037DF9" w:rsidRPr="00E727E3">
        <w:rPr>
          <w:rFonts w:ascii="Times New Roman" w:hAnsi="Times New Roman" w:cs="Times New Roman"/>
          <w:lang w:val="ro-RO"/>
        </w:rPr>
        <w:t>t</w:t>
      </w:r>
      <w:r w:rsidRPr="00E727E3">
        <w:rPr>
          <w:rFonts w:ascii="Times New Roman" w:hAnsi="Times New Roman" w:cs="Times New Roman"/>
          <w:lang w:val="ro-RO"/>
        </w:rPr>
        <w:t>ăț</w:t>
      </w:r>
      <w:r w:rsidR="00037DF9" w:rsidRPr="00E727E3">
        <w:rPr>
          <w:rFonts w:ascii="Times New Roman" w:hAnsi="Times New Roman" w:cs="Times New Roman"/>
          <w:lang w:val="ro-RO"/>
        </w:rPr>
        <w:t>ii, cu modific</w:t>
      </w:r>
      <w:r w:rsidRPr="00E727E3">
        <w:rPr>
          <w:rFonts w:ascii="Times New Roman" w:hAnsi="Times New Roman" w:cs="Times New Roman"/>
          <w:lang w:val="ro-RO"/>
        </w:rPr>
        <w:t>ă</w:t>
      </w:r>
      <w:r w:rsidR="00037DF9" w:rsidRPr="00E727E3">
        <w:rPr>
          <w:rFonts w:ascii="Times New Roman" w:hAnsi="Times New Roman" w:cs="Times New Roman"/>
          <w:lang w:val="ro-RO"/>
        </w:rPr>
        <w:t xml:space="preserve">rile </w:t>
      </w:r>
      <w:r w:rsidRPr="00E727E3">
        <w:rPr>
          <w:rFonts w:ascii="Times New Roman" w:hAnsi="Times New Roman" w:cs="Times New Roman"/>
          <w:lang w:val="ro-RO"/>
        </w:rPr>
        <w:t>ș</w:t>
      </w:r>
      <w:r w:rsidR="00037DF9" w:rsidRPr="00E727E3">
        <w:rPr>
          <w:rFonts w:ascii="Times New Roman" w:hAnsi="Times New Roman" w:cs="Times New Roman"/>
          <w:lang w:val="ro-RO"/>
        </w:rPr>
        <w:t>i complet</w:t>
      </w:r>
      <w:r w:rsidRPr="00E727E3">
        <w:rPr>
          <w:rFonts w:ascii="Times New Roman" w:hAnsi="Times New Roman" w:cs="Times New Roman"/>
          <w:lang w:val="ro-RO"/>
        </w:rPr>
        <w:t>ă</w:t>
      </w:r>
      <w:r w:rsidR="00037DF9" w:rsidRPr="00E727E3">
        <w:rPr>
          <w:rFonts w:ascii="Times New Roman" w:hAnsi="Times New Roman" w:cs="Times New Roman"/>
          <w:lang w:val="ro-RO"/>
        </w:rPr>
        <w:t>rile ulterioare,</w:t>
      </w:r>
    </w:p>
    <w:p w14:paraId="1D86A04F" w14:textId="77777777" w:rsidR="00037DF9" w:rsidRPr="00E727E3" w:rsidRDefault="00037DF9" w:rsidP="00037DF9">
      <w:pPr>
        <w:autoSpaceDE w:val="0"/>
        <w:autoSpaceDN w:val="0"/>
        <w:adjustRightInd w:val="0"/>
        <w:spacing w:after="0" w:line="240" w:lineRule="auto"/>
        <w:jc w:val="both"/>
        <w:rPr>
          <w:rFonts w:ascii="Times New Roman" w:hAnsi="Times New Roman" w:cs="Times New Roman"/>
          <w:lang w:val="ro-RO"/>
        </w:rPr>
      </w:pPr>
    </w:p>
    <w:p w14:paraId="2D588466" w14:textId="58506B9B" w:rsidR="001B19F8" w:rsidRPr="00E727E3" w:rsidRDefault="00037DF9" w:rsidP="00B54664">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ministrul s</w:t>
      </w:r>
      <w:r w:rsidR="007031AA" w:rsidRPr="00E727E3">
        <w:rPr>
          <w:rFonts w:ascii="Times New Roman" w:hAnsi="Times New Roman" w:cs="Times New Roman"/>
          <w:lang w:val="ro-RO"/>
        </w:rPr>
        <w:t>ă</w:t>
      </w:r>
      <w:r w:rsidRPr="00E727E3">
        <w:rPr>
          <w:rFonts w:ascii="Times New Roman" w:hAnsi="Times New Roman" w:cs="Times New Roman"/>
          <w:lang w:val="ro-RO"/>
        </w:rPr>
        <w:t>n</w:t>
      </w:r>
      <w:r w:rsidR="007031AA" w:rsidRPr="00E727E3">
        <w:rPr>
          <w:rFonts w:ascii="Times New Roman" w:hAnsi="Times New Roman" w:cs="Times New Roman"/>
          <w:lang w:val="ro-RO"/>
        </w:rPr>
        <w:t>ă</w:t>
      </w:r>
      <w:r w:rsidRPr="00E727E3">
        <w:rPr>
          <w:rFonts w:ascii="Times New Roman" w:hAnsi="Times New Roman" w:cs="Times New Roman"/>
          <w:lang w:val="ro-RO"/>
        </w:rPr>
        <w:t>t</w:t>
      </w:r>
      <w:r w:rsidR="007031AA" w:rsidRPr="00E727E3">
        <w:rPr>
          <w:rFonts w:ascii="Times New Roman" w:hAnsi="Times New Roman" w:cs="Times New Roman"/>
          <w:lang w:val="ro-RO"/>
        </w:rPr>
        <w:t>ăț</w:t>
      </w:r>
      <w:r w:rsidRPr="00E727E3">
        <w:rPr>
          <w:rFonts w:ascii="Times New Roman" w:hAnsi="Times New Roman" w:cs="Times New Roman"/>
          <w:lang w:val="ro-RO"/>
        </w:rPr>
        <w:t>ii emite urm</w:t>
      </w:r>
      <w:r w:rsidR="007031AA" w:rsidRPr="00E727E3">
        <w:rPr>
          <w:rFonts w:ascii="Times New Roman" w:hAnsi="Times New Roman" w:cs="Times New Roman"/>
          <w:lang w:val="ro-RO"/>
        </w:rPr>
        <w:t>ă</w:t>
      </w:r>
      <w:r w:rsidR="00B54664" w:rsidRPr="00E727E3">
        <w:rPr>
          <w:rFonts w:ascii="Times New Roman" w:hAnsi="Times New Roman" w:cs="Times New Roman"/>
          <w:lang w:val="ro-RO"/>
        </w:rPr>
        <w:t xml:space="preserve">torul </w:t>
      </w:r>
    </w:p>
    <w:p w14:paraId="5DE479EF" w14:textId="51ABE060" w:rsidR="008B65E1" w:rsidRPr="00E727E3" w:rsidRDefault="00037DF9" w:rsidP="008B65E1">
      <w:pPr>
        <w:autoSpaceDE w:val="0"/>
        <w:autoSpaceDN w:val="0"/>
        <w:adjustRightInd w:val="0"/>
        <w:spacing w:after="0" w:line="240" w:lineRule="auto"/>
        <w:jc w:val="center"/>
        <w:rPr>
          <w:rFonts w:ascii="Times New Roman" w:hAnsi="Times New Roman" w:cs="Times New Roman"/>
          <w:b/>
          <w:lang w:val="ro-RO"/>
        </w:rPr>
      </w:pPr>
      <w:r w:rsidRPr="00E727E3">
        <w:rPr>
          <w:rFonts w:ascii="Times New Roman" w:hAnsi="Times New Roman" w:cs="Times New Roman"/>
          <w:b/>
          <w:lang w:val="ro-RO"/>
        </w:rPr>
        <w:t>ORDIN</w:t>
      </w:r>
    </w:p>
    <w:p w14:paraId="37DC0463" w14:textId="77777777" w:rsidR="001B19F8" w:rsidRPr="00E727E3" w:rsidRDefault="001B19F8" w:rsidP="003A65F3">
      <w:pPr>
        <w:autoSpaceDE w:val="0"/>
        <w:autoSpaceDN w:val="0"/>
        <w:adjustRightInd w:val="0"/>
        <w:spacing w:after="0" w:line="240" w:lineRule="auto"/>
        <w:jc w:val="both"/>
        <w:rPr>
          <w:rFonts w:ascii="Times New Roman" w:hAnsi="Times New Roman" w:cs="Times New Roman"/>
          <w:lang w:val="ro-RO"/>
        </w:rPr>
      </w:pPr>
    </w:p>
    <w:p w14:paraId="35F5B725" w14:textId="77777777" w:rsidR="00836E02" w:rsidRPr="00E727E3" w:rsidRDefault="00836E02" w:rsidP="003A65F3">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CAPITOLUL I</w:t>
      </w:r>
    </w:p>
    <w:p w14:paraId="2E7FDF62" w14:textId="6ECD461A" w:rsidR="00836E02" w:rsidRPr="00E727E3" w:rsidRDefault="00836E02" w:rsidP="003A65F3">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bCs/>
          <w:lang w:val="ro-RO"/>
        </w:rPr>
        <w:t>Dispozi</w:t>
      </w:r>
      <w:r w:rsidR="007031AA" w:rsidRPr="00E727E3">
        <w:rPr>
          <w:rFonts w:ascii="Times New Roman" w:hAnsi="Times New Roman" w:cs="Times New Roman"/>
          <w:b/>
          <w:bCs/>
          <w:lang w:val="ro-RO"/>
        </w:rPr>
        <w:t>ț</w:t>
      </w:r>
      <w:r w:rsidRPr="00E727E3">
        <w:rPr>
          <w:rFonts w:ascii="Times New Roman" w:hAnsi="Times New Roman" w:cs="Times New Roman"/>
          <w:b/>
          <w:bCs/>
          <w:lang w:val="ro-RO"/>
        </w:rPr>
        <w:t>ii generale</w:t>
      </w:r>
      <w:r w:rsidR="006F2F9D" w:rsidRPr="00E727E3">
        <w:rPr>
          <w:rFonts w:ascii="Times New Roman" w:hAnsi="Times New Roman" w:cs="Times New Roman"/>
          <w:b/>
          <w:bCs/>
          <w:lang w:val="ro-RO"/>
        </w:rPr>
        <w:t xml:space="preserve"> </w:t>
      </w:r>
    </w:p>
    <w:p w14:paraId="597447C5" w14:textId="77777777" w:rsidR="00FD6152" w:rsidRPr="00E727E3" w:rsidRDefault="00FD6152" w:rsidP="003A65F3">
      <w:pPr>
        <w:autoSpaceDE w:val="0"/>
        <w:autoSpaceDN w:val="0"/>
        <w:adjustRightInd w:val="0"/>
        <w:spacing w:after="0" w:line="240" w:lineRule="auto"/>
        <w:jc w:val="both"/>
        <w:rPr>
          <w:rFonts w:ascii="Times New Roman" w:hAnsi="Times New Roman" w:cs="Times New Roman"/>
          <w:lang w:val="ro-RO"/>
        </w:rPr>
      </w:pPr>
    </w:p>
    <w:p w14:paraId="19E7FF97" w14:textId="77777777"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w:t>
      </w:r>
      <w:r w:rsidRPr="00E727E3">
        <w:rPr>
          <w:rFonts w:ascii="Times New Roman" w:hAnsi="Times New Roman" w:cs="Times New Roman"/>
          <w:lang w:val="ro-RO"/>
        </w:rPr>
        <w:t xml:space="preserve"> - (1) Se înfiinţează şi funcţionează ca organisme consultative ale Ministerului Sănătăţii:</w:t>
      </w:r>
    </w:p>
    <w:p w14:paraId="7444FB13" w14:textId="4E5870E1"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a) comisii de specialitate</w:t>
      </w:r>
      <w:r w:rsidR="0049604C" w:rsidRPr="00E727E3">
        <w:rPr>
          <w:rFonts w:ascii="Times New Roman" w:hAnsi="Times New Roman" w:cs="Times New Roman"/>
          <w:lang w:val="ro-RO"/>
        </w:rPr>
        <w:t xml:space="preserve"> </w:t>
      </w:r>
      <w:r w:rsidR="00A32D72" w:rsidRPr="00E727E3">
        <w:rPr>
          <w:rFonts w:ascii="Times New Roman" w:hAnsi="Times New Roman" w:cs="Times New Roman"/>
          <w:lang w:val="ro-RO"/>
        </w:rPr>
        <w:t>cu corespondent în  nomenclatorul</w:t>
      </w:r>
      <w:r w:rsidR="0049604C" w:rsidRPr="00E727E3">
        <w:rPr>
          <w:rFonts w:ascii="Times New Roman" w:hAnsi="Times New Roman" w:cs="Times New Roman"/>
          <w:lang w:val="ro-RO"/>
        </w:rPr>
        <w:t xml:space="preserve"> de specialități medicale</w:t>
      </w:r>
      <w:r w:rsidRPr="00E727E3">
        <w:rPr>
          <w:rFonts w:ascii="Times New Roman" w:hAnsi="Times New Roman" w:cs="Times New Roman"/>
          <w:lang w:val="ro-RO"/>
        </w:rPr>
        <w:t>;</w:t>
      </w:r>
    </w:p>
    <w:p w14:paraId="15610316" w14:textId="404FE60F"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b) subcomisii;</w:t>
      </w:r>
    </w:p>
    <w:p w14:paraId="45C02E25" w14:textId="3BCCE41D"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c) grupuri tehnice </w:t>
      </w:r>
      <w:r w:rsidR="00544FAC" w:rsidRPr="00E727E3">
        <w:rPr>
          <w:rFonts w:ascii="Times New Roman" w:hAnsi="Times New Roman" w:cs="Times New Roman"/>
          <w:lang w:val="ro-RO"/>
        </w:rPr>
        <w:t xml:space="preserve">de lucru </w:t>
      </w:r>
      <w:r w:rsidR="0049604C" w:rsidRPr="00E727E3">
        <w:rPr>
          <w:rFonts w:ascii="Times New Roman" w:hAnsi="Times New Roman" w:cs="Times New Roman"/>
          <w:lang w:val="ro-RO"/>
        </w:rPr>
        <w:t>multidisciplinare</w:t>
      </w:r>
      <w:r w:rsidRPr="00E727E3">
        <w:rPr>
          <w:rFonts w:ascii="Times New Roman" w:hAnsi="Times New Roman" w:cs="Times New Roman"/>
          <w:lang w:val="ro-RO"/>
        </w:rPr>
        <w:t>.</w:t>
      </w:r>
    </w:p>
    <w:p w14:paraId="6AE477F5" w14:textId="3BC98719" w:rsidR="00EF419C" w:rsidRPr="00E727E3" w:rsidRDefault="00EF419C"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(2) Comisiile de specialitate, subcomisiile și grupurile tehnice</w:t>
      </w:r>
      <w:r w:rsidR="00544FAC" w:rsidRPr="00E727E3">
        <w:t xml:space="preserve"> </w:t>
      </w:r>
      <w:r w:rsidR="00544FAC" w:rsidRPr="00E727E3">
        <w:rPr>
          <w:rFonts w:ascii="Times New Roman" w:hAnsi="Times New Roman" w:cs="Times New Roman"/>
          <w:lang w:val="ro-RO"/>
        </w:rPr>
        <w:t>de lucru</w:t>
      </w:r>
      <w:r w:rsidRPr="00E727E3">
        <w:rPr>
          <w:rFonts w:ascii="Times New Roman" w:hAnsi="Times New Roman" w:cs="Times New Roman"/>
          <w:lang w:val="ro-RO"/>
        </w:rPr>
        <w:t xml:space="preserve"> </w:t>
      </w:r>
      <w:r w:rsidR="0049604C" w:rsidRPr="00E727E3">
        <w:rPr>
          <w:rFonts w:ascii="Times New Roman" w:hAnsi="Times New Roman" w:cs="Times New Roman"/>
          <w:lang w:val="ro-RO"/>
        </w:rPr>
        <w:t xml:space="preserve">multidisciplinare </w:t>
      </w:r>
      <w:r w:rsidRPr="00E727E3">
        <w:rPr>
          <w:rFonts w:ascii="Times New Roman" w:hAnsi="Times New Roman" w:cs="Times New Roman"/>
          <w:lang w:val="ro-RO"/>
        </w:rPr>
        <w:t>sunt subordonate ministrului sănătăţii.</w:t>
      </w:r>
    </w:p>
    <w:p w14:paraId="78B72265" w14:textId="3FABD7E5"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(2) Denumirea comisiilor </w:t>
      </w:r>
      <w:r w:rsidR="00137E1F" w:rsidRPr="00E727E3">
        <w:rPr>
          <w:rFonts w:ascii="Times New Roman" w:hAnsi="Times New Roman" w:cs="Times New Roman"/>
          <w:lang w:val="ro-RO"/>
        </w:rPr>
        <w:t xml:space="preserve">de specialitate </w:t>
      </w:r>
      <w:r w:rsidRPr="00E727E3">
        <w:rPr>
          <w:rFonts w:ascii="Times New Roman" w:hAnsi="Times New Roman" w:cs="Times New Roman"/>
          <w:lang w:val="ro-RO"/>
        </w:rPr>
        <w:t>și subcomisiilor se regăseşte în anexa nr. 1 la prezentul ordin.</w:t>
      </w:r>
    </w:p>
    <w:p w14:paraId="49D9BD57" w14:textId="24AF7E8B" w:rsidR="00721DB7"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(3) Componenţa nominală a organismelor consultative prevăzute la art. 1 alin. (1) se aprobă prin ordin al ministrului sănătăţii.</w:t>
      </w:r>
    </w:p>
    <w:p w14:paraId="7C7F7596" w14:textId="4B5CFB79" w:rsidR="00EF419C" w:rsidRPr="00E727E3" w:rsidRDefault="00EF419C" w:rsidP="00EF419C">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(4) Coordonarea </w:t>
      </w:r>
      <w:r w:rsidR="00E727E3">
        <w:rPr>
          <w:rFonts w:ascii="Times New Roman" w:hAnsi="Times New Roman" w:cs="Times New Roman"/>
          <w:lang w:val="ro-RO"/>
        </w:rPr>
        <w:t>comisiilor de specialitate</w:t>
      </w:r>
      <w:r w:rsidRPr="00E727E3">
        <w:rPr>
          <w:rFonts w:ascii="Times New Roman" w:hAnsi="Times New Roman" w:cs="Times New Roman"/>
          <w:lang w:val="ro-RO"/>
        </w:rPr>
        <w:t xml:space="preserve"> este asigurată de structura cu atribuţii în domeniul asistenţei medicale din cadrul Ministerului Sănătăţii prin:</w:t>
      </w:r>
    </w:p>
    <w:p w14:paraId="40CEF8FF" w14:textId="2D404BFA" w:rsidR="00EF419C" w:rsidRPr="00E727E3" w:rsidRDefault="00EF419C" w:rsidP="00EF419C">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a) elaborarea proiectelor de ordin pentru constituirea, organizarea și funcționarea </w:t>
      </w:r>
      <w:r w:rsidR="00BA1092" w:rsidRPr="00E727E3">
        <w:rPr>
          <w:rFonts w:ascii="Times New Roman" w:hAnsi="Times New Roman" w:cs="Times New Roman"/>
          <w:lang w:val="ro-RO"/>
        </w:rPr>
        <w:t>comisiilor de specialitate, subcomisiilor și grupurilor tehnice</w:t>
      </w:r>
      <w:r w:rsidR="00544FAC" w:rsidRPr="00E727E3">
        <w:t xml:space="preserve"> </w:t>
      </w:r>
      <w:r w:rsidR="00544FAC" w:rsidRPr="00E727E3">
        <w:rPr>
          <w:rFonts w:ascii="Times New Roman" w:hAnsi="Times New Roman" w:cs="Times New Roman"/>
          <w:lang w:val="ro-RO"/>
        </w:rPr>
        <w:t>de lucru</w:t>
      </w:r>
      <w:r w:rsidR="00BA1092" w:rsidRPr="00E727E3">
        <w:rPr>
          <w:rFonts w:ascii="Times New Roman" w:hAnsi="Times New Roman" w:cs="Times New Roman"/>
          <w:lang w:val="ro-RO"/>
        </w:rPr>
        <w:t xml:space="preserve"> multidisciplinare </w:t>
      </w:r>
      <w:r w:rsidRPr="00E727E3">
        <w:rPr>
          <w:rFonts w:ascii="Times New Roman" w:hAnsi="Times New Roman" w:cs="Times New Roman"/>
          <w:lang w:val="ro-RO"/>
        </w:rPr>
        <w:t>ale Ministerului Sănătății;</w:t>
      </w:r>
    </w:p>
    <w:p w14:paraId="5D0E119F" w14:textId="3B53FA63" w:rsidR="00BA1092" w:rsidRPr="00E727E3" w:rsidRDefault="00BA1092" w:rsidP="00EF419C">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b) arhivarea documentelor care rezultă din procesul de numire a membrilor </w:t>
      </w:r>
      <w:r w:rsidR="00464087" w:rsidRPr="00E727E3">
        <w:rPr>
          <w:rFonts w:ascii="Times New Roman" w:hAnsi="Times New Roman" w:cs="Times New Roman"/>
          <w:lang w:val="ro-RO"/>
        </w:rPr>
        <w:t xml:space="preserve">comisiilor de specialitate și subcomisiilor </w:t>
      </w:r>
      <w:r w:rsidR="00D51775" w:rsidRPr="00E727E3">
        <w:rPr>
          <w:rFonts w:ascii="Times New Roman" w:hAnsi="Times New Roman" w:cs="Times New Roman"/>
          <w:lang w:val="ro-RO"/>
        </w:rPr>
        <w:t xml:space="preserve">și grupurilor tehnice de lucru multidisciplinare </w:t>
      </w:r>
      <w:r w:rsidR="00464087" w:rsidRPr="00E727E3">
        <w:rPr>
          <w:rFonts w:ascii="Times New Roman" w:hAnsi="Times New Roman" w:cs="Times New Roman"/>
          <w:lang w:val="ro-RO"/>
        </w:rPr>
        <w:t>ale Ministerului Sănătății</w:t>
      </w:r>
    </w:p>
    <w:p w14:paraId="5F333211" w14:textId="422AE23F" w:rsidR="00EF419C" w:rsidRPr="00E727E3" w:rsidRDefault="00BA1092" w:rsidP="00EF419C">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w:t>
      </w:r>
      <w:r w:rsidR="00EF419C" w:rsidRPr="00E727E3">
        <w:rPr>
          <w:rFonts w:ascii="Times New Roman" w:hAnsi="Times New Roman" w:cs="Times New Roman"/>
          <w:lang w:val="ro-RO"/>
        </w:rPr>
        <w:t>) ela</w:t>
      </w:r>
      <w:r w:rsidRPr="00E727E3">
        <w:rPr>
          <w:rFonts w:ascii="Times New Roman" w:hAnsi="Times New Roman" w:cs="Times New Roman"/>
          <w:lang w:val="ro-RO"/>
        </w:rPr>
        <w:t>borarea documentelor necesare decontării</w:t>
      </w:r>
      <w:r w:rsidR="00EF419C" w:rsidRPr="00E727E3">
        <w:rPr>
          <w:rFonts w:ascii="Times New Roman" w:hAnsi="Times New Roman" w:cs="Times New Roman"/>
          <w:lang w:val="ro-RO"/>
        </w:rPr>
        <w:t xml:space="preserve"> contravalorii cheltuielilor de deplasare în alte localităţi şi de cazare, ocazionate de participarea la întâlnirile </w:t>
      </w:r>
      <w:r w:rsidR="00D51775" w:rsidRPr="00E727E3">
        <w:rPr>
          <w:rFonts w:ascii="Times New Roman" w:hAnsi="Times New Roman" w:cs="Times New Roman"/>
          <w:lang w:val="ro-RO"/>
        </w:rPr>
        <w:t xml:space="preserve">comisiilor de specialitate </w:t>
      </w:r>
      <w:r w:rsidRPr="00E727E3">
        <w:rPr>
          <w:rFonts w:ascii="Times New Roman" w:hAnsi="Times New Roman" w:cs="Times New Roman"/>
          <w:lang w:val="ro-RO"/>
        </w:rPr>
        <w:t>ale Ministeru</w:t>
      </w:r>
      <w:r w:rsidR="00191FA1" w:rsidRPr="00E727E3">
        <w:rPr>
          <w:rFonts w:ascii="Times New Roman" w:hAnsi="Times New Roman" w:cs="Times New Roman"/>
          <w:lang w:val="ro-RO"/>
        </w:rPr>
        <w:t>lui Sănătății, convocate de min</w:t>
      </w:r>
      <w:r w:rsidRPr="00E727E3">
        <w:rPr>
          <w:rFonts w:ascii="Times New Roman" w:hAnsi="Times New Roman" w:cs="Times New Roman"/>
          <w:lang w:val="ro-RO"/>
        </w:rPr>
        <w:t>i</w:t>
      </w:r>
      <w:r w:rsidR="00191FA1" w:rsidRPr="00E727E3">
        <w:rPr>
          <w:rFonts w:ascii="Times New Roman" w:hAnsi="Times New Roman" w:cs="Times New Roman"/>
          <w:lang w:val="ro-RO"/>
        </w:rPr>
        <w:t>s</w:t>
      </w:r>
      <w:r w:rsidRPr="00E727E3">
        <w:rPr>
          <w:rFonts w:ascii="Times New Roman" w:hAnsi="Times New Roman" w:cs="Times New Roman"/>
          <w:lang w:val="ro-RO"/>
        </w:rPr>
        <w:t xml:space="preserve">trul sănătății sau de </w:t>
      </w:r>
      <w:r w:rsidR="008A42EB" w:rsidRPr="00E727E3">
        <w:rPr>
          <w:rFonts w:ascii="Times New Roman" w:hAnsi="Times New Roman" w:cs="Times New Roman"/>
          <w:lang w:val="ro-RO"/>
        </w:rPr>
        <w:t>reprezentanții</w:t>
      </w:r>
      <w:r w:rsidRPr="00E727E3">
        <w:rPr>
          <w:rFonts w:ascii="Times New Roman" w:hAnsi="Times New Roman" w:cs="Times New Roman"/>
          <w:lang w:val="ro-RO"/>
        </w:rPr>
        <w:t xml:space="preserve"> desemnați</w:t>
      </w:r>
      <w:r w:rsidR="00EF419C" w:rsidRPr="00E727E3">
        <w:rPr>
          <w:rFonts w:ascii="Times New Roman" w:hAnsi="Times New Roman" w:cs="Times New Roman"/>
          <w:lang w:val="ro-RO"/>
        </w:rPr>
        <w:t>;</w:t>
      </w:r>
    </w:p>
    <w:p w14:paraId="58DA38AF" w14:textId="1126CAD7" w:rsidR="00BA1092" w:rsidRPr="00E727E3" w:rsidRDefault="00BA1092" w:rsidP="00EF419C">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d</w:t>
      </w:r>
      <w:r w:rsidR="00EF419C" w:rsidRPr="00E727E3">
        <w:rPr>
          <w:rFonts w:ascii="Times New Roman" w:hAnsi="Times New Roman" w:cs="Times New Roman"/>
          <w:lang w:val="ro-RO"/>
        </w:rPr>
        <w:t>) arhivarea convocatoarelor și a proceselor verbale ale ședințelor organizate de structurile de specialitate din cadrul Ministerului Sănătăț</w:t>
      </w:r>
      <w:r w:rsidR="00191FA1" w:rsidRPr="00E727E3">
        <w:rPr>
          <w:rFonts w:ascii="Times New Roman" w:hAnsi="Times New Roman" w:cs="Times New Roman"/>
          <w:lang w:val="ro-RO"/>
        </w:rPr>
        <w:t>ii, pe domeniile de competență.</w:t>
      </w:r>
    </w:p>
    <w:p w14:paraId="0F37CDF2" w14:textId="77777777" w:rsidR="00EF419C" w:rsidRPr="00E727E3" w:rsidRDefault="00EF419C" w:rsidP="003A65F3">
      <w:pPr>
        <w:autoSpaceDE w:val="0"/>
        <w:autoSpaceDN w:val="0"/>
        <w:adjustRightInd w:val="0"/>
        <w:spacing w:after="0" w:line="240" w:lineRule="auto"/>
        <w:jc w:val="both"/>
        <w:rPr>
          <w:rFonts w:ascii="Times New Roman" w:hAnsi="Times New Roman" w:cs="Times New Roman"/>
          <w:lang w:val="ro-RO"/>
        </w:rPr>
      </w:pPr>
    </w:p>
    <w:p w14:paraId="161ED608" w14:textId="77777777"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 xml:space="preserve">Art. 2 </w:t>
      </w:r>
      <w:r w:rsidRPr="00E727E3">
        <w:rPr>
          <w:rFonts w:ascii="Times New Roman" w:hAnsi="Times New Roman" w:cs="Times New Roman"/>
          <w:lang w:val="ro-RO"/>
        </w:rPr>
        <w:t>- În înţelesul prezentului ordin, termenii şi expresiile de mai jos au următoarele semnificaţii:</w:t>
      </w:r>
    </w:p>
    <w:p w14:paraId="3805BF22" w14:textId="6C6C918A"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a) comisiile de specialitate ale Ministerului Sănătăţii sunt organisme consultative cu corespondent în nomenclatorul de specialităţi medicale, medico-dentare şi farmaceutice, care furnizează expertiza necesară pe baza căreia Ministerul Sănătăţii coordonează, din punct de vedere ştiinţific, profes</w:t>
      </w:r>
      <w:r w:rsidR="00464087" w:rsidRPr="00E727E3">
        <w:rPr>
          <w:rFonts w:ascii="Times New Roman" w:hAnsi="Times New Roman" w:cs="Times New Roman"/>
          <w:lang w:val="ro-RO"/>
        </w:rPr>
        <w:t>ional şi metodologic asistenţa</w:t>
      </w:r>
      <w:r w:rsidRPr="00E727E3">
        <w:rPr>
          <w:rFonts w:ascii="Times New Roman" w:hAnsi="Times New Roman" w:cs="Times New Roman"/>
          <w:lang w:val="ro-RO"/>
        </w:rPr>
        <w:t xml:space="preserve"> medicală;</w:t>
      </w:r>
    </w:p>
    <w:p w14:paraId="4F82471A" w14:textId="006F8869"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b) subcomisiile sunt organisme consultative cu corespondent pentru un domeniu al unei specialități medicale, medico-dentare şi farmaceutice din </w:t>
      </w:r>
      <w:r w:rsidR="00544FAC" w:rsidRPr="00E727E3">
        <w:rPr>
          <w:rFonts w:ascii="Times New Roman" w:hAnsi="Times New Roman" w:cs="Times New Roman"/>
          <w:lang w:val="ro-RO"/>
        </w:rPr>
        <w:t>rețeaua</w:t>
      </w:r>
      <w:r w:rsidRPr="00E727E3">
        <w:rPr>
          <w:rFonts w:ascii="Times New Roman" w:hAnsi="Times New Roman" w:cs="Times New Roman"/>
          <w:lang w:val="ro-RO"/>
        </w:rPr>
        <w:t xml:space="preserve"> de asistenţă medicală;</w:t>
      </w:r>
    </w:p>
    <w:p w14:paraId="53EEA2C9" w14:textId="375BADDB"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c) grupurile tehnice </w:t>
      </w:r>
      <w:r w:rsidR="00544FAC" w:rsidRPr="00E727E3">
        <w:rPr>
          <w:rFonts w:ascii="Times New Roman" w:hAnsi="Times New Roman" w:cs="Times New Roman"/>
          <w:lang w:val="ro-RO"/>
        </w:rPr>
        <w:t xml:space="preserve">de lucru </w:t>
      </w:r>
      <w:r w:rsidR="0049604C" w:rsidRPr="00E727E3">
        <w:rPr>
          <w:rFonts w:ascii="Times New Roman" w:hAnsi="Times New Roman" w:cs="Times New Roman"/>
          <w:lang w:val="ro-RO"/>
        </w:rPr>
        <w:t xml:space="preserve">multidisciplinare </w:t>
      </w:r>
      <w:r w:rsidRPr="00E727E3">
        <w:rPr>
          <w:rFonts w:ascii="Times New Roman" w:hAnsi="Times New Roman" w:cs="Times New Roman"/>
          <w:lang w:val="ro-RO"/>
        </w:rPr>
        <w:t xml:space="preserve">sunt organisme consultative care au atribuţii </w:t>
      </w:r>
      <w:r w:rsidR="00464087" w:rsidRPr="00E727E3">
        <w:rPr>
          <w:rFonts w:ascii="Times New Roman" w:hAnsi="Times New Roman" w:cs="Times New Roman"/>
          <w:lang w:val="ro-RO"/>
        </w:rPr>
        <w:t>de coordonare pentru patologii sau problematici</w:t>
      </w:r>
      <w:r w:rsidRPr="00E727E3">
        <w:rPr>
          <w:rFonts w:ascii="Times New Roman" w:hAnsi="Times New Roman" w:cs="Times New Roman"/>
          <w:lang w:val="ro-RO"/>
        </w:rPr>
        <w:t xml:space="preserve"> comune mai multor specialităţi medicale;</w:t>
      </w:r>
    </w:p>
    <w:p w14:paraId="4D9F4770" w14:textId="64CEA17D" w:rsidR="00E55BD6" w:rsidRPr="00E727E3" w:rsidRDefault="00E55BD6" w:rsidP="004640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d) activitatea în cadrul organismelor consultative reprezintă succesiunea de </w:t>
      </w:r>
      <w:r w:rsidR="00464087" w:rsidRPr="00E727E3">
        <w:rPr>
          <w:rFonts w:ascii="Times New Roman" w:hAnsi="Times New Roman" w:cs="Times New Roman"/>
          <w:lang w:val="ro-RO"/>
        </w:rPr>
        <w:t>activități</w:t>
      </w:r>
      <w:r w:rsidRPr="00E727E3">
        <w:rPr>
          <w:rFonts w:ascii="Times New Roman" w:hAnsi="Times New Roman" w:cs="Times New Roman"/>
          <w:lang w:val="ro-RO"/>
        </w:rPr>
        <w:t xml:space="preserve"> sau participări la grupurile de lucru în urma cărora este întocmită documentaţia prin care sunt propuse reglementări pentru </w:t>
      </w:r>
      <w:r w:rsidR="00464087" w:rsidRPr="00E727E3">
        <w:rPr>
          <w:rFonts w:ascii="Times New Roman" w:hAnsi="Times New Roman" w:cs="Times New Roman"/>
          <w:lang w:val="ro-RO"/>
        </w:rPr>
        <w:t>desfăşurare</w:t>
      </w:r>
      <w:r w:rsidRPr="00E727E3">
        <w:rPr>
          <w:rFonts w:ascii="Times New Roman" w:hAnsi="Times New Roman" w:cs="Times New Roman"/>
          <w:lang w:val="ro-RO"/>
        </w:rPr>
        <w:t xml:space="preserve">a activităţii </w:t>
      </w:r>
      <w:r w:rsidR="00464087" w:rsidRPr="00E727E3">
        <w:rPr>
          <w:rFonts w:ascii="Times New Roman" w:hAnsi="Times New Roman" w:cs="Times New Roman"/>
          <w:lang w:val="ro-RO"/>
        </w:rPr>
        <w:t>medicale</w:t>
      </w:r>
      <w:r w:rsidRPr="00E727E3">
        <w:rPr>
          <w:rFonts w:ascii="Times New Roman" w:hAnsi="Times New Roman" w:cs="Times New Roman"/>
          <w:lang w:val="ro-RO"/>
        </w:rPr>
        <w:t xml:space="preserve"> în domeniul de competenţă a acestora sau care fundamentează deciziile de </w:t>
      </w:r>
      <w:r w:rsidR="00464087" w:rsidRPr="00E727E3">
        <w:rPr>
          <w:rFonts w:ascii="Times New Roman" w:hAnsi="Times New Roman" w:cs="Times New Roman"/>
          <w:lang w:val="ro-RO"/>
        </w:rPr>
        <w:t>politici de sănătate</w:t>
      </w:r>
      <w:r w:rsidRPr="00E727E3">
        <w:rPr>
          <w:rFonts w:ascii="Times New Roman" w:hAnsi="Times New Roman" w:cs="Times New Roman"/>
          <w:lang w:val="ro-RO"/>
        </w:rPr>
        <w:t xml:space="preserve"> a Ministerului Sănătăţii</w:t>
      </w:r>
      <w:r w:rsidR="00464087" w:rsidRPr="00E727E3">
        <w:rPr>
          <w:rFonts w:ascii="Times New Roman" w:hAnsi="Times New Roman" w:cs="Times New Roman"/>
          <w:lang w:val="ro-RO"/>
        </w:rPr>
        <w:t xml:space="preserve"> (protocoalele terapeutice, protocoalele naţionale de practică medicală, ghidurilele de practică medicală, studii de cercetare, curricula de pregătire, puncte de vedere de specialitate);</w:t>
      </w:r>
    </w:p>
    <w:p w14:paraId="72846954" w14:textId="661626C7"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e) propunerea organismelor consultative reprezintă expresia punctului de vedere profesionale formulat prin consultare prin poșta electronică sau în cadrul ședințelor, asumat de majoritatea membrilor</w:t>
      </w:r>
      <w:r w:rsidR="00464087" w:rsidRPr="00E727E3">
        <w:rPr>
          <w:rFonts w:ascii="Times New Roman" w:hAnsi="Times New Roman" w:cs="Times New Roman"/>
          <w:lang w:val="ro-RO"/>
        </w:rPr>
        <w:t xml:space="preserve"> fiecărui organism consultativ</w:t>
      </w:r>
      <w:r w:rsidRPr="00E727E3">
        <w:rPr>
          <w:rFonts w:ascii="Times New Roman" w:hAnsi="Times New Roman" w:cs="Times New Roman"/>
          <w:lang w:val="ro-RO"/>
        </w:rPr>
        <w:t>, comunicat numai cu semnătura preşedintelui sau preşedintelui desemnat, după caz.</w:t>
      </w:r>
    </w:p>
    <w:p w14:paraId="5CC9ACF5" w14:textId="77777777"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f) protocoalele terapeutice sunt documente care constituie baza de prescriere şi monitorizare a tratamentului cu medicamentele cuprinse în Lista cuprinzând denumirile comune internaţionale corespunzătoare medicamentelor de care beneficiază asiguraţii, cu sau fără contribuţie personală, pe bază de prescripţie medicală, în sistemul de asigurări sociale </w:t>
      </w:r>
      <w:r w:rsidRPr="00E727E3">
        <w:rPr>
          <w:rFonts w:ascii="Times New Roman" w:hAnsi="Times New Roman" w:cs="Times New Roman"/>
          <w:lang w:val="ro-RO"/>
        </w:rPr>
        <w:lastRenderedPageBreak/>
        <w:t>de sănătate, precum şi denumirile comune internaţionale corespunzătoare medicamentelor care se acordă în cadrul programelor naţionale de sănătate, elaborate de comisiile de specialitate ale Ministerului Sănătăţii şi aprobate prin ordin al ministrului sănătăţii şi al preşedintelui Casei Naţionale de Asigurări de Sănătate;</w:t>
      </w:r>
    </w:p>
    <w:p w14:paraId="3FFD0D25" w14:textId="77777777" w:rsidR="00E55BD6" w:rsidRPr="00E727E3" w:rsidRDefault="00E55BD6"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g) protocoalele naţionale de practică medicală sunt documente elaborate de comisiile de specialitate ale Ministerului Sănătăţii pe baza recomandărilor instituţiilor şi organizaţiilor internaţionale în domeniu şi aprobate prin ordin al ministrului sănătăţii;</w:t>
      </w:r>
    </w:p>
    <w:p w14:paraId="7D98C247" w14:textId="517DB2B8" w:rsidR="00836E02" w:rsidRPr="00E727E3" w:rsidRDefault="00544FAC" w:rsidP="00E55BD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h) ghidurile</w:t>
      </w:r>
      <w:r w:rsidR="00E55BD6" w:rsidRPr="00E727E3">
        <w:rPr>
          <w:rFonts w:ascii="Times New Roman" w:hAnsi="Times New Roman" w:cs="Times New Roman"/>
          <w:lang w:val="ro-RO"/>
        </w:rPr>
        <w:t xml:space="preserve"> de practică medicală sunt documente care transpun, la nivel naţional, recomandările dezvoltate în mod sistematic, bazate pe dovezi ştiinţifice privind îngrijirile medicale care trebuie acordate într-o anumită circumstanţă clinică, elaborate de Colegiul Medicilor din România, de societăţi medicale de profil sau de experţi în cadrul proiectelor derulate de Ministerul Sănătăţii sau de unităţile din subordinea acestuia; ghidurile de practică medicală sunt avizate de Ministerul Sănătăţii.</w:t>
      </w:r>
      <w:r w:rsidR="00836E02" w:rsidRPr="00E727E3">
        <w:rPr>
          <w:rFonts w:ascii="Times New Roman" w:hAnsi="Times New Roman" w:cs="Times New Roman"/>
          <w:lang w:val="ro-RO"/>
        </w:rPr>
        <w:t xml:space="preserve">    </w:t>
      </w:r>
    </w:p>
    <w:p w14:paraId="2D684B88" w14:textId="77777777" w:rsidR="00357E46" w:rsidRPr="00E727E3" w:rsidRDefault="00357E46" w:rsidP="003A65F3">
      <w:pPr>
        <w:autoSpaceDE w:val="0"/>
        <w:autoSpaceDN w:val="0"/>
        <w:adjustRightInd w:val="0"/>
        <w:spacing w:after="0" w:line="240" w:lineRule="auto"/>
        <w:jc w:val="both"/>
        <w:rPr>
          <w:rFonts w:ascii="Times New Roman" w:hAnsi="Times New Roman" w:cs="Times New Roman"/>
          <w:lang w:val="ro-RO"/>
        </w:rPr>
      </w:pPr>
    </w:p>
    <w:p w14:paraId="34E2B38E" w14:textId="032245A4" w:rsidR="00072995" w:rsidRPr="00E727E3" w:rsidRDefault="00072995" w:rsidP="003A65F3">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CAPITOLUL II</w:t>
      </w:r>
    </w:p>
    <w:p w14:paraId="5D0D03C6" w14:textId="5D596EEC" w:rsidR="00EE7487" w:rsidRPr="00E727E3" w:rsidRDefault="00EE7487" w:rsidP="00EE7487">
      <w:pPr>
        <w:autoSpaceDE w:val="0"/>
        <w:autoSpaceDN w:val="0"/>
        <w:adjustRightInd w:val="0"/>
        <w:spacing w:after="0" w:line="240" w:lineRule="auto"/>
        <w:jc w:val="both"/>
        <w:rPr>
          <w:rFonts w:ascii="Times New Roman" w:hAnsi="Times New Roman" w:cs="Times New Roman"/>
          <w:b/>
          <w:bCs/>
          <w:lang w:val="ro-RO"/>
        </w:rPr>
      </w:pPr>
      <w:r w:rsidRPr="00E727E3">
        <w:rPr>
          <w:rFonts w:ascii="Times New Roman" w:hAnsi="Times New Roman" w:cs="Times New Roman"/>
          <w:b/>
          <w:bCs/>
          <w:lang w:val="ro-RO"/>
        </w:rPr>
        <w:t xml:space="preserve">Calitatea de membru al comisiilor de specialitate </w:t>
      </w:r>
    </w:p>
    <w:p w14:paraId="57569F8A"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b/>
          <w:bCs/>
          <w:lang w:val="ro-RO"/>
        </w:rPr>
      </w:pPr>
    </w:p>
    <w:p w14:paraId="31335E74" w14:textId="785C73DD" w:rsidR="00EE7487" w:rsidRPr="00E727E3" w:rsidRDefault="00EE7487" w:rsidP="00EE7487">
      <w:pPr>
        <w:autoSpaceDE w:val="0"/>
        <w:autoSpaceDN w:val="0"/>
        <w:adjustRightInd w:val="0"/>
        <w:spacing w:after="0" w:line="240" w:lineRule="auto"/>
        <w:jc w:val="both"/>
        <w:rPr>
          <w:rFonts w:ascii="Times New Roman" w:hAnsi="Times New Roman" w:cs="Times New Roman"/>
          <w:bCs/>
          <w:lang w:val="ro-RO"/>
        </w:rPr>
      </w:pPr>
      <w:r w:rsidRPr="00E727E3">
        <w:rPr>
          <w:rFonts w:ascii="Times New Roman" w:hAnsi="Times New Roman" w:cs="Times New Roman"/>
          <w:b/>
          <w:bCs/>
          <w:lang w:val="ro-RO"/>
        </w:rPr>
        <w:t>Art. 3</w:t>
      </w:r>
      <w:r w:rsidRPr="00E727E3">
        <w:rPr>
          <w:rFonts w:ascii="Times New Roman" w:hAnsi="Times New Roman" w:cs="Times New Roman"/>
          <w:bCs/>
          <w:lang w:val="ro-RO"/>
        </w:rPr>
        <w:t xml:space="preserve"> - (1) Membrii comisiilor de specialitate pot fi specialişti în domeniul medical respectiv având activitate profesională, de cercetare medicală, didactică sau academică recunoscută în sistemul de sănătate.</w:t>
      </w:r>
    </w:p>
    <w:p w14:paraId="1ABB6282"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bCs/>
          <w:lang w:val="ro-RO"/>
        </w:rPr>
      </w:pPr>
      <w:r w:rsidRPr="00E727E3">
        <w:rPr>
          <w:rFonts w:ascii="Times New Roman" w:hAnsi="Times New Roman" w:cs="Times New Roman"/>
          <w:bCs/>
          <w:lang w:val="ro-RO"/>
        </w:rPr>
        <w:t>(2) În cadrul unei comisii de specialitate nu pot fi numiți decât specialiști din domeniul medical cu corespondent în nomenclatorul de specialităţi medicale, medico-dentare şi farmaceutice.</w:t>
      </w:r>
    </w:p>
    <w:p w14:paraId="21BECAF4"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bCs/>
          <w:lang w:val="ro-RO"/>
        </w:rPr>
      </w:pPr>
      <w:r w:rsidRPr="00E727E3">
        <w:rPr>
          <w:rFonts w:ascii="Times New Roman" w:hAnsi="Times New Roman" w:cs="Times New Roman"/>
          <w:bCs/>
          <w:lang w:val="ro-RO"/>
        </w:rPr>
        <w:t>(3) Membrii comisiilor de specialitate sunt numiţi din dispoziţia ministrului sănătăţii, în urma propunerilor preşedinţilor comisiilor de specialitate sau în urma unui proces de consultare a Ministerului Sănătăţii cu universităţi de profil, societăţi profesionale şi Colegiul Medicilor din România.</w:t>
      </w:r>
    </w:p>
    <w:p w14:paraId="665980ED" w14:textId="5DEF2AE7"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Cs/>
          <w:lang w:val="ro-RO"/>
        </w:rPr>
        <w:t xml:space="preserve">(4) Dobândirea calităţii de membru al comisiilor de specialitate este rezultatul unei asumări libere exprimată prin semnarea unui acord, prezentat ca model în anexa nr. 2 la prezentul ordin.      </w:t>
      </w:r>
    </w:p>
    <w:p w14:paraId="12B3FB16" w14:textId="77777777" w:rsidR="00EE7487" w:rsidRPr="00E727E3" w:rsidRDefault="00EE7487" w:rsidP="00072C31">
      <w:pPr>
        <w:autoSpaceDE w:val="0"/>
        <w:autoSpaceDN w:val="0"/>
        <w:adjustRightInd w:val="0"/>
        <w:spacing w:after="0" w:line="240" w:lineRule="auto"/>
        <w:jc w:val="both"/>
        <w:rPr>
          <w:rFonts w:ascii="Times New Roman" w:hAnsi="Times New Roman" w:cs="Times New Roman"/>
          <w:lang w:val="ro-RO"/>
        </w:rPr>
      </w:pPr>
    </w:p>
    <w:p w14:paraId="33C8979F" w14:textId="7DE9CDD2"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4</w:t>
      </w:r>
      <w:r w:rsidRPr="00E727E3">
        <w:rPr>
          <w:rFonts w:ascii="Times New Roman" w:hAnsi="Times New Roman" w:cs="Times New Roman"/>
          <w:lang w:val="ro-RO"/>
        </w:rPr>
        <w:t xml:space="preserve"> - (1) Membrii comisiilor de specialitate ale Ministerului Sănătăţii se supun regimului conflictelor de interese şi incompatibilităţilor prevăzute de lege.</w:t>
      </w:r>
    </w:p>
    <w:p w14:paraId="316D738C" w14:textId="1FB973B8"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(2) Membrii comisiilor de specialitate au obligaţia de a păstra confidenţialitatea tuturor documentelor discutate în cadrul comisiei. </w:t>
      </w:r>
    </w:p>
    <w:p w14:paraId="10332DA2" w14:textId="2F8B09FA" w:rsidR="00EE7487" w:rsidRPr="00E727E3" w:rsidRDefault="000563EB"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(3</w:t>
      </w:r>
      <w:r w:rsidR="00EE7487" w:rsidRPr="00E727E3">
        <w:rPr>
          <w:rFonts w:ascii="Times New Roman" w:hAnsi="Times New Roman" w:cs="Times New Roman"/>
          <w:lang w:val="ro-RO"/>
        </w:rPr>
        <w:t>) Declaraţia de interese se actualizează ori de câte ori intervin modificări ale datelor care fac obiectul acestei declaraţii, într-un interval de 30 de zile de la modificarea survenită.</w:t>
      </w:r>
    </w:p>
    <w:p w14:paraId="166A63BD" w14:textId="2386F84E" w:rsidR="00EE7487" w:rsidRPr="00E727E3" w:rsidRDefault="000563EB"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w:t>
      </w:r>
      <w:r w:rsidR="00EE7487" w:rsidRPr="00E727E3">
        <w:rPr>
          <w:rFonts w:ascii="Times New Roman" w:hAnsi="Times New Roman" w:cs="Times New Roman"/>
          <w:lang w:val="ro-RO"/>
        </w:rPr>
        <w:t>) Declaraţiile de interese şi de abţinere, precum şi angajamentul de confidenţialitate se depun şi se arhivează la structura cu atribuţii în domeniul asistenţei medicale din cadrul Ministerului Sănătăţii.</w:t>
      </w:r>
    </w:p>
    <w:p w14:paraId="0A8112DE"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p>
    <w:p w14:paraId="47DF18A5" w14:textId="0FC11907" w:rsidR="00EE7487" w:rsidRPr="00E727E3" w:rsidRDefault="00EE7487" w:rsidP="00EE7487">
      <w:pPr>
        <w:autoSpaceDE w:val="0"/>
        <w:autoSpaceDN w:val="0"/>
        <w:adjustRightInd w:val="0"/>
        <w:spacing w:after="0" w:line="240" w:lineRule="auto"/>
        <w:jc w:val="both"/>
        <w:rPr>
          <w:rFonts w:ascii="Times New Roman" w:hAnsi="Times New Roman" w:cs="Times New Roman"/>
          <w:b/>
          <w:lang w:val="ro-RO"/>
        </w:rPr>
      </w:pPr>
      <w:r w:rsidRPr="00E727E3">
        <w:rPr>
          <w:rFonts w:ascii="Times New Roman" w:hAnsi="Times New Roman" w:cs="Times New Roman"/>
          <w:b/>
          <w:lang w:val="ro-RO"/>
        </w:rPr>
        <w:t xml:space="preserve">Art. 5 - </w:t>
      </w:r>
      <w:r w:rsidRPr="00E727E3">
        <w:rPr>
          <w:rFonts w:ascii="Times New Roman" w:hAnsi="Times New Roman" w:cs="Times New Roman"/>
          <w:lang w:val="ro-RO"/>
        </w:rPr>
        <w:t>(1) Membrii comisiilor de specialitate ale Ministerului Sănătății sunt specialiști recunoscuți în sistemul de sănătate și care:</w:t>
      </w:r>
    </w:p>
    <w:p w14:paraId="54C16016"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a) nu dețin funcții remunerate sau neremunerate în cadrul companiilor producătoare, deținătoare de autorizații de punere pe piață și distribuitoare de medicamente, dispozitive, aparatură sau echipamente medicale;</w:t>
      </w:r>
    </w:p>
    <w:p w14:paraId="19900649"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b) nu dețin părți sociale sau acțiuni în cadrul companiilor producătoare, deținătoare de autorizații de punere pe piață și distribuitoare de medicamente, dispozitive, aparatură sau echipamente medicale, la care declarantul ȋmpreună cu soțul/soția și rudele de gradul I au mai mult de 5% din capitalul societății, indiferent de modul de dobândire a acțiunilor, medicale.</w:t>
      </w:r>
    </w:p>
    <w:p w14:paraId="454DCD46" w14:textId="24910350"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(2) În situația în care membrii comisiilor de specialitate nu mai întrunesc condițiile menționate la alin. (1), aceștia au obligația de a informa Ministerul Sănătății.</w:t>
      </w:r>
    </w:p>
    <w:p w14:paraId="54C8DD75"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(3) Structura de integritate din cadrul Ministerului Sănătății formulează puncte de vedere și prezintă conducerii ministerului rapoarte de evaluare pentru situațiile identificate la alin. (1).</w:t>
      </w:r>
    </w:p>
    <w:p w14:paraId="3626D0CF" w14:textId="6A38DDA4"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 În situația în care un membru al unei comisii de specialitate a participat în ultimul an calendaristic la studii clinice care implică medicamente (DCI-uri) ale companiilor producătoare, deținătoare de autorizații de punere pe piață și distribuitoare de medicamente care sunt propuse pentru includerea pe lista medicamentelor compensate și sunt luate în discuție în cadrul activității comisiei, acesta are obligația să completeze declarația de abținere și să se retragă de la dezbateri.</w:t>
      </w:r>
    </w:p>
    <w:p w14:paraId="0BF080FC" w14:textId="77777777" w:rsidR="000563EB" w:rsidRPr="00E727E3" w:rsidRDefault="000563EB" w:rsidP="00EE7487">
      <w:pPr>
        <w:autoSpaceDE w:val="0"/>
        <w:autoSpaceDN w:val="0"/>
        <w:adjustRightInd w:val="0"/>
        <w:spacing w:after="0" w:line="240" w:lineRule="auto"/>
        <w:jc w:val="both"/>
        <w:rPr>
          <w:rFonts w:ascii="Times New Roman" w:hAnsi="Times New Roman" w:cs="Times New Roman"/>
          <w:b/>
          <w:lang w:val="ro-RO"/>
        </w:rPr>
      </w:pPr>
    </w:p>
    <w:p w14:paraId="629233A4" w14:textId="229BC4A8"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6</w:t>
      </w:r>
      <w:r w:rsidRPr="00E727E3">
        <w:rPr>
          <w:rFonts w:ascii="Times New Roman" w:hAnsi="Times New Roman" w:cs="Times New Roman"/>
          <w:lang w:val="ro-RO"/>
        </w:rPr>
        <w:t xml:space="preserve"> - (1) Conflictul de interese manifestat în activitatea unui membru al comisiilor de specialitate se supune prevederilor legale în vigoare.</w:t>
      </w:r>
    </w:p>
    <w:p w14:paraId="1DD3FA57" w14:textId="4CD41FF8"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(2) Evaluarea conflictelor de interese în cursul activității comisiilor de specialitate se face de structura de integritate din cadrul Ministerului Sănătății. </w:t>
      </w:r>
    </w:p>
    <w:p w14:paraId="68379453" w14:textId="77777777"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(3) Identificarea conflictelor de interese este notificată de structura de integritate din cadrul Ministerului Sănătății.</w:t>
      </w:r>
    </w:p>
    <w:p w14:paraId="37422140" w14:textId="00DB5D1E"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 În situația identificării unui conflict de interese, membrul comisiei de specialitate are obligația să completeze declarația de abținere, al cărei model este prevăzut în anexa nr. 5 la prezentul ordin și să se retragă de la dezbateri.</w:t>
      </w:r>
    </w:p>
    <w:p w14:paraId="7F0259B4" w14:textId="7A8FEA36"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lastRenderedPageBreak/>
        <w:t>(5) Conflictul de interese identificat în activitatea unui membru al comisiilor de specialitate ca urmare a omiterii declarării riscurilor în cadrul declarației de interese actualizate, conduce la pierderea calității de membru și este sancționat conform prevederilor legale în vigoare.</w:t>
      </w:r>
    </w:p>
    <w:p w14:paraId="26F6E5C8" w14:textId="77777777" w:rsidR="00EE7487" w:rsidRPr="00E727E3" w:rsidRDefault="00EE7487" w:rsidP="00072C31">
      <w:pPr>
        <w:autoSpaceDE w:val="0"/>
        <w:autoSpaceDN w:val="0"/>
        <w:adjustRightInd w:val="0"/>
        <w:spacing w:after="0" w:line="240" w:lineRule="auto"/>
        <w:jc w:val="both"/>
        <w:rPr>
          <w:rFonts w:ascii="Times New Roman" w:hAnsi="Times New Roman" w:cs="Times New Roman"/>
          <w:lang w:val="ro-RO"/>
        </w:rPr>
      </w:pPr>
    </w:p>
    <w:p w14:paraId="68D9F029" w14:textId="4F8DD9D0" w:rsidR="00EE7487" w:rsidRPr="00E727E3" w:rsidRDefault="00EE7487"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CAPITOLUL III</w:t>
      </w:r>
    </w:p>
    <w:p w14:paraId="0FE9CE6B" w14:textId="0485E43E" w:rsidR="00EE7487" w:rsidRPr="00E727E3" w:rsidRDefault="00EE7487" w:rsidP="00072C31">
      <w:pPr>
        <w:autoSpaceDE w:val="0"/>
        <w:autoSpaceDN w:val="0"/>
        <w:adjustRightInd w:val="0"/>
        <w:spacing w:after="0" w:line="240" w:lineRule="auto"/>
        <w:jc w:val="both"/>
        <w:rPr>
          <w:rFonts w:ascii="Times New Roman" w:hAnsi="Times New Roman" w:cs="Times New Roman"/>
          <w:b/>
          <w:lang w:val="ro-RO"/>
        </w:rPr>
      </w:pPr>
      <w:r w:rsidRPr="00E727E3">
        <w:rPr>
          <w:rFonts w:ascii="Times New Roman" w:hAnsi="Times New Roman" w:cs="Times New Roman"/>
          <w:b/>
          <w:lang w:val="ro-RO"/>
        </w:rPr>
        <w:t>Comisiile de specialitate</w:t>
      </w:r>
    </w:p>
    <w:p w14:paraId="60AFE457" w14:textId="77777777" w:rsidR="00EE7487" w:rsidRPr="00E727E3" w:rsidRDefault="00EE7487" w:rsidP="00072C31">
      <w:pPr>
        <w:autoSpaceDE w:val="0"/>
        <w:autoSpaceDN w:val="0"/>
        <w:adjustRightInd w:val="0"/>
        <w:spacing w:after="0" w:line="240" w:lineRule="auto"/>
        <w:jc w:val="both"/>
        <w:rPr>
          <w:rFonts w:ascii="Times New Roman" w:hAnsi="Times New Roman" w:cs="Times New Roman"/>
          <w:lang w:val="ro-RO"/>
        </w:rPr>
      </w:pPr>
    </w:p>
    <w:p w14:paraId="172C2492" w14:textId="59A7F397" w:rsidR="00072C31" w:rsidRPr="00E727E3" w:rsidRDefault="00EE7487"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7</w:t>
      </w:r>
      <w:r w:rsidRPr="00E727E3">
        <w:rPr>
          <w:rFonts w:ascii="Times New Roman" w:hAnsi="Times New Roman" w:cs="Times New Roman"/>
          <w:lang w:val="ro-RO"/>
        </w:rPr>
        <w:t xml:space="preserve"> - </w:t>
      </w:r>
      <w:r w:rsidR="00072C31" w:rsidRPr="00E727E3">
        <w:rPr>
          <w:rFonts w:ascii="Times New Roman" w:hAnsi="Times New Roman" w:cs="Times New Roman"/>
          <w:lang w:val="ro-RO"/>
        </w:rPr>
        <w:t xml:space="preserve">Comisia de specialitate este constituită din președinte, vicepreședinte, secretar și minim 5 membri. </w:t>
      </w:r>
    </w:p>
    <w:p w14:paraId="1383B87A"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   </w:t>
      </w:r>
    </w:p>
    <w:p w14:paraId="3F48E614" w14:textId="6D23678C" w:rsidR="00072C31" w:rsidRPr="00E727E3" w:rsidRDefault="00EE7487"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8</w:t>
      </w:r>
      <w:r w:rsidR="00072C31" w:rsidRPr="00E727E3">
        <w:rPr>
          <w:rFonts w:ascii="Times New Roman" w:hAnsi="Times New Roman" w:cs="Times New Roman"/>
          <w:lang w:val="ro-RO"/>
        </w:rPr>
        <w:t xml:space="preserve"> - Atribuţiile preşedintelui comisiei de specialitate sunt următoarele:</w:t>
      </w:r>
    </w:p>
    <w:p w14:paraId="6AAF6B39"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a) propune convocarea comisiei de specialitate, prin intermediul secretarului comisiei;</w:t>
      </w:r>
    </w:p>
    <w:p w14:paraId="66B1615E"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b) prezidează şedinţele comisiei de specialitate, iar în cazul în care în urma votului membrilor comisiei se înregistrează o situaţie de paritate, votul preşedintelui este decisiv;</w:t>
      </w:r>
    </w:p>
    <w:p w14:paraId="3DF1300F" w14:textId="0FFE9D7B"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c) </w:t>
      </w:r>
      <w:r w:rsidR="00467858" w:rsidRPr="00E727E3">
        <w:rPr>
          <w:rFonts w:ascii="Times New Roman" w:hAnsi="Times New Roman" w:cs="Times New Roman"/>
          <w:lang w:val="ro-RO"/>
        </w:rPr>
        <w:t>semnează</w:t>
      </w:r>
      <w:r w:rsidRPr="00E727E3">
        <w:rPr>
          <w:rFonts w:ascii="Times New Roman" w:hAnsi="Times New Roman" w:cs="Times New Roman"/>
          <w:lang w:val="ro-RO"/>
        </w:rPr>
        <w:t xml:space="preserve"> documentele </w:t>
      </w:r>
      <w:r w:rsidR="00544FAC" w:rsidRPr="00E727E3">
        <w:rPr>
          <w:rFonts w:ascii="Times New Roman" w:hAnsi="Times New Roman" w:cs="Times New Roman"/>
          <w:lang w:val="ro-RO"/>
        </w:rPr>
        <w:t>elaborate</w:t>
      </w:r>
      <w:r w:rsidRPr="00E727E3">
        <w:rPr>
          <w:rFonts w:ascii="Times New Roman" w:hAnsi="Times New Roman" w:cs="Times New Roman"/>
          <w:lang w:val="ro-RO"/>
        </w:rPr>
        <w:t xml:space="preserve"> de comisia de specialitate sau subcomisie reprezentând punctele de vedere profesionale formulate prin consultare cu membrii prin poșta electronică sau în cadrul ședințelor</w:t>
      </w:r>
    </w:p>
    <w:p w14:paraId="68CD9247" w14:textId="7A19B689"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d) </w:t>
      </w:r>
      <w:r w:rsidR="00467858" w:rsidRPr="00E727E3">
        <w:rPr>
          <w:rFonts w:ascii="Times New Roman" w:hAnsi="Times New Roman" w:cs="Times New Roman"/>
          <w:lang w:val="ro-RO"/>
        </w:rPr>
        <w:t>semnează</w:t>
      </w:r>
      <w:r w:rsidRPr="00E727E3">
        <w:rPr>
          <w:rFonts w:ascii="Times New Roman" w:hAnsi="Times New Roman" w:cs="Times New Roman"/>
          <w:lang w:val="ro-RO"/>
        </w:rPr>
        <w:t xml:space="preserve"> centralizatorul de prezenţă pentru membrii comisiei de specialitate sau subcomisiei în vederea obţinerii indemnizaţiei lunare, al cărui mo</w:t>
      </w:r>
      <w:r w:rsidR="008E70A1" w:rsidRPr="00E727E3">
        <w:rPr>
          <w:rFonts w:ascii="Times New Roman" w:hAnsi="Times New Roman" w:cs="Times New Roman"/>
          <w:lang w:val="ro-RO"/>
        </w:rPr>
        <w:t>del este prevăzut în anexa nr. 7</w:t>
      </w:r>
      <w:r w:rsidRPr="00E727E3">
        <w:rPr>
          <w:rFonts w:ascii="Times New Roman" w:hAnsi="Times New Roman" w:cs="Times New Roman"/>
          <w:lang w:val="ro-RO"/>
        </w:rPr>
        <w:t xml:space="preserve"> la prezentul ordin.</w:t>
      </w:r>
    </w:p>
    <w:p w14:paraId="31719E09" w14:textId="14D5692C"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e) </w:t>
      </w:r>
      <w:r w:rsidR="00467858" w:rsidRPr="00E727E3">
        <w:rPr>
          <w:rFonts w:ascii="Times New Roman" w:hAnsi="Times New Roman" w:cs="Times New Roman"/>
          <w:lang w:val="ro-RO"/>
        </w:rPr>
        <w:t>semnează</w:t>
      </w:r>
      <w:r w:rsidRPr="00E727E3">
        <w:rPr>
          <w:rFonts w:ascii="Times New Roman" w:hAnsi="Times New Roman" w:cs="Times New Roman"/>
          <w:lang w:val="ro-RO"/>
        </w:rPr>
        <w:t xml:space="preserve"> protocoalele terapeutice privind prescrierea medicamentelor și protocoalele naționale de practică medicală asumate de majoritatea membrilor comisiei de specialitate şi le supune aprobării ministrului sănătăţii.    </w:t>
      </w:r>
    </w:p>
    <w:p w14:paraId="6EC89CDA"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p>
    <w:p w14:paraId="04AA82F7" w14:textId="3D6593EB" w:rsidR="00EE7487" w:rsidRPr="00E727E3" w:rsidRDefault="00EE7487"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9</w:t>
      </w:r>
      <w:r w:rsidRPr="00E727E3">
        <w:rPr>
          <w:rFonts w:ascii="Times New Roman" w:hAnsi="Times New Roman" w:cs="Times New Roman"/>
          <w:lang w:val="ro-RO"/>
        </w:rPr>
        <w:t xml:space="preserve"> - Atribuţiile vicepreşedintelui comisiei de specialitate sunt următoarele:</w:t>
      </w:r>
    </w:p>
    <w:p w14:paraId="4980C3D2" w14:textId="372750B0" w:rsidR="00690896" w:rsidRPr="00E727E3" w:rsidRDefault="00EE7487"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a) </w:t>
      </w:r>
      <w:r w:rsidR="00690896" w:rsidRPr="00E727E3">
        <w:rPr>
          <w:rFonts w:ascii="Times New Roman" w:hAnsi="Times New Roman" w:cs="Times New Roman"/>
          <w:lang w:val="ro-RO"/>
        </w:rPr>
        <w:t>preia atribuțiile președintelui comisiei de specialitate în situaţia în care, din motive obiective, acesta nu poate participa la lucrările comisiei;</w:t>
      </w:r>
    </w:p>
    <w:p w14:paraId="0E109450" w14:textId="3252B2B6" w:rsidR="00D51775" w:rsidRPr="00E727E3" w:rsidRDefault="00690896" w:rsidP="00EE7487">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b) semnează și </w:t>
      </w:r>
      <w:r w:rsidR="00D51775" w:rsidRPr="00E727E3">
        <w:rPr>
          <w:rFonts w:ascii="Times New Roman" w:hAnsi="Times New Roman" w:cs="Times New Roman"/>
          <w:lang w:val="ro-RO"/>
        </w:rPr>
        <w:t>comunică</w:t>
      </w:r>
      <w:r w:rsidRPr="00E727E3">
        <w:rPr>
          <w:rFonts w:ascii="Times New Roman" w:hAnsi="Times New Roman" w:cs="Times New Roman"/>
          <w:lang w:val="ro-RO"/>
        </w:rPr>
        <w:t xml:space="preserve"> structurilor de specialitate din cadrul Ministerului Sănătăţii care au solicitat punctul de vedere, </w:t>
      </w:r>
      <w:r w:rsidR="00EE7487" w:rsidRPr="00E727E3">
        <w:rPr>
          <w:rFonts w:ascii="Times New Roman" w:hAnsi="Times New Roman" w:cs="Times New Roman"/>
          <w:lang w:val="ro-RO"/>
        </w:rPr>
        <w:t>răspunsul formulat prin consultarea memb</w:t>
      </w:r>
      <w:r w:rsidRPr="00E727E3">
        <w:rPr>
          <w:rFonts w:ascii="Times New Roman" w:hAnsi="Times New Roman" w:cs="Times New Roman"/>
          <w:lang w:val="ro-RO"/>
        </w:rPr>
        <w:t>rilor comisiei de specialitate</w:t>
      </w:r>
      <w:r w:rsidR="00D51775" w:rsidRPr="00E727E3">
        <w:rPr>
          <w:rFonts w:ascii="Times New Roman" w:hAnsi="Times New Roman" w:cs="Times New Roman"/>
          <w:lang w:val="ro-RO"/>
        </w:rPr>
        <w:t xml:space="preserve">, </w:t>
      </w:r>
    </w:p>
    <w:p w14:paraId="19A2C524" w14:textId="4BC72939" w:rsidR="00EE7487" w:rsidRPr="00E727E3" w:rsidRDefault="00EE7487" w:rsidP="00072C31">
      <w:pPr>
        <w:autoSpaceDE w:val="0"/>
        <w:autoSpaceDN w:val="0"/>
        <w:adjustRightInd w:val="0"/>
        <w:spacing w:after="0" w:line="240" w:lineRule="auto"/>
        <w:jc w:val="both"/>
        <w:rPr>
          <w:rFonts w:ascii="Times New Roman" w:hAnsi="Times New Roman" w:cs="Times New Roman"/>
          <w:lang w:val="ro-RO"/>
        </w:rPr>
      </w:pPr>
    </w:p>
    <w:p w14:paraId="3C031E64" w14:textId="61CE7CBF" w:rsidR="00072C31" w:rsidRPr="00E727E3" w:rsidRDefault="00D51775"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10</w:t>
      </w:r>
      <w:r w:rsidRPr="00E727E3">
        <w:rPr>
          <w:rFonts w:ascii="Times New Roman" w:hAnsi="Times New Roman" w:cs="Times New Roman"/>
          <w:lang w:val="ro-RO"/>
        </w:rPr>
        <w:t xml:space="preserve"> - </w:t>
      </w:r>
      <w:r w:rsidR="00072C31" w:rsidRPr="00E727E3">
        <w:rPr>
          <w:rFonts w:ascii="Times New Roman" w:hAnsi="Times New Roman" w:cs="Times New Roman"/>
          <w:lang w:val="ro-RO"/>
        </w:rPr>
        <w:t>Atribuțiile secretarului comisiei de specialitate sunt următoarele:</w:t>
      </w:r>
    </w:p>
    <w:p w14:paraId="5EB1C349"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a) înregistrează în registrul comisiei de specialitate documentele transmise de structurile de specialitate din cadrul Ministerului Sănătății și se asigură că acestea au număr de înregistrare emis de Ministerul Sănătății;</w:t>
      </w:r>
    </w:p>
    <w:p w14:paraId="649DA301" w14:textId="67B40EBC"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b) centralizează documentele înregistrate și transmise de structurile de specialitate din cadrul Ministerului Sănătății</w:t>
      </w:r>
      <w:r w:rsidR="00DA6503" w:rsidRPr="00E727E3">
        <w:rPr>
          <w:rFonts w:ascii="Times New Roman" w:hAnsi="Times New Roman" w:cs="Times New Roman"/>
          <w:lang w:val="ro-RO"/>
        </w:rPr>
        <w:t>;</w:t>
      </w:r>
      <w:r w:rsidRPr="00E727E3">
        <w:rPr>
          <w:rFonts w:ascii="Times New Roman" w:hAnsi="Times New Roman" w:cs="Times New Roman"/>
          <w:lang w:val="ro-RO"/>
        </w:rPr>
        <w:t xml:space="preserve"> </w:t>
      </w:r>
    </w:p>
    <w:p w14:paraId="0E835540"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 arhivează documentele primite de la reprezentanții Ministerului Sănătății precum și punctele de vedere profesionale formulate de comisia de specialitate și le transmite structurii cu atribuţii în domeniul asistenţei medicale din cadrul Ministerului Sănătăţii la încetarea mandatului;</w:t>
      </w:r>
    </w:p>
    <w:p w14:paraId="5F6A43B4" w14:textId="718F3921"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d) organizează ședințele comisiei de specialitate</w:t>
      </w:r>
      <w:r w:rsidR="004E2510" w:rsidRPr="00E727E3">
        <w:rPr>
          <w:rFonts w:ascii="Times New Roman" w:hAnsi="Times New Roman" w:cs="Times New Roman"/>
          <w:lang w:val="ro-RO"/>
        </w:rPr>
        <w:t>;</w:t>
      </w:r>
      <w:r w:rsidRPr="00E727E3">
        <w:rPr>
          <w:rFonts w:ascii="Times New Roman" w:hAnsi="Times New Roman" w:cs="Times New Roman"/>
          <w:lang w:val="ro-RO"/>
        </w:rPr>
        <w:t xml:space="preserve"> </w:t>
      </w:r>
    </w:p>
    <w:p w14:paraId="0AB426DD"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e) redactează procesul-verbal al şedinţei, al cărui model este prevăzut în anexa nr. 6 la prezentul ordin;</w:t>
      </w:r>
    </w:p>
    <w:p w14:paraId="3C4390ED"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f) asigură confidenţialitatea datelor cu caracter personal, cuprinse în documentele primite sau elaborate în cadrul comisiei de specialitate;</w:t>
      </w:r>
    </w:p>
    <w:p w14:paraId="071BA71F" w14:textId="13762114"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g) înaintează răspunsul formulat prin consultarea membrilor comisiei de specialitate, cu </w:t>
      </w:r>
      <w:r w:rsidR="00467858" w:rsidRPr="00E727E3">
        <w:rPr>
          <w:rFonts w:ascii="Times New Roman" w:hAnsi="Times New Roman" w:cs="Times New Roman"/>
          <w:lang w:val="ro-RO"/>
        </w:rPr>
        <w:t>semnătura</w:t>
      </w:r>
      <w:r w:rsidRPr="00E727E3">
        <w:rPr>
          <w:rFonts w:ascii="Times New Roman" w:hAnsi="Times New Roman" w:cs="Times New Roman"/>
          <w:lang w:val="ro-RO"/>
        </w:rPr>
        <w:t xml:space="preserve"> preşedintelui sau a vicepreședintelui, după caz, structurilor de specialitate din cadrul Ministerului Sănătăţii care au solicitat punctul de vedere; </w:t>
      </w:r>
    </w:p>
    <w:p w14:paraId="4AE70DA1" w14:textId="25B0BE93"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h) înaintează structurii cu atribuţii în domeniul asistenţei medicale foile de prezenţă lunare ale membrilor comisiei de specialitate, procesele-verbale ale şedinţelor şi centralizatorul participărilor</w:t>
      </w:r>
      <w:r w:rsidR="008E70A1" w:rsidRPr="00E727E3">
        <w:rPr>
          <w:rFonts w:ascii="Times New Roman" w:hAnsi="Times New Roman" w:cs="Times New Roman"/>
          <w:lang w:val="ro-RO"/>
        </w:rPr>
        <w:t xml:space="preserve"> la ședințe</w:t>
      </w:r>
      <w:r w:rsidRPr="00E727E3">
        <w:rPr>
          <w:rFonts w:ascii="Times New Roman" w:hAnsi="Times New Roman" w:cs="Times New Roman"/>
          <w:lang w:val="ro-RO"/>
        </w:rPr>
        <w:t>, ale căror modele sun</w:t>
      </w:r>
      <w:r w:rsidR="008E70A1" w:rsidRPr="00E727E3">
        <w:rPr>
          <w:rFonts w:ascii="Times New Roman" w:hAnsi="Times New Roman" w:cs="Times New Roman"/>
          <w:lang w:val="ro-RO"/>
        </w:rPr>
        <w:t>t prevăzute în anexele nr. 6 și nr. 7</w:t>
      </w:r>
      <w:r w:rsidRPr="00E727E3">
        <w:rPr>
          <w:rFonts w:ascii="Times New Roman" w:hAnsi="Times New Roman" w:cs="Times New Roman"/>
          <w:lang w:val="ro-RO"/>
        </w:rPr>
        <w:t xml:space="preserve"> la prezentul ordin.</w:t>
      </w:r>
    </w:p>
    <w:p w14:paraId="6882C2CD"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p>
    <w:p w14:paraId="7B781F7D" w14:textId="6445F708" w:rsidR="00072C31" w:rsidRPr="00E727E3" w:rsidRDefault="00D51775"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11</w:t>
      </w:r>
      <w:r w:rsidR="00072C31" w:rsidRPr="00E727E3">
        <w:rPr>
          <w:rFonts w:ascii="Times New Roman" w:hAnsi="Times New Roman" w:cs="Times New Roman"/>
          <w:lang w:val="ro-RO"/>
        </w:rPr>
        <w:t xml:space="preserve"> - (1) Comisiile de specialitate au următoarele atribuţii:</w:t>
      </w:r>
    </w:p>
    <w:p w14:paraId="4A5D09A0"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a) elaborează protocoale terapeutice privind prescrierea medicamentelor, protocoale naționale de practică medicală sau adaptează conţinutul acestora în baza protocoalelor internaţionale în domeniu, în termen de maximum 30 de zile lucrătoare de la data primirii solicitării, pe care le supun aprobării ministrului sănătăţii;</w:t>
      </w:r>
    </w:p>
    <w:p w14:paraId="6E472BD8" w14:textId="3009712D" w:rsidR="00072C31" w:rsidRPr="00E727E3" w:rsidRDefault="003C414D"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b) avizează</w:t>
      </w:r>
      <w:r w:rsidR="00072C31" w:rsidRPr="00E727E3">
        <w:rPr>
          <w:rFonts w:ascii="Times New Roman" w:hAnsi="Times New Roman" w:cs="Times New Roman"/>
          <w:lang w:val="ro-RO"/>
        </w:rPr>
        <w:t xml:space="preserve"> ghidurile de practică medicală; </w:t>
      </w:r>
    </w:p>
    <w:p w14:paraId="3B69ECD0" w14:textId="7CB1CB25"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c) </w:t>
      </w:r>
      <w:r w:rsidR="00544FAC" w:rsidRPr="00E727E3">
        <w:rPr>
          <w:rFonts w:ascii="Times New Roman" w:hAnsi="Times New Roman" w:cs="Times New Roman"/>
          <w:lang w:val="ro-RO"/>
        </w:rPr>
        <w:t>fundamentează</w:t>
      </w:r>
      <w:r w:rsidRPr="00E727E3">
        <w:rPr>
          <w:rFonts w:ascii="Times New Roman" w:hAnsi="Times New Roman" w:cs="Times New Roman"/>
          <w:lang w:val="ro-RO"/>
        </w:rPr>
        <w:t xml:space="preserve"> deciziile ministrului sănătăţii cu privire la politicile, strategiile şi programele de acţiune în domeniul sănătăţii populaţiei din sfera de competenţă, în acord cu politicile publice din domeniul sănătăţii;</w:t>
      </w:r>
    </w:p>
    <w:p w14:paraId="69AEBE67" w14:textId="415DC9FA" w:rsidR="00072C31" w:rsidRPr="00E727E3" w:rsidRDefault="00544FAC"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d) identifică</w:t>
      </w:r>
      <w:r w:rsidR="00072C31" w:rsidRPr="00E727E3">
        <w:rPr>
          <w:rFonts w:ascii="Times New Roman" w:hAnsi="Times New Roman" w:cs="Times New Roman"/>
          <w:lang w:val="ro-RO"/>
        </w:rPr>
        <w:t xml:space="preserve"> şi propune ministrului sănătăţii priorităţile naţionale pe termen scurt, mediu şi lung, corespunzător domeniului de specialitate din sfera de competenţă;</w:t>
      </w:r>
    </w:p>
    <w:p w14:paraId="6FCB6343" w14:textId="42C28F7A" w:rsidR="00072C31" w:rsidRPr="00E727E3" w:rsidRDefault="00544FAC"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e) elaborează</w:t>
      </w:r>
      <w:r w:rsidR="00072C31" w:rsidRPr="00E727E3">
        <w:rPr>
          <w:rFonts w:ascii="Times New Roman" w:hAnsi="Times New Roman" w:cs="Times New Roman"/>
          <w:lang w:val="ro-RO"/>
        </w:rPr>
        <w:t xml:space="preserve"> propuneri pentru pachetele de servicii medicale care se asigură în cadrul sistemului de asigurări de sănătate;</w:t>
      </w:r>
    </w:p>
    <w:p w14:paraId="68ABE61E" w14:textId="6012A47F" w:rsidR="00072C31" w:rsidRPr="00E727E3" w:rsidRDefault="00544FAC"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f) elaborează</w:t>
      </w:r>
      <w:r w:rsidR="00072C31" w:rsidRPr="00E727E3">
        <w:rPr>
          <w:rFonts w:ascii="Times New Roman" w:hAnsi="Times New Roman" w:cs="Times New Roman"/>
          <w:lang w:val="ro-RO"/>
        </w:rPr>
        <w:t xml:space="preserve"> propuneri pentru programe naționale de sănătate care se asigură în cadrul sistemului de asigurări de sănătate sau de la bugetul de stat;</w:t>
      </w:r>
    </w:p>
    <w:p w14:paraId="25A7F294"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g) colaborează cu structurile de specialitate din cadrul Ministerului Sănătăţii, precum şi cu cele din cadrul universităţilor de medicină şi farmacie pentru elaborarea programelor de pregătire profesională, organizarea şi desfăşurarea activităţii de învăţământ postuniversitar;</w:t>
      </w:r>
    </w:p>
    <w:p w14:paraId="3711DDE6"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h) colaborează cu societăţile profesionale în problemele majore ori de interes naţional din sfera de competenţă;</w:t>
      </w:r>
    </w:p>
    <w:p w14:paraId="437A9AFE" w14:textId="3B622431" w:rsidR="00072C31" w:rsidRPr="00E727E3" w:rsidRDefault="003C414D"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lastRenderedPageBreak/>
        <w:t>i) propun președinții comisiilor de specialitate teritoriale</w:t>
      </w:r>
      <w:r w:rsidR="007727A0" w:rsidRPr="00E727E3">
        <w:rPr>
          <w:rFonts w:ascii="Times New Roman" w:hAnsi="Times New Roman" w:cs="Times New Roman"/>
          <w:lang w:val="ro-RO"/>
        </w:rPr>
        <w:t xml:space="preserve"> și </w:t>
      </w:r>
      <w:r w:rsidR="00072C31" w:rsidRPr="00E727E3">
        <w:rPr>
          <w:rFonts w:ascii="Times New Roman" w:hAnsi="Times New Roman" w:cs="Times New Roman"/>
          <w:lang w:val="ro-RO"/>
        </w:rPr>
        <w:t xml:space="preserve">evaluează, la solicitarea Ministerului Sănătăţii, recomandările formulate de </w:t>
      </w:r>
      <w:r w:rsidR="007727A0" w:rsidRPr="00E727E3">
        <w:rPr>
          <w:rFonts w:ascii="Times New Roman" w:hAnsi="Times New Roman" w:cs="Times New Roman"/>
          <w:lang w:val="ro-RO"/>
        </w:rPr>
        <w:t>acestea</w:t>
      </w:r>
      <w:r w:rsidR="00072C31" w:rsidRPr="00E727E3">
        <w:rPr>
          <w:rFonts w:ascii="Times New Roman" w:hAnsi="Times New Roman" w:cs="Times New Roman"/>
          <w:lang w:val="ro-RO"/>
        </w:rPr>
        <w:t xml:space="preserve"> pentru trimiterea </w:t>
      </w:r>
      <w:r w:rsidR="007727A0" w:rsidRPr="00E727E3">
        <w:rPr>
          <w:rFonts w:ascii="Times New Roman" w:hAnsi="Times New Roman" w:cs="Times New Roman"/>
          <w:lang w:val="ro-RO"/>
        </w:rPr>
        <w:t>unor categorii de bolnavi pentru tratament în străinătate;</w:t>
      </w:r>
    </w:p>
    <w:p w14:paraId="5198E554"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j) colaborează cu structurile de specialitate din cadrul Ministerului Sănătăţii în vederea elaborării şi transmiterii răspunsurilor la întrebările/interpelările parlamentarilor, precum şi a punctelor de vedere profesionale asupra propunerilor legislative, cu impact în domeniul sănătăţii, cu respectarea termenelor legale în vigoare, în funcţie de obiectul de activitate specific al fiecărei comisii de specialitate;</w:t>
      </w:r>
    </w:p>
    <w:p w14:paraId="2AF68454" w14:textId="73B13513" w:rsidR="00DA6503" w:rsidRPr="00E727E3" w:rsidRDefault="003C414D"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k) emit</w:t>
      </w:r>
      <w:r w:rsidR="00072C31" w:rsidRPr="00E727E3">
        <w:rPr>
          <w:rFonts w:ascii="Times New Roman" w:hAnsi="Times New Roman" w:cs="Times New Roman"/>
          <w:lang w:val="ro-RO"/>
        </w:rPr>
        <w:t xml:space="preserve"> puncte de vedere profesionale în exercitarea atribuţiilor care îi revin, la solicitarea structurilor de specialitate din cadrul Ministerului Sănătăţii;</w:t>
      </w:r>
    </w:p>
    <w:p w14:paraId="07D2A933" w14:textId="27B3186F" w:rsidR="00072C31" w:rsidRPr="00E727E3" w:rsidRDefault="003C414D"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l) </w:t>
      </w:r>
      <w:r w:rsidR="007727A0" w:rsidRPr="00E727E3">
        <w:rPr>
          <w:rFonts w:ascii="Times New Roman" w:hAnsi="Times New Roman" w:cs="Times New Roman"/>
          <w:lang w:val="ro-RO"/>
        </w:rPr>
        <w:t>propun</w:t>
      </w:r>
      <w:r w:rsidR="00072C31" w:rsidRPr="00E727E3">
        <w:rPr>
          <w:rFonts w:ascii="Times New Roman" w:hAnsi="Times New Roman" w:cs="Times New Roman"/>
          <w:lang w:val="ro-RO"/>
        </w:rPr>
        <w:t xml:space="preserve"> </w:t>
      </w:r>
      <w:r w:rsidR="00DF72BE">
        <w:rPr>
          <w:rFonts w:ascii="Times New Roman" w:hAnsi="Times New Roman" w:cs="Times New Roman"/>
          <w:lang w:val="ro-RO"/>
        </w:rPr>
        <w:t>abilitățile</w:t>
      </w:r>
      <w:r w:rsidR="00072C31" w:rsidRPr="00E727E3">
        <w:rPr>
          <w:rFonts w:ascii="Times New Roman" w:hAnsi="Times New Roman" w:cs="Times New Roman"/>
          <w:lang w:val="ro-RO"/>
        </w:rPr>
        <w:t xml:space="preserve"> incluse în </w:t>
      </w:r>
      <w:r w:rsidR="00DF72BE">
        <w:rPr>
          <w:rFonts w:ascii="Times New Roman" w:hAnsi="Times New Roman" w:cs="Times New Roman"/>
          <w:lang w:val="ro-RO"/>
        </w:rPr>
        <w:t>cur</w:t>
      </w:r>
      <w:r w:rsidR="00417625">
        <w:rPr>
          <w:rFonts w:ascii="Times New Roman" w:hAnsi="Times New Roman" w:cs="Times New Roman"/>
          <w:lang w:val="ro-RO"/>
        </w:rPr>
        <w:t>r</w:t>
      </w:r>
      <w:r w:rsidR="00DF72BE">
        <w:rPr>
          <w:rFonts w:ascii="Times New Roman" w:hAnsi="Times New Roman" w:cs="Times New Roman"/>
          <w:lang w:val="ro-RO"/>
        </w:rPr>
        <w:t>icu</w:t>
      </w:r>
      <w:r w:rsidR="00417625">
        <w:rPr>
          <w:rFonts w:ascii="Times New Roman" w:hAnsi="Times New Roman" w:cs="Times New Roman"/>
          <w:lang w:val="ro-RO"/>
        </w:rPr>
        <w:t>lumurile de pregătire</w:t>
      </w:r>
      <w:r w:rsidR="00072C31" w:rsidRPr="00E727E3">
        <w:rPr>
          <w:rFonts w:ascii="Times New Roman" w:hAnsi="Times New Roman" w:cs="Times New Roman"/>
          <w:lang w:val="ro-RO"/>
        </w:rPr>
        <w:t xml:space="preserve"> </w:t>
      </w:r>
      <w:r w:rsidR="00417625">
        <w:rPr>
          <w:rFonts w:ascii="Times New Roman" w:hAnsi="Times New Roman" w:cs="Times New Roman"/>
          <w:lang w:val="ro-RO"/>
        </w:rPr>
        <w:t>în rezidențiat</w:t>
      </w:r>
      <w:r w:rsidR="00072C31" w:rsidRPr="00E727E3">
        <w:rPr>
          <w:rFonts w:ascii="Times New Roman" w:hAnsi="Times New Roman" w:cs="Times New Roman"/>
          <w:lang w:val="ro-RO"/>
        </w:rPr>
        <w:t>;</w:t>
      </w:r>
    </w:p>
    <w:p w14:paraId="3173B2F1" w14:textId="532F8B42" w:rsidR="00DA6503" w:rsidRPr="00E727E3" w:rsidRDefault="00DA6503" w:rsidP="00DA6503">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m) avizează curriculumurile propuse de instituţiile de învăţământ superior cu facultăţi de medicină, stomatologie şi farmacie acreditate;</w:t>
      </w:r>
    </w:p>
    <w:p w14:paraId="320AF88B" w14:textId="607F8D25" w:rsidR="00DA6503"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n) elaborează Fişa postului rezidentului, cu caracter şi conţinut general obligatorii, care să cuprindă drepturile, obligaţiile şi limite</w:t>
      </w:r>
      <w:r w:rsidR="007727A0" w:rsidRPr="00E727E3">
        <w:rPr>
          <w:rFonts w:ascii="Times New Roman" w:hAnsi="Times New Roman" w:cs="Times New Roman"/>
          <w:lang w:val="ro-RO"/>
        </w:rPr>
        <w:t>le de competenţă ale acestuia,</w:t>
      </w:r>
      <w:r w:rsidRPr="00E727E3">
        <w:rPr>
          <w:rFonts w:ascii="Times New Roman" w:hAnsi="Times New Roman" w:cs="Times New Roman"/>
          <w:lang w:val="ro-RO"/>
        </w:rPr>
        <w:t xml:space="preserve"> cu avizul Colegiului Medicilor</w:t>
      </w:r>
      <w:r w:rsidR="00993600" w:rsidRPr="00E727E3">
        <w:rPr>
          <w:rFonts w:ascii="Times New Roman" w:hAnsi="Times New Roman" w:cs="Times New Roman"/>
          <w:lang w:val="ro-RO"/>
        </w:rPr>
        <w:t xml:space="preserve"> din România, </w:t>
      </w:r>
      <w:r w:rsidRPr="00E727E3">
        <w:rPr>
          <w:rFonts w:ascii="Times New Roman" w:hAnsi="Times New Roman" w:cs="Times New Roman"/>
          <w:lang w:val="ro-RO"/>
        </w:rPr>
        <w:t>Colegiului Medicilor Stomat</w:t>
      </w:r>
      <w:r w:rsidR="00993600" w:rsidRPr="00E727E3">
        <w:rPr>
          <w:rFonts w:ascii="Times New Roman" w:hAnsi="Times New Roman" w:cs="Times New Roman"/>
          <w:lang w:val="ro-RO"/>
        </w:rPr>
        <w:t>ologi din România şi, respectiv</w:t>
      </w:r>
      <w:r w:rsidRPr="00E727E3">
        <w:rPr>
          <w:rFonts w:ascii="Times New Roman" w:hAnsi="Times New Roman" w:cs="Times New Roman"/>
          <w:lang w:val="ro-RO"/>
        </w:rPr>
        <w:t xml:space="preserve"> Colegiului Farmaciştilor</w:t>
      </w:r>
      <w:r w:rsidR="00993600" w:rsidRPr="00E727E3">
        <w:rPr>
          <w:rFonts w:ascii="Times New Roman" w:hAnsi="Times New Roman" w:cs="Times New Roman"/>
          <w:lang w:val="ro-RO"/>
        </w:rPr>
        <w:t xml:space="preserve"> din România</w:t>
      </w:r>
      <w:r w:rsidRPr="00E727E3">
        <w:rPr>
          <w:rFonts w:ascii="Times New Roman" w:hAnsi="Times New Roman" w:cs="Times New Roman"/>
          <w:lang w:val="ro-RO"/>
        </w:rPr>
        <w:t>, după caz, pentru fiecare dintre specialităţile prevăzute de Nomenclatorul specialităţilor medicale, medico-dentare şi farmaceutice pentru reţeaua de asistenţă medicală;</w:t>
      </w:r>
    </w:p>
    <w:p w14:paraId="39F9EF55" w14:textId="127F123D" w:rsidR="00DA6503"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o) avizează </w:t>
      </w:r>
      <w:r w:rsidR="00993600" w:rsidRPr="00E727E3">
        <w:rPr>
          <w:rFonts w:ascii="Times New Roman" w:hAnsi="Times New Roman" w:cs="Times New Roman"/>
          <w:lang w:val="ro-RO"/>
        </w:rPr>
        <w:t>recunoașterea stagiilor</w:t>
      </w:r>
      <w:r w:rsidRPr="00E727E3">
        <w:rPr>
          <w:rFonts w:ascii="Times New Roman" w:hAnsi="Times New Roman" w:cs="Times New Roman"/>
          <w:lang w:val="ro-RO"/>
        </w:rPr>
        <w:t xml:space="preserve"> de pregătire efectuate în afara României în vederea prezentării la examenul de specialist, pe baza următoarelor documente: fotocopii şi traduceri legalizate ale documentelor emise de autorităţile competente din ţările respective;</w:t>
      </w:r>
    </w:p>
    <w:p w14:paraId="37B1B91C" w14:textId="02F1D434"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p</w:t>
      </w:r>
      <w:r w:rsidR="003C414D" w:rsidRPr="00E727E3">
        <w:rPr>
          <w:rFonts w:ascii="Times New Roman" w:hAnsi="Times New Roman" w:cs="Times New Roman"/>
          <w:lang w:val="ro-RO"/>
        </w:rPr>
        <w:t xml:space="preserve">) </w:t>
      </w:r>
      <w:r w:rsidR="00993600" w:rsidRPr="00E727E3">
        <w:rPr>
          <w:rFonts w:ascii="Times New Roman" w:hAnsi="Times New Roman" w:cs="Times New Roman"/>
          <w:lang w:val="ro-RO"/>
        </w:rPr>
        <w:t>propun</w:t>
      </w:r>
      <w:r w:rsidR="00072C31" w:rsidRPr="00E727E3">
        <w:rPr>
          <w:rFonts w:ascii="Times New Roman" w:hAnsi="Times New Roman" w:cs="Times New Roman"/>
          <w:lang w:val="ro-RO"/>
        </w:rPr>
        <w:t xml:space="preserve"> tematicile ex</w:t>
      </w:r>
      <w:r w:rsidR="00417625">
        <w:rPr>
          <w:rFonts w:ascii="Times New Roman" w:hAnsi="Times New Roman" w:cs="Times New Roman"/>
          <w:lang w:val="ro-RO"/>
        </w:rPr>
        <w:t xml:space="preserve">amenului de medic specialist, </w:t>
      </w:r>
      <w:r w:rsidR="00072C31" w:rsidRPr="00E727E3">
        <w:rPr>
          <w:rFonts w:ascii="Times New Roman" w:hAnsi="Times New Roman" w:cs="Times New Roman"/>
          <w:lang w:val="ro-RO"/>
        </w:rPr>
        <w:t>medic primar</w:t>
      </w:r>
      <w:r w:rsidR="00417625">
        <w:rPr>
          <w:rFonts w:ascii="Times New Roman" w:hAnsi="Times New Roman" w:cs="Times New Roman"/>
          <w:lang w:val="ro-RO"/>
        </w:rPr>
        <w:t xml:space="preserve"> și cele pentru concursuri de ocupare de posturi precum</w:t>
      </w:r>
      <w:r w:rsidR="00072C31" w:rsidRPr="00E727E3">
        <w:rPr>
          <w:rFonts w:ascii="Times New Roman" w:hAnsi="Times New Roman" w:cs="Times New Roman"/>
          <w:lang w:val="ro-RO"/>
        </w:rPr>
        <w:t xml:space="preserve"> şi bibliografiile aferente;</w:t>
      </w:r>
    </w:p>
    <w:p w14:paraId="381727C3" w14:textId="4A67ACB9"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q</w:t>
      </w:r>
      <w:r w:rsidR="00072C31" w:rsidRPr="00E727E3">
        <w:rPr>
          <w:rFonts w:ascii="Times New Roman" w:hAnsi="Times New Roman" w:cs="Times New Roman"/>
          <w:lang w:val="ro-RO"/>
        </w:rPr>
        <w:t xml:space="preserve">) </w:t>
      </w:r>
      <w:r w:rsidR="00993600" w:rsidRPr="00E727E3">
        <w:rPr>
          <w:rFonts w:ascii="Times New Roman" w:hAnsi="Times New Roman" w:cs="Times New Roman"/>
          <w:lang w:val="ro-RO"/>
        </w:rPr>
        <w:t>propun echivalarea studiilor</w:t>
      </w:r>
      <w:r w:rsidR="00072C31" w:rsidRPr="00E727E3">
        <w:rPr>
          <w:rFonts w:ascii="Times New Roman" w:hAnsi="Times New Roman" w:cs="Times New Roman"/>
          <w:lang w:val="ro-RO"/>
        </w:rPr>
        <w:t xml:space="preserve"> în baza unui referat semnat de responsabilul naţional de program pentru medicii, medicii dentişti şi farmaciştii care au urmat într-un stat membru al Uniunii Europene, în Spaţiul Economic European sau al Confederaţiei Elveţiene, Statele Unite ale Americii, Australia, Canada, Israel, Noua Zeelandă şi Republica Moldova un program de pregătire similar, ca tematică şi durată, pe baza documentelor doveditoare emise de autorităţile competente;</w:t>
      </w:r>
    </w:p>
    <w:p w14:paraId="67C9A408" w14:textId="6164D1BA" w:rsidR="002E6D5E"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r</w:t>
      </w:r>
      <w:r w:rsidR="002E6D5E" w:rsidRPr="00E727E3">
        <w:rPr>
          <w:rFonts w:ascii="Times New Roman" w:hAnsi="Times New Roman" w:cs="Times New Roman"/>
          <w:lang w:val="ro-RO"/>
        </w:rPr>
        <w:t xml:space="preserve">) </w:t>
      </w:r>
      <w:r w:rsidR="00993600" w:rsidRPr="00E727E3">
        <w:rPr>
          <w:rFonts w:ascii="Times New Roman" w:hAnsi="Times New Roman" w:cs="Times New Roman"/>
          <w:lang w:val="ro-RO"/>
        </w:rPr>
        <w:t xml:space="preserve">propun președintele și un membru pentru comisia mixtă </w:t>
      </w:r>
      <w:r w:rsidR="00B02C21" w:rsidRPr="00E727E3">
        <w:rPr>
          <w:rFonts w:ascii="Times New Roman" w:hAnsi="Times New Roman" w:cs="Times New Roman"/>
          <w:lang w:val="ro-RO"/>
        </w:rPr>
        <w:t>cu atribuții privind recunoaşte</w:t>
      </w:r>
      <w:r w:rsidR="00E727E3" w:rsidRPr="00E727E3">
        <w:rPr>
          <w:rFonts w:ascii="Times New Roman" w:hAnsi="Times New Roman" w:cs="Times New Roman"/>
          <w:lang w:val="ro-RO"/>
        </w:rPr>
        <w:t>r</w:t>
      </w:r>
      <w:r w:rsidR="00B02C21" w:rsidRPr="00E727E3">
        <w:rPr>
          <w:rFonts w:ascii="Times New Roman" w:hAnsi="Times New Roman" w:cs="Times New Roman"/>
          <w:lang w:val="ro-RO"/>
        </w:rPr>
        <w:t>e</w:t>
      </w:r>
      <w:r w:rsidR="002E6D5E" w:rsidRPr="00E727E3">
        <w:rPr>
          <w:rFonts w:ascii="Times New Roman" w:hAnsi="Times New Roman" w:cs="Times New Roman"/>
          <w:lang w:val="ro-RO"/>
        </w:rPr>
        <w:t>a titlurilor oficiale de calificare ca medic specialist eliberate de statele terţe, altele decât Australia, Canada, Israel, Noua Zeelandă şi Statele Unite ale Americii, echivalente specialităţilor medicale clinice şi paraclinice prevăzute de Nomenclatorul de specialităţi medicale, medico-dentare şi farmaceutice pentru reţeaua de asistenţă medicală</w:t>
      </w:r>
      <w:r w:rsidRPr="00E727E3">
        <w:rPr>
          <w:rFonts w:ascii="Times New Roman" w:hAnsi="Times New Roman" w:cs="Times New Roman"/>
          <w:lang w:val="ro-RO"/>
        </w:rPr>
        <w:t>;</w:t>
      </w:r>
    </w:p>
    <w:p w14:paraId="6B5D2D58" w14:textId="4BD882CB"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s</w:t>
      </w:r>
      <w:r w:rsidR="003C414D" w:rsidRPr="00E727E3">
        <w:rPr>
          <w:rFonts w:ascii="Times New Roman" w:hAnsi="Times New Roman" w:cs="Times New Roman"/>
          <w:lang w:val="ro-RO"/>
        </w:rPr>
        <w:t>) emit</w:t>
      </w:r>
      <w:r w:rsidR="00072C31" w:rsidRPr="00E727E3">
        <w:rPr>
          <w:rFonts w:ascii="Times New Roman" w:hAnsi="Times New Roman" w:cs="Times New Roman"/>
          <w:lang w:val="ro-RO"/>
        </w:rPr>
        <w:t xml:space="preserve"> recomandări privind oportunitatea utilizării ca tratament de ultimă instanţă a unui medicament atunci când nu există avizul Comitetului pentru medicamente de uz uman din cadrul Agenţiei Europene a Medicamentului;</w:t>
      </w:r>
    </w:p>
    <w:p w14:paraId="70A16A13" w14:textId="3810DD94"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t</w:t>
      </w:r>
      <w:r w:rsidR="00072C31" w:rsidRPr="00E727E3">
        <w:rPr>
          <w:rFonts w:ascii="Times New Roman" w:hAnsi="Times New Roman" w:cs="Times New Roman"/>
          <w:lang w:val="ro-RO"/>
        </w:rPr>
        <w:t>) eliberează un document justificativ privind încadrarea unui medicament în categoria celor pentru nevoi speciale care nu pot fi satisfăcute de medicamentele ce deţin autorizaţie de punere pe piaţă în România și comunică necesarul pentru 12 luni de utilizare, în termen de maximum 5 zile lucrătoare de la primirea solicitării, în condițiile legii;</w:t>
      </w:r>
    </w:p>
    <w:p w14:paraId="7B6F4453" w14:textId="494AEC94"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u</w:t>
      </w:r>
      <w:r w:rsidR="003C414D" w:rsidRPr="00E727E3">
        <w:rPr>
          <w:rFonts w:ascii="Times New Roman" w:hAnsi="Times New Roman" w:cs="Times New Roman"/>
          <w:lang w:val="ro-RO"/>
        </w:rPr>
        <w:t>) emit</w:t>
      </w:r>
      <w:r w:rsidR="00072C31" w:rsidRPr="00E727E3">
        <w:rPr>
          <w:rFonts w:ascii="Times New Roman" w:hAnsi="Times New Roman" w:cs="Times New Roman"/>
          <w:lang w:val="ro-RO"/>
        </w:rPr>
        <w:t xml:space="preserve"> avizul, în termen de maximum 10 zile lucrătoare de la primirea solicitării, cu privire la alegerea comparatorului relevant pentru practica medicală din România - medicament aferent unei DCI care are aceeaşi indicaţie aprobată şi se adresează aceluiaşi segment populaţional sau aceluiaşi subgrup populaţional cu medicamentul evaluat;</w:t>
      </w:r>
    </w:p>
    <w:p w14:paraId="769D13DE" w14:textId="190B2D96"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v</w:t>
      </w:r>
      <w:r w:rsidR="003C414D" w:rsidRPr="00E727E3">
        <w:rPr>
          <w:rFonts w:ascii="Times New Roman" w:hAnsi="Times New Roman" w:cs="Times New Roman"/>
          <w:lang w:val="ro-RO"/>
        </w:rPr>
        <w:t>) transmit</w:t>
      </w:r>
      <w:r w:rsidR="00072C31" w:rsidRPr="00E727E3">
        <w:rPr>
          <w:rFonts w:ascii="Times New Roman" w:hAnsi="Times New Roman" w:cs="Times New Roman"/>
          <w:lang w:val="ro-RO"/>
        </w:rPr>
        <w:t>, în cel mult 10 zile lucrătoare de la primirea solicitării, numărul de pacienţi eligibili pentru fiecare indicaţie/arie terapeutică în parte aferentă medicamentelor pentru care s-a emis decizie de includere condiţionată precum şi încadrarea medicamentelor în criteriile de prioritizare şi gradul de substituibilitate al acestora, după caz;</w:t>
      </w:r>
    </w:p>
    <w:p w14:paraId="03102543" w14:textId="5FAFBE90"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x</w:t>
      </w:r>
      <w:r w:rsidR="003C414D" w:rsidRPr="00E727E3">
        <w:rPr>
          <w:rFonts w:ascii="Times New Roman" w:hAnsi="Times New Roman" w:cs="Times New Roman"/>
          <w:lang w:val="ro-RO"/>
        </w:rPr>
        <w:t>) îndeplinesc</w:t>
      </w:r>
      <w:r w:rsidR="00072C31" w:rsidRPr="00E727E3">
        <w:rPr>
          <w:rFonts w:ascii="Times New Roman" w:hAnsi="Times New Roman" w:cs="Times New Roman"/>
          <w:lang w:val="ro-RO"/>
        </w:rPr>
        <w:t xml:space="preserve"> şi alte sarcini stabilite de ministrul sănătăţii, în acord cu specificul domeniului de activitate pe care îl c</w:t>
      </w:r>
      <w:r w:rsidR="007727A0" w:rsidRPr="00E727E3">
        <w:rPr>
          <w:rFonts w:ascii="Times New Roman" w:hAnsi="Times New Roman" w:cs="Times New Roman"/>
          <w:lang w:val="ro-RO"/>
        </w:rPr>
        <w:t>oordonează precum și alte a</w:t>
      </w:r>
      <w:r w:rsidR="00D2408A">
        <w:rPr>
          <w:rFonts w:ascii="Times New Roman" w:hAnsi="Times New Roman" w:cs="Times New Roman"/>
          <w:lang w:val="ro-RO"/>
        </w:rPr>
        <w:t>tribuții prevăzute în alte a</w:t>
      </w:r>
      <w:r w:rsidR="007727A0" w:rsidRPr="00E727E3">
        <w:rPr>
          <w:rFonts w:ascii="Times New Roman" w:hAnsi="Times New Roman" w:cs="Times New Roman"/>
          <w:lang w:val="ro-RO"/>
        </w:rPr>
        <w:t>cte normative;</w:t>
      </w:r>
    </w:p>
    <w:p w14:paraId="1D722753" w14:textId="6F80974E" w:rsidR="00072C31" w:rsidRPr="00E727E3" w:rsidRDefault="00DA6503"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z</w:t>
      </w:r>
      <w:r w:rsidR="00072C31" w:rsidRPr="00E727E3">
        <w:rPr>
          <w:rFonts w:ascii="Times New Roman" w:hAnsi="Times New Roman" w:cs="Times New Roman"/>
          <w:lang w:val="ro-RO"/>
        </w:rPr>
        <w:t>) coordonează activitatea subcomisiilor pe care le are în structura sa;</w:t>
      </w:r>
    </w:p>
    <w:p w14:paraId="3F5B6688"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p>
    <w:p w14:paraId="307955E9" w14:textId="332CBE4A"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(2) În domeniul programelor naţionale de sănătate, comisiile de specialitate colaborează cu structura cu atribuții în domeniul programelor naţionale de sănătate din cadrul Ministerului Sănătăţii pentru:</w:t>
      </w:r>
    </w:p>
    <w:p w14:paraId="39E191B4"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a) identificarea şi rezolvarea cu prioritate a problemelor de sănătate specifice domeniului de competenţă, în conformitate cu strategia naţională de sănătate;</w:t>
      </w:r>
    </w:p>
    <w:p w14:paraId="1D9F79DD" w14:textId="5AD92DCB"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b</w:t>
      </w:r>
      <w:r w:rsidR="007727A0" w:rsidRPr="00E727E3">
        <w:rPr>
          <w:rFonts w:ascii="Times New Roman" w:hAnsi="Times New Roman" w:cs="Times New Roman"/>
          <w:lang w:val="ro-RO"/>
        </w:rPr>
        <w:t>) evaluarea nevoilor populaţiei în domeniul sănătății</w:t>
      </w:r>
      <w:r w:rsidRPr="00E727E3">
        <w:rPr>
          <w:rFonts w:ascii="Times New Roman" w:hAnsi="Times New Roman" w:cs="Times New Roman"/>
          <w:lang w:val="ro-RO"/>
        </w:rPr>
        <w:t>;</w:t>
      </w:r>
    </w:p>
    <w:p w14:paraId="0A12D41A"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 asigurarea concordanţei programelor naţionale de sănătate cu politicile, strategiile şi recomandările instituţiilor şi organizaţiilor internaţionale în domeniu;</w:t>
      </w:r>
    </w:p>
    <w:p w14:paraId="0F5FA17F"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d) definirea structurii, obiectivelor, activităţilor, precum şi a oricăror altor condiţii şi termene necesare implementării şi derulării programelor naţionale de sănătate;</w:t>
      </w:r>
    </w:p>
    <w:p w14:paraId="62C33384"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e) elaborarea criteriilor de selecţie a unităţilor de specialitate prin care se implementează programele naţionale de sănătate;</w:t>
      </w:r>
    </w:p>
    <w:p w14:paraId="09D4C121" w14:textId="170D0B61" w:rsidR="007102AD" w:rsidRPr="00E727E3" w:rsidRDefault="007102AD" w:rsidP="007102AD">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f) elaborarea protocoalele naţionale de practică medicală și a ghidurilor de practică medicală necasare în fundamentarea modificării sau înființă</w:t>
      </w:r>
      <w:r w:rsidR="00FF204B" w:rsidRPr="00E727E3">
        <w:rPr>
          <w:rFonts w:ascii="Times New Roman" w:hAnsi="Times New Roman" w:cs="Times New Roman"/>
          <w:lang w:val="ro-RO"/>
        </w:rPr>
        <w:t>rii unui program sau subprogarm;</w:t>
      </w:r>
    </w:p>
    <w:p w14:paraId="759C3980" w14:textId="72709DB0" w:rsidR="00072C31" w:rsidRPr="00E727E3" w:rsidRDefault="00FF204B"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g</w:t>
      </w:r>
      <w:r w:rsidR="00072C31" w:rsidRPr="00E727E3">
        <w:rPr>
          <w:rFonts w:ascii="Times New Roman" w:hAnsi="Times New Roman" w:cs="Times New Roman"/>
          <w:lang w:val="ro-RO"/>
        </w:rPr>
        <w:t>) estimarea şi fundamentarea necesarului de resurse financiare în raport cu obiectivele şi activităţile cuprinse în programele naţionale de sănătate, precum şi cu politicile, strategiile şi recomandările instituţiilor şi organizaţiilor internaţionale în domeniu;</w:t>
      </w:r>
    </w:p>
    <w:p w14:paraId="0556C895" w14:textId="6F735896" w:rsidR="00072C31" w:rsidRPr="00E727E3" w:rsidRDefault="00FF204B"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h</w:t>
      </w:r>
      <w:r w:rsidR="00072C31" w:rsidRPr="00E727E3">
        <w:rPr>
          <w:rFonts w:ascii="Times New Roman" w:hAnsi="Times New Roman" w:cs="Times New Roman"/>
          <w:lang w:val="ro-RO"/>
        </w:rPr>
        <w:t>) stabilirea măsurilor necesare în vederea îmbunătăţirii modului de derulare a programelor naţionale de sănătate;</w:t>
      </w:r>
    </w:p>
    <w:p w14:paraId="6D59B0F3" w14:textId="0C5B8C3D" w:rsidR="00072C31" w:rsidRPr="00E727E3" w:rsidRDefault="00FF204B"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lastRenderedPageBreak/>
        <w:t>i</w:t>
      </w:r>
      <w:r w:rsidR="00072C31" w:rsidRPr="00E727E3">
        <w:rPr>
          <w:rFonts w:ascii="Times New Roman" w:hAnsi="Times New Roman" w:cs="Times New Roman"/>
          <w:lang w:val="ro-RO"/>
        </w:rPr>
        <w:t>) propunerea unităţilor de asistenţă tehnică şi management al programelor naţionale de sănătate;</w:t>
      </w:r>
    </w:p>
    <w:p w14:paraId="24E65CA8" w14:textId="70EA46FA" w:rsidR="00072C31" w:rsidRPr="00E727E3" w:rsidRDefault="00FF204B"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j</w:t>
      </w:r>
      <w:r w:rsidR="00072C31" w:rsidRPr="00E727E3">
        <w:rPr>
          <w:rFonts w:ascii="Times New Roman" w:hAnsi="Times New Roman" w:cs="Times New Roman"/>
          <w:lang w:val="ro-RO"/>
        </w:rPr>
        <w:t>) elaborarea de criterii, standarde şi metodologii pentru evaluarea impactului, oportunităţii şi eficienţei programelor naţionale de sănătate;</w:t>
      </w:r>
    </w:p>
    <w:p w14:paraId="347D4E9B" w14:textId="4DBAF63F" w:rsidR="00072C31" w:rsidRPr="00E727E3" w:rsidRDefault="00FF204B"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k</w:t>
      </w:r>
      <w:r w:rsidR="00072C31" w:rsidRPr="00E727E3">
        <w:rPr>
          <w:rFonts w:ascii="Times New Roman" w:hAnsi="Times New Roman" w:cs="Times New Roman"/>
          <w:lang w:val="ro-RO"/>
        </w:rPr>
        <w:t>) analizarea modului de aplicare de personalul medical cu responsabilităţi în implementarea programelor naţionale de sănătate a ghidurilor de practică medicală, protocoalelor naționale de practică medicală şi a protocoalelor terapeutice privind prescrierea medicamentelor care se acordă în cadrul programelor naţionale de sănătate, aprobate în condiţiile legii;</w:t>
      </w:r>
    </w:p>
    <w:p w14:paraId="463D6547" w14:textId="58E36D8C" w:rsidR="00072C31" w:rsidRPr="00E727E3" w:rsidRDefault="00FF204B"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l</w:t>
      </w:r>
      <w:r w:rsidR="00072C31" w:rsidRPr="00E727E3">
        <w:rPr>
          <w:rFonts w:ascii="Times New Roman" w:hAnsi="Times New Roman" w:cs="Times New Roman"/>
          <w:lang w:val="ro-RO"/>
        </w:rPr>
        <w:t>) evaluarea privind implementarea şi desfăşurarea programelor naţionale pe domeniul de activitate specific.</w:t>
      </w:r>
    </w:p>
    <w:p w14:paraId="3C632DE2" w14:textId="742E786B"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(3) Structurile de specialitate din cadrul Ministerului Sănătăţii pot solicita de la comisiile de specialitate</w:t>
      </w:r>
      <w:r w:rsidR="004D054D" w:rsidRPr="00E727E3">
        <w:rPr>
          <w:rFonts w:ascii="Times New Roman" w:hAnsi="Times New Roman" w:cs="Times New Roman"/>
          <w:lang w:val="ro-RO"/>
        </w:rPr>
        <w:t>, pe domeniile</w:t>
      </w:r>
      <w:r w:rsidRPr="00E727E3">
        <w:rPr>
          <w:rFonts w:ascii="Times New Roman" w:hAnsi="Times New Roman" w:cs="Times New Roman"/>
          <w:lang w:val="ro-RO"/>
        </w:rPr>
        <w:t xml:space="preserve"> </w:t>
      </w:r>
      <w:r w:rsidR="00D2408A">
        <w:rPr>
          <w:rFonts w:ascii="Times New Roman" w:hAnsi="Times New Roman" w:cs="Times New Roman"/>
          <w:lang w:val="ro-RO"/>
        </w:rPr>
        <w:t xml:space="preserve">de competență, </w:t>
      </w:r>
      <w:r w:rsidRPr="00E727E3">
        <w:rPr>
          <w:rFonts w:ascii="Times New Roman" w:hAnsi="Times New Roman" w:cs="Times New Roman"/>
          <w:lang w:val="ro-RO"/>
        </w:rPr>
        <w:t>puncte de vedere profesionale şi alte informaţii necesare activităţii acestora.</w:t>
      </w:r>
    </w:p>
    <w:p w14:paraId="43E40FD1"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 Solicitările structurilor de specialitate din cadrul Ministerului Sănătăţii se transmit prin poșta electronică tuturor membrilor comisiei de specialitate.</w:t>
      </w:r>
    </w:p>
    <w:p w14:paraId="1F3FA12A"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(5) În situația în care se impune transmiterea documentelor în format fizic, acestea vor fi transmise președintelui comisiei de specialitate la adresa de corespondență declarată. </w:t>
      </w:r>
    </w:p>
    <w:p w14:paraId="67DAC66E"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p>
    <w:p w14:paraId="4EFB4D9D" w14:textId="3124B2C0" w:rsidR="00072C31" w:rsidRPr="00E727E3" w:rsidRDefault="00D51775"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12</w:t>
      </w:r>
      <w:r w:rsidR="00072C31" w:rsidRPr="00E727E3">
        <w:rPr>
          <w:rFonts w:ascii="Times New Roman" w:hAnsi="Times New Roman" w:cs="Times New Roman"/>
          <w:lang w:val="ro-RO"/>
        </w:rPr>
        <w:t xml:space="preserve"> - (1) Structurile de specialitate din cadrul Ministerului Sănătăţii colaborează cu comisiile de specialitate în domeniul de competență a acestora pentru fundamentarea deciziilor de politici de sănătate a Ministerului Sănătăţii.</w:t>
      </w:r>
    </w:p>
    <w:p w14:paraId="19DD7035" w14:textId="58BE9DAF"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(2) Pentru buna desfăşurare a activităţii comisiilor de specialitate, preşedinţii comisiilor sau reprezentanţii Ministerului Sănătăţii pot invita </w:t>
      </w:r>
      <w:r w:rsidR="007727A0" w:rsidRPr="00E727E3">
        <w:rPr>
          <w:rFonts w:ascii="Times New Roman" w:hAnsi="Times New Roman" w:cs="Times New Roman"/>
          <w:lang w:val="ro-RO"/>
        </w:rPr>
        <w:t xml:space="preserve">în cadrul ședințelor </w:t>
      </w:r>
      <w:r w:rsidRPr="00E727E3">
        <w:rPr>
          <w:rFonts w:ascii="Times New Roman" w:hAnsi="Times New Roman" w:cs="Times New Roman"/>
          <w:lang w:val="ro-RO"/>
        </w:rPr>
        <w:t>și alți specialişti în domeniu precum și reprezentanţi ai asociaţiilor de pacienţi, în funcţie de temele supuse discuţiilor.</w:t>
      </w:r>
    </w:p>
    <w:p w14:paraId="5F265182" w14:textId="77777777" w:rsidR="00072C31" w:rsidRPr="00E727E3" w:rsidRDefault="00072C31" w:rsidP="00072C3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(3) Persoanele invitate la şedinţele comisiilor de specialitate se vor supune aceloraşi reguli privind confidenţialitatea ca şi membrii comisiilor, prin semnarea angajamentului de confidenţialitate al cărui model este prevăzut în anexela nr. 4 la prezentul ordin.</w:t>
      </w:r>
    </w:p>
    <w:p w14:paraId="64601DA2" w14:textId="77777777" w:rsidR="00E55BD6" w:rsidRPr="00E727E3" w:rsidRDefault="00E55BD6" w:rsidP="003A65F3">
      <w:pPr>
        <w:autoSpaceDE w:val="0"/>
        <w:autoSpaceDN w:val="0"/>
        <w:adjustRightInd w:val="0"/>
        <w:spacing w:after="0" w:line="240" w:lineRule="auto"/>
        <w:jc w:val="both"/>
        <w:rPr>
          <w:rFonts w:ascii="Times New Roman" w:hAnsi="Times New Roman" w:cs="Times New Roman"/>
          <w:lang w:val="ro-RO"/>
        </w:rPr>
      </w:pPr>
    </w:p>
    <w:p w14:paraId="219513C1" w14:textId="6E82B243" w:rsidR="00160C92" w:rsidRPr="00E727E3" w:rsidRDefault="00D51775"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13</w:t>
      </w:r>
      <w:r w:rsidR="00160C92" w:rsidRPr="00E727E3">
        <w:rPr>
          <w:rFonts w:ascii="Times New Roman" w:hAnsi="Times New Roman" w:cs="Times New Roman"/>
          <w:lang w:val="ro-RO"/>
        </w:rPr>
        <w:t xml:space="preserve"> - (1) Comisiile de specialitate îşi desfăşoară activitatea în cadrul şedinţelor organizate în urma unei convocări la propunerea președintelui sau a reprezen</w:t>
      </w:r>
      <w:r w:rsidR="00D2408A">
        <w:rPr>
          <w:rFonts w:ascii="Times New Roman" w:hAnsi="Times New Roman" w:cs="Times New Roman"/>
          <w:lang w:val="ro-RO"/>
        </w:rPr>
        <w:t xml:space="preserve">tanților Ministerului Sănătăţii sau </w:t>
      </w:r>
      <w:r w:rsidR="00D2408A" w:rsidRPr="00E727E3">
        <w:rPr>
          <w:rFonts w:ascii="Times New Roman" w:hAnsi="Times New Roman" w:cs="Times New Roman"/>
          <w:lang w:val="ro-RO"/>
        </w:rPr>
        <w:t>prin in</w:t>
      </w:r>
      <w:r w:rsidR="00D2408A">
        <w:rPr>
          <w:rFonts w:ascii="Times New Roman" w:hAnsi="Times New Roman" w:cs="Times New Roman"/>
          <w:lang w:val="ro-RO"/>
        </w:rPr>
        <w:t>termediul poștei electronice.</w:t>
      </w:r>
    </w:p>
    <w:p w14:paraId="6F23A502" w14:textId="62AD4606" w:rsidR="00160C92" w:rsidRPr="00E727E3" w:rsidRDefault="00160C92"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(2) </w:t>
      </w:r>
      <w:r w:rsidR="008A42EB" w:rsidRPr="00E727E3">
        <w:rPr>
          <w:rFonts w:ascii="Times New Roman" w:hAnsi="Times New Roman" w:cs="Times New Roman"/>
          <w:lang w:val="ro-RO"/>
        </w:rPr>
        <w:t>Convocatorul este elaborat de structura de specialitate din cadrul Ministerului Sănătății cu atribuții specifice temei ședinței.</w:t>
      </w:r>
    </w:p>
    <w:p w14:paraId="6927E4B2" w14:textId="6142C6F2" w:rsidR="008A42EB" w:rsidRPr="00E727E3" w:rsidRDefault="00160C92"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(3) Convocatorul este s</w:t>
      </w:r>
      <w:r w:rsidR="008A42EB" w:rsidRPr="00E727E3">
        <w:rPr>
          <w:rFonts w:ascii="Times New Roman" w:hAnsi="Times New Roman" w:cs="Times New Roman"/>
          <w:lang w:val="ro-RO"/>
        </w:rPr>
        <w:t>emnat de ministrul sănătății și</w:t>
      </w:r>
      <w:r w:rsidRPr="00E727E3">
        <w:rPr>
          <w:rFonts w:ascii="Times New Roman" w:hAnsi="Times New Roman" w:cs="Times New Roman"/>
          <w:lang w:val="ro-RO"/>
        </w:rPr>
        <w:t xml:space="preserve"> </w:t>
      </w:r>
      <w:r w:rsidR="008A42EB" w:rsidRPr="00E727E3">
        <w:rPr>
          <w:rFonts w:ascii="Times New Roman" w:hAnsi="Times New Roman" w:cs="Times New Roman"/>
          <w:lang w:val="ro-RO"/>
        </w:rPr>
        <w:t xml:space="preserve">avizat </w:t>
      </w:r>
      <w:r w:rsidRPr="00E727E3">
        <w:rPr>
          <w:rFonts w:ascii="Times New Roman" w:hAnsi="Times New Roman" w:cs="Times New Roman"/>
          <w:lang w:val="ro-RO"/>
        </w:rPr>
        <w:t xml:space="preserve">de secretarul de stat </w:t>
      </w:r>
      <w:r w:rsidR="00D2408A">
        <w:rPr>
          <w:rFonts w:ascii="Times New Roman" w:hAnsi="Times New Roman" w:cs="Times New Roman"/>
          <w:lang w:val="ro-RO"/>
        </w:rPr>
        <w:t>care coordonează structura</w:t>
      </w:r>
      <w:r w:rsidR="008A42EB" w:rsidRPr="00E727E3">
        <w:rPr>
          <w:rFonts w:ascii="Times New Roman" w:hAnsi="Times New Roman" w:cs="Times New Roman"/>
          <w:lang w:val="ro-RO"/>
        </w:rPr>
        <w:t xml:space="preserve"> de specialitate solicitant</w:t>
      </w:r>
      <w:r w:rsidR="00D2408A">
        <w:rPr>
          <w:rFonts w:ascii="Times New Roman" w:hAnsi="Times New Roman" w:cs="Times New Roman"/>
          <w:lang w:val="ro-RO"/>
        </w:rPr>
        <w:t>ă</w:t>
      </w:r>
      <w:r w:rsidR="008A42EB" w:rsidRPr="00E727E3">
        <w:rPr>
          <w:rFonts w:ascii="Times New Roman" w:hAnsi="Times New Roman" w:cs="Times New Roman"/>
          <w:lang w:val="ro-RO"/>
        </w:rPr>
        <w:t xml:space="preserve"> din cadrul Ministerului Sănătății.</w:t>
      </w:r>
    </w:p>
    <w:p w14:paraId="146BA40B" w14:textId="3058D3B4" w:rsidR="00160C92" w:rsidRPr="00E727E3" w:rsidRDefault="004D054D"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w:t>
      </w:r>
      <w:r w:rsidR="00160C92" w:rsidRPr="00E727E3">
        <w:rPr>
          <w:rFonts w:ascii="Times New Roman" w:hAnsi="Times New Roman" w:cs="Times New Roman"/>
          <w:lang w:val="ro-RO"/>
        </w:rPr>
        <w:t>) Comisiile de specialitate se întrunesc la sediul Ministerului Sănătăţii sau într-o altă locaţie stabilită de preşedintele comisiei sau îşi pot desfăşura activitatea în şedinţe organizate în sistem online.</w:t>
      </w:r>
    </w:p>
    <w:p w14:paraId="008106E0" w14:textId="58EB1507" w:rsidR="00160C92" w:rsidRPr="00E727E3" w:rsidRDefault="004D054D"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(5</w:t>
      </w:r>
      <w:r w:rsidR="00160C92" w:rsidRPr="00E727E3">
        <w:rPr>
          <w:rFonts w:ascii="Times New Roman" w:hAnsi="Times New Roman" w:cs="Times New Roman"/>
          <w:lang w:val="ro-RO"/>
        </w:rPr>
        <w:t>) În situaţia în care, din motive obiective, preşedintele nu poate participa la lucrările comisiei de specialitate, atribuţiile sale sunt preluate de vicepreşedinte sau, în lipsa acestuia, de un preşedinte de şedinţă ales dintre membrii prezenţi.</w:t>
      </w:r>
    </w:p>
    <w:p w14:paraId="70F180C9" w14:textId="09077049" w:rsidR="00160C92" w:rsidRPr="00E727E3" w:rsidRDefault="004D054D"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(6</w:t>
      </w:r>
      <w:r w:rsidR="00160C92" w:rsidRPr="00E727E3">
        <w:rPr>
          <w:rFonts w:ascii="Times New Roman" w:hAnsi="Times New Roman" w:cs="Times New Roman"/>
          <w:lang w:val="ro-RO"/>
        </w:rPr>
        <w:t xml:space="preserve">) Cvorumul necesar pentru </w:t>
      </w:r>
      <w:r w:rsidR="008A42EB" w:rsidRPr="00E727E3">
        <w:rPr>
          <w:rFonts w:ascii="Times New Roman" w:hAnsi="Times New Roman" w:cs="Times New Roman"/>
          <w:lang w:val="ro-RO"/>
        </w:rPr>
        <w:t>întrunirea comisiei de specialitate</w:t>
      </w:r>
      <w:r w:rsidR="005135B8" w:rsidRPr="00E727E3">
        <w:rPr>
          <w:rFonts w:ascii="Times New Roman" w:hAnsi="Times New Roman" w:cs="Times New Roman"/>
          <w:lang w:val="ro-RO"/>
        </w:rPr>
        <w:t xml:space="preserve"> este de cel puțin 2/3 din numărul membrilor </w:t>
      </w:r>
      <w:r w:rsidR="00160C92" w:rsidRPr="00E727E3">
        <w:rPr>
          <w:rFonts w:ascii="Times New Roman" w:hAnsi="Times New Roman" w:cs="Times New Roman"/>
          <w:lang w:val="ro-RO"/>
        </w:rPr>
        <w:t>cu drept de vot, iar propunerea se adoptă cu majoritatea simplă a voturilor.</w:t>
      </w:r>
    </w:p>
    <w:p w14:paraId="7BE68ECF" w14:textId="721075C2" w:rsidR="00160C92" w:rsidRPr="00E727E3" w:rsidRDefault="004D054D"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(7</w:t>
      </w:r>
      <w:r w:rsidR="00160C92" w:rsidRPr="00E727E3">
        <w:rPr>
          <w:rFonts w:ascii="Times New Roman" w:hAnsi="Times New Roman" w:cs="Times New Roman"/>
          <w:lang w:val="ro-RO"/>
        </w:rPr>
        <w:t xml:space="preserve">) </w:t>
      </w:r>
      <w:r w:rsidR="004E2510" w:rsidRPr="00E727E3">
        <w:rPr>
          <w:rFonts w:ascii="Times New Roman" w:hAnsi="Times New Roman" w:cs="Times New Roman"/>
          <w:lang w:val="ro-RO"/>
        </w:rPr>
        <w:t>Î</w:t>
      </w:r>
      <w:r w:rsidR="00160C92" w:rsidRPr="00E727E3">
        <w:rPr>
          <w:rFonts w:ascii="Times New Roman" w:hAnsi="Times New Roman" w:cs="Times New Roman"/>
          <w:lang w:val="ro-RO"/>
        </w:rPr>
        <w:t>n situaţia în care numărul membrilor cu drept de vot este par şi există egalitate privind votul, votul preşedintelui este decizional.</w:t>
      </w:r>
    </w:p>
    <w:p w14:paraId="5701A73D" w14:textId="6BAC0880" w:rsidR="00160C92" w:rsidRPr="00E727E3" w:rsidRDefault="004D054D"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(8</w:t>
      </w:r>
      <w:r w:rsidR="00160C92" w:rsidRPr="00E727E3">
        <w:rPr>
          <w:rFonts w:ascii="Times New Roman" w:hAnsi="Times New Roman" w:cs="Times New Roman"/>
          <w:lang w:val="ro-RO"/>
        </w:rPr>
        <w:t xml:space="preserve">) Preşedintele comisiei de specialitate are dreptul la un singur vot. </w:t>
      </w:r>
      <w:r w:rsidR="005135B8" w:rsidRPr="00E727E3">
        <w:rPr>
          <w:rFonts w:ascii="Times New Roman" w:hAnsi="Times New Roman" w:cs="Times New Roman"/>
          <w:lang w:val="ro-RO"/>
        </w:rPr>
        <w:t>Secretarul comisiei de specialitate și p</w:t>
      </w:r>
      <w:r w:rsidR="00160C92" w:rsidRPr="00E727E3">
        <w:rPr>
          <w:rFonts w:ascii="Times New Roman" w:hAnsi="Times New Roman" w:cs="Times New Roman"/>
          <w:lang w:val="ro-RO"/>
        </w:rPr>
        <w:t>ersoanele care sunt invitate să participe la şedinţele acesteia nu au drept de vot.</w:t>
      </w:r>
    </w:p>
    <w:p w14:paraId="7579BBBA" w14:textId="3E22E61B" w:rsidR="00160C92" w:rsidRPr="00E727E3" w:rsidRDefault="004D054D"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(9</w:t>
      </w:r>
      <w:r w:rsidR="00160C92" w:rsidRPr="00E727E3">
        <w:rPr>
          <w:rFonts w:ascii="Times New Roman" w:hAnsi="Times New Roman" w:cs="Times New Roman"/>
          <w:lang w:val="ro-RO"/>
        </w:rPr>
        <w:t xml:space="preserve">) La fiecare şedinţă a comisiilor de specialitate se întocmeşte un proces-verbal care este semnat de toţi participanţii. </w:t>
      </w:r>
    </w:p>
    <w:p w14:paraId="5380AB75" w14:textId="1AD18997" w:rsidR="005135B8" w:rsidRPr="00E727E3" w:rsidRDefault="004D054D"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(10</w:t>
      </w:r>
      <w:r w:rsidR="00160C92" w:rsidRPr="00E727E3">
        <w:rPr>
          <w:rFonts w:ascii="Times New Roman" w:hAnsi="Times New Roman" w:cs="Times New Roman"/>
          <w:lang w:val="ro-RO"/>
        </w:rPr>
        <w:t>) În situația în care sunt convocate mai multe comisii de specialitate într-o ședință comună, se stabilește un președinte de ședință și un secretar, aleși dintre membrii prezenți.</w:t>
      </w:r>
      <w:r w:rsidR="005135B8" w:rsidRPr="00E727E3">
        <w:rPr>
          <w:rFonts w:ascii="Times New Roman" w:hAnsi="Times New Roman" w:cs="Times New Roman"/>
          <w:lang w:val="ro-RO"/>
        </w:rPr>
        <w:t xml:space="preserve"> Ședințele comune nu au procedură de vot iar deciziile se adoptă prin consens.</w:t>
      </w:r>
    </w:p>
    <w:p w14:paraId="202DD5A5" w14:textId="77777777" w:rsidR="00160C92" w:rsidRPr="00E727E3" w:rsidRDefault="00160C92" w:rsidP="00160C92">
      <w:pPr>
        <w:autoSpaceDE w:val="0"/>
        <w:autoSpaceDN w:val="0"/>
        <w:adjustRightInd w:val="0"/>
        <w:spacing w:after="0" w:line="240" w:lineRule="auto"/>
        <w:jc w:val="both"/>
        <w:rPr>
          <w:rFonts w:ascii="Times New Roman" w:hAnsi="Times New Roman" w:cs="Times New Roman"/>
          <w:lang w:val="ro-RO"/>
        </w:rPr>
      </w:pPr>
    </w:p>
    <w:p w14:paraId="2BE2A68B" w14:textId="3D6C9680" w:rsidR="00160C92" w:rsidRPr="00E727E3" w:rsidRDefault="00D51775"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14</w:t>
      </w:r>
      <w:r w:rsidR="00160C92" w:rsidRPr="00E727E3">
        <w:rPr>
          <w:rFonts w:ascii="Times New Roman" w:hAnsi="Times New Roman" w:cs="Times New Roman"/>
          <w:lang w:val="ro-RO"/>
        </w:rPr>
        <w:t xml:space="preserve"> - (1) Membrii comisiilor de specialitate au obligaţia de a răspunde în termen de 10 zile lucrătoare din momentul primirii solicitării dacă nu au fost stabilite </w:t>
      </w:r>
      <w:r w:rsidR="005135B8" w:rsidRPr="00E727E3">
        <w:rPr>
          <w:rFonts w:ascii="Times New Roman" w:hAnsi="Times New Roman" w:cs="Times New Roman"/>
          <w:lang w:val="ro-RO"/>
        </w:rPr>
        <w:t>alte termene</w:t>
      </w:r>
      <w:r w:rsidR="00160C92" w:rsidRPr="00E727E3">
        <w:rPr>
          <w:rFonts w:ascii="Times New Roman" w:hAnsi="Times New Roman" w:cs="Times New Roman"/>
          <w:lang w:val="ro-RO"/>
        </w:rPr>
        <w:t xml:space="preserve"> de </w:t>
      </w:r>
      <w:r w:rsidR="005135B8" w:rsidRPr="00E727E3">
        <w:rPr>
          <w:rFonts w:ascii="Times New Roman" w:hAnsi="Times New Roman" w:cs="Times New Roman"/>
          <w:lang w:val="ro-RO"/>
        </w:rPr>
        <w:t xml:space="preserve">reprezentanții </w:t>
      </w:r>
      <w:r w:rsidR="00160C92" w:rsidRPr="00E727E3">
        <w:rPr>
          <w:rFonts w:ascii="Times New Roman" w:hAnsi="Times New Roman" w:cs="Times New Roman"/>
          <w:lang w:val="ro-RO"/>
        </w:rPr>
        <w:t>Ministerul</w:t>
      </w:r>
      <w:r w:rsidR="005135B8" w:rsidRPr="00E727E3">
        <w:rPr>
          <w:rFonts w:ascii="Times New Roman" w:hAnsi="Times New Roman" w:cs="Times New Roman"/>
          <w:lang w:val="ro-RO"/>
        </w:rPr>
        <w:t>ui</w:t>
      </w:r>
      <w:r w:rsidR="00160C92" w:rsidRPr="00E727E3">
        <w:rPr>
          <w:rFonts w:ascii="Times New Roman" w:hAnsi="Times New Roman" w:cs="Times New Roman"/>
          <w:lang w:val="ro-RO"/>
        </w:rPr>
        <w:t xml:space="preserve"> Sănătăţii. În situaţia în care sunt necesare date suplimentare pentru a formula o propunere, termenul se prelungeşte numai cu acordul Ministerului Sănătăţii.</w:t>
      </w:r>
    </w:p>
    <w:p w14:paraId="311BDB4B" w14:textId="3FD48BC5" w:rsidR="00160C92" w:rsidRPr="00E727E3" w:rsidRDefault="00160C92"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(2) Punctele de vedere profesionale elaborate de comisiile de specialitate sunt documente de uz intern în baza cărora sunt fundamentate documentele elaborate de către structurile de specialitate din cadrul Ministerului Sănătăţii cu privire la politicile, strategiile şi programele de acţiune în domeniul sănătăţii populaţiei din sfera de competenţă, în acord cu politicile publice din domeniul sănătăţii și sunt comunicate cu semnătura preşedintelui sau a vicepreședintelui, după caz.</w:t>
      </w:r>
    </w:p>
    <w:p w14:paraId="14B899F3" w14:textId="689D6126" w:rsidR="00160C92" w:rsidRPr="00E727E3" w:rsidRDefault="00160C92" w:rsidP="00160C9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(3) În situația în care președintele și vicepreședintele se recuză prin completarea anexei nr. 5 la prezentul ordin, documentele sunt </w:t>
      </w:r>
      <w:r w:rsidR="00541CFE" w:rsidRPr="00E727E3">
        <w:rPr>
          <w:rFonts w:ascii="Times New Roman" w:hAnsi="Times New Roman" w:cs="Times New Roman"/>
          <w:lang w:val="ro-RO"/>
        </w:rPr>
        <w:t xml:space="preserve">semnate și </w:t>
      </w:r>
      <w:r w:rsidRPr="00E727E3">
        <w:rPr>
          <w:rFonts w:ascii="Times New Roman" w:hAnsi="Times New Roman" w:cs="Times New Roman"/>
          <w:lang w:val="ro-RO"/>
        </w:rPr>
        <w:t xml:space="preserve">comunicate de membrul desemnat prin consens în cadrul comisiei de specialitate.  </w:t>
      </w:r>
    </w:p>
    <w:p w14:paraId="09D673C3" w14:textId="73CEC534" w:rsidR="00D51775" w:rsidRPr="00E727E3" w:rsidRDefault="00160C92" w:rsidP="008E517E">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 Documentele elaborate de membrii comisiilor de specialitate sunt arhivate de secretarul comisiei şi se depun la Ministerul Sănătăţii în situația în care se modifică componența comisiei.</w:t>
      </w:r>
    </w:p>
    <w:p w14:paraId="5E7046A9" w14:textId="77777777" w:rsidR="00E727E3" w:rsidRDefault="00E727E3" w:rsidP="00D51775">
      <w:pPr>
        <w:autoSpaceDE w:val="0"/>
        <w:autoSpaceDN w:val="0"/>
        <w:adjustRightInd w:val="0"/>
        <w:spacing w:after="0" w:line="240" w:lineRule="auto"/>
        <w:jc w:val="both"/>
        <w:rPr>
          <w:rFonts w:ascii="Times New Roman" w:hAnsi="Times New Roman" w:cs="Times New Roman"/>
          <w:lang w:val="ro-RO"/>
        </w:rPr>
      </w:pPr>
    </w:p>
    <w:p w14:paraId="1453BB75" w14:textId="77777777" w:rsidR="00E727E3" w:rsidRDefault="00E727E3" w:rsidP="00D51775">
      <w:pPr>
        <w:autoSpaceDE w:val="0"/>
        <w:autoSpaceDN w:val="0"/>
        <w:adjustRightInd w:val="0"/>
        <w:spacing w:after="0" w:line="240" w:lineRule="auto"/>
        <w:jc w:val="both"/>
        <w:rPr>
          <w:rFonts w:ascii="Times New Roman" w:hAnsi="Times New Roman" w:cs="Times New Roman"/>
          <w:lang w:val="ro-RO"/>
        </w:rPr>
      </w:pPr>
    </w:p>
    <w:p w14:paraId="79053D5C" w14:textId="77777777" w:rsidR="00D51775" w:rsidRPr="00E727E3" w:rsidRDefault="00D51775" w:rsidP="00D51775">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CAPITOLUL IV</w:t>
      </w:r>
    </w:p>
    <w:p w14:paraId="590FE283" w14:textId="77777777" w:rsidR="00D51775" w:rsidRPr="00E727E3" w:rsidRDefault="00D51775" w:rsidP="00D51775">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bCs/>
          <w:lang w:val="ro-RO"/>
        </w:rPr>
        <w:t>Subcomisiile și Grupurile tehnice de lucru multidisciplinare</w:t>
      </w:r>
    </w:p>
    <w:p w14:paraId="5171B19A" w14:textId="77777777" w:rsidR="00D51775" w:rsidRPr="00E727E3" w:rsidRDefault="00D51775" w:rsidP="008E517E">
      <w:pPr>
        <w:autoSpaceDE w:val="0"/>
        <w:autoSpaceDN w:val="0"/>
        <w:adjustRightInd w:val="0"/>
        <w:spacing w:after="0" w:line="240" w:lineRule="auto"/>
        <w:jc w:val="both"/>
        <w:rPr>
          <w:rFonts w:ascii="Times New Roman" w:hAnsi="Times New Roman" w:cs="Times New Roman"/>
          <w:b/>
          <w:lang w:val="ro-RO"/>
        </w:rPr>
      </w:pPr>
    </w:p>
    <w:p w14:paraId="1B12D204" w14:textId="0A24AD4D" w:rsidR="005E2E98" w:rsidRPr="00E727E3" w:rsidRDefault="00D51775" w:rsidP="008E517E">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15</w:t>
      </w:r>
      <w:r w:rsidR="008E517E" w:rsidRPr="00E727E3">
        <w:rPr>
          <w:rFonts w:ascii="Times New Roman" w:hAnsi="Times New Roman" w:cs="Times New Roman"/>
          <w:lang w:val="ro-RO"/>
        </w:rPr>
        <w:t xml:space="preserve"> - (1) Comisiile de specialitate pot avea în structura lor una sau mai multe subcomisii, a </w:t>
      </w:r>
      <w:r w:rsidR="005E2E98" w:rsidRPr="00E727E3">
        <w:rPr>
          <w:rFonts w:ascii="Times New Roman" w:hAnsi="Times New Roman" w:cs="Times New Roman"/>
          <w:lang w:val="ro-RO"/>
        </w:rPr>
        <w:t>căror activitate o coordonează.</w:t>
      </w:r>
    </w:p>
    <w:p w14:paraId="196302D2" w14:textId="26B9AB71" w:rsidR="005E2E98" w:rsidRPr="00E727E3" w:rsidRDefault="008E517E" w:rsidP="008E517E">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(2) Subcomisia este </w:t>
      </w:r>
      <w:r w:rsidR="00DC6852" w:rsidRPr="00E727E3">
        <w:rPr>
          <w:rFonts w:ascii="Times New Roman" w:hAnsi="Times New Roman" w:cs="Times New Roman"/>
          <w:lang w:val="ro-RO"/>
        </w:rPr>
        <w:t>constituită</w:t>
      </w:r>
      <w:r w:rsidRPr="00E727E3">
        <w:rPr>
          <w:rFonts w:ascii="Times New Roman" w:hAnsi="Times New Roman" w:cs="Times New Roman"/>
          <w:lang w:val="ro-RO"/>
        </w:rPr>
        <w:t xml:space="preserve"> din preşedinte, vicepreşedinte, secretar și </w:t>
      </w:r>
      <w:r w:rsidR="001C7286" w:rsidRPr="00E727E3">
        <w:rPr>
          <w:rFonts w:ascii="Times New Roman" w:hAnsi="Times New Roman" w:cs="Times New Roman"/>
          <w:lang w:val="ro-RO"/>
        </w:rPr>
        <w:t>minim 3</w:t>
      </w:r>
      <w:r w:rsidRPr="00E727E3">
        <w:rPr>
          <w:rFonts w:ascii="Times New Roman" w:hAnsi="Times New Roman" w:cs="Times New Roman"/>
          <w:lang w:val="ro-RO"/>
        </w:rPr>
        <w:t xml:space="preserve"> membri</w:t>
      </w:r>
      <w:r w:rsidR="00D51775" w:rsidRPr="00E727E3">
        <w:rPr>
          <w:rFonts w:ascii="Times New Roman" w:hAnsi="Times New Roman" w:cs="Times New Roman"/>
          <w:lang w:val="ro-RO"/>
        </w:rPr>
        <w:t>.</w:t>
      </w:r>
    </w:p>
    <w:p w14:paraId="08EE0418" w14:textId="4AA43C4E" w:rsidR="00506FA5" w:rsidRPr="00E727E3" w:rsidRDefault="00506FA5" w:rsidP="008E517E">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(3) Dobândirea calităţii de membru al subcomisiilor este rezultatul unei asumări libere exprimată prin semnarea unui acord, prezentat ca model în anexa nr. 2 la prezentul ordin.      </w:t>
      </w:r>
    </w:p>
    <w:p w14:paraId="05C1DB7C" w14:textId="38B59721" w:rsidR="00D51775" w:rsidRPr="00E727E3" w:rsidRDefault="00506FA5" w:rsidP="00D51775">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w:t>
      </w:r>
      <w:r w:rsidR="00D51775" w:rsidRPr="00E727E3">
        <w:rPr>
          <w:rFonts w:ascii="Times New Roman" w:hAnsi="Times New Roman" w:cs="Times New Roman"/>
          <w:lang w:val="ro-RO"/>
        </w:rPr>
        <w:t xml:space="preserve">) Membrii </w:t>
      </w:r>
      <w:r w:rsidR="000563EB" w:rsidRPr="00E727E3">
        <w:rPr>
          <w:rFonts w:ascii="Times New Roman" w:hAnsi="Times New Roman" w:cs="Times New Roman"/>
          <w:lang w:val="ro-RO"/>
        </w:rPr>
        <w:t>subcomisiilor</w:t>
      </w:r>
      <w:r w:rsidR="00D51775" w:rsidRPr="00E727E3">
        <w:rPr>
          <w:rFonts w:ascii="Times New Roman" w:hAnsi="Times New Roman" w:cs="Times New Roman"/>
          <w:lang w:val="ro-RO"/>
        </w:rPr>
        <w:t xml:space="preserve"> sunt obligaţi, în termen de 30 de zile de la numire, să întocmească şi să depună o declaraţie de interese, pe propria răspundere, cu privire la funcţiile şi activităţile pe care le-au desfăşurat în ultimul an calendaristic anterior momentului numirii, al cărei model este prevăzut în anexa nr. 3 la prezentul ordin, precum şi angajamentul de confidenţialitate, al cărui model este prevăzut în anexa nr. 4 la prezentul ordin.</w:t>
      </w:r>
    </w:p>
    <w:p w14:paraId="3BF2DD07" w14:textId="54AE865E" w:rsidR="00D51775" w:rsidRPr="00E727E3" w:rsidRDefault="00506FA5" w:rsidP="00D51775">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(5</w:t>
      </w:r>
      <w:r w:rsidR="00D51775" w:rsidRPr="00E727E3">
        <w:rPr>
          <w:rFonts w:ascii="Times New Roman" w:hAnsi="Times New Roman" w:cs="Times New Roman"/>
          <w:lang w:val="ro-RO"/>
        </w:rPr>
        <w:t>) Membrii subcomisiei menţionate în anexa nr. 1 pct. 18 lit. b) sunt obligaţi, în termen de 30 de zile de la numire, să întocmească şi să depună o declaraţie de interese, pe propria răspundere, cu privire la funcţiile şi activităţile pe care le-au desfăşurat în ultimul an calendaristic anterior momentului numirii, al cărei model este prevăzut în anexa nr. 8, precum şi angajamentul de confidenţialitate, al cărui model este prevăzut în anexa nr. 9.</w:t>
      </w:r>
    </w:p>
    <w:p w14:paraId="17AB20B7" w14:textId="45A10B1B" w:rsidR="005E2E98" w:rsidRPr="00E727E3" w:rsidRDefault="00506FA5" w:rsidP="008E517E">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(6</w:t>
      </w:r>
      <w:r w:rsidR="008E517E" w:rsidRPr="00E727E3">
        <w:rPr>
          <w:rFonts w:ascii="Times New Roman" w:hAnsi="Times New Roman" w:cs="Times New Roman"/>
          <w:lang w:val="ro-RO"/>
        </w:rPr>
        <w:t>) Deciziile subcomisiei se adoptă cu majoritate simplă a voturilor şi sunt transmise, spre avizare, preşedintelui comisiei de specialitate care coordonează activitatea subcomisiei, în termen de 5</w:t>
      </w:r>
      <w:r w:rsidR="005E2E98" w:rsidRPr="00E727E3">
        <w:rPr>
          <w:rFonts w:ascii="Times New Roman" w:hAnsi="Times New Roman" w:cs="Times New Roman"/>
          <w:lang w:val="ro-RO"/>
        </w:rPr>
        <w:t xml:space="preserve"> zile de la adoptarea acestora.</w:t>
      </w:r>
    </w:p>
    <w:p w14:paraId="0EDF4F95" w14:textId="36D7B17D" w:rsidR="008E517E" w:rsidRPr="00E727E3" w:rsidRDefault="00506FA5" w:rsidP="008E517E">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(7</w:t>
      </w:r>
      <w:r w:rsidR="008E517E" w:rsidRPr="00E727E3">
        <w:rPr>
          <w:rFonts w:ascii="Times New Roman" w:hAnsi="Times New Roman" w:cs="Times New Roman"/>
          <w:lang w:val="ro-RO"/>
        </w:rPr>
        <w:t xml:space="preserve">) Modul de </w:t>
      </w:r>
      <w:r w:rsidR="00AC4943" w:rsidRPr="00E727E3">
        <w:rPr>
          <w:rFonts w:ascii="Times New Roman" w:hAnsi="Times New Roman" w:cs="Times New Roman"/>
          <w:lang w:val="ro-RO"/>
        </w:rPr>
        <w:t>organizare,</w:t>
      </w:r>
      <w:r w:rsidR="004E2510" w:rsidRPr="00E727E3">
        <w:rPr>
          <w:rFonts w:ascii="Times New Roman" w:hAnsi="Times New Roman" w:cs="Times New Roman"/>
          <w:lang w:val="ro-RO"/>
        </w:rPr>
        <w:t xml:space="preserve"> f</w:t>
      </w:r>
      <w:r w:rsidR="00AC4943" w:rsidRPr="00E727E3">
        <w:rPr>
          <w:rFonts w:ascii="Times New Roman" w:hAnsi="Times New Roman" w:cs="Times New Roman"/>
          <w:lang w:val="ro-RO"/>
        </w:rPr>
        <w:t xml:space="preserve">uncţionare și atribuţiile </w:t>
      </w:r>
      <w:r w:rsidR="008E517E" w:rsidRPr="00E727E3">
        <w:rPr>
          <w:rFonts w:ascii="Times New Roman" w:hAnsi="Times New Roman" w:cs="Times New Roman"/>
          <w:lang w:val="ro-RO"/>
        </w:rPr>
        <w:t>membrilor subcomisiilor sunt similare celor ale comisiilor de specialitate.</w:t>
      </w:r>
    </w:p>
    <w:p w14:paraId="251A1DE7" w14:textId="7F1C80CB" w:rsidR="000563EB" w:rsidRPr="00E727E3" w:rsidRDefault="00506FA5" w:rsidP="008E517E">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(8</w:t>
      </w:r>
      <w:r w:rsidR="000563EB" w:rsidRPr="00E727E3">
        <w:rPr>
          <w:rFonts w:ascii="Times New Roman" w:hAnsi="Times New Roman" w:cs="Times New Roman"/>
          <w:lang w:val="ro-RO"/>
        </w:rPr>
        <w:t>) Membrii subcomisiilor ale Ministerului Sănătăţii se supun regimului conflictelor de interese şi incompatibilităţilor prevăzute de lege similar celor ale comisiilor de specialitate.</w:t>
      </w:r>
    </w:p>
    <w:p w14:paraId="4382FC05" w14:textId="77777777" w:rsidR="00371056" w:rsidRPr="00E727E3" w:rsidRDefault="00371056" w:rsidP="00371056">
      <w:pPr>
        <w:autoSpaceDE w:val="0"/>
        <w:autoSpaceDN w:val="0"/>
        <w:adjustRightInd w:val="0"/>
        <w:spacing w:after="0" w:line="240" w:lineRule="auto"/>
        <w:jc w:val="both"/>
        <w:rPr>
          <w:rFonts w:ascii="Times New Roman" w:hAnsi="Times New Roman" w:cs="Times New Roman"/>
          <w:lang w:val="ro-RO"/>
        </w:rPr>
      </w:pPr>
    </w:p>
    <w:p w14:paraId="6ECF997B" w14:textId="26F72D2B" w:rsidR="00371056" w:rsidRPr="00E727E3" w:rsidRDefault="00072C31" w:rsidP="0037105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16</w:t>
      </w:r>
      <w:r w:rsidR="00371056" w:rsidRPr="00E727E3">
        <w:rPr>
          <w:rFonts w:ascii="Times New Roman" w:hAnsi="Times New Roman" w:cs="Times New Roman"/>
          <w:lang w:val="ro-RO"/>
        </w:rPr>
        <w:t xml:space="preserve"> - (1) Grupurile tehnice </w:t>
      </w:r>
      <w:r w:rsidR="00544FAC" w:rsidRPr="00E727E3">
        <w:rPr>
          <w:rFonts w:ascii="Times New Roman" w:hAnsi="Times New Roman" w:cs="Times New Roman"/>
          <w:lang w:val="ro-RO"/>
        </w:rPr>
        <w:t xml:space="preserve">de lucru </w:t>
      </w:r>
      <w:r w:rsidR="0049604C" w:rsidRPr="00E727E3">
        <w:rPr>
          <w:rFonts w:ascii="Times New Roman" w:hAnsi="Times New Roman" w:cs="Times New Roman"/>
          <w:lang w:val="ro-RO"/>
        </w:rPr>
        <w:t xml:space="preserve">multidisciplinare </w:t>
      </w:r>
      <w:r w:rsidR="00371056" w:rsidRPr="00E727E3">
        <w:rPr>
          <w:rFonts w:ascii="Times New Roman" w:hAnsi="Times New Roman" w:cs="Times New Roman"/>
          <w:lang w:val="ro-RO"/>
        </w:rPr>
        <w:t>se constituie şi se dizolvă la solicitarea expresă a ministrului sănătăţii, fundamentată pe nevoile sistemului de sănătate.</w:t>
      </w:r>
    </w:p>
    <w:p w14:paraId="00A9E672" w14:textId="7E0CA2A2" w:rsidR="00DC6852" w:rsidRPr="00E727E3" w:rsidRDefault="00DC6852" w:rsidP="00DC685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(2) Grupul tehnic </w:t>
      </w:r>
      <w:r w:rsidR="00544FAC" w:rsidRPr="00E727E3">
        <w:rPr>
          <w:rFonts w:ascii="Times New Roman" w:hAnsi="Times New Roman" w:cs="Times New Roman"/>
          <w:lang w:val="ro-RO"/>
        </w:rPr>
        <w:t xml:space="preserve">de lucru </w:t>
      </w:r>
      <w:r w:rsidRPr="00E727E3">
        <w:rPr>
          <w:rFonts w:ascii="Times New Roman" w:hAnsi="Times New Roman" w:cs="Times New Roman"/>
          <w:lang w:val="ro-RO"/>
        </w:rPr>
        <w:t>multidisciplinar este constituit din președinte, vicepreședinte, secretar și minim 5</w:t>
      </w:r>
      <w:r w:rsidR="00AC4943" w:rsidRPr="00E727E3">
        <w:rPr>
          <w:rFonts w:ascii="Times New Roman" w:hAnsi="Times New Roman" w:cs="Times New Roman"/>
          <w:lang w:val="ro-RO"/>
        </w:rPr>
        <w:t xml:space="preserve"> membrii</w:t>
      </w:r>
      <w:r w:rsidRPr="00E727E3">
        <w:rPr>
          <w:rFonts w:ascii="Times New Roman" w:hAnsi="Times New Roman" w:cs="Times New Roman"/>
          <w:lang w:val="ro-RO"/>
        </w:rPr>
        <w:t xml:space="preserve">, în funcţie de tipul de patologie. </w:t>
      </w:r>
    </w:p>
    <w:p w14:paraId="0385E462" w14:textId="21058308" w:rsidR="00506FA5" w:rsidRPr="00E727E3" w:rsidRDefault="00506FA5" w:rsidP="00DC685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(3) Dobândirea calităţii de membru al grupurilor tehnice de lucru multidisciplinare este rezultatul unei asumări libere exprimată prin semnarea unui acord, prezentat ca model în anexa nr. 2 la prezentul ordin.      </w:t>
      </w:r>
    </w:p>
    <w:p w14:paraId="6D28C58D" w14:textId="2FEC86F2" w:rsidR="00DC6852" w:rsidRPr="00E727E3" w:rsidRDefault="00506FA5" w:rsidP="00DC6852">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w:t>
      </w:r>
      <w:r w:rsidR="00DC6852" w:rsidRPr="00E727E3">
        <w:rPr>
          <w:rFonts w:ascii="Times New Roman" w:hAnsi="Times New Roman" w:cs="Times New Roman"/>
          <w:lang w:val="ro-RO"/>
        </w:rPr>
        <w:t xml:space="preserve">) Grupurile tehnice </w:t>
      </w:r>
      <w:r w:rsidR="00544FAC" w:rsidRPr="00E727E3">
        <w:rPr>
          <w:rFonts w:ascii="Times New Roman" w:hAnsi="Times New Roman" w:cs="Times New Roman"/>
          <w:lang w:val="ro-RO"/>
        </w:rPr>
        <w:t xml:space="preserve">de lucru </w:t>
      </w:r>
      <w:r w:rsidR="00DC6852" w:rsidRPr="00E727E3">
        <w:rPr>
          <w:rFonts w:ascii="Times New Roman" w:hAnsi="Times New Roman" w:cs="Times New Roman"/>
          <w:lang w:val="ro-RO"/>
        </w:rPr>
        <w:t>multidisciplin</w:t>
      </w:r>
      <w:r w:rsidR="00FB6287">
        <w:rPr>
          <w:rFonts w:ascii="Times New Roman" w:hAnsi="Times New Roman" w:cs="Times New Roman"/>
          <w:lang w:val="ro-RO"/>
        </w:rPr>
        <w:t>are sunt constituite din membri</w:t>
      </w:r>
      <w:r w:rsidR="00DC6852" w:rsidRPr="00E727E3">
        <w:rPr>
          <w:rFonts w:ascii="Times New Roman" w:hAnsi="Times New Roman" w:cs="Times New Roman"/>
          <w:lang w:val="ro-RO"/>
        </w:rPr>
        <w:t xml:space="preserve"> comisiilor de specialitate corespunzătoare patologiilor de interes comun mai multor specialităţi medicale. </w:t>
      </w:r>
    </w:p>
    <w:p w14:paraId="4B64E47A" w14:textId="45CEA5BD" w:rsidR="00DC6852" w:rsidRPr="00E727E3" w:rsidRDefault="00506FA5" w:rsidP="00371056">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(5</w:t>
      </w:r>
      <w:r w:rsidR="00DC6852" w:rsidRPr="00E727E3">
        <w:rPr>
          <w:rFonts w:ascii="Times New Roman" w:hAnsi="Times New Roman" w:cs="Times New Roman"/>
          <w:lang w:val="ro-RO"/>
        </w:rPr>
        <w:t xml:space="preserve">) În mod justificat, pot fi numiți și membri din alte profesiuni care sunt necesare pentru activitatea grupurilor tehnice </w:t>
      </w:r>
      <w:r w:rsidR="00544FAC" w:rsidRPr="00E727E3">
        <w:rPr>
          <w:rFonts w:ascii="Times New Roman" w:hAnsi="Times New Roman" w:cs="Times New Roman"/>
          <w:lang w:val="ro-RO"/>
        </w:rPr>
        <w:t xml:space="preserve">de lucru </w:t>
      </w:r>
      <w:r w:rsidR="00DC6852" w:rsidRPr="00E727E3">
        <w:rPr>
          <w:rFonts w:ascii="Times New Roman" w:hAnsi="Times New Roman" w:cs="Times New Roman"/>
          <w:lang w:val="ro-RO"/>
        </w:rPr>
        <w:t>multidisciplinare.</w:t>
      </w:r>
    </w:p>
    <w:p w14:paraId="3FA54845" w14:textId="1259AA65" w:rsidR="00AC4943" w:rsidRPr="00E727E3" w:rsidRDefault="00506FA5" w:rsidP="003975BB">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(6</w:t>
      </w:r>
      <w:r w:rsidR="003975BB" w:rsidRPr="00E727E3">
        <w:rPr>
          <w:rFonts w:ascii="Times New Roman" w:hAnsi="Times New Roman" w:cs="Times New Roman"/>
          <w:lang w:val="ro-RO"/>
        </w:rPr>
        <w:t xml:space="preserve">) </w:t>
      </w:r>
      <w:r w:rsidR="00AC4943" w:rsidRPr="00E727E3">
        <w:rPr>
          <w:rFonts w:ascii="Times New Roman" w:hAnsi="Times New Roman" w:cs="Times New Roman"/>
          <w:lang w:val="ro-RO"/>
        </w:rPr>
        <w:t xml:space="preserve">Modul de organizare, funcţionare și atribuţiile membrilor </w:t>
      </w:r>
      <w:r w:rsidR="00AD7484" w:rsidRPr="00E727E3">
        <w:rPr>
          <w:rFonts w:ascii="Times New Roman" w:hAnsi="Times New Roman" w:cs="Times New Roman"/>
          <w:lang w:val="ro-RO"/>
        </w:rPr>
        <w:t>grupurilor tehnice de lucru multidisciplinare</w:t>
      </w:r>
      <w:r w:rsidR="00AC4943" w:rsidRPr="00E727E3">
        <w:rPr>
          <w:rFonts w:ascii="Times New Roman" w:hAnsi="Times New Roman" w:cs="Times New Roman"/>
          <w:lang w:val="ro-RO"/>
        </w:rPr>
        <w:t xml:space="preserve"> sunt similare celor ale comisiilor de specialitate. </w:t>
      </w:r>
    </w:p>
    <w:p w14:paraId="63656EF8" w14:textId="70CCDC9A" w:rsidR="00AD7484" w:rsidRPr="00E727E3" w:rsidRDefault="00506FA5" w:rsidP="003975BB">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(7</w:t>
      </w:r>
      <w:r w:rsidR="00DC6852" w:rsidRPr="00E727E3">
        <w:rPr>
          <w:rFonts w:ascii="Times New Roman" w:hAnsi="Times New Roman" w:cs="Times New Roman"/>
          <w:lang w:val="ro-RO"/>
        </w:rPr>
        <w:t xml:space="preserve">) Membrii grupul tehnic </w:t>
      </w:r>
      <w:r w:rsidR="00544FAC" w:rsidRPr="00E727E3">
        <w:rPr>
          <w:rFonts w:ascii="Times New Roman" w:hAnsi="Times New Roman" w:cs="Times New Roman"/>
          <w:lang w:val="ro-RO"/>
        </w:rPr>
        <w:t xml:space="preserve">de lucru </w:t>
      </w:r>
      <w:r w:rsidR="00DC6852" w:rsidRPr="00E727E3">
        <w:rPr>
          <w:rFonts w:ascii="Times New Roman" w:hAnsi="Times New Roman" w:cs="Times New Roman"/>
          <w:lang w:val="ro-RO"/>
        </w:rPr>
        <w:t xml:space="preserve">multidisciplinar </w:t>
      </w:r>
      <w:r w:rsidR="00AD7484" w:rsidRPr="00E727E3">
        <w:rPr>
          <w:rFonts w:ascii="Times New Roman" w:hAnsi="Times New Roman" w:cs="Times New Roman"/>
          <w:lang w:val="ro-RO"/>
        </w:rPr>
        <w:t>menționați</w:t>
      </w:r>
      <w:r w:rsidR="00DC6852" w:rsidRPr="00E727E3">
        <w:rPr>
          <w:rFonts w:ascii="Times New Roman" w:hAnsi="Times New Roman" w:cs="Times New Roman"/>
          <w:lang w:val="ro-RO"/>
        </w:rPr>
        <w:t xml:space="preserve"> </w:t>
      </w:r>
      <w:r w:rsidRPr="00E727E3">
        <w:rPr>
          <w:rFonts w:ascii="Times New Roman" w:hAnsi="Times New Roman" w:cs="Times New Roman"/>
          <w:lang w:val="ro-RO"/>
        </w:rPr>
        <w:t>la alin. (5</w:t>
      </w:r>
      <w:r w:rsidR="00AD7484" w:rsidRPr="00E727E3">
        <w:rPr>
          <w:rFonts w:ascii="Times New Roman" w:hAnsi="Times New Roman" w:cs="Times New Roman"/>
          <w:lang w:val="ro-RO"/>
        </w:rPr>
        <w:t xml:space="preserve">) au obligația de a completa anexele nr. 3 și nr. 4 la prezentul ordin. </w:t>
      </w:r>
    </w:p>
    <w:p w14:paraId="3E4A7091" w14:textId="77777777" w:rsidR="001A52A0" w:rsidRPr="00E727E3" w:rsidRDefault="001A52A0" w:rsidP="003A65F3">
      <w:pPr>
        <w:autoSpaceDE w:val="0"/>
        <w:autoSpaceDN w:val="0"/>
        <w:adjustRightInd w:val="0"/>
        <w:spacing w:after="0" w:line="240" w:lineRule="auto"/>
        <w:jc w:val="both"/>
        <w:rPr>
          <w:rFonts w:ascii="Times New Roman" w:hAnsi="Times New Roman" w:cs="Times New Roman"/>
          <w:lang w:val="ro-RO"/>
        </w:rPr>
      </w:pPr>
    </w:p>
    <w:p w14:paraId="4E41E62C" w14:textId="5B2FE13D" w:rsidR="00836E02" w:rsidRPr="00E727E3" w:rsidRDefault="00836E02" w:rsidP="003A65F3">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CAPITOLUL V</w:t>
      </w:r>
    </w:p>
    <w:p w14:paraId="5127FF60" w14:textId="059FB6AE" w:rsidR="00836E02" w:rsidRPr="00E727E3" w:rsidRDefault="00836E02" w:rsidP="003A65F3">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bCs/>
          <w:lang w:val="ro-RO"/>
        </w:rPr>
        <w:t>Plata indemniza</w:t>
      </w:r>
      <w:r w:rsidR="007031AA" w:rsidRPr="00E727E3">
        <w:rPr>
          <w:rFonts w:ascii="Times New Roman" w:hAnsi="Times New Roman" w:cs="Times New Roman"/>
          <w:b/>
          <w:bCs/>
          <w:lang w:val="ro-RO"/>
        </w:rPr>
        <w:t>ț</w:t>
      </w:r>
      <w:r w:rsidRPr="00E727E3">
        <w:rPr>
          <w:rFonts w:ascii="Times New Roman" w:hAnsi="Times New Roman" w:cs="Times New Roman"/>
          <w:b/>
          <w:bCs/>
          <w:lang w:val="ro-RO"/>
        </w:rPr>
        <w:t>iei membrilor comisiilor</w:t>
      </w:r>
      <w:r w:rsidR="00506FA5" w:rsidRPr="00E727E3">
        <w:rPr>
          <w:rFonts w:ascii="Times New Roman" w:hAnsi="Times New Roman" w:cs="Times New Roman"/>
          <w:b/>
          <w:bCs/>
          <w:lang w:val="ro-RO"/>
        </w:rPr>
        <w:t xml:space="preserve"> de specialitate</w:t>
      </w:r>
    </w:p>
    <w:p w14:paraId="067CD41B" w14:textId="77777777" w:rsidR="00836E02" w:rsidRPr="00E727E3" w:rsidRDefault="00836E02" w:rsidP="003A65F3">
      <w:pPr>
        <w:autoSpaceDE w:val="0"/>
        <w:autoSpaceDN w:val="0"/>
        <w:adjustRightInd w:val="0"/>
        <w:spacing w:after="0" w:line="240" w:lineRule="auto"/>
        <w:jc w:val="both"/>
        <w:rPr>
          <w:rFonts w:ascii="Times New Roman" w:hAnsi="Times New Roman" w:cs="Times New Roman"/>
          <w:lang w:val="ro-RO"/>
        </w:rPr>
      </w:pPr>
    </w:p>
    <w:p w14:paraId="26FE92A4" w14:textId="41AAA74A" w:rsidR="00194AD8" w:rsidRPr="00E727E3" w:rsidRDefault="00194AD8" w:rsidP="00194AD8">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w:t>
      </w:r>
      <w:r w:rsidR="00721DB7" w:rsidRPr="00E727E3">
        <w:rPr>
          <w:rFonts w:ascii="Times New Roman" w:hAnsi="Times New Roman" w:cs="Times New Roman"/>
          <w:b/>
          <w:lang w:val="ro-RO"/>
        </w:rPr>
        <w:t xml:space="preserve">. </w:t>
      </w:r>
      <w:r w:rsidR="00541CFE" w:rsidRPr="00E727E3">
        <w:rPr>
          <w:rFonts w:ascii="Times New Roman" w:hAnsi="Times New Roman" w:cs="Times New Roman"/>
          <w:b/>
          <w:lang w:val="ro-RO"/>
        </w:rPr>
        <w:t>17</w:t>
      </w:r>
      <w:r w:rsidRPr="00E727E3">
        <w:rPr>
          <w:rFonts w:ascii="Times New Roman" w:hAnsi="Times New Roman" w:cs="Times New Roman"/>
          <w:lang w:val="ro-RO"/>
        </w:rPr>
        <w:t xml:space="preserve"> - (1) Membrii </w:t>
      </w:r>
      <w:r w:rsidR="00AC4943" w:rsidRPr="00E727E3">
        <w:rPr>
          <w:rFonts w:ascii="Times New Roman" w:hAnsi="Times New Roman" w:cs="Times New Roman"/>
          <w:lang w:val="ro-RO"/>
        </w:rPr>
        <w:t>comisiilor de specialitate</w:t>
      </w:r>
      <w:r w:rsidRPr="00E727E3">
        <w:rPr>
          <w:rFonts w:ascii="Times New Roman" w:hAnsi="Times New Roman" w:cs="Times New Roman"/>
          <w:lang w:val="ro-RO"/>
        </w:rPr>
        <w:t xml:space="preserve"> prevăzute la art. 1 pot beneficia de o indemnizaţie lunară de 10% din indemnizaţia secretarului de stat, care se acordă, la cerere, proporţional cu numărul de participări efective la şedinţe.</w:t>
      </w:r>
    </w:p>
    <w:p w14:paraId="022105F9" w14:textId="78A2AB17" w:rsidR="00194AD8" w:rsidRPr="00E727E3" w:rsidRDefault="00194AD8" w:rsidP="00194AD8">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(2) Activitatea în cadrul comisiilor de specialitate este remunerată doar dacă este desfăşurată la solicitarea Ministerului Sănătăţii şi doar dacă această activitate se finalizează într-un document care este aprobat de ministrul sănătăţii.</w:t>
      </w:r>
    </w:p>
    <w:p w14:paraId="69E324B9" w14:textId="603C03CE" w:rsidR="008E70A1" w:rsidRPr="00E727E3" w:rsidRDefault="00194AD8" w:rsidP="00194AD8">
      <w:pPr>
        <w:autoSpaceDE w:val="0"/>
        <w:autoSpaceDN w:val="0"/>
        <w:adjustRightInd w:val="0"/>
        <w:spacing w:after="0" w:line="240" w:lineRule="auto"/>
        <w:jc w:val="both"/>
        <w:rPr>
          <w:rFonts w:ascii="Times New Roman" w:hAnsi="Times New Roman" w:cs="Times New Roman"/>
          <w:highlight w:val="yellow"/>
          <w:lang w:val="ro-RO"/>
        </w:rPr>
      </w:pPr>
      <w:r w:rsidRPr="00E727E3">
        <w:rPr>
          <w:rFonts w:ascii="Times New Roman" w:hAnsi="Times New Roman" w:cs="Times New Roman"/>
          <w:lang w:val="ro-RO"/>
        </w:rPr>
        <w:t>(3) În vederea plăţii indemnizaţiei,</w:t>
      </w:r>
      <w:r w:rsidR="008E70A1" w:rsidRPr="00E727E3">
        <w:rPr>
          <w:rFonts w:ascii="Times New Roman" w:hAnsi="Times New Roman" w:cs="Times New Roman"/>
          <w:lang w:val="ro-RO"/>
        </w:rPr>
        <w:t xml:space="preserve"> pentru lunile în care se înregistrează activitate în cadrul comisiei de specialitate, secretarul comisiei centralizează participările membrilor comisiei, conform anexei nr. 7 la prezentul ordin, în care este specificată proporţia participărilor pentru fiecare membru şi le transmite structurii cu atribuţii în domeniul asistenţei medicale, împreună cu documentele elaborate în cursul lunii respective, în vederea elaborării referatului care va fi înaintat ministrului sănătăţii, spre aprobare.</w:t>
      </w:r>
    </w:p>
    <w:p w14:paraId="444D6333" w14:textId="2AC6767B" w:rsidR="00194AD8" w:rsidRPr="00E727E3" w:rsidRDefault="008E70A1" w:rsidP="00194AD8">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(4</w:t>
      </w:r>
      <w:r w:rsidR="00194AD8" w:rsidRPr="00E727E3">
        <w:rPr>
          <w:rFonts w:ascii="Times New Roman" w:hAnsi="Times New Roman" w:cs="Times New Roman"/>
          <w:lang w:val="ro-RO"/>
        </w:rPr>
        <w:t xml:space="preserve">) Cheltuielile reprezentând plata indemnizaţiei lunare se suportă de la titlul 10 "Cheltuieli de personal" (art. 01 alin. 12) din bugetul Ministerului Sănătăţii, pe baza referatului lunar semnat de ministrul sănătăţii şi aprobat de ordonatorul principal de credite. </w:t>
      </w:r>
      <w:r w:rsidR="00781C04" w:rsidRPr="00E727E3">
        <w:rPr>
          <w:rFonts w:ascii="Times New Roman" w:hAnsi="Times New Roman" w:cs="Times New Roman"/>
          <w:lang w:val="ro-RO"/>
        </w:rPr>
        <w:t>În vederea efectuării plății, documentele vor fi înaintate către direcția financiară din cadrul Ministerului Sănătății, până pe data de 10 a lunii curente pentru luna precedentă.</w:t>
      </w:r>
    </w:p>
    <w:p w14:paraId="1ACCF7D3" w14:textId="72E402F0" w:rsidR="00194AD8" w:rsidRPr="00E727E3" w:rsidRDefault="008E70A1" w:rsidP="00194AD8">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(5</w:t>
      </w:r>
      <w:r w:rsidR="00194AD8" w:rsidRPr="00E727E3">
        <w:rPr>
          <w:rFonts w:ascii="Times New Roman" w:hAnsi="Times New Roman" w:cs="Times New Roman"/>
          <w:lang w:val="ro-RO"/>
        </w:rPr>
        <w:t>) În situaţia în care comisia de specialitate nu şi-a desfăşurat activitatea pe parcursul unei luni, membrii acesteia nu beneficiază de indemnizaţie în această perioadă.</w:t>
      </w:r>
    </w:p>
    <w:p w14:paraId="37359EEB" w14:textId="0659671D" w:rsidR="00194AD8" w:rsidRPr="00E727E3" w:rsidRDefault="008E70A1" w:rsidP="00194AD8">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(6</w:t>
      </w:r>
      <w:r w:rsidR="00194AD8" w:rsidRPr="00E727E3">
        <w:rPr>
          <w:rFonts w:ascii="Times New Roman" w:hAnsi="Times New Roman" w:cs="Times New Roman"/>
          <w:lang w:val="ro-RO"/>
        </w:rPr>
        <w:t xml:space="preserve">) Cheltuielile de deplasare în alte localităţi şi de cazare, ocazionate de participarea la întâlnirile comisiilor de specialitate convocate de Ministerul Sănătăţii, sunt suportate de Ministerul Sănătăţii de la titlul 20 "Bunuri şi servicii" (art. 06 alin. 01). </w:t>
      </w:r>
      <w:r w:rsidR="00781C04" w:rsidRPr="00E727E3">
        <w:rPr>
          <w:rFonts w:ascii="Times New Roman" w:hAnsi="Times New Roman" w:cs="Times New Roman"/>
          <w:lang w:val="ro-RO"/>
        </w:rPr>
        <w:t>În vederea efectuării plății, documentele vor fi înaintate către direcția financiară din cadrul Ministerului Sănătății, până pe data de 10 a lunii curente pentru luna precedentă.</w:t>
      </w:r>
    </w:p>
    <w:p w14:paraId="23B7CF39" w14:textId="77777777" w:rsidR="00E727E3" w:rsidRDefault="00E727E3" w:rsidP="00194AD8">
      <w:pPr>
        <w:autoSpaceDE w:val="0"/>
        <w:autoSpaceDN w:val="0"/>
        <w:adjustRightInd w:val="0"/>
        <w:spacing w:after="0" w:line="240" w:lineRule="auto"/>
        <w:jc w:val="both"/>
        <w:rPr>
          <w:rFonts w:ascii="Times New Roman" w:hAnsi="Times New Roman" w:cs="Times New Roman"/>
          <w:lang w:val="ro-RO"/>
        </w:rPr>
      </w:pPr>
    </w:p>
    <w:p w14:paraId="2E1AA92C" w14:textId="3AB4E1AE" w:rsidR="0071780C" w:rsidRPr="00E727E3" w:rsidRDefault="008E70A1" w:rsidP="00194AD8">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lastRenderedPageBreak/>
        <w:t>(7</w:t>
      </w:r>
      <w:r w:rsidR="00194AD8" w:rsidRPr="00E727E3">
        <w:rPr>
          <w:rFonts w:ascii="Times New Roman" w:hAnsi="Times New Roman" w:cs="Times New Roman"/>
          <w:lang w:val="ro-RO"/>
        </w:rPr>
        <w:t xml:space="preserve">) În termen de 5 zile de la aprobarea componenţei nominale a comisiilor de specialitate, fiecare membru are obligaţia de a transmite Ministerului Sănătăţii următoarele date: codul IBAN al contului în care se achită indemnizaţia, denumirea băncii şi </w:t>
      </w:r>
      <w:r w:rsidR="0071780C" w:rsidRPr="00E727E3">
        <w:rPr>
          <w:rFonts w:ascii="Times New Roman" w:hAnsi="Times New Roman" w:cs="Times New Roman"/>
          <w:lang w:val="ro-RO"/>
        </w:rPr>
        <w:t>copie cartea de identitate, cu respectarea prevederilor Regulamentului (UE) 2016/679 al Parlamentului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1F654018" w14:textId="77777777" w:rsidR="00FE54B0" w:rsidRPr="00E727E3" w:rsidRDefault="00FE54B0" w:rsidP="00083E90">
      <w:pPr>
        <w:autoSpaceDE w:val="0"/>
        <w:autoSpaceDN w:val="0"/>
        <w:adjustRightInd w:val="0"/>
        <w:spacing w:after="0" w:line="240" w:lineRule="auto"/>
        <w:rPr>
          <w:rFonts w:ascii="Times New Roman" w:hAnsi="Times New Roman" w:cs="Times New Roman"/>
          <w:lang w:val="ro-RO"/>
        </w:rPr>
      </w:pPr>
    </w:p>
    <w:p w14:paraId="57FD7178" w14:textId="5C02A3BD" w:rsidR="008E70A1" w:rsidRPr="00E727E3" w:rsidRDefault="008E70A1" w:rsidP="008E70A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18</w:t>
      </w:r>
      <w:r w:rsidRPr="00E727E3">
        <w:rPr>
          <w:rFonts w:ascii="Times New Roman" w:hAnsi="Times New Roman" w:cs="Times New Roman"/>
          <w:lang w:val="ro-RO"/>
        </w:rPr>
        <w:t xml:space="preserve"> - Membrii </w:t>
      </w:r>
      <w:r w:rsidR="00E727E3" w:rsidRPr="00E727E3">
        <w:rPr>
          <w:rFonts w:ascii="Times New Roman" w:hAnsi="Times New Roman" w:cs="Times New Roman"/>
          <w:lang w:val="ro-RO"/>
        </w:rPr>
        <w:t>organismelor consultativ</w:t>
      </w:r>
      <w:r w:rsidR="00E727E3">
        <w:rPr>
          <w:rFonts w:ascii="Times New Roman" w:hAnsi="Times New Roman" w:cs="Times New Roman"/>
          <w:lang w:val="ro-RO"/>
        </w:rPr>
        <w:t>e prevăzute la art. 1 alin. (1)</w:t>
      </w:r>
      <w:r w:rsidRPr="00E727E3">
        <w:rPr>
          <w:rFonts w:ascii="Times New Roman" w:hAnsi="Times New Roman" w:cs="Times New Roman"/>
          <w:lang w:val="ro-RO"/>
        </w:rPr>
        <w:t>, precum şi structurile de specialitate din cadrul Ministerului Sănătăţii vor duce la îndeplinire prevederile prezentului ordin.</w:t>
      </w:r>
    </w:p>
    <w:p w14:paraId="66978624" w14:textId="77777777" w:rsidR="008E70A1" w:rsidRPr="00E727E3" w:rsidRDefault="008E70A1" w:rsidP="008E70A1">
      <w:pPr>
        <w:autoSpaceDE w:val="0"/>
        <w:autoSpaceDN w:val="0"/>
        <w:adjustRightInd w:val="0"/>
        <w:spacing w:after="0" w:line="240" w:lineRule="auto"/>
        <w:rPr>
          <w:rFonts w:ascii="Times New Roman" w:hAnsi="Times New Roman" w:cs="Times New Roman"/>
          <w:lang w:val="ro-RO"/>
        </w:rPr>
      </w:pPr>
    </w:p>
    <w:p w14:paraId="09231BF8" w14:textId="208696F2" w:rsidR="008E70A1" w:rsidRPr="00E727E3" w:rsidRDefault="008E70A1" w:rsidP="008E70A1">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b/>
          <w:lang w:val="ro-RO"/>
        </w:rPr>
        <w:t>Art. 19</w:t>
      </w:r>
      <w:r w:rsidRPr="00E727E3">
        <w:rPr>
          <w:rFonts w:ascii="Times New Roman" w:hAnsi="Times New Roman" w:cs="Times New Roman"/>
          <w:lang w:val="ro-RO"/>
        </w:rPr>
        <w:t xml:space="preserve"> - La data intrării în vigoare a prezentului ordin se abrogă Ordinul ministrului sănătăţii nr. 1202/2017 privind înfiinţarea, organizarea şi funcţionarea comisiilor şi subcomisiilor de specialitate ale Ministerului Sănătăţii, </w:t>
      </w:r>
      <w:r w:rsidR="00EE7487" w:rsidRPr="00E727E3">
        <w:rPr>
          <w:rFonts w:ascii="Times New Roman" w:hAnsi="Times New Roman" w:cs="Times New Roman"/>
          <w:lang w:val="ro-RO"/>
        </w:rPr>
        <w:t xml:space="preserve">cu modificările și completările ulterioare, </w:t>
      </w:r>
      <w:r w:rsidRPr="00E727E3">
        <w:rPr>
          <w:rFonts w:ascii="Times New Roman" w:hAnsi="Times New Roman" w:cs="Times New Roman"/>
          <w:lang w:val="ro-RO"/>
        </w:rPr>
        <w:t>publicat în Monitorul Oficial al României, Partea I, nr. 841 din 24 octombrie 2017.</w:t>
      </w:r>
    </w:p>
    <w:p w14:paraId="22F49CD6" w14:textId="77777777" w:rsidR="008E70A1" w:rsidRPr="00E727E3" w:rsidRDefault="008E70A1" w:rsidP="008E70A1">
      <w:pPr>
        <w:autoSpaceDE w:val="0"/>
        <w:autoSpaceDN w:val="0"/>
        <w:adjustRightInd w:val="0"/>
        <w:spacing w:after="0" w:line="240" w:lineRule="auto"/>
        <w:rPr>
          <w:rFonts w:ascii="Times New Roman" w:hAnsi="Times New Roman" w:cs="Times New Roman"/>
          <w:lang w:val="ro-RO"/>
        </w:rPr>
      </w:pPr>
    </w:p>
    <w:p w14:paraId="1D3189DF" w14:textId="5AEAA7A8" w:rsidR="008E70A1" w:rsidRPr="00E727E3" w:rsidRDefault="008E70A1" w:rsidP="008E70A1">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b/>
          <w:lang w:val="ro-RO"/>
        </w:rPr>
        <w:t>Art. 20</w:t>
      </w:r>
      <w:r w:rsidRPr="00E727E3">
        <w:rPr>
          <w:rFonts w:ascii="Times New Roman" w:hAnsi="Times New Roman" w:cs="Times New Roman"/>
          <w:lang w:val="ro-RO"/>
        </w:rPr>
        <w:t xml:space="preserve"> - Anexele nr. 1 - 9 fac parte integrantă din prezentul ordin.</w:t>
      </w:r>
    </w:p>
    <w:p w14:paraId="5B46E9E9" w14:textId="77777777" w:rsidR="008E70A1" w:rsidRPr="00E727E3" w:rsidRDefault="008E70A1" w:rsidP="008E70A1">
      <w:pPr>
        <w:autoSpaceDE w:val="0"/>
        <w:autoSpaceDN w:val="0"/>
        <w:adjustRightInd w:val="0"/>
        <w:spacing w:after="0" w:line="240" w:lineRule="auto"/>
        <w:rPr>
          <w:rFonts w:ascii="Times New Roman" w:hAnsi="Times New Roman" w:cs="Times New Roman"/>
          <w:lang w:val="ro-RO"/>
        </w:rPr>
      </w:pPr>
    </w:p>
    <w:p w14:paraId="0A589963" w14:textId="0E407EA3" w:rsidR="00FE54B0" w:rsidRPr="00E727E3" w:rsidRDefault="008E70A1" w:rsidP="008E70A1">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b/>
          <w:lang w:val="ro-RO"/>
        </w:rPr>
        <w:t>Art. 21</w:t>
      </w:r>
      <w:r w:rsidRPr="00E727E3">
        <w:rPr>
          <w:rFonts w:ascii="Times New Roman" w:hAnsi="Times New Roman" w:cs="Times New Roman"/>
          <w:lang w:val="ro-RO"/>
        </w:rPr>
        <w:t xml:space="preserve"> - Prezentul ordin se publică în Monitorul Oficial al României, Partea I.</w:t>
      </w:r>
    </w:p>
    <w:p w14:paraId="459EF046" w14:textId="77777777" w:rsidR="00391323" w:rsidRPr="00E727E3" w:rsidRDefault="00391323" w:rsidP="00083E90">
      <w:pPr>
        <w:autoSpaceDE w:val="0"/>
        <w:autoSpaceDN w:val="0"/>
        <w:adjustRightInd w:val="0"/>
        <w:spacing w:after="0" w:line="240" w:lineRule="auto"/>
        <w:rPr>
          <w:rFonts w:ascii="Times New Roman" w:hAnsi="Times New Roman" w:cs="Times New Roman"/>
          <w:lang w:val="ro-RO"/>
        </w:rPr>
      </w:pPr>
    </w:p>
    <w:p w14:paraId="7D74864B" w14:textId="77777777" w:rsidR="00391323" w:rsidRPr="00E727E3" w:rsidRDefault="00391323" w:rsidP="00083E90">
      <w:pPr>
        <w:autoSpaceDE w:val="0"/>
        <w:autoSpaceDN w:val="0"/>
        <w:adjustRightInd w:val="0"/>
        <w:spacing w:after="0" w:line="240" w:lineRule="auto"/>
        <w:rPr>
          <w:rFonts w:ascii="Times New Roman" w:hAnsi="Times New Roman" w:cs="Times New Roman"/>
          <w:lang w:val="ro-RO"/>
        </w:rPr>
      </w:pPr>
    </w:p>
    <w:p w14:paraId="7A50D56B" w14:textId="77777777" w:rsidR="00391323" w:rsidRDefault="00391323" w:rsidP="00083E90">
      <w:pPr>
        <w:autoSpaceDE w:val="0"/>
        <w:autoSpaceDN w:val="0"/>
        <w:adjustRightInd w:val="0"/>
        <w:spacing w:after="0" w:line="240" w:lineRule="auto"/>
        <w:rPr>
          <w:rFonts w:ascii="Times New Roman" w:hAnsi="Times New Roman" w:cs="Times New Roman"/>
          <w:lang w:val="ro-RO"/>
        </w:rPr>
      </w:pPr>
    </w:p>
    <w:p w14:paraId="64B2DD7C" w14:textId="77777777" w:rsidR="008C58F6" w:rsidRDefault="008C58F6" w:rsidP="00083E90">
      <w:pPr>
        <w:autoSpaceDE w:val="0"/>
        <w:autoSpaceDN w:val="0"/>
        <w:adjustRightInd w:val="0"/>
        <w:spacing w:after="0" w:line="240" w:lineRule="auto"/>
        <w:rPr>
          <w:rFonts w:ascii="Times New Roman" w:hAnsi="Times New Roman" w:cs="Times New Roman"/>
          <w:lang w:val="ro-RO"/>
        </w:rPr>
      </w:pPr>
    </w:p>
    <w:p w14:paraId="3CE7DA5A" w14:textId="77777777" w:rsidR="008C58F6" w:rsidRDefault="008C58F6" w:rsidP="00083E90">
      <w:pPr>
        <w:autoSpaceDE w:val="0"/>
        <w:autoSpaceDN w:val="0"/>
        <w:adjustRightInd w:val="0"/>
        <w:spacing w:after="0" w:line="240" w:lineRule="auto"/>
        <w:rPr>
          <w:rFonts w:ascii="Times New Roman" w:hAnsi="Times New Roman" w:cs="Times New Roman"/>
          <w:lang w:val="ro-RO"/>
        </w:rPr>
      </w:pPr>
    </w:p>
    <w:p w14:paraId="25B095A6" w14:textId="77777777" w:rsidR="008C58F6" w:rsidRDefault="008C58F6" w:rsidP="00083E90">
      <w:pPr>
        <w:autoSpaceDE w:val="0"/>
        <w:autoSpaceDN w:val="0"/>
        <w:adjustRightInd w:val="0"/>
        <w:spacing w:after="0" w:line="240" w:lineRule="auto"/>
        <w:rPr>
          <w:rFonts w:ascii="Times New Roman" w:hAnsi="Times New Roman" w:cs="Times New Roman"/>
          <w:lang w:val="ro-RO"/>
        </w:rPr>
      </w:pPr>
    </w:p>
    <w:p w14:paraId="0269CAD0" w14:textId="77777777" w:rsidR="008C58F6" w:rsidRDefault="008C58F6" w:rsidP="00083E90">
      <w:pPr>
        <w:autoSpaceDE w:val="0"/>
        <w:autoSpaceDN w:val="0"/>
        <w:adjustRightInd w:val="0"/>
        <w:spacing w:after="0" w:line="240" w:lineRule="auto"/>
        <w:rPr>
          <w:rFonts w:ascii="Times New Roman" w:hAnsi="Times New Roman" w:cs="Times New Roman"/>
          <w:lang w:val="ro-RO"/>
        </w:rPr>
      </w:pPr>
    </w:p>
    <w:p w14:paraId="2F96484F" w14:textId="77777777" w:rsidR="008C58F6" w:rsidRDefault="008C58F6" w:rsidP="00083E90">
      <w:pPr>
        <w:autoSpaceDE w:val="0"/>
        <w:autoSpaceDN w:val="0"/>
        <w:adjustRightInd w:val="0"/>
        <w:spacing w:after="0" w:line="240" w:lineRule="auto"/>
        <w:rPr>
          <w:rFonts w:ascii="Times New Roman" w:hAnsi="Times New Roman" w:cs="Times New Roman"/>
          <w:lang w:val="ro-RO"/>
        </w:rPr>
      </w:pPr>
    </w:p>
    <w:p w14:paraId="3360C1C3" w14:textId="77777777" w:rsidR="008C58F6" w:rsidRDefault="008C58F6" w:rsidP="00083E90">
      <w:pPr>
        <w:autoSpaceDE w:val="0"/>
        <w:autoSpaceDN w:val="0"/>
        <w:adjustRightInd w:val="0"/>
        <w:spacing w:after="0" w:line="240" w:lineRule="auto"/>
        <w:rPr>
          <w:rFonts w:ascii="Times New Roman" w:hAnsi="Times New Roman" w:cs="Times New Roman"/>
          <w:lang w:val="ro-RO"/>
        </w:rPr>
      </w:pPr>
    </w:p>
    <w:p w14:paraId="21F63620" w14:textId="77777777" w:rsidR="008C58F6" w:rsidRDefault="008C58F6" w:rsidP="00083E90">
      <w:pPr>
        <w:autoSpaceDE w:val="0"/>
        <w:autoSpaceDN w:val="0"/>
        <w:adjustRightInd w:val="0"/>
        <w:spacing w:after="0" w:line="240" w:lineRule="auto"/>
        <w:rPr>
          <w:rFonts w:ascii="Times New Roman" w:hAnsi="Times New Roman" w:cs="Times New Roman"/>
          <w:lang w:val="ro-RO"/>
        </w:rPr>
      </w:pPr>
    </w:p>
    <w:p w14:paraId="5DAFACFA" w14:textId="77777777" w:rsidR="00391323" w:rsidRDefault="00391323" w:rsidP="00083E90">
      <w:pPr>
        <w:autoSpaceDE w:val="0"/>
        <w:autoSpaceDN w:val="0"/>
        <w:adjustRightInd w:val="0"/>
        <w:spacing w:after="0" w:line="240" w:lineRule="auto"/>
        <w:rPr>
          <w:rFonts w:ascii="Times New Roman" w:hAnsi="Times New Roman" w:cs="Times New Roman"/>
          <w:lang w:val="ro-RO"/>
        </w:rPr>
      </w:pPr>
    </w:p>
    <w:p w14:paraId="28447114" w14:textId="77777777" w:rsidR="008C58F6" w:rsidRPr="00E727E3" w:rsidRDefault="008C58F6" w:rsidP="00083E90">
      <w:pPr>
        <w:autoSpaceDE w:val="0"/>
        <w:autoSpaceDN w:val="0"/>
        <w:adjustRightInd w:val="0"/>
        <w:spacing w:after="0" w:line="240" w:lineRule="auto"/>
        <w:rPr>
          <w:rFonts w:ascii="Times New Roman" w:hAnsi="Times New Roman" w:cs="Times New Roman"/>
          <w:lang w:val="ro-RO"/>
        </w:rPr>
      </w:pPr>
    </w:p>
    <w:p w14:paraId="5C7FA211" w14:textId="77777777" w:rsidR="008C58F6" w:rsidRPr="008C58F6" w:rsidRDefault="008C58F6" w:rsidP="008C58F6">
      <w:pPr>
        <w:jc w:val="center"/>
        <w:rPr>
          <w:rFonts w:ascii="Times New Roman" w:hAnsi="Times New Roman" w:cs="Times New Roman"/>
          <w:b/>
          <w:lang w:val="ro-RO"/>
        </w:rPr>
      </w:pPr>
      <w:r w:rsidRPr="008C58F6">
        <w:rPr>
          <w:rFonts w:ascii="Times New Roman" w:hAnsi="Times New Roman" w:cs="Times New Roman"/>
          <w:b/>
          <w:lang w:val="ro-RO"/>
        </w:rPr>
        <w:t xml:space="preserve">MINISTRUL SĂNĂTĂŢII </w:t>
      </w:r>
    </w:p>
    <w:p w14:paraId="27794A22" w14:textId="77777777" w:rsidR="008C58F6" w:rsidRPr="008C58F6" w:rsidRDefault="008C58F6" w:rsidP="008C58F6">
      <w:pPr>
        <w:jc w:val="center"/>
        <w:rPr>
          <w:rFonts w:ascii="Times New Roman" w:hAnsi="Times New Roman" w:cs="Times New Roman"/>
          <w:b/>
          <w:lang w:val="ro-RO" w:eastAsia="ro-RO"/>
        </w:rPr>
      </w:pPr>
      <w:r w:rsidRPr="008C58F6">
        <w:rPr>
          <w:rFonts w:ascii="Times New Roman" w:hAnsi="Times New Roman" w:cs="Times New Roman"/>
          <w:b/>
          <w:lang w:val="ro-RO" w:eastAsia="ro-RO"/>
        </w:rPr>
        <w:t>PROF. UNIV. DR. ALEXANDRU RAFILA</w:t>
      </w:r>
    </w:p>
    <w:p w14:paraId="066BF59D"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76BA4001"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62365A80"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5A3ACF51"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1D304912"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606FE791"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40139013"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498B000B"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748D8959"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74DB15FD"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13E77217"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3110947A"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641CE808"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43FE6155" w14:textId="77777777" w:rsidR="005C7426" w:rsidRPr="00E727E3" w:rsidRDefault="005C7426" w:rsidP="00083E90">
      <w:pPr>
        <w:autoSpaceDE w:val="0"/>
        <w:autoSpaceDN w:val="0"/>
        <w:adjustRightInd w:val="0"/>
        <w:spacing w:after="0" w:line="240" w:lineRule="auto"/>
        <w:rPr>
          <w:rFonts w:ascii="Times New Roman" w:hAnsi="Times New Roman" w:cs="Times New Roman"/>
          <w:lang w:val="ro-RO"/>
        </w:rPr>
      </w:pPr>
    </w:p>
    <w:p w14:paraId="14B2FDB7" w14:textId="77777777" w:rsidR="008746C7" w:rsidRPr="00E727E3" w:rsidRDefault="008746C7" w:rsidP="00083E90">
      <w:pPr>
        <w:autoSpaceDE w:val="0"/>
        <w:autoSpaceDN w:val="0"/>
        <w:adjustRightInd w:val="0"/>
        <w:spacing w:after="0" w:line="240" w:lineRule="auto"/>
        <w:rPr>
          <w:rFonts w:ascii="Times New Roman" w:hAnsi="Times New Roman" w:cs="Times New Roman"/>
          <w:lang w:val="ro-RO"/>
        </w:rPr>
      </w:pPr>
    </w:p>
    <w:p w14:paraId="772EBA42"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56AC7B33"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31FF2BDE"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2542C369"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0D4F4BDE"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361E4A62"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4318570F"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17D0C2E7"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3ED1D356"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12A565A8"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6E39A895" w14:textId="77777777" w:rsidR="008E70A1" w:rsidRPr="00E727E3" w:rsidRDefault="008E70A1" w:rsidP="00083E90">
      <w:pPr>
        <w:autoSpaceDE w:val="0"/>
        <w:autoSpaceDN w:val="0"/>
        <w:adjustRightInd w:val="0"/>
        <w:spacing w:after="0" w:line="240" w:lineRule="auto"/>
        <w:rPr>
          <w:rFonts w:ascii="Times New Roman" w:hAnsi="Times New Roman" w:cs="Times New Roman"/>
          <w:lang w:val="ro-RO"/>
        </w:rPr>
      </w:pPr>
    </w:p>
    <w:p w14:paraId="69A9186E" w14:textId="77777777" w:rsidR="00C51ABD" w:rsidRPr="00E727E3" w:rsidRDefault="00C51ABD" w:rsidP="00C51ABD">
      <w:pPr>
        <w:autoSpaceDE w:val="0"/>
        <w:autoSpaceDN w:val="0"/>
        <w:adjustRightInd w:val="0"/>
        <w:spacing w:after="0" w:line="240" w:lineRule="auto"/>
        <w:rPr>
          <w:rFonts w:ascii="Times New Roman" w:hAnsi="Times New Roman" w:cs="Times New Roman"/>
          <w:b/>
          <w:bCs/>
          <w:lang w:val="ro-RO"/>
        </w:rPr>
      </w:pPr>
    </w:p>
    <w:p w14:paraId="49282507" w14:textId="77777777" w:rsidR="00E727E3" w:rsidRDefault="00E727E3" w:rsidP="00C51ABD">
      <w:pPr>
        <w:autoSpaceDE w:val="0"/>
        <w:autoSpaceDN w:val="0"/>
        <w:adjustRightInd w:val="0"/>
        <w:spacing w:after="0" w:line="240" w:lineRule="auto"/>
        <w:jc w:val="center"/>
        <w:rPr>
          <w:rFonts w:ascii="Times New Roman" w:hAnsi="Times New Roman" w:cs="Times New Roman"/>
          <w:b/>
          <w:bCs/>
          <w:lang w:val="ro-RO"/>
        </w:rPr>
      </w:pPr>
    </w:p>
    <w:p w14:paraId="10E96509" w14:textId="77777777" w:rsidR="00CA03C7" w:rsidRDefault="00CA03C7" w:rsidP="00C51ABD">
      <w:pPr>
        <w:autoSpaceDE w:val="0"/>
        <w:autoSpaceDN w:val="0"/>
        <w:adjustRightInd w:val="0"/>
        <w:spacing w:after="0" w:line="240" w:lineRule="auto"/>
        <w:jc w:val="center"/>
        <w:rPr>
          <w:rFonts w:ascii="Times New Roman" w:hAnsi="Times New Roman" w:cs="Times New Roman"/>
          <w:b/>
          <w:bCs/>
          <w:lang w:val="ro-RO"/>
        </w:rPr>
      </w:pPr>
    </w:p>
    <w:p w14:paraId="6EBBE349" w14:textId="6C506C57" w:rsidR="00C51ABD" w:rsidRPr="00E727E3" w:rsidRDefault="00C51ABD" w:rsidP="00C51ABD">
      <w:pPr>
        <w:autoSpaceDE w:val="0"/>
        <w:autoSpaceDN w:val="0"/>
        <w:adjustRightInd w:val="0"/>
        <w:spacing w:after="0" w:line="240" w:lineRule="auto"/>
        <w:jc w:val="center"/>
        <w:rPr>
          <w:rFonts w:ascii="Times New Roman" w:hAnsi="Times New Roman" w:cs="Times New Roman"/>
          <w:b/>
          <w:bCs/>
          <w:lang w:val="ro-RO"/>
        </w:rPr>
      </w:pPr>
      <w:r w:rsidRPr="00E727E3">
        <w:rPr>
          <w:rFonts w:ascii="Times New Roman" w:hAnsi="Times New Roman" w:cs="Times New Roman"/>
          <w:b/>
          <w:bCs/>
          <w:lang w:val="ro-RO"/>
        </w:rPr>
        <w:t>Ordin privind înființarea, organizarea și funcționarea comisiilor de specialitate ale Ministerului Sănătății</w:t>
      </w:r>
    </w:p>
    <w:p w14:paraId="171B2867" w14:textId="77777777" w:rsidR="00C51ABD" w:rsidRPr="00E727E3" w:rsidRDefault="00C51ABD" w:rsidP="00C51ABD">
      <w:pPr>
        <w:autoSpaceDE w:val="0"/>
        <w:autoSpaceDN w:val="0"/>
        <w:adjustRightInd w:val="0"/>
        <w:spacing w:after="0" w:line="240" w:lineRule="auto"/>
        <w:rPr>
          <w:rFonts w:ascii="Times New Roman" w:hAnsi="Times New Roman" w:cs="Times New Roman"/>
          <w:b/>
          <w:bCs/>
          <w:lang w:val="ro-RO"/>
        </w:rPr>
      </w:pPr>
    </w:p>
    <w:p w14:paraId="2BDA9305" w14:textId="77777777" w:rsidR="00C51ABD" w:rsidRPr="00E727E3" w:rsidRDefault="00C51ABD" w:rsidP="00C51ABD">
      <w:pPr>
        <w:autoSpaceDE w:val="0"/>
        <w:autoSpaceDN w:val="0"/>
        <w:adjustRightInd w:val="0"/>
        <w:spacing w:after="0" w:line="240" w:lineRule="auto"/>
        <w:rPr>
          <w:rFonts w:ascii="Times New Roman" w:hAnsi="Times New Roman" w:cs="Times New Roman"/>
          <w:b/>
          <w:bCs/>
          <w:lang w:val="ro-RO"/>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C51ABD" w:rsidRPr="00E727E3" w14:paraId="11ED829D" w14:textId="77777777" w:rsidTr="00467858">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390B5F55" w14:textId="77777777" w:rsidR="00C51ABD" w:rsidRPr="00E727E3" w:rsidRDefault="00C51ABD" w:rsidP="00C51AB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STRUCTURA</w:t>
            </w:r>
          </w:p>
        </w:tc>
        <w:tc>
          <w:tcPr>
            <w:tcW w:w="1496" w:type="dxa"/>
            <w:tcBorders>
              <w:top w:val="single" w:sz="4" w:space="0" w:color="auto"/>
              <w:left w:val="nil"/>
              <w:bottom w:val="single" w:sz="4" w:space="0" w:color="auto"/>
              <w:right w:val="single" w:sz="4" w:space="0" w:color="auto"/>
            </w:tcBorders>
            <w:vAlign w:val="center"/>
            <w:hideMark/>
          </w:tcPr>
          <w:p w14:paraId="04550471" w14:textId="77777777" w:rsidR="00C51ABD" w:rsidRPr="00E727E3" w:rsidRDefault="00C51ABD" w:rsidP="00C51ABD">
            <w:pPr>
              <w:autoSpaceDE w:val="0"/>
              <w:autoSpaceDN w:val="0"/>
              <w:adjustRightInd w:val="0"/>
              <w:spacing w:after="0" w:line="240" w:lineRule="auto"/>
              <w:rPr>
                <w:rFonts w:ascii="Times New Roman" w:hAnsi="Times New Roman" w:cs="Times New Roman"/>
                <w:sz w:val="20"/>
                <w:szCs w:val="20"/>
                <w:lang w:val="ro-RO"/>
              </w:rPr>
            </w:pPr>
            <w:r w:rsidRPr="00E727E3">
              <w:rPr>
                <w:rFonts w:ascii="Times New Roman" w:hAnsi="Times New Roman" w:cs="Times New Roman"/>
                <w:sz w:val="20"/>
                <w:szCs w:val="20"/>
                <w:lang w:val="ro-RO"/>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4C981E3E" w14:textId="77777777" w:rsidR="00C51ABD" w:rsidRPr="00E727E3" w:rsidRDefault="00C51ABD" w:rsidP="00C51ABD">
            <w:pPr>
              <w:autoSpaceDE w:val="0"/>
              <w:autoSpaceDN w:val="0"/>
              <w:adjustRightInd w:val="0"/>
              <w:spacing w:after="0" w:line="240" w:lineRule="auto"/>
              <w:rPr>
                <w:rFonts w:ascii="Times New Roman" w:hAnsi="Times New Roman" w:cs="Times New Roman"/>
                <w:sz w:val="20"/>
                <w:szCs w:val="20"/>
                <w:lang w:val="ro-RO"/>
              </w:rPr>
            </w:pPr>
            <w:r w:rsidRPr="00E727E3">
              <w:rPr>
                <w:rFonts w:ascii="Times New Roman" w:hAnsi="Times New Roman" w:cs="Times New Roman"/>
                <w:sz w:val="20"/>
                <w:szCs w:val="20"/>
                <w:lang w:val="ro-RO"/>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02CD1D66" w14:textId="77777777" w:rsidR="00C51ABD" w:rsidRPr="00E727E3" w:rsidRDefault="00C51ABD" w:rsidP="00C51ABD">
            <w:pPr>
              <w:autoSpaceDE w:val="0"/>
              <w:autoSpaceDN w:val="0"/>
              <w:adjustRightInd w:val="0"/>
              <w:spacing w:after="0" w:line="240" w:lineRule="auto"/>
              <w:rPr>
                <w:rFonts w:ascii="Times New Roman" w:hAnsi="Times New Roman" w:cs="Times New Roman"/>
                <w:sz w:val="20"/>
                <w:szCs w:val="20"/>
                <w:lang w:val="ro-RO"/>
              </w:rPr>
            </w:pPr>
            <w:r w:rsidRPr="00E727E3">
              <w:rPr>
                <w:rFonts w:ascii="Times New Roman" w:hAnsi="Times New Roman" w:cs="Times New Roman"/>
                <w:sz w:val="20"/>
                <w:szCs w:val="20"/>
                <w:lang w:val="ro-RO"/>
              </w:rPr>
              <w:t>SEMNĂTURA</w:t>
            </w:r>
          </w:p>
        </w:tc>
      </w:tr>
      <w:tr w:rsidR="00C51ABD" w:rsidRPr="00E727E3" w14:paraId="40A5C1EC" w14:textId="77777777" w:rsidTr="00467858">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5FB8691F" w14:textId="77777777" w:rsidR="00C51ABD" w:rsidRPr="00E727E3" w:rsidRDefault="00C51ABD" w:rsidP="00C51AB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STRUCTURA INIŢIATOARE</w:t>
            </w:r>
          </w:p>
        </w:tc>
      </w:tr>
      <w:tr w:rsidR="00C51ABD" w:rsidRPr="00E727E3" w14:paraId="6519EC42" w14:textId="77777777" w:rsidTr="00467858">
        <w:trPr>
          <w:trHeight w:val="1165"/>
        </w:trPr>
        <w:tc>
          <w:tcPr>
            <w:tcW w:w="6163" w:type="dxa"/>
            <w:tcBorders>
              <w:top w:val="nil"/>
              <w:left w:val="single" w:sz="4" w:space="0" w:color="auto"/>
              <w:right w:val="single" w:sz="4" w:space="0" w:color="auto"/>
            </w:tcBorders>
            <w:noWrap/>
            <w:vAlign w:val="center"/>
            <w:hideMark/>
          </w:tcPr>
          <w:p w14:paraId="320D57A6"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r w:rsidRPr="00E727E3">
              <w:rPr>
                <w:rFonts w:ascii="Times New Roman" w:hAnsi="Times New Roman" w:cs="Times New Roman"/>
                <w:lang w:val="ro-RO"/>
              </w:rPr>
              <w:t xml:space="preserve">Direcţia generală  asistență </w:t>
            </w:r>
            <w:proofErr w:type="spellStart"/>
            <w:r w:rsidRPr="00E727E3">
              <w:rPr>
                <w:rFonts w:ascii="Times New Roman" w:hAnsi="Times New Roman" w:cs="Times New Roman"/>
              </w:rPr>
              <w:t>medicală</w:t>
            </w:r>
            <w:proofErr w:type="spellEnd"/>
          </w:p>
          <w:p w14:paraId="44E837C6" w14:textId="77777777" w:rsidR="00C51ABD" w:rsidRPr="00E727E3" w:rsidRDefault="00C51ABD" w:rsidP="00C51ABD">
            <w:pPr>
              <w:autoSpaceDE w:val="0"/>
              <w:autoSpaceDN w:val="0"/>
              <w:adjustRightInd w:val="0"/>
              <w:spacing w:after="0" w:line="240" w:lineRule="auto"/>
              <w:rPr>
                <w:rFonts w:ascii="Times New Roman" w:hAnsi="Times New Roman" w:cs="Times New Roman"/>
                <w:bCs/>
              </w:rPr>
            </w:pPr>
            <w:r w:rsidRPr="00E727E3">
              <w:rPr>
                <w:rFonts w:ascii="Times New Roman" w:hAnsi="Times New Roman" w:cs="Times New Roman"/>
                <w:bCs/>
              </w:rPr>
              <w:t xml:space="preserve">Director General </w:t>
            </w:r>
            <w:proofErr w:type="spellStart"/>
            <w:r w:rsidRPr="00E727E3">
              <w:rPr>
                <w:rFonts w:ascii="Times New Roman" w:hAnsi="Times New Roman" w:cs="Times New Roman"/>
                <w:bCs/>
              </w:rPr>
              <w:t>Costin</w:t>
            </w:r>
            <w:proofErr w:type="spellEnd"/>
            <w:r w:rsidRPr="00E727E3">
              <w:rPr>
                <w:rFonts w:ascii="Times New Roman" w:hAnsi="Times New Roman" w:cs="Times New Roman"/>
                <w:bCs/>
              </w:rPr>
              <w:t xml:space="preserve"> ILIUȚĂ</w:t>
            </w:r>
          </w:p>
        </w:tc>
        <w:tc>
          <w:tcPr>
            <w:tcW w:w="1496" w:type="dxa"/>
            <w:tcBorders>
              <w:top w:val="single" w:sz="4" w:space="0" w:color="auto"/>
              <w:left w:val="nil"/>
              <w:right w:val="single" w:sz="4" w:space="0" w:color="auto"/>
            </w:tcBorders>
            <w:noWrap/>
            <w:vAlign w:val="bottom"/>
          </w:tcPr>
          <w:p w14:paraId="1BB070D0"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nil"/>
              <w:right w:val="single" w:sz="4" w:space="0" w:color="auto"/>
            </w:tcBorders>
            <w:noWrap/>
            <w:vAlign w:val="bottom"/>
            <w:hideMark/>
          </w:tcPr>
          <w:p w14:paraId="5AE492C9"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626" w:type="dxa"/>
            <w:tcBorders>
              <w:top w:val="single" w:sz="4" w:space="0" w:color="auto"/>
              <w:left w:val="nil"/>
              <w:right w:val="single" w:sz="4" w:space="0" w:color="auto"/>
            </w:tcBorders>
            <w:noWrap/>
            <w:vAlign w:val="bottom"/>
            <w:hideMark/>
          </w:tcPr>
          <w:p w14:paraId="0DDFFDD7"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r>
      <w:tr w:rsidR="00C51ABD" w:rsidRPr="00E727E3" w14:paraId="6C242C4F" w14:textId="77777777" w:rsidTr="00467858">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2E8980EF"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r w:rsidRPr="00E727E3">
              <w:rPr>
                <w:rFonts w:ascii="Times New Roman" w:hAnsi="Times New Roman" w:cs="Times New Roman"/>
              </w:rPr>
              <w:t>STRUCTURI AVIZATOARE</w:t>
            </w:r>
          </w:p>
        </w:tc>
      </w:tr>
      <w:tr w:rsidR="00C51ABD" w:rsidRPr="00E727E3" w14:paraId="77E1A8C2" w14:textId="77777777" w:rsidTr="00467858">
        <w:trPr>
          <w:trHeight w:val="909"/>
        </w:trPr>
        <w:tc>
          <w:tcPr>
            <w:tcW w:w="6163" w:type="dxa"/>
            <w:tcBorders>
              <w:top w:val="nil"/>
              <w:left w:val="single" w:sz="4" w:space="0" w:color="auto"/>
              <w:bottom w:val="single" w:sz="4" w:space="0" w:color="auto"/>
              <w:right w:val="single" w:sz="4" w:space="0" w:color="auto"/>
            </w:tcBorders>
            <w:noWrap/>
            <w:vAlign w:val="center"/>
            <w:hideMark/>
          </w:tcPr>
          <w:p w14:paraId="03E1BF0D" w14:textId="77777777" w:rsidR="00C51ABD" w:rsidRPr="00E727E3" w:rsidRDefault="00C51ABD" w:rsidP="00C51AB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Direcția generală sănătate publică și programe de sănătate </w:t>
            </w:r>
          </w:p>
          <w:p w14:paraId="129CA7F3" w14:textId="75C08F26" w:rsidR="00C51ABD" w:rsidRPr="00E727E3" w:rsidRDefault="00C51ABD" w:rsidP="00C51ABD">
            <w:pPr>
              <w:autoSpaceDE w:val="0"/>
              <w:autoSpaceDN w:val="0"/>
              <w:adjustRightInd w:val="0"/>
              <w:spacing w:after="0" w:line="240" w:lineRule="auto"/>
              <w:rPr>
                <w:rFonts w:ascii="Times New Roman" w:hAnsi="Times New Roman" w:cs="Times New Roman"/>
              </w:rPr>
            </w:pPr>
            <w:r w:rsidRPr="00E727E3">
              <w:rPr>
                <w:rFonts w:ascii="Times New Roman" w:hAnsi="Times New Roman" w:cs="Times New Roman"/>
                <w:lang w:val="ro-RO"/>
              </w:rPr>
              <w:t>Director General Amalia ȘERBAN</w:t>
            </w:r>
          </w:p>
        </w:tc>
        <w:tc>
          <w:tcPr>
            <w:tcW w:w="1496" w:type="dxa"/>
            <w:tcBorders>
              <w:top w:val="nil"/>
              <w:left w:val="nil"/>
              <w:bottom w:val="single" w:sz="4" w:space="0" w:color="auto"/>
              <w:right w:val="single" w:sz="4" w:space="0" w:color="auto"/>
            </w:tcBorders>
            <w:noWrap/>
            <w:vAlign w:val="bottom"/>
          </w:tcPr>
          <w:p w14:paraId="1EE3C562"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p w14:paraId="23180B9B"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p w14:paraId="6C820C54"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418" w:type="dxa"/>
            <w:tcBorders>
              <w:top w:val="nil"/>
              <w:left w:val="nil"/>
              <w:bottom w:val="single" w:sz="4" w:space="0" w:color="auto"/>
              <w:right w:val="single" w:sz="4" w:space="0" w:color="auto"/>
            </w:tcBorders>
            <w:noWrap/>
            <w:vAlign w:val="bottom"/>
          </w:tcPr>
          <w:p w14:paraId="541FD63F"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626" w:type="dxa"/>
            <w:tcBorders>
              <w:top w:val="nil"/>
              <w:left w:val="nil"/>
              <w:bottom w:val="single" w:sz="4" w:space="0" w:color="auto"/>
              <w:right w:val="single" w:sz="4" w:space="0" w:color="auto"/>
            </w:tcBorders>
            <w:noWrap/>
            <w:vAlign w:val="bottom"/>
          </w:tcPr>
          <w:p w14:paraId="646AFFBC"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r>
      <w:tr w:rsidR="007727A0" w:rsidRPr="00E727E3" w14:paraId="4802B81F" w14:textId="77777777" w:rsidTr="00467858">
        <w:trPr>
          <w:trHeight w:val="909"/>
        </w:trPr>
        <w:tc>
          <w:tcPr>
            <w:tcW w:w="6163" w:type="dxa"/>
            <w:tcBorders>
              <w:top w:val="nil"/>
              <w:left w:val="single" w:sz="4" w:space="0" w:color="auto"/>
              <w:bottom w:val="single" w:sz="4" w:space="0" w:color="auto"/>
              <w:right w:val="single" w:sz="4" w:space="0" w:color="auto"/>
            </w:tcBorders>
            <w:noWrap/>
            <w:vAlign w:val="center"/>
          </w:tcPr>
          <w:p w14:paraId="13D9C21A" w14:textId="23F808BC" w:rsidR="007727A0" w:rsidRPr="00E727E3" w:rsidRDefault="007727A0" w:rsidP="00C51AB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Direcția politici de resurse umane în sănătate</w:t>
            </w:r>
          </w:p>
          <w:p w14:paraId="729E460B" w14:textId="3723DD1E" w:rsidR="007727A0" w:rsidRPr="00E727E3" w:rsidRDefault="004D054D" w:rsidP="004D054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Director Mirela Violeta SBURLEA-TÂRNOVEANU </w:t>
            </w:r>
          </w:p>
        </w:tc>
        <w:tc>
          <w:tcPr>
            <w:tcW w:w="1496" w:type="dxa"/>
            <w:tcBorders>
              <w:top w:val="nil"/>
              <w:left w:val="nil"/>
              <w:bottom w:val="single" w:sz="4" w:space="0" w:color="auto"/>
              <w:right w:val="single" w:sz="4" w:space="0" w:color="auto"/>
            </w:tcBorders>
            <w:noWrap/>
            <w:vAlign w:val="bottom"/>
          </w:tcPr>
          <w:p w14:paraId="3CF212A0" w14:textId="77777777" w:rsidR="007727A0" w:rsidRPr="00E727E3" w:rsidRDefault="007727A0" w:rsidP="00C51ABD">
            <w:pPr>
              <w:autoSpaceDE w:val="0"/>
              <w:autoSpaceDN w:val="0"/>
              <w:adjustRightInd w:val="0"/>
              <w:spacing w:after="0" w:line="240" w:lineRule="auto"/>
              <w:rPr>
                <w:rFonts w:ascii="Times New Roman" w:hAnsi="Times New Roman" w:cs="Times New Roman"/>
              </w:rPr>
            </w:pPr>
          </w:p>
        </w:tc>
        <w:tc>
          <w:tcPr>
            <w:tcW w:w="1418" w:type="dxa"/>
            <w:tcBorders>
              <w:top w:val="nil"/>
              <w:left w:val="nil"/>
              <w:bottom w:val="single" w:sz="4" w:space="0" w:color="auto"/>
              <w:right w:val="single" w:sz="4" w:space="0" w:color="auto"/>
            </w:tcBorders>
            <w:noWrap/>
            <w:vAlign w:val="bottom"/>
          </w:tcPr>
          <w:p w14:paraId="2DC15D11" w14:textId="77777777" w:rsidR="007727A0" w:rsidRPr="00E727E3" w:rsidRDefault="007727A0" w:rsidP="00C51ABD">
            <w:pPr>
              <w:autoSpaceDE w:val="0"/>
              <w:autoSpaceDN w:val="0"/>
              <w:adjustRightInd w:val="0"/>
              <w:spacing w:after="0" w:line="240" w:lineRule="auto"/>
              <w:rPr>
                <w:rFonts w:ascii="Times New Roman" w:hAnsi="Times New Roman" w:cs="Times New Roman"/>
              </w:rPr>
            </w:pPr>
          </w:p>
        </w:tc>
        <w:tc>
          <w:tcPr>
            <w:tcW w:w="1626" w:type="dxa"/>
            <w:tcBorders>
              <w:top w:val="nil"/>
              <w:left w:val="nil"/>
              <w:bottom w:val="single" w:sz="4" w:space="0" w:color="auto"/>
              <w:right w:val="single" w:sz="4" w:space="0" w:color="auto"/>
            </w:tcBorders>
            <w:noWrap/>
            <w:vAlign w:val="bottom"/>
          </w:tcPr>
          <w:p w14:paraId="6E1C1FF4" w14:textId="77777777" w:rsidR="007727A0" w:rsidRPr="00E727E3" w:rsidRDefault="007727A0" w:rsidP="00C51ABD">
            <w:pPr>
              <w:autoSpaceDE w:val="0"/>
              <w:autoSpaceDN w:val="0"/>
              <w:adjustRightInd w:val="0"/>
              <w:spacing w:after="0" w:line="240" w:lineRule="auto"/>
              <w:rPr>
                <w:rFonts w:ascii="Times New Roman" w:hAnsi="Times New Roman" w:cs="Times New Roman"/>
              </w:rPr>
            </w:pPr>
          </w:p>
        </w:tc>
      </w:tr>
      <w:tr w:rsidR="00C51ABD" w:rsidRPr="00E727E3" w14:paraId="126A3A45" w14:textId="77777777" w:rsidTr="00467858">
        <w:trPr>
          <w:trHeight w:val="909"/>
        </w:trPr>
        <w:tc>
          <w:tcPr>
            <w:tcW w:w="6163" w:type="dxa"/>
            <w:tcBorders>
              <w:top w:val="nil"/>
              <w:left w:val="single" w:sz="4" w:space="0" w:color="auto"/>
              <w:bottom w:val="single" w:sz="4" w:space="0" w:color="auto"/>
              <w:right w:val="single" w:sz="4" w:space="0" w:color="auto"/>
            </w:tcBorders>
            <w:noWrap/>
            <w:vAlign w:val="center"/>
          </w:tcPr>
          <w:p w14:paraId="5D6FCD35" w14:textId="77777777" w:rsidR="00C51ABD" w:rsidRPr="00E727E3" w:rsidRDefault="00C51ABD" w:rsidP="00C51AB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Direcția generală economică</w:t>
            </w:r>
          </w:p>
          <w:p w14:paraId="25204033" w14:textId="07A47539" w:rsidR="00C51ABD" w:rsidRPr="00E727E3" w:rsidRDefault="00C51ABD" w:rsidP="00C51AB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Director General Georgeta BUMBAC</w:t>
            </w:r>
          </w:p>
          <w:p w14:paraId="342B67E9" w14:textId="28BFB42C" w:rsidR="00C51ABD" w:rsidRPr="00E727E3" w:rsidRDefault="00C51ABD" w:rsidP="00C51ABD">
            <w:pPr>
              <w:autoSpaceDE w:val="0"/>
              <w:autoSpaceDN w:val="0"/>
              <w:adjustRightInd w:val="0"/>
              <w:spacing w:after="0" w:line="240" w:lineRule="auto"/>
              <w:rPr>
                <w:rFonts w:ascii="Times New Roman" w:hAnsi="Times New Roman" w:cs="Times New Roman"/>
                <w:lang w:val="ro-RO"/>
              </w:rPr>
            </w:pPr>
          </w:p>
        </w:tc>
        <w:tc>
          <w:tcPr>
            <w:tcW w:w="1496" w:type="dxa"/>
            <w:tcBorders>
              <w:top w:val="nil"/>
              <w:left w:val="nil"/>
              <w:bottom w:val="single" w:sz="4" w:space="0" w:color="auto"/>
              <w:right w:val="single" w:sz="4" w:space="0" w:color="auto"/>
            </w:tcBorders>
            <w:noWrap/>
            <w:vAlign w:val="bottom"/>
          </w:tcPr>
          <w:p w14:paraId="003E3675"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418" w:type="dxa"/>
            <w:tcBorders>
              <w:top w:val="nil"/>
              <w:left w:val="nil"/>
              <w:bottom w:val="single" w:sz="4" w:space="0" w:color="auto"/>
              <w:right w:val="single" w:sz="4" w:space="0" w:color="auto"/>
            </w:tcBorders>
            <w:noWrap/>
            <w:vAlign w:val="bottom"/>
          </w:tcPr>
          <w:p w14:paraId="6DBBCDB0"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626" w:type="dxa"/>
            <w:tcBorders>
              <w:top w:val="nil"/>
              <w:left w:val="nil"/>
              <w:bottom w:val="single" w:sz="4" w:space="0" w:color="auto"/>
              <w:right w:val="single" w:sz="4" w:space="0" w:color="auto"/>
            </w:tcBorders>
            <w:noWrap/>
            <w:vAlign w:val="bottom"/>
          </w:tcPr>
          <w:p w14:paraId="58CED911"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r>
      <w:tr w:rsidR="00C51ABD" w:rsidRPr="00E727E3" w14:paraId="1CB3F322" w14:textId="77777777" w:rsidTr="00467858">
        <w:trPr>
          <w:trHeight w:val="909"/>
        </w:trPr>
        <w:tc>
          <w:tcPr>
            <w:tcW w:w="6163" w:type="dxa"/>
            <w:tcBorders>
              <w:top w:val="nil"/>
              <w:left w:val="single" w:sz="4" w:space="0" w:color="auto"/>
              <w:bottom w:val="single" w:sz="4" w:space="0" w:color="auto"/>
              <w:right w:val="single" w:sz="4" w:space="0" w:color="auto"/>
            </w:tcBorders>
            <w:noWrap/>
            <w:vAlign w:val="center"/>
          </w:tcPr>
          <w:p w14:paraId="27141609"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roofErr w:type="spellStart"/>
            <w:r w:rsidRPr="00E727E3">
              <w:rPr>
                <w:rFonts w:ascii="Times New Roman" w:hAnsi="Times New Roman" w:cs="Times New Roman"/>
              </w:rPr>
              <w:t>Direcţia</w:t>
            </w:r>
            <w:proofErr w:type="spellEnd"/>
            <w:r w:rsidRPr="00E727E3">
              <w:rPr>
                <w:rFonts w:ascii="Times New Roman" w:hAnsi="Times New Roman" w:cs="Times New Roman"/>
              </w:rPr>
              <w:t xml:space="preserve"> </w:t>
            </w:r>
            <w:proofErr w:type="spellStart"/>
            <w:r w:rsidRPr="00E727E3">
              <w:rPr>
                <w:rFonts w:ascii="Times New Roman" w:hAnsi="Times New Roman" w:cs="Times New Roman"/>
              </w:rPr>
              <w:t>generală</w:t>
            </w:r>
            <w:proofErr w:type="spellEnd"/>
            <w:r w:rsidRPr="00E727E3">
              <w:rPr>
                <w:rFonts w:ascii="Times New Roman" w:hAnsi="Times New Roman" w:cs="Times New Roman"/>
              </w:rPr>
              <w:t xml:space="preserve"> </w:t>
            </w:r>
            <w:proofErr w:type="spellStart"/>
            <w:r w:rsidRPr="00E727E3">
              <w:rPr>
                <w:rFonts w:ascii="Times New Roman" w:hAnsi="Times New Roman" w:cs="Times New Roman"/>
              </w:rPr>
              <w:t>juridică</w:t>
            </w:r>
            <w:proofErr w:type="spellEnd"/>
            <w:r w:rsidRPr="00E727E3">
              <w:rPr>
                <w:rFonts w:ascii="Times New Roman" w:hAnsi="Times New Roman" w:cs="Times New Roman"/>
              </w:rPr>
              <w:t xml:space="preserve"> </w:t>
            </w:r>
          </w:p>
          <w:p w14:paraId="489E1EFA"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r w:rsidRPr="00E727E3">
              <w:rPr>
                <w:rFonts w:ascii="Times New Roman" w:hAnsi="Times New Roman" w:cs="Times New Roman"/>
              </w:rPr>
              <w:t xml:space="preserve">Director General </w:t>
            </w:r>
            <w:proofErr w:type="spellStart"/>
            <w:r w:rsidRPr="00E727E3">
              <w:rPr>
                <w:rFonts w:ascii="Times New Roman" w:hAnsi="Times New Roman" w:cs="Times New Roman"/>
              </w:rPr>
              <w:t>Ionuţ</w:t>
            </w:r>
            <w:proofErr w:type="spellEnd"/>
            <w:r w:rsidRPr="00E727E3">
              <w:rPr>
                <w:rFonts w:ascii="Times New Roman" w:hAnsi="Times New Roman" w:cs="Times New Roman"/>
              </w:rPr>
              <w:t xml:space="preserve"> Sebastian IAVOR</w:t>
            </w:r>
          </w:p>
        </w:tc>
        <w:tc>
          <w:tcPr>
            <w:tcW w:w="1496" w:type="dxa"/>
            <w:tcBorders>
              <w:top w:val="nil"/>
              <w:left w:val="nil"/>
              <w:bottom w:val="single" w:sz="4" w:space="0" w:color="auto"/>
              <w:right w:val="single" w:sz="4" w:space="0" w:color="auto"/>
            </w:tcBorders>
            <w:noWrap/>
            <w:vAlign w:val="bottom"/>
          </w:tcPr>
          <w:p w14:paraId="75173023"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418" w:type="dxa"/>
            <w:tcBorders>
              <w:top w:val="nil"/>
              <w:left w:val="nil"/>
              <w:bottom w:val="single" w:sz="4" w:space="0" w:color="auto"/>
              <w:right w:val="single" w:sz="4" w:space="0" w:color="auto"/>
            </w:tcBorders>
            <w:noWrap/>
            <w:vAlign w:val="bottom"/>
          </w:tcPr>
          <w:p w14:paraId="159EAE52"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626" w:type="dxa"/>
            <w:tcBorders>
              <w:top w:val="nil"/>
              <w:left w:val="nil"/>
              <w:bottom w:val="single" w:sz="4" w:space="0" w:color="auto"/>
              <w:right w:val="single" w:sz="4" w:space="0" w:color="auto"/>
            </w:tcBorders>
            <w:noWrap/>
            <w:vAlign w:val="bottom"/>
          </w:tcPr>
          <w:p w14:paraId="03924028"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r>
      <w:tr w:rsidR="00C51ABD" w:rsidRPr="00E727E3" w14:paraId="754CC76A" w14:textId="77777777" w:rsidTr="00467858">
        <w:trPr>
          <w:trHeight w:val="909"/>
        </w:trPr>
        <w:tc>
          <w:tcPr>
            <w:tcW w:w="6163" w:type="dxa"/>
            <w:tcBorders>
              <w:top w:val="nil"/>
              <w:left w:val="single" w:sz="4" w:space="0" w:color="auto"/>
              <w:bottom w:val="single" w:sz="4" w:space="0" w:color="auto"/>
              <w:right w:val="single" w:sz="4" w:space="0" w:color="auto"/>
            </w:tcBorders>
            <w:noWrap/>
            <w:vAlign w:val="center"/>
            <w:hideMark/>
          </w:tcPr>
          <w:p w14:paraId="3E832675"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roofErr w:type="spellStart"/>
            <w:r w:rsidRPr="00E727E3">
              <w:rPr>
                <w:rFonts w:ascii="Times New Roman" w:hAnsi="Times New Roman" w:cs="Times New Roman"/>
              </w:rPr>
              <w:t>Direcţia</w:t>
            </w:r>
            <w:proofErr w:type="spellEnd"/>
            <w:r w:rsidRPr="00E727E3">
              <w:rPr>
                <w:rFonts w:ascii="Times New Roman" w:hAnsi="Times New Roman" w:cs="Times New Roman"/>
              </w:rPr>
              <w:t xml:space="preserve"> </w:t>
            </w:r>
            <w:proofErr w:type="spellStart"/>
            <w:r w:rsidRPr="00E727E3">
              <w:rPr>
                <w:rFonts w:ascii="Times New Roman" w:hAnsi="Times New Roman" w:cs="Times New Roman"/>
              </w:rPr>
              <w:t>generală</w:t>
            </w:r>
            <w:proofErr w:type="spellEnd"/>
            <w:r w:rsidRPr="00E727E3">
              <w:rPr>
                <w:rFonts w:ascii="Times New Roman" w:hAnsi="Times New Roman" w:cs="Times New Roman"/>
              </w:rPr>
              <w:t xml:space="preserve"> </w:t>
            </w:r>
            <w:proofErr w:type="spellStart"/>
            <w:r w:rsidRPr="00E727E3">
              <w:rPr>
                <w:rFonts w:ascii="Times New Roman" w:hAnsi="Times New Roman" w:cs="Times New Roman"/>
              </w:rPr>
              <w:t>juridică</w:t>
            </w:r>
            <w:proofErr w:type="spellEnd"/>
            <w:r w:rsidRPr="00E727E3">
              <w:rPr>
                <w:rFonts w:ascii="Times New Roman" w:hAnsi="Times New Roman" w:cs="Times New Roman"/>
              </w:rPr>
              <w:t xml:space="preserve"> </w:t>
            </w:r>
          </w:p>
          <w:p w14:paraId="48673ECE"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roofErr w:type="spellStart"/>
            <w:r w:rsidRPr="00E727E3">
              <w:rPr>
                <w:rFonts w:ascii="Times New Roman" w:hAnsi="Times New Roman" w:cs="Times New Roman"/>
              </w:rPr>
              <w:t>Serviciul</w:t>
            </w:r>
            <w:proofErr w:type="spellEnd"/>
            <w:r w:rsidRPr="00E727E3">
              <w:rPr>
                <w:rFonts w:ascii="Times New Roman" w:hAnsi="Times New Roman" w:cs="Times New Roman"/>
              </w:rPr>
              <w:t xml:space="preserve"> </w:t>
            </w:r>
            <w:proofErr w:type="spellStart"/>
            <w:r w:rsidRPr="00E727E3">
              <w:rPr>
                <w:rFonts w:ascii="Times New Roman" w:hAnsi="Times New Roman" w:cs="Times New Roman"/>
              </w:rPr>
              <w:t>avizare</w:t>
            </w:r>
            <w:proofErr w:type="spellEnd"/>
            <w:r w:rsidRPr="00E727E3">
              <w:rPr>
                <w:rFonts w:ascii="Times New Roman" w:hAnsi="Times New Roman" w:cs="Times New Roman"/>
              </w:rPr>
              <w:t xml:space="preserve"> </w:t>
            </w:r>
            <w:proofErr w:type="spellStart"/>
            <w:r w:rsidRPr="00E727E3">
              <w:rPr>
                <w:rFonts w:ascii="Times New Roman" w:hAnsi="Times New Roman" w:cs="Times New Roman"/>
              </w:rPr>
              <w:t>acte</w:t>
            </w:r>
            <w:proofErr w:type="spellEnd"/>
            <w:r w:rsidRPr="00E727E3">
              <w:rPr>
                <w:rFonts w:ascii="Times New Roman" w:hAnsi="Times New Roman" w:cs="Times New Roman"/>
              </w:rPr>
              <w:t xml:space="preserve"> normative</w:t>
            </w:r>
          </w:p>
          <w:p w14:paraId="3BE138AE"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roofErr w:type="spellStart"/>
            <w:r w:rsidRPr="00E727E3">
              <w:rPr>
                <w:rFonts w:ascii="Times New Roman" w:hAnsi="Times New Roman" w:cs="Times New Roman"/>
              </w:rPr>
              <w:t>Șef</w:t>
            </w:r>
            <w:proofErr w:type="spellEnd"/>
            <w:r w:rsidRPr="00E727E3">
              <w:rPr>
                <w:rFonts w:ascii="Times New Roman" w:hAnsi="Times New Roman" w:cs="Times New Roman"/>
              </w:rPr>
              <w:t xml:space="preserve"> </w:t>
            </w:r>
            <w:proofErr w:type="spellStart"/>
            <w:r w:rsidRPr="00E727E3">
              <w:rPr>
                <w:rFonts w:ascii="Times New Roman" w:hAnsi="Times New Roman" w:cs="Times New Roman"/>
              </w:rPr>
              <w:t>serviciu</w:t>
            </w:r>
            <w:proofErr w:type="spellEnd"/>
            <w:r w:rsidRPr="00E727E3">
              <w:rPr>
                <w:rFonts w:ascii="Times New Roman" w:hAnsi="Times New Roman" w:cs="Times New Roman"/>
              </w:rPr>
              <w:t xml:space="preserve"> Dana </w:t>
            </w:r>
            <w:proofErr w:type="spellStart"/>
            <w:r w:rsidRPr="00E727E3">
              <w:rPr>
                <w:rFonts w:ascii="Times New Roman" w:hAnsi="Times New Roman" w:cs="Times New Roman"/>
              </w:rPr>
              <w:t>Constanţa</w:t>
            </w:r>
            <w:proofErr w:type="spellEnd"/>
            <w:r w:rsidRPr="00E727E3">
              <w:rPr>
                <w:rFonts w:ascii="Times New Roman" w:hAnsi="Times New Roman" w:cs="Times New Roman"/>
              </w:rPr>
              <w:t xml:space="preserve"> EFTIMIE</w:t>
            </w:r>
          </w:p>
        </w:tc>
        <w:tc>
          <w:tcPr>
            <w:tcW w:w="1496" w:type="dxa"/>
            <w:tcBorders>
              <w:top w:val="nil"/>
              <w:left w:val="nil"/>
              <w:bottom w:val="single" w:sz="4" w:space="0" w:color="auto"/>
              <w:right w:val="single" w:sz="4" w:space="0" w:color="auto"/>
            </w:tcBorders>
            <w:noWrap/>
            <w:vAlign w:val="bottom"/>
          </w:tcPr>
          <w:p w14:paraId="4A484EDE"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418" w:type="dxa"/>
            <w:tcBorders>
              <w:top w:val="nil"/>
              <w:left w:val="nil"/>
              <w:bottom w:val="single" w:sz="4" w:space="0" w:color="auto"/>
              <w:right w:val="single" w:sz="4" w:space="0" w:color="auto"/>
            </w:tcBorders>
            <w:noWrap/>
            <w:vAlign w:val="bottom"/>
          </w:tcPr>
          <w:p w14:paraId="53066474"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626" w:type="dxa"/>
            <w:tcBorders>
              <w:top w:val="nil"/>
              <w:left w:val="nil"/>
              <w:bottom w:val="single" w:sz="4" w:space="0" w:color="auto"/>
              <w:right w:val="single" w:sz="4" w:space="0" w:color="auto"/>
            </w:tcBorders>
            <w:noWrap/>
            <w:vAlign w:val="bottom"/>
          </w:tcPr>
          <w:p w14:paraId="37488CC2"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r>
      <w:tr w:rsidR="00C51ABD" w:rsidRPr="00E727E3" w14:paraId="45FEE8D2" w14:textId="77777777" w:rsidTr="00467858">
        <w:trPr>
          <w:trHeight w:val="824"/>
        </w:trPr>
        <w:tc>
          <w:tcPr>
            <w:tcW w:w="6163" w:type="dxa"/>
            <w:tcBorders>
              <w:top w:val="single" w:sz="4" w:space="0" w:color="auto"/>
              <w:left w:val="single" w:sz="4" w:space="0" w:color="auto"/>
              <w:bottom w:val="single" w:sz="4" w:space="0" w:color="auto"/>
              <w:right w:val="single" w:sz="4" w:space="0" w:color="auto"/>
            </w:tcBorders>
            <w:noWrap/>
            <w:vAlign w:val="center"/>
          </w:tcPr>
          <w:p w14:paraId="1D8B1EA7"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roofErr w:type="spellStart"/>
            <w:r w:rsidRPr="00E727E3">
              <w:rPr>
                <w:rFonts w:ascii="Times New Roman" w:hAnsi="Times New Roman" w:cs="Times New Roman"/>
              </w:rPr>
              <w:t>Secretar</w:t>
            </w:r>
            <w:proofErr w:type="spellEnd"/>
            <w:r w:rsidRPr="00E727E3">
              <w:rPr>
                <w:rFonts w:ascii="Times New Roman" w:hAnsi="Times New Roman" w:cs="Times New Roman"/>
              </w:rPr>
              <w:t xml:space="preserve"> General</w:t>
            </w:r>
          </w:p>
          <w:p w14:paraId="7D23AAEE"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r w:rsidRPr="00E727E3">
              <w:rPr>
                <w:rFonts w:ascii="Times New Roman" w:hAnsi="Times New Roman" w:cs="Times New Roman"/>
                <w:lang w:val="ro-RO"/>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5C616A7D"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noWrap/>
            <w:vAlign w:val="bottom"/>
          </w:tcPr>
          <w:p w14:paraId="203F2B55"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c>
          <w:tcPr>
            <w:tcW w:w="1626" w:type="dxa"/>
            <w:tcBorders>
              <w:top w:val="single" w:sz="4" w:space="0" w:color="auto"/>
              <w:left w:val="nil"/>
              <w:bottom w:val="single" w:sz="4" w:space="0" w:color="auto"/>
              <w:right w:val="single" w:sz="4" w:space="0" w:color="auto"/>
            </w:tcBorders>
            <w:noWrap/>
            <w:vAlign w:val="bottom"/>
          </w:tcPr>
          <w:p w14:paraId="326E2143" w14:textId="77777777" w:rsidR="00C51ABD" w:rsidRPr="00E727E3" w:rsidRDefault="00C51ABD" w:rsidP="00C51ABD">
            <w:pPr>
              <w:autoSpaceDE w:val="0"/>
              <w:autoSpaceDN w:val="0"/>
              <w:adjustRightInd w:val="0"/>
              <w:spacing w:after="0" w:line="240" w:lineRule="auto"/>
              <w:rPr>
                <w:rFonts w:ascii="Times New Roman" w:hAnsi="Times New Roman" w:cs="Times New Roman"/>
              </w:rPr>
            </w:pPr>
          </w:p>
        </w:tc>
      </w:tr>
    </w:tbl>
    <w:p w14:paraId="5F36A631" w14:textId="77777777" w:rsidR="00C51ABD" w:rsidRPr="00E727E3" w:rsidRDefault="00C51ABD" w:rsidP="00C51ABD">
      <w:pPr>
        <w:autoSpaceDE w:val="0"/>
        <w:autoSpaceDN w:val="0"/>
        <w:adjustRightInd w:val="0"/>
        <w:spacing w:after="0" w:line="240" w:lineRule="auto"/>
        <w:rPr>
          <w:rFonts w:ascii="Times New Roman" w:hAnsi="Times New Roman" w:cs="Times New Roman"/>
          <w:lang w:val="ro-RO"/>
        </w:rPr>
      </w:pPr>
    </w:p>
    <w:p w14:paraId="4E9280D7" w14:textId="77777777" w:rsidR="00C51ABD" w:rsidRPr="00E727E3" w:rsidRDefault="00C51ABD" w:rsidP="00C51ABD">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Persoana responsabilă de elaborarea proiectului: Mihaela Necula, Consilier superior, 021.3072.517, mihaela.necula@ms.ro</w:t>
      </w:r>
    </w:p>
    <w:p w14:paraId="351DA60B" w14:textId="77777777" w:rsidR="00C51ABD" w:rsidRPr="00E727E3" w:rsidRDefault="00C51ABD" w:rsidP="00083E90">
      <w:pPr>
        <w:autoSpaceDE w:val="0"/>
        <w:autoSpaceDN w:val="0"/>
        <w:adjustRightInd w:val="0"/>
        <w:spacing w:after="0" w:line="240" w:lineRule="auto"/>
        <w:rPr>
          <w:rFonts w:ascii="Times New Roman" w:hAnsi="Times New Roman" w:cs="Times New Roman"/>
          <w:lang w:val="ro-RO"/>
        </w:rPr>
      </w:pPr>
    </w:p>
    <w:p w14:paraId="4D77BF00" w14:textId="77777777" w:rsidR="00C51ABD" w:rsidRPr="00E727E3" w:rsidRDefault="00C51ABD" w:rsidP="00083E90">
      <w:pPr>
        <w:autoSpaceDE w:val="0"/>
        <w:autoSpaceDN w:val="0"/>
        <w:adjustRightInd w:val="0"/>
        <w:spacing w:after="0" w:line="240" w:lineRule="auto"/>
        <w:rPr>
          <w:rFonts w:ascii="Times New Roman" w:hAnsi="Times New Roman" w:cs="Times New Roman"/>
          <w:lang w:val="ro-RO"/>
        </w:rPr>
      </w:pPr>
    </w:p>
    <w:p w14:paraId="05E73606" w14:textId="77777777" w:rsidR="00C51ABD" w:rsidRPr="00E727E3" w:rsidRDefault="00C51ABD" w:rsidP="00083E90">
      <w:pPr>
        <w:autoSpaceDE w:val="0"/>
        <w:autoSpaceDN w:val="0"/>
        <w:adjustRightInd w:val="0"/>
        <w:spacing w:after="0" w:line="240" w:lineRule="auto"/>
        <w:rPr>
          <w:rFonts w:ascii="Times New Roman" w:hAnsi="Times New Roman" w:cs="Times New Roman"/>
          <w:lang w:val="ro-RO"/>
        </w:rPr>
      </w:pPr>
    </w:p>
    <w:p w14:paraId="1210418D" w14:textId="77777777" w:rsidR="00C51ABD" w:rsidRPr="00E727E3" w:rsidRDefault="00C51ABD" w:rsidP="00083E90">
      <w:pPr>
        <w:autoSpaceDE w:val="0"/>
        <w:autoSpaceDN w:val="0"/>
        <w:adjustRightInd w:val="0"/>
        <w:spacing w:after="0" w:line="240" w:lineRule="auto"/>
        <w:rPr>
          <w:rFonts w:ascii="Times New Roman" w:hAnsi="Times New Roman" w:cs="Times New Roman"/>
          <w:lang w:val="ro-RO"/>
        </w:rPr>
      </w:pPr>
    </w:p>
    <w:p w14:paraId="14AF68A3" w14:textId="77777777" w:rsidR="00C51ABD" w:rsidRPr="00E727E3" w:rsidRDefault="00C51ABD" w:rsidP="00083E90">
      <w:pPr>
        <w:autoSpaceDE w:val="0"/>
        <w:autoSpaceDN w:val="0"/>
        <w:adjustRightInd w:val="0"/>
        <w:spacing w:after="0" w:line="240" w:lineRule="auto"/>
        <w:rPr>
          <w:rFonts w:ascii="Times New Roman" w:hAnsi="Times New Roman" w:cs="Times New Roman"/>
          <w:lang w:val="ro-RO"/>
        </w:rPr>
      </w:pPr>
    </w:p>
    <w:p w14:paraId="284DE159" w14:textId="77777777" w:rsidR="00C51ABD" w:rsidRDefault="00C51ABD" w:rsidP="00083E90">
      <w:pPr>
        <w:autoSpaceDE w:val="0"/>
        <w:autoSpaceDN w:val="0"/>
        <w:adjustRightInd w:val="0"/>
        <w:spacing w:after="0" w:line="240" w:lineRule="auto"/>
        <w:rPr>
          <w:rFonts w:ascii="Times New Roman" w:hAnsi="Times New Roman" w:cs="Times New Roman"/>
          <w:lang w:val="ro-RO"/>
        </w:rPr>
      </w:pPr>
    </w:p>
    <w:p w14:paraId="24214FBE"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2CFCE977"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7D9551F8"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64768BD5"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32DF4438"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3A48EA04"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1A4674D8"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1BFD50B2"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600D886A" w14:textId="77777777" w:rsidR="00E727E3" w:rsidRDefault="00E727E3" w:rsidP="00083E90">
      <w:pPr>
        <w:autoSpaceDE w:val="0"/>
        <w:autoSpaceDN w:val="0"/>
        <w:adjustRightInd w:val="0"/>
        <w:spacing w:after="0" w:line="240" w:lineRule="auto"/>
        <w:rPr>
          <w:rFonts w:ascii="Times New Roman" w:hAnsi="Times New Roman" w:cs="Times New Roman"/>
          <w:lang w:val="ro-RO"/>
        </w:rPr>
      </w:pPr>
    </w:p>
    <w:p w14:paraId="02373CDA" w14:textId="77777777" w:rsidR="00E727E3" w:rsidRPr="00E727E3" w:rsidRDefault="00E727E3" w:rsidP="00083E90">
      <w:pPr>
        <w:autoSpaceDE w:val="0"/>
        <w:autoSpaceDN w:val="0"/>
        <w:adjustRightInd w:val="0"/>
        <w:spacing w:after="0" w:line="240" w:lineRule="auto"/>
        <w:rPr>
          <w:rFonts w:ascii="Times New Roman" w:hAnsi="Times New Roman" w:cs="Times New Roman"/>
          <w:lang w:val="ro-RO"/>
        </w:rPr>
      </w:pPr>
    </w:p>
    <w:p w14:paraId="4ECAECA5" w14:textId="77777777" w:rsidR="00C51ABD" w:rsidRPr="00E727E3" w:rsidRDefault="00C51ABD" w:rsidP="00083E90">
      <w:pPr>
        <w:autoSpaceDE w:val="0"/>
        <w:autoSpaceDN w:val="0"/>
        <w:adjustRightInd w:val="0"/>
        <w:spacing w:after="0" w:line="240" w:lineRule="auto"/>
        <w:rPr>
          <w:rFonts w:ascii="Times New Roman" w:hAnsi="Times New Roman" w:cs="Times New Roman"/>
          <w:lang w:val="ro-RO"/>
        </w:rPr>
      </w:pPr>
    </w:p>
    <w:p w14:paraId="573CF8B3" w14:textId="77777777" w:rsidR="002E397F" w:rsidRPr="00E727E3" w:rsidRDefault="002E397F" w:rsidP="00083E90">
      <w:pPr>
        <w:autoSpaceDE w:val="0"/>
        <w:autoSpaceDN w:val="0"/>
        <w:adjustRightInd w:val="0"/>
        <w:spacing w:after="0" w:line="240" w:lineRule="auto"/>
        <w:rPr>
          <w:rFonts w:ascii="Times New Roman" w:hAnsi="Times New Roman" w:cs="Times New Roman"/>
          <w:lang w:val="ro-RO"/>
        </w:rPr>
      </w:pPr>
    </w:p>
    <w:p w14:paraId="591DC098" w14:textId="77777777" w:rsidR="002E397F" w:rsidRPr="00E727E3" w:rsidRDefault="002E397F" w:rsidP="00083E90">
      <w:pPr>
        <w:autoSpaceDE w:val="0"/>
        <w:autoSpaceDN w:val="0"/>
        <w:adjustRightInd w:val="0"/>
        <w:spacing w:after="0" w:line="240" w:lineRule="auto"/>
        <w:rPr>
          <w:rFonts w:ascii="Times New Roman" w:hAnsi="Times New Roman" w:cs="Times New Roman"/>
          <w:lang w:val="ro-RO"/>
        </w:rPr>
      </w:pPr>
    </w:p>
    <w:p w14:paraId="4FC85C16" w14:textId="77777777" w:rsidR="000D10AA" w:rsidRPr="00E727E3" w:rsidRDefault="000D10AA" w:rsidP="000D10AA">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1</w:t>
      </w:r>
    </w:p>
    <w:p w14:paraId="082C3C6B" w14:textId="77777777" w:rsidR="000D10AA" w:rsidRPr="00E727E3" w:rsidRDefault="000D10AA" w:rsidP="000D10AA">
      <w:pPr>
        <w:autoSpaceDE w:val="0"/>
        <w:autoSpaceDN w:val="0"/>
        <w:adjustRightInd w:val="0"/>
        <w:spacing w:after="0" w:line="240" w:lineRule="auto"/>
        <w:rPr>
          <w:rFonts w:ascii="Times New Roman" w:hAnsi="Times New Roman" w:cs="Times New Roman"/>
          <w:lang w:val="ro-RO"/>
        </w:rPr>
      </w:pPr>
    </w:p>
    <w:p w14:paraId="241691A4" w14:textId="77777777" w:rsidR="000D10AA" w:rsidRPr="00E727E3" w:rsidRDefault="000D10AA" w:rsidP="000D10AA">
      <w:pPr>
        <w:autoSpaceDE w:val="0"/>
        <w:autoSpaceDN w:val="0"/>
        <w:adjustRightInd w:val="0"/>
        <w:spacing w:after="0" w:line="240" w:lineRule="auto"/>
        <w:rPr>
          <w:rFonts w:ascii="Times New Roman" w:hAnsi="Times New Roman" w:cs="Times New Roman"/>
          <w:lang w:val="ro-RO"/>
        </w:rPr>
      </w:pPr>
    </w:p>
    <w:p w14:paraId="10DDFFF8" w14:textId="7C364C5A" w:rsidR="000D10AA" w:rsidRPr="00E727E3" w:rsidRDefault="000D10AA" w:rsidP="000D10AA">
      <w:pPr>
        <w:autoSpaceDE w:val="0"/>
        <w:autoSpaceDN w:val="0"/>
        <w:adjustRightInd w:val="0"/>
        <w:spacing w:after="0" w:line="240" w:lineRule="auto"/>
        <w:jc w:val="center"/>
        <w:rPr>
          <w:rFonts w:ascii="Times New Roman" w:hAnsi="Times New Roman" w:cs="Times New Roman"/>
          <w:b/>
          <w:lang w:val="ro-RO"/>
        </w:rPr>
      </w:pPr>
      <w:r w:rsidRPr="00E727E3">
        <w:rPr>
          <w:rFonts w:ascii="Times New Roman" w:hAnsi="Times New Roman" w:cs="Times New Roman"/>
          <w:b/>
          <w:lang w:val="ro-RO"/>
        </w:rPr>
        <w:t xml:space="preserve">Denumirea comisiilor </w:t>
      </w:r>
      <w:r w:rsidR="00137E1F" w:rsidRPr="00E727E3">
        <w:rPr>
          <w:rFonts w:ascii="Times New Roman" w:hAnsi="Times New Roman" w:cs="Times New Roman"/>
          <w:b/>
          <w:lang w:val="ro-RO"/>
        </w:rPr>
        <w:t xml:space="preserve">de specialitate </w:t>
      </w:r>
      <w:r w:rsidRPr="00E727E3">
        <w:rPr>
          <w:rFonts w:ascii="Times New Roman" w:hAnsi="Times New Roman" w:cs="Times New Roman"/>
          <w:b/>
          <w:lang w:val="ro-RO"/>
        </w:rPr>
        <w:t>şi subcomisiilor ale Ministerului Sănătăţii</w:t>
      </w:r>
    </w:p>
    <w:p w14:paraId="6D1DC01C" w14:textId="77777777" w:rsidR="000D10AA" w:rsidRPr="00E727E3" w:rsidRDefault="000D10AA" w:rsidP="000D10AA">
      <w:pPr>
        <w:autoSpaceDE w:val="0"/>
        <w:autoSpaceDN w:val="0"/>
        <w:adjustRightInd w:val="0"/>
        <w:spacing w:after="0" w:line="240" w:lineRule="auto"/>
        <w:rPr>
          <w:rFonts w:ascii="Times New Roman" w:hAnsi="Times New Roman" w:cs="Times New Roman"/>
          <w:lang w:val="ro-RO"/>
        </w:rPr>
      </w:pPr>
    </w:p>
    <w:p w14:paraId="6118BC3D" w14:textId="6BBA2A65"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alergologie şi imunologie clinică</w:t>
      </w:r>
    </w:p>
    <w:p w14:paraId="7ABEBF1B" w14:textId="28A9DACD"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anatomie patologică</w:t>
      </w:r>
    </w:p>
    <w:p w14:paraId="2B467DD7" w14:textId="313D59E7"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anestezie şi terapie intensivă</w:t>
      </w:r>
    </w:p>
    <w:p w14:paraId="72EE1C21" w14:textId="46F4FD4E"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boli infecţioase</w:t>
      </w:r>
    </w:p>
    <w:p w14:paraId="047BA2B1" w14:textId="16D13F86"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cardiologie</w:t>
      </w:r>
    </w:p>
    <w:p w14:paraId="74F1266F" w14:textId="2EAF1B43"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cardiologie pediatrică</w:t>
      </w:r>
    </w:p>
    <w:p w14:paraId="10A60D96" w14:textId="1A065BB0"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chirurgie cardiovasculară</w:t>
      </w:r>
    </w:p>
    <w:p w14:paraId="0F0A8DF7" w14:textId="360AFB07"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chirurgie generală</w:t>
      </w:r>
    </w:p>
    <w:p w14:paraId="2911DA0A" w14:textId="10314F70"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chirurgie orală şi maxilofacială</w:t>
      </w:r>
    </w:p>
    <w:p w14:paraId="22E9197C" w14:textId="564365CC"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chirurgie pediatrică</w:t>
      </w:r>
    </w:p>
    <w:p w14:paraId="4592E237" w14:textId="23506D0C"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chirurgie plastică, estetică şi microchirurgie reconstructivă</w:t>
      </w:r>
    </w:p>
    <w:p w14:paraId="454A15FC" w14:textId="70B1E0C2"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chirurgie toracică</w:t>
      </w:r>
    </w:p>
    <w:p w14:paraId="41252868" w14:textId="6520AD6D"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chirurgie vasculară</w:t>
      </w:r>
    </w:p>
    <w:p w14:paraId="1AF1F190" w14:textId="71462722"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dermatovenerologie</w:t>
      </w:r>
    </w:p>
    <w:p w14:paraId="26B25107" w14:textId="1149D3A7"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diabet zaharat, nutriţie şi boli metabolice</w:t>
      </w:r>
    </w:p>
    <w:p w14:paraId="70CB0571" w14:textId="1B756406"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endocrinologie</w:t>
      </w:r>
    </w:p>
    <w:p w14:paraId="12603C9C" w14:textId="28807111"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epidemiologie</w:t>
      </w:r>
    </w:p>
    <w:p w14:paraId="5FAF2853" w14:textId="10B7F310" w:rsidR="00AD1356" w:rsidRPr="00E727E3" w:rsidRDefault="00AD1356"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farmacologie clinică</w:t>
      </w:r>
      <w:r w:rsidR="000D10AA" w:rsidRPr="00E727E3">
        <w:rPr>
          <w:rFonts w:ascii="Times New Roman" w:hAnsi="Times New Roman" w:cs="Times New Roman"/>
          <w:lang w:val="ro-RO"/>
        </w:rPr>
        <w:t xml:space="preserve"> </w:t>
      </w:r>
    </w:p>
    <w:p w14:paraId="06AD71FC" w14:textId="77777777" w:rsidR="00AD1356" w:rsidRPr="00E727E3" w:rsidRDefault="00AD1356" w:rsidP="00AD1356">
      <w:pPr>
        <w:pStyle w:val="ListParagraph"/>
        <w:numPr>
          <w:ilvl w:val="0"/>
          <w:numId w:val="8"/>
        </w:num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Subcomisia de </w:t>
      </w:r>
      <w:r w:rsidR="000D10AA" w:rsidRPr="00E727E3">
        <w:rPr>
          <w:rFonts w:ascii="Times New Roman" w:hAnsi="Times New Roman" w:cs="Times New Roman"/>
          <w:lang w:val="ro-RO"/>
        </w:rPr>
        <w:t>toxicologie şi toxicodependenţă</w:t>
      </w:r>
    </w:p>
    <w:p w14:paraId="2E90C3C2" w14:textId="260824D6" w:rsidR="000D10AA" w:rsidRPr="00E727E3" w:rsidRDefault="000D10AA" w:rsidP="00AD1356">
      <w:pPr>
        <w:pStyle w:val="ListParagraph"/>
        <w:numPr>
          <w:ilvl w:val="0"/>
          <w:numId w:val="8"/>
        </w:num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Subcomisia pentru produsele cărora li se aplică prevederile Legii nr. 201/2016 privind stabilirea condiţiilor pentru fabricarea, prezentarea şi vânzarea produselor din tutun şi a produselor conexe şi de modificare a Legii nr. 349/2002 pentru prevenirea şi combaterea efectelor consumului produselor din tutun</w:t>
      </w:r>
    </w:p>
    <w:p w14:paraId="02B2C1D2" w14:textId="77777777" w:rsidR="000D10AA" w:rsidRPr="00E727E3" w:rsidRDefault="000D10AA" w:rsidP="00AD1356">
      <w:pPr>
        <w:autoSpaceDE w:val="0"/>
        <w:autoSpaceDN w:val="0"/>
        <w:adjustRightInd w:val="0"/>
        <w:spacing w:after="0" w:line="240" w:lineRule="auto"/>
        <w:ind w:left="426" w:hanging="437"/>
        <w:rPr>
          <w:rFonts w:ascii="Times New Roman" w:hAnsi="Times New Roman" w:cs="Times New Roman"/>
          <w:lang w:val="ro-RO"/>
        </w:rPr>
      </w:pPr>
    </w:p>
    <w:p w14:paraId="1F516EAA" w14:textId="18D1B193"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gastroenterologie</w:t>
      </w:r>
    </w:p>
    <w:p w14:paraId="6A5CFFBE" w14:textId="29A068D4"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gastroenterologie pediatrică</w:t>
      </w:r>
    </w:p>
    <w:p w14:paraId="086EB130" w14:textId="5AB55F18" w:rsidR="00AD1356"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genetică medicală</w:t>
      </w:r>
    </w:p>
    <w:p w14:paraId="09F41652" w14:textId="71CA894A" w:rsidR="000D10AA" w:rsidRPr="00E727E3" w:rsidRDefault="00AD1356" w:rsidP="00AD1356">
      <w:pPr>
        <w:pStyle w:val="ListParagraph"/>
        <w:numPr>
          <w:ilvl w:val="0"/>
          <w:numId w:val="9"/>
        </w:numPr>
        <w:rPr>
          <w:rFonts w:ascii="Times New Roman" w:hAnsi="Times New Roman" w:cs="Times New Roman"/>
          <w:lang w:val="ro-RO"/>
        </w:rPr>
      </w:pPr>
      <w:r w:rsidRPr="00E727E3">
        <w:rPr>
          <w:rFonts w:ascii="Times New Roman" w:hAnsi="Times New Roman" w:cs="Times New Roman"/>
          <w:lang w:val="ro-RO"/>
        </w:rPr>
        <w:t>Subcomisia de medicină personalizată</w:t>
      </w:r>
    </w:p>
    <w:p w14:paraId="0201C60F" w14:textId="77777777" w:rsidR="00AD1356" w:rsidRPr="00E727E3" w:rsidRDefault="00AD1356" w:rsidP="00AD1356">
      <w:pPr>
        <w:pStyle w:val="ListParagraph"/>
        <w:ind w:left="786"/>
        <w:rPr>
          <w:rFonts w:ascii="Times New Roman" w:hAnsi="Times New Roman" w:cs="Times New Roman"/>
          <w:lang w:val="ro-RO"/>
        </w:rPr>
      </w:pPr>
    </w:p>
    <w:p w14:paraId="16CD3AB0" w14:textId="23572A24"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geriatrie şi gerontologie</w:t>
      </w:r>
    </w:p>
    <w:p w14:paraId="3CC8056B" w14:textId="265E0013" w:rsidR="00AD1356"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hematologie</w:t>
      </w:r>
    </w:p>
    <w:p w14:paraId="12074AAA" w14:textId="04E53C45" w:rsidR="00AD1356" w:rsidRPr="00E727E3" w:rsidRDefault="00AD1356" w:rsidP="00AD1356">
      <w:pPr>
        <w:pStyle w:val="ListParagraph"/>
        <w:numPr>
          <w:ilvl w:val="0"/>
          <w:numId w:val="10"/>
        </w:num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Subcomisia de terapii celulare</w:t>
      </w:r>
    </w:p>
    <w:p w14:paraId="7A427511" w14:textId="198CF4C9" w:rsidR="000D10AA" w:rsidRPr="00E727E3" w:rsidRDefault="00AD1356" w:rsidP="00AD1356">
      <w:pPr>
        <w:pStyle w:val="ListParagraph"/>
        <w:numPr>
          <w:ilvl w:val="0"/>
          <w:numId w:val="10"/>
        </w:numPr>
        <w:rPr>
          <w:rFonts w:ascii="Times New Roman" w:hAnsi="Times New Roman" w:cs="Times New Roman"/>
          <w:lang w:val="ro-RO"/>
        </w:rPr>
      </w:pPr>
      <w:r w:rsidRPr="00E727E3">
        <w:rPr>
          <w:rFonts w:ascii="Times New Roman" w:hAnsi="Times New Roman" w:cs="Times New Roman"/>
          <w:lang w:val="ro-RO"/>
        </w:rPr>
        <w:t>Subcomisia de transfuzii</w:t>
      </w:r>
    </w:p>
    <w:p w14:paraId="4F97754C" w14:textId="77777777" w:rsidR="00AD1356" w:rsidRPr="00E727E3" w:rsidRDefault="00AD1356" w:rsidP="00AD1356">
      <w:pPr>
        <w:pStyle w:val="ListParagraph"/>
        <w:ind w:left="786"/>
        <w:rPr>
          <w:rFonts w:ascii="Times New Roman" w:hAnsi="Times New Roman" w:cs="Times New Roman"/>
          <w:lang w:val="ro-RO"/>
        </w:rPr>
      </w:pPr>
    </w:p>
    <w:p w14:paraId="1BC3621E" w14:textId="77777777" w:rsidR="00911EC6" w:rsidRPr="00E727E3" w:rsidRDefault="00911EC6" w:rsidP="00911EC6">
      <w:pPr>
        <w:pStyle w:val="ListParagraph"/>
        <w:numPr>
          <w:ilvl w:val="0"/>
          <w:numId w:val="6"/>
        </w:numPr>
        <w:ind w:left="426" w:hanging="426"/>
        <w:rPr>
          <w:rFonts w:ascii="Times New Roman" w:hAnsi="Times New Roman" w:cs="Times New Roman"/>
          <w:lang w:val="ro-RO"/>
        </w:rPr>
      </w:pPr>
      <w:r w:rsidRPr="00E727E3">
        <w:rPr>
          <w:rFonts w:ascii="Times New Roman" w:hAnsi="Times New Roman" w:cs="Times New Roman"/>
          <w:lang w:val="ro-RO"/>
        </w:rPr>
        <w:t>Comisia de hematologie pediatrică</w:t>
      </w:r>
    </w:p>
    <w:p w14:paraId="2FC4D144" w14:textId="3197D571" w:rsidR="00911EC6" w:rsidRPr="00E727E3" w:rsidRDefault="00911EC6" w:rsidP="00911EC6">
      <w:pPr>
        <w:pStyle w:val="ListParagraph"/>
        <w:numPr>
          <w:ilvl w:val="0"/>
          <w:numId w:val="6"/>
        </w:numPr>
        <w:ind w:left="426" w:hanging="426"/>
        <w:rPr>
          <w:rFonts w:ascii="Times New Roman" w:hAnsi="Times New Roman" w:cs="Times New Roman"/>
          <w:lang w:val="ro-RO"/>
        </w:rPr>
      </w:pPr>
      <w:r w:rsidRPr="00E727E3">
        <w:rPr>
          <w:rFonts w:ascii="Times New Roman" w:hAnsi="Times New Roman" w:cs="Times New Roman"/>
          <w:lang w:val="ro-RO"/>
        </w:rPr>
        <w:t>Comisia de igienă</w:t>
      </w:r>
    </w:p>
    <w:p w14:paraId="158EF3BD" w14:textId="3AE525BC"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medicină de familie</w:t>
      </w:r>
    </w:p>
    <w:p w14:paraId="28BBEFC0" w14:textId="654BD6A2" w:rsidR="00AD1356" w:rsidRPr="00E727E3" w:rsidRDefault="00AD1356" w:rsidP="00AD1356">
      <w:pPr>
        <w:pStyle w:val="ListParagraph"/>
        <w:numPr>
          <w:ilvl w:val="0"/>
          <w:numId w:val="11"/>
        </w:numPr>
        <w:rPr>
          <w:rFonts w:ascii="Times New Roman" w:hAnsi="Times New Roman" w:cs="Times New Roman"/>
          <w:lang w:val="ro-RO"/>
        </w:rPr>
      </w:pPr>
      <w:r w:rsidRPr="00E727E3">
        <w:rPr>
          <w:rFonts w:ascii="Times New Roman" w:hAnsi="Times New Roman" w:cs="Times New Roman"/>
          <w:lang w:val="ro-RO"/>
        </w:rPr>
        <w:t>Subcomisia de medicină şcolară</w:t>
      </w:r>
    </w:p>
    <w:p w14:paraId="70ECBF7D" w14:textId="59CA1F7B" w:rsidR="00911EC6" w:rsidRPr="00E727E3" w:rsidRDefault="00911EC6" w:rsidP="00911EC6">
      <w:pPr>
        <w:pStyle w:val="ListParagraph"/>
        <w:numPr>
          <w:ilvl w:val="0"/>
          <w:numId w:val="11"/>
        </w:numPr>
        <w:rPr>
          <w:rFonts w:ascii="Times New Roman" w:hAnsi="Times New Roman" w:cs="Times New Roman"/>
          <w:lang w:val="ro-RO"/>
        </w:rPr>
      </w:pPr>
      <w:r w:rsidRPr="00E727E3">
        <w:rPr>
          <w:rFonts w:ascii="Times New Roman" w:hAnsi="Times New Roman" w:cs="Times New Roman"/>
          <w:lang w:val="ro-RO"/>
        </w:rPr>
        <w:t>Subcomisia de medicină alternativă</w:t>
      </w:r>
    </w:p>
    <w:p w14:paraId="46143570" w14:textId="3F64BD7F" w:rsidR="00AD1356" w:rsidRPr="00E727E3" w:rsidRDefault="00AD1356" w:rsidP="00911EC6">
      <w:pPr>
        <w:pStyle w:val="ListParagraph"/>
        <w:autoSpaceDE w:val="0"/>
        <w:autoSpaceDN w:val="0"/>
        <w:adjustRightInd w:val="0"/>
        <w:spacing w:after="0" w:line="240" w:lineRule="auto"/>
        <w:ind w:left="786"/>
        <w:rPr>
          <w:rFonts w:ascii="Times New Roman" w:hAnsi="Times New Roman" w:cs="Times New Roman"/>
          <w:lang w:val="ro-RO"/>
        </w:rPr>
      </w:pPr>
    </w:p>
    <w:p w14:paraId="54C8BAA5" w14:textId="4E367CD6"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medicină fizică şi de reabilitare</w:t>
      </w:r>
    </w:p>
    <w:p w14:paraId="1313CC67" w14:textId="062D996A"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medicină dentară</w:t>
      </w:r>
    </w:p>
    <w:p w14:paraId="6E91DDBD" w14:textId="0D9801A8"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medicină internă</w:t>
      </w:r>
    </w:p>
    <w:p w14:paraId="7D9C4F95" w14:textId="7E4A2124"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medicină de laborator</w:t>
      </w:r>
    </w:p>
    <w:p w14:paraId="2C011ECD" w14:textId="7A34C75B"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medicină legală</w:t>
      </w:r>
    </w:p>
    <w:p w14:paraId="5F2BDE02" w14:textId="7BA6E67A"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medicina muncii</w:t>
      </w:r>
    </w:p>
    <w:p w14:paraId="4A0600E2" w14:textId="547F60DB"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 xml:space="preserve">Comisia de medicină de urgenţă </w:t>
      </w:r>
    </w:p>
    <w:p w14:paraId="791A526C" w14:textId="58DB8B75"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microbiologie medicală</w:t>
      </w:r>
    </w:p>
    <w:p w14:paraId="7D2DC0B0" w14:textId="7D8C4C29"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nefrologie</w:t>
      </w:r>
    </w:p>
    <w:p w14:paraId="1FDBD2E0" w14:textId="12231E79"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nefrologie pediatrică</w:t>
      </w:r>
    </w:p>
    <w:p w14:paraId="556B2AB8" w14:textId="05171606"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neonatologie</w:t>
      </w:r>
    </w:p>
    <w:p w14:paraId="7F4912A1" w14:textId="0606C1F0"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neurochirurgie</w:t>
      </w:r>
    </w:p>
    <w:p w14:paraId="4A2FC415" w14:textId="0A7DF779"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neurologie</w:t>
      </w:r>
    </w:p>
    <w:p w14:paraId="0CD28D3B" w14:textId="5A92B61F"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neurologie pediatrică</w:t>
      </w:r>
    </w:p>
    <w:p w14:paraId="594D85CF" w14:textId="6B01FB57"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obstetrică-ginecologie</w:t>
      </w:r>
    </w:p>
    <w:p w14:paraId="13294A29" w14:textId="3462D050"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lastRenderedPageBreak/>
        <w:t>Comisia de oftalmologie</w:t>
      </w:r>
    </w:p>
    <w:p w14:paraId="78AF1016" w14:textId="059E6F3C"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oncohematologie pediatrică</w:t>
      </w:r>
    </w:p>
    <w:p w14:paraId="6F0923E9" w14:textId="3B2F4C40"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oncologie</w:t>
      </w:r>
      <w:r w:rsidR="004A47E8" w:rsidRPr="004A47E8">
        <w:rPr>
          <w:rFonts w:ascii="Times New Roman" w:hAnsi="Times New Roman" w:cs="Times New Roman"/>
          <w:lang w:val="ro-RO"/>
        </w:rPr>
        <w:t xml:space="preserve"> </w:t>
      </w:r>
      <w:r w:rsidR="004A47E8" w:rsidRPr="00E727E3">
        <w:rPr>
          <w:rFonts w:ascii="Times New Roman" w:hAnsi="Times New Roman" w:cs="Times New Roman"/>
          <w:lang w:val="ro-RO"/>
        </w:rPr>
        <w:t>medicală</w:t>
      </w:r>
    </w:p>
    <w:p w14:paraId="77D43691" w14:textId="57AEB31F" w:rsidR="00911EC6" w:rsidRPr="00E727E3" w:rsidRDefault="00911EC6" w:rsidP="00911EC6">
      <w:pPr>
        <w:pStyle w:val="ListParagraph"/>
        <w:numPr>
          <w:ilvl w:val="0"/>
          <w:numId w:val="12"/>
        </w:numPr>
        <w:autoSpaceDE w:val="0"/>
        <w:autoSpaceDN w:val="0"/>
        <w:adjustRightInd w:val="0"/>
        <w:spacing w:after="0" w:line="240" w:lineRule="auto"/>
        <w:ind w:hanging="294"/>
        <w:rPr>
          <w:rFonts w:ascii="Times New Roman" w:hAnsi="Times New Roman" w:cs="Times New Roman"/>
          <w:lang w:val="ro-RO"/>
        </w:rPr>
      </w:pPr>
      <w:r w:rsidRPr="00E727E3">
        <w:rPr>
          <w:rFonts w:ascii="Times New Roman" w:hAnsi="Times New Roman" w:cs="Times New Roman"/>
          <w:lang w:val="ro-RO"/>
        </w:rPr>
        <w:t>Subcomisia de chirurgie oncologică;</w:t>
      </w:r>
    </w:p>
    <w:p w14:paraId="64DBD11D" w14:textId="2B3CB867" w:rsidR="000D10AA" w:rsidRPr="00E727E3" w:rsidRDefault="00911EC6" w:rsidP="00911EC6">
      <w:pPr>
        <w:pStyle w:val="ListParagraph"/>
        <w:numPr>
          <w:ilvl w:val="0"/>
          <w:numId w:val="12"/>
        </w:numPr>
        <w:ind w:hanging="294"/>
        <w:rPr>
          <w:rFonts w:ascii="Times New Roman" w:hAnsi="Times New Roman" w:cs="Times New Roman"/>
          <w:lang w:val="ro-RO"/>
        </w:rPr>
      </w:pPr>
      <w:r w:rsidRPr="00E727E3">
        <w:rPr>
          <w:rFonts w:ascii="Times New Roman" w:hAnsi="Times New Roman" w:cs="Times New Roman"/>
          <w:lang w:val="ro-RO"/>
        </w:rPr>
        <w:t>Subcomisia de paliaţie.</w:t>
      </w:r>
    </w:p>
    <w:p w14:paraId="537B07A1" w14:textId="77777777" w:rsidR="00911EC6" w:rsidRPr="00E727E3" w:rsidRDefault="00911EC6" w:rsidP="00911EC6">
      <w:pPr>
        <w:pStyle w:val="ListParagraph"/>
        <w:rPr>
          <w:rFonts w:ascii="Times New Roman" w:hAnsi="Times New Roman" w:cs="Times New Roman"/>
          <w:lang w:val="ro-RO"/>
        </w:rPr>
      </w:pPr>
    </w:p>
    <w:p w14:paraId="524141CD" w14:textId="7336F0A3"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ortopedie pediatrică</w:t>
      </w:r>
    </w:p>
    <w:p w14:paraId="352D8694" w14:textId="0587424B"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ortopedie şi traumatologie</w:t>
      </w:r>
    </w:p>
    <w:p w14:paraId="7C97647E" w14:textId="3AD9D034"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otorinolaringologie</w:t>
      </w:r>
    </w:p>
    <w:p w14:paraId="62B0E2A8" w14:textId="5FC5D512"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pediatrie</w:t>
      </w:r>
    </w:p>
    <w:p w14:paraId="4EAC3C09" w14:textId="6F0A24D6"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pneumologie</w:t>
      </w:r>
    </w:p>
    <w:p w14:paraId="4088106B" w14:textId="1375BA2F" w:rsidR="000D10AA" w:rsidRPr="00E727E3" w:rsidRDefault="000D10AA" w:rsidP="00911EC6">
      <w:pPr>
        <w:pStyle w:val="ListParagraph"/>
        <w:numPr>
          <w:ilvl w:val="0"/>
          <w:numId w:val="13"/>
        </w:numPr>
        <w:autoSpaceDE w:val="0"/>
        <w:autoSpaceDN w:val="0"/>
        <w:adjustRightInd w:val="0"/>
        <w:spacing w:after="0" w:line="240" w:lineRule="auto"/>
        <w:ind w:left="709" w:hanging="283"/>
        <w:rPr>
          <w:rFonts w:ascii="Times New Roman" w:hAnsi="Times New Roman" w:cs="Times New Roman"/>
          <w:lang w:val="ro-RO"/>
        </w:rPr>
      </w:pPr>
      <w:r w:rsidRPr="00E727E3">
        <w:rPr>
          <w:rFonts w:ascii="Times New Roman" w:hAnsi="Times New Roman" w:cs="Times New Roman"/>
          <w:lang w:val="ro-RO"/>
        </w:rPr>
        <w:t>Subcomisia pentru asigurarea controlului tuberculozei</w:t>
      </w:r>
    </w:p>
    <w:p w14:paraId="3EEAA8F8" w14:textId="77777777" w:rsidR="000D10AA" w:rsidRPr="00E727E3" w:rsidRDefault="000D10AA" w:rsidP="00AD1356">
      <w:pPr>
        <w:autoSpaceDE w:val="0"/>
        <w:autoSpaceDN w:val="0"/>
        <w:adjustRightInd w:val="0"/>
        <w:spacing w:after="0" w:line="240" w:lineRule="auto"/>
        <w:ind w:left="426" w:hanging="437"/>
        <w:rPr>
          <w:rFonts w:ascii="Times New Roman" w:hAnsi="Times New Roman" w:cs="Times New Roman"/>
          <w:lang w:val="ro-RO"/>
        </w:rPr>
      </w:pPr>
    </w:p>
    <w:p w14:paraId="661375FC" w14:textId="071B08D9"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pneumologie pediatrică</w:t>
      </w:r>
    </w:p>
    <w:p w14:paraId="4FEA1150" w14:textId="0FFA4DA0"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psihiatrie</w:t>
      </w:r>
    </w:p>
    <w:p w14:paraId="61F6C7F0" w14:textId="1D34D4F8"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psihiatrie pediatrică</w:t>
      </w:r>
    </w:p>
    <w:p w14:paraId="53613055" w14:textId="6663FC85"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r</w:t>
      </w:r>
      <w:r w:rsidR="00911EC6" w:rsidRPr="00E727E3">
        <w:rPr>
          <w:rFonts w:ascii="Times New Roman" w:hAnsi="Times New Roman" w:cs="Times New Roman"/>
          <w:lang w:val="ro-RO"/>
        </w:rPr>
        <w:t xml:space="preserve">adiologie imagistică medicală </w:t>
      </w:r>
      <w:r w:rsidRPr="00E727E3">
        <w:rPr>
          <w:rFonts w:ascii="Times New Roman" w:hAnsi="Times New Roman" w:cs="Times New Roman"/>
          <w:lang w:val="ro-RO"/>
        </w:rPr>
        <w:t xml:space="preserve"> </w:t>
      </w:r>
    </w:p>
    <w:p w14:paraId="5288072B" w14:textId="14BF3F1A" w:rsidR="000D10AA" w:rsidRPr="00E727E3" w:rsidRDefault="00911EC6" w:rsidP="00911EC6">
      <w:pPr>
        <w:pStyle w:val="ListParagraph"/>
        <w:numPr>
          <w:ilvl w:val="0"/>
          <w:numId w:val="14"/>
        </w:numPr>
        <w:autoSpaceDE w:val="0"/>
        <w:autoSpaceDN w:val="0"/>
        <w:adjustRightInd w:val="0"/>
        <w:spacing w:after="0" w:line="240" w:lineRule="auto"/>
        <w:ind w:hanging="294"/>
        <w:rPr>
          <w:rFonts w:ascii="Times New Roman" w:hAnsi="Times New Roman" w:cs="Times New Roman"/>
          <w:lang w:val="ro-RO"/>
        </w:rPr>
      </w:pPr>
      <w:r w:rsidRPr="00E727E3">
        <w:rPr>
          <w:rFonts w:ascii="Times New Roman" w:hAnsi="Times New Roman" w:cs="Times New Roman"/>
          <w:lang w:val="ro-RO"/>
        </w:rPr>
        <w:t>Subcomisia de medicină nucleară</w:t>
      </w:r>
    </w:p>
    <w:p w14:paraId="4F478B0F" w14:textId="77777777" w:rsidR="00911EC6" w:rsidRPr="00E727E3" w:rsidRDefault="00911EC6" w:rsidP="00911EC6">
      <w:pPr>
        <w:pStyle w:val="ListParagraph"/>
        <w:autoSpaceDE w:val="0"/>
        <w:autoSpaceDN w:val="0"/>
        <w:adjustRightInd w:val="0"/>
        <w:spacing w:after="0" w:line="240" w:lineRule="auto"/>
        <w:rPr>
          <w:rFonts w:ascii="Times New Roman" w:hAnsi="Times New Roman" w:cs="Times New Roman"/>
          <w:lang w:val="ro-RO"/>
        </w:rPr>
      </w:pPr>
    </w:p>
    <w:p w14:paraId="408626B0" w14:textId="4F7032DE"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radioterapie</w:t>
      </w:r>
    </w:p>
    <w:p w14:paraId="56DADF21" w14:textId="3608A5AE"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reumatologie</w:t>
      </w:r>
    </w:p>
    <w:p w14:paraId="4EB3F122" w14:textId="57038473" w:rsidR="000D10AA" w:rsidRPr="00E727E3" w:rsidRDefault="000D10AA" w:rsidP="00911EC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sănătate publică şi management</w:t>
      </w:r>
    </w:p>
    <w:p w14:paraId="68367EBD" w14:textId="33FF4475" w:rsidR="000D10AA" w:rsidRPr="00E727E3" w:rsidRDefault="000D10AA" w:rsidP="00AD1356">
      <w:pPr>
        <w:pStyle w:val="ListParagraph"/>
        <w:numPr>
          <w:ilvl w:val="0"/>
          <w:numId w:val="6"/>
        </w:numPr>
        <w:autoSpaceDE w:val="0"/>
        <w:autoSpaceDN w:val="0"/>
        <w:adjustRightInd w:val="0"/>
        <w:spacing w:after="0" w:line="240" w:lineRule="auto"/>
        <w:ind w:left="426" w:hanging="437"/>
        <w:rPr>
          <w:rFonts w:ascii="Times New Roman" w:hAnsi="Times New Roman" w:cs="Times New Roman"/>
          <w:lang w:val="ro-RO"/>
        </w:rPr>
      </w:pPr>
      <w:r w:rsidRPr="00E727E3">
        <w:rPr>
          <w:rFonts w:ascii="Times New Roman" w:hAnsi="Times New Roman" w:cs="Times New Roman"/>
          <w:lang w:val="ro-RO"/>
        </w:rPr>
        <w:t>Comisia de urologie</w:t>
      </w:r>
    </w:p>
    <w:p w14:paraId="0DA90D41" w14:textId="77777777" w:rsidR="000D10AA" w:rsidRPr="00E727E3" w:rsidRDefault="000D10AA" w:rsidP="00AD1356">
      <w:pPr>
        <w:autoSpaceDE w:val="0"/>
        <w:autoSpaceDN w:val="0"/>
        <w:adjustRightInd w:val="0"/>
        <w:spacing w:after="0" w:line="240" w:lineRule="auto"/>
        <w:ind w:left="426" w:hanging="437"/>
        <w:rPr>
          <w:rFonts w:ascii="Times New Roman" w:hAnsi="Times New Roman" w:cs="Times New Roman"/>
          <w:lang w:val="ro-RO"/>
        </w:rPr>
      </w:pPr>
    </w:p>
    <w:p w14:paraId="00351E58" w14:textId="77777777" w:rsidR="000D10AA" w:rsidRPr="00E727E3" w:rsidRDefault="000D10AA" w:rsidP="00AD1356">
      <w:pPr>
        <w:autoSpaceDE w:val="0"/>
        <w:autoSpaceDN w:val="0"/>
        <w:adjustRightInd w:val="0"/>
        <w:spacing w:after="0" w:line="240" w:lineRule="auto"/>
        <w:ind w:left="426" w:hanging="437"/>
        <w:rPr>
          <w:rFonts w:ascii="Times New Roman" w:hAnsi="Times New Roman" w:cs="Times New Roman"/>
          <w:lang w:val="ro-RO"/>
        </w:rPr>
      </w:pPr>
    </w:p>
    <w:p w14:paraId="0F201FEF" w14:textId="77777777" w:rsidR="000D10AA" w:rsidRPr="00E727E3" w:rsidRDefault="000D10AA" w:rsidP="00AD1356">
      <w:pPr>
        <w:autoSpaceDE w:val="0"/>
        <w:autoSpaceDN w:val="0"/>
        <w:adjustRightInd w:val="0"/>
        <w:spacing w:after="0" w:line="240" w:lineRule="auto"/>
        <w:ind w:left="426" w:hanging="437"/>
        <w:rPr>
          <w:rFonts w:ascii="Times New Roman" w:hAnsi="Times New Roman" w:cs="Times New Roman"/>
          <w:lang w:val="ro-RO"/>
        </w:rPr>
      </w:pPr>
    </w:p>
    <w:p w14:paraId="105F3DBD" w14:textId="3CFD0A24" w:rsidR="00083E90" w:rsidRPr="00E727E3" w:rsidRDefault="00083E90" w:rsidP="00911EC6">
      <w:pPr>
        <w:autoSpaceDE w:val="0"/>
        <w:autoSpaceDN w:val="0"/>
        <w:adjustRightInd w:val="0"/>
        <w:spacing w:after="0" w:line="240" w:lineRule="auto"/>
        <w:rPr>
          <w:rFonts w:ascii="Times New Roman" w:hAnsi="Times New Roman" w:cs="Times New Roman"/>
          <w:lang w:val="ro-RO"/>
        </w:rPr>
      </w:pPr>
    </w:p>
    <w:p w14:paraId="30D02E50" w14:textId="1D878F1F" w:rsidR="00083E90" w:rsidRPr="00E727E3" w:rsidRDefault="00083E90" w:rsidP="00AD1356">
      <w:pPr>
        <w:autoSpaceDE w:val="0"/>
        <w:autoSpaceDN w:val="0"/>
        <w:adjustRightInd w:val="0"/>
        <w:spacing w:after="0" w:line="240" w:lineRule="auto"/>
        <w:ind w:left="426" w:hanging="437"/>
        <w:rPr>
          <w:rFonts w:ascii="Times New Roman" w:hAnsi="Times New Roman" w:cs="Times New Roman"/>
          <w:lang w:val="ro-RO"/>
        </w:rPr>
      </w:pPr>
    </w:p>
    <w:p w14:paraId="3D8D84CF" w14:textId="77777777" w:rsidR="00083E90" w:rsidRPr="00E727E3" w:rsidRDefault="00083E90" w:rsidP="00AD1356">
      <w:pPr>
        <w:autoSpaceDE w:val="0"/>
        <w:autoSpaceDN w:val="0"/>
        <w:adjustRightInd w:val="0"/>
        <w:spacing w:after="0" w:line="240" w:lineRule="auto"/>
        <w:ind w:left="426" w:hanging="437"/>
        <w:rPr>
          <w:rFonts w:ascii="Times New Roman" w:hAnsi="Times New Roman" w:cs="Times New Roman"/>
          <w:lang w:val="ro-RO"/>
        </w:rPr>
      </w:pPr>
    </w:p>
    <w:p w14:paraId="792CD98E" w14:textId="77777777" w:rsidR="00083E90" w:rsidRPr="00E727E3" w:rsidRDefault="00083E90" w:rsidP="00AD1356">
      <w:pPr>
        <w:autoSpaceDE w:val="0"/>
        <w:autoSpaceDN w:val="0"/>
        <w:adjustRightInd w:val="0"/>
        <w:spacing w:after="0" w:line="240" w:lineRule="auto"/>
        <w:ind w:left="426" w:hanging="437"/>
        <w:rPr>
          <w:rFonts w:ascii="Times New Roman" w:hAnsi="Times New Roman" w:cs="Times New Roman"/>
          <w:lang w:val="ro-RO"/>
        </w:rPr>
      </w:pPr>
    </w:p>
    <w:p w14:paraId="48A30D0E" w14:textId="77777777" w:rsidR="00083E90" w:rsidRPr="00E727E3" w:rsidRDefault="00083E90" w:rsidP="00AD1356">
      <w:pPr>
        <w:autoSpaceDE w:val="0"/>
        <w:autoSpaceDN w:val="0"/>
        <w:adjustRightInd w:val="0"/>
        <w:spacing w:after="0" w:line="240" w:lineRule="auto"/>
        <w:ind w:left="426" w:hanging="437"/>
        <w:rPr>
          <w:rFonts w:ascii="Times New Roman" w:hAnsi="Times New Roman" w:cs="Times New Roman"/>
          <w:lang w:val="ro-RO"/>
        </w:rPr>
      </w:pPr>
    </w:p>
    <w:p w14:paraId="32389E4A" w14:textId="77777777" w:rsidR="00083E90" w:rsidRPr="00E727E3" w:rsidRDefault="00083E90" w:rsidP="00AD1356">
      <w:pPr>
        <w:autoSpaceDE w:val="0"/>
        <w:autoSpaceDN w:val="0"/>
        <w:adjustRightInd w:val="0"/>
        <w:spacing w:after="0" w:line="240" w:lineRule="auto"/>
        <w:ind w:left="426" w:hanging="437"/>
        <w:rPr>
          <w:rFonts w:ascii="Times New Roman" w:hAnsi="Times New Roman" w:cs="Times New Roman"/>
          <w:lang w:val="ro-RO"/>
        </w:rPr>
      </w:pPr>
    </w:p>
    <w:p w14:paraId="411D4C4F" w14:textId="77777777" w:rsidR="00083E90" w:rsidRPr="00E727E3" w:rsidRDefault="00083E90" w:rsidP="00AD1356">
      <w:pPr>
        <w:autoSpaceDE w:val="0"/>
        <w:autoSpaceDN w:val="0"/>
        <w:adjustRightInd w:val="0"/>
        <w:spacing w:after="0" w:line="240" w:lineRule="auto"/>
        <w:ind w:left="426" w:hanging="437"/>
        <w:rPr>
          <w:rFonts w:ascii="Times New Roman" w:hAnsi="Times New Roman" w:cs="Times New Roman"/>
          <w:lang w:val="ro-RO"/>
        </w:rPr>
      </w:pPr>
    </w:p>
    <w:p w14:paraId="448C480B" w14:textId="77777777" w:rsidR="00083E90" w:rsidRPr="00E727E3" w:rsidRDefault="00083E90" w:rsidP="00AD1356">
      <w:pPr>
        <w:autoSpaceDE w:val="0"/>
        <w:autoSpaceDN w:val="0"/>
        <w:adjustRightInd w:val="0"/>
        <w:spacing w:after="0" w:line="240" w:lineRule="auto"/>
        <w:ind w:left="426" w:hanging="437"/>
        <w:rPr>
          <w:rFonts w:ascii="Times New Roman" w:hAnsi="Times New Roman" w:cs="Times New Roman"/>
          <w:lang w:val="ro-RO"/>
        </w:rPr>
      </w:pPr>
    </w:p>
    <w:p w14:paraId="481DC2AF" w14:textId="77777777" w:rsidR="000102FB" w:rsidRPr="00E727E3" w:rsidRDefault="000102FB" w:rsidP="00AD1356">
      <w:pPr>
        <w:autoSpaceDE w:val="0"/>
        <w:autoSpaceDN w:val="0"/>
        <w:adjustRightInd w:val="0"/>
        <w:spacing w:after="0" w:line="240" w:lineRule="auto"/>
        <w:ind w:left="426" w:hanging="437"/>
        <w:rPr>
          <w:rFonts w:ascii="Times New Roman" w:hAnsi="Times New Roman" w:cs="Times New Roman"/>
          <w:lang w:val="ro-RO"/>
        </w:rPr>
      </w:pPr>
    </w:p>
    <w:p w14:paraId="38C282DA" w14:textId="77777777" w:rsidR="000102FB" w:rsidRPr="00E727E3" w:rsidRDefault="000102FB" w:rsidP="00AD1356">
      <w:pPr>
        <w:autoSpaceDE w:val="0"/>
        <w:autoSpaceDN w:val="0"/>
        <w:adjustRightInd w:val="0"/>
        <w:spacing w:after="0" w:line="240" w:lineRule="auto"/>
        <w:ind w:left="426" w:hanging="437"/>
        <w:rPr>
          <w:rFonts w:ascii="Times New Roman" w:hAnsi="Times New Roman" w:cs="Times New Roman"/>
          <w:lang w:val="ro-RO"/>
        </w:rPr>
      </w:pPr>
    </w:p>
    <w:p w14:paraId="1922B66C" w14:textId="77777777" w:rsidR="000102FB" w:rsidRPr="00E727E3" w:rsidRDefault="000102FB" w:rsidP="00AD1356">
      <w:pPr>
        <w:autoSpaceDE w:val="0"/>
        <w:autoSpaceDN w:val="0"/>
        <w:adjustRightInd w:val="0"/>
        <w:spacing w:after="0" w:line="240" w:lineRule="auto"/>
        <w:ind w:left="426" w:hanging="437"/>
        <w:rPr>
          <w:rFonts w:ascii="Times New Roman" w:hAnsi="Times New Roman" w:cs="Times New Roman"/>
          <w:lang w:val="ro-RO"/>
        </w:rPr>
      </w:pPr>
    </w:p>
    <w:p w14:paraId="534A1330"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5BCEEB9A"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2C315CF8"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7CC870C1"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309A9413"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352F6F66"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77D1755E"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399084C5"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78424983"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220B1F87"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1FC5381D"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6C06819B"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295B0708" w14:textId="77777777" w:rsidR="00C51ABD" w:rsidRPr="00E727E3" w:rsidRDefault="00C51ABD" w:rsidP="00AD1356">
      <w:pPr>
        <w:autoSpaceDE w:val="0"/>
        <w:autoSpaceDN w:val="0"/>
        <w:adjustRightInd w:val="0"/>
        <w:spacing w:after="0" w:line="240" w:lineRule="auto"/>
        <w:ind w:left="426" w:hanging="437"/>
        <w:rPr>
          <w:rFonts w:ascii="Times New Roman" w:hAnsi="Times New Roman" w:cs="Times New Roman"/>
          <w:lang w:val="ro-RO"/>
        </w:rPr>
      </w:pPr>
    </w:p>
    <w:p w14:paraId="50A705AD"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3291AD1E"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19AB27A0" w14:textId="77777777" w:rsidR="00C6034D"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208D0659" w14:textId="77777777" w:rsidR="004A47E8" w:rsidRDefault="004A47E8" w:rsidP="00AD1356">
      <w:pPr>
        <w:autoSpaceDE w:val="0"/>
        <w:autoSpaceDN w:val="0"/>
        <w:adjustRightInd w:val="0"/>
        <w:spacing w:after="0" w:line="240" w:lineRule="auto"/>
        <w:ind w:left="426" w:hanging="437"/>
        <w:rPr>
          <w:rFonts w:ascii="Times New Roman" w:hAnsi="Times New Roman" w:cs="Times New Roman"/>
          <w:lang w:val="ro-RO"/>
        </w:rPr>
      </w:pPr>
      <w:bookmarkStart w:id="0" w:name="_GoBack"/>
      <w:bookmarkEnd w:id="0"/>
    </w:p>
    <w:p w14:paraId="004E0E02" w14:textId="77777777" w:rsidR="00E727E3" w:rsidRPr="00E727E3" w:rsidRDefault="00E727E3" w:rsidP="00AD1356">
      <w:pPr>
        <w:autoSpaceDE w:val="0"/>
        <w:autoSpaceDN w:val="0"/>
        <w:adjustRightInd w:val="0"/>
        <w:spacing w:after="0" w:line="240" w:lineRule="auto"/>
        <w:ind w:left="426" w:hanging="437"/>
        <w:rPr>
          <w:rFonts w:ascii="Times New Roman" w:hAnsi="Times New Roman" w:cs="Times New Roman"/>
          <w:lang w:val="ro-RO"/>
        </w:rPr>
      </w:pPr>
    </w:p>
    <w:p w14:paraId="561BE2CA" w14:textId="77777777" w:rsidR="00C6034D" w:rsidRPr="00E727E3" w:rsidRDefault="00C6034D" w:rsidP="00AD1356">
      <w:pPr>
        <w:autoSpaceDE w:val="0"/>
        <w:autoSpaceDN w:val="0"/>
        <w:adjustRightInd w:val="0"/>
        <w:spacing w:after="0" w:line="240" w:lineRule="auto"/>
        <w:ind w:left="426" w:hanging="437"/>
        <w:rPr>
          <w:rFonts w:ascii="Times New Roman" w:hAnsi="Times New Roman" w:cs="Times New Roman"/>
          <w:lang w:val="ro-RO"/>
        </w:rPr>
      </w:pPr>
    </w:p>
    <w:p w14:paraId="016A9E49"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7E37F5CE" w14:textId="77777777" w:rsidR="00506FA5" w:rsidRPr="00E727E3" w:rsidRDefault="00506FA5" w:rsidP="00C629DF">
      <w:pPr>
        <w:autoSpaceDE w:val="0"/>
        <w:autoSpaceDN w:val="0"/>
        <w:adjustRightInd w:val="0"/>
        <w:spacing w:after="0" w:line="240" w:lineRule="auto"/>
        <w:rPr>
          <w:rFonts w:ascii="Times New Roman" w:hAnsi="Times New Roman" w:cs="Times New Roman"/>
          <w:lang w:val="ro-RO"/>
        </w:rPr>
      </w:pPr>
    </w:p>
    <w:p w14:paraId="43DDD566" w14:textId="77777777" w:rsidR="00506FA5" w:rsidRPr="00E727E3" w:rsidRDefault="00506FA5" w:rsidP="00C629DF">
      <w:pPr>
        <w:autoSpaceDE w:val="0"/>
        <w:autoSpaceDN w:val="0"/>
        <w:adjustRightInd w:val="0"/>
        <w:spacing w:after="0" w:line="240" w:lineRule="auto"/>
        <w:rPr>
          <w:rFonts w:ascii="Times New Roman" w:hAnsi="Times New Roman" w:cs="Times New Roman"/>
          <w:lang w:val="ro-RO"/>
        </w:rPr>
      </w:pPr>
    </w:p>
    <w:p w14:paraId="3C013154" w14:textId="48DAC94C" w:rsidR="00C629DF" w:rsidRPr="00E727E3" w:rsidRDefault="00C629DF" w:rsidP="00C629DF">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2</w:t>
      </w:r>
    </w:p>
    <w:p w14:paraId="7246F9A8"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27E4A981"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0A478877"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64A1E98B" w14:textId="77777777" w:rsidR="00C629DF" w:rsidRPr="00E727E3" w:rsidRDefault="00C629DF" w:rsidP="00C629DF">
      <w:pPr>
        <w:autoSpaceDE w:val="0"/>
        <w:autoSpaceDN w:val="0"/>
        <w:adjustRightInd w:val="0"/>
        <w:spacing w:after="0" w:line="240" w:lineRule="auto"/>
        <w:jc w:val="center"/>
        <w:rPr>
          <w:rFonts w:ascii="Times New Roman" w:hAnsi="Times New Roman" w:cs="Times New Roman"/>
          <w:b/>
          <w:lang w:val="ro-RO"/>
        </w:rPr>
      </w:pPr>
      <w:r w:rsidRPr="00E727E3">
        <w:rPr>
          <w:rFonts w:ascii="Times New Roman" w:hAnsi="Times New Roman" w:cs="Times New Roman"/>
          <w:b/>
          <w:lang w:val="ro-RO"/>
        </w:rPr>
        <w:t>ACORD</w:t>
      </w:r>
      <w:r w:rsidRPr="00E727E3">
        <w:rPr>
          <w:rFonts w:ascii="Times New Roman" w:hAnsi="Times New Roman" w:cs="Times New Roman"/>
          <w:b/>
          <w:vertAlign w:val="superscript"/>
          <w:lang w:val="ro-RO"/>
        </w:rPr>
        <w:t>1)</w:t>
      </w:r>
    </w:p>
    <w:p w14:paraId="328974E7" w14:textId="4A1C1A3F" w:rsidR="00C629DF" w:rsidRPr="00E727E3" w:rsidRDefault="00C629DF" w:rsidP="00C629DF">
      <w:pPr>
        <w:autoSpaceDE w:val="0"/>
        <w:autoSpaceDN w:val="0"/>
        <w:adjustRightInd w:val="0"/>
        <w:spacing w:after="0" w:line="360" w:lineRule="auto"/>
        <w:jc w:val="center"/>
        <w:rPr>
          <w:rFonts w:ascii="Times New Roman" w:hAnsi="Times New Roman" w:cs="Times New Roman"/>
          <w:lang w:val="ro-RO"/>
        </w:rPr>
      </w:pPr>
      <w:r w:rsidRPr="00E727E3">
        <w:rPr>
          <w:rFonts w:ascii="Times New Roman" w:hAnsi="Times New Roman" w:cs="Times New Roman"/>
          <w:b/>
          <w:bCs/>
          <w:lang w:val="ro-RO"/>
        </w:rPr>
        <w:t xml:space="preserve">al membrilor comisiei de specialitate / subcomisiei </w:t>
      </w:r>
    </w:p>
    <w:p w14:paraId="5E56A1F9"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3C90C86A" w14:textId="77777777" w:rsidR="00C629DF" w:rsidRPr="00E727E3" w:rsidRDefault="00C629DF" w:rsidP="00C629DF">
      <w:pPr>
        <w:autoSpaceDE w:val="0"/>
        <w:autoSpaceDN w:val="0"/>
        <w:adjustRightInd w:val="0"/>
        <w:spacing w:after="0" w:line="360" w:lineRule="auto"/>
        <w:ind w:firstLine="720"/>
        <w:jc w:val="both"/>
        <w:rPr>
          <w:rFonts w:ascii="Times New Roman" w:hAnsi="Times New Roman" w:cs="Times New Roman"/>
          <w:lang w:val="ro-RO"/>
        </w:rPr>
      </w:pPr>
    </w:p>
    <w:p w14:paraId="1965671F" w14:textId="2613DFBA" w:rsidR="00C629DF" w:rsidRPr="00E727E3" w:rsidRDefault="00C629DF" w:rsidP="00C629DF">
      <w:pPr>
        <w:autoSpaceDE w:val="0"/>
        <w:autoSpaceDN w:val="0"/>
        <w:adjustRightInd w:val="0"/>
        <w:spacing w:after="0" w:line="360" w:lineRule="auto"/>
        <w:ind w:firstLine="720"/>
        <w:jc w:val="both"/>
        <w:rPr>
          <w:rFonts w:ascii="Times New Roman" w:hAnsi="Times New Roman" w:cs="Times New Roman"/>
          <w:lang w:val="ro-RO"/>
        </w:rPr>
      </w:pPr>
      <w:r w:rsidRPr="00E727E3">
        <w:rPr>
          <w:rFonts w:ascii="Times New Roman" w:hAnsi="Times New Roman" w:cs="Times New Roman"/>
          <w:lang w:val="ro-RO"/>
        </w:rPr>
        <w:t>Subsemnatul/Subsemnata ........................................................</w:t>
      </w:r>
      <w:r w:rsidR="00063EF4" w:rsidRPr="00E727E3">
        <w:rPr>
          <w:rFonts w:ascii="Times New Roman" w:hAnsi="Times New Roman" w:cs="Times New Roman"/>
          <w:lang w:val="ro-RO"/>
        </w:rPr>
        <w:t>...........................</w:t>
      </w:r>
      <w:r w:rsidRPr="00E727E3">
        <w:rPr>
          <w:rFonts w:ascii="Times New Roman" w:hAnsi="Times New Roman" w:cs="Times New Roman"/>
          <w:lang w:val="ro-RO"/>
        </w:rPr>
        <w:t>.............., declar că sunt de acord cu numirea mea în comisia de specialitate / subcomisia</w:t>
      </w:r>
      <w:r w:rsidR="00137E1F" w:rsidRPr="00E727E3">
        <w:rPr>
          <w:rFonts w:ascii="Times New Roman" w:hAnsi="Times New Roman" w:cs="Times New Roman"/>
          <w:lang w:val="ro-RO"/>
        </w:rPr>
        <w:t xml:space="preserve"> </w:t>
      </w:r>
      <w:r w:rsidRPr="00E727E3">
        <w:rPr>
          <w:rFonts w:ascii="Times New Roman" w:hAnsi="Times New Roman" w:cs="Times New Roman"/>
          <w:lang w:val="ro-RO"/>
        </w:rPr>
        <w:t>..................</w:t>
      </w:r>
      <w:r w:rsidR="00063EF4" w:rsidRPr="00E727E3">
        <w:rPr>
          <w:rFonts w:ascii="Times New Roman" w:hAnsi="Times New Roman" w:cs="Times New Roman"/>
          <w:lang w:val="ro-RO"/>
        </w:rPr>
        <w:t>..................................................................................... .</w:t>
      </w:r>
    </w:p>
    <w:p w14:paraId="6231D738"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2D1A59B5"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66F050D7"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ab/>
        <w:t>Menţionez că datele</w:t>
      </w:r>
      <w:r w:rsidRPr="00E727E3">
        <w:rPr>
          <w:rFonts w:ascii="Times New Roman" w:hAnsi="Times New Roman" w:cs="Times New Roman"/>
          <w:vertAlign w:val="superscript"/>
          <w:lang w:val="ro-RO"/>
        </w:rPr>
        <w:t>2)</w:t>
      </w:r>
      <w:r w:rsidRPr="00E727E3">
        <w:rPr>
          <w:rFonts w:ascii="Times New Roman" w:hAnsi="Times New Roman" w:cs="Times New Roman"/>
          <w:lang w:val="ro-RO"/>
        </w:rPr>
        <w:t xml:space="preserve"> mele profesionale sunt următoarele:</w:t>
      </w:r>
    </w:p>
    <w:p w14:paraId="2C5A2B03"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1A30E2F1"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Grad universitar: …………………………………………...................................</w:t>
      </w:r>
    </w:p>
    <w:p w14:paraId="607EEAA6"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Universitatea: ………………………………………................................……....</w:t>
      </w:r>
    </w:p>
    <w:p w14:paraId="7FFCDDDC"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22D82EEB"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Profesia şi gradul profesional …………………………………………….……..</w:t>
      </w:r>
    </w:p>
    <w:p w14:paraId="5A8CB9B9" w14:textId="77777777" w:rsidR="00C629DF" w:rsidRPr="00E727E3" w:rsidRDefault="00C629DF" w:rsidP="00C629DF">
      <w:pPr>
        <w:tabs>
          <w:tab w:val="left" w:pos="6946"/>
        </w:tabs>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Funcţia: …………………………………………..................................………...</w:t>
      </w:r>
    </w:p>
    <w:p w14:paraId="63BDCB91"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03375FF5" w14:textId="77777777" w:rsidR="00C629DF" w:rsidRPr="00E727E3" w:rsidRDefault="00C629DF" w:rsidP="00C629DF">
      <w:pPr>
        <w:tabs>
          <w:tab w:val="left" w:pos="6663"/>
        </w:tabs>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Locul de muncă: ………………………………………...................................…</w:t>
      </w:r>
    </w:p>
    <w:p w14:paraId="7E68EB27" w14:textId="77777777" w:rsidR="00C629DF" w:rsidRPr="00E727E3" w:rsidRDefault="00C629DF" w:rsidP="00C629DF">
      <w:pPr>
        <w:tabs>
          <w:tab w:val="left" w:pos="6663"/>
        </w:tabs>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Adresa profesională: ………………………….….................................…….…..</w:t>
      </w:r>
    </w:p>
    <w:p w14:paraId="1A123D5F"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Adresa e-mail: ……………………………………..................................…….…</w:t>
      </w:r>
    </w:p>
    <w:p w14:paraId="48C915D7"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6557B903"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Telefon serviciu: …………………………….….................................……….…</w:t>
      </w:r>
    </w:p>
    <w:p w14:paraId="7161951C"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Fax: ………………………………………….….................................……….…</w:t>
      </w:r>
    </w:p>
    <w:p w14:paraId="47A23806" w14:textId="77777777" w:rsidR="00C629DF" w:rsidRPr="00E727E3" w:rsidRDefault="00C629DF" w:rsidP="00C629DF">
      <w:pPr>
        <w:tabs>
          <w:tab w:val="left" w:pos="6946"/>
          <w:tab w:val="left" w:pos="7088"/>
        </w:tabs>
        <w:autoSpaceDE w:val="0"/>
        <w:autoSpaceDN w:val="0"/>
        <w:adjustRightInd w:val="0"/>
        <w:spacing w:after="0" w:line="360" w:lineRule="auto"/>
        <w:rPr>
          <w:rFonts w:ascii="Times New Roman" w:hAnsi="Times New Roman" w:cs="Times New Roman"/>
          <w:lang w:val="ro-RO"/>
        </w:rPr>
      </w:pPr>
      <w:r w:rsidRPr="00E727E3">
        <w:rPr>
          <w:rFonts w:ascii="Times New Roman" w:hAnsi="Times New Roman" w:cs="Times New Roman"/>
          <w:lang w:val="ro-RO"/>
        </w:rPr>
        <w:t>Telefon mobil: ………………………………….................................……….…</w:t>
      </w:r>
    </w:p>
    <w:p w14:paraId="354C2AE7"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4616A8E6" w14:textId="77777777" w:rsidR="00C629DF" w:rsidRPr="00E727E3" w:rsidRDefault="00C629DF" w:rsidP="00C629DF">
      <w:pPr>
        <w:autoSpaceDE w:val="0"/>
        <w:autoSpaceDN w:val="0"/>
        <w:adjustRightInd w:val="0"/>
        <w:spacing w:after="0" w:line="360" w:lineRule="auto"/>
        <w:rPr>
          <w:rFonts w:ascii="Times New Roman" w:hAnsi="Times New Roman" w:cs="Times New Roman"/>
          <w:lang w:val="ro-RO"/>
        </w:rPr>
      </w:pPr>
    </w:p>
    <w:p w14:paraId="6E5A563F" w14:textId="77777777" w:rsidR="00C629DF" w:rsidRPr="00E727E3" w:rsidRDefault="00C629DF" w:rsidP="00C629DF">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Data: …………………….</w:t>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t xml:space="preserve">Semnătura:  </w:t>
      </w:r>
    </w:p>
    <w:p w14:paraId="1AAB8ECC" w14:textId="77777777" w:rsidR="00C629DF" w:rsidRPr="00E727E3" w:rsidRDefault="00C629DF" w:rsidP="00C629DF">
      <w:pPr>
        <w:autoSpaceDE w:val="0"/>
        <w:autoSpaceDN w:val="0"/>
        <w:adjustRightInd w:val="0"/>
        <w:spacing w:after="0" w:line="240" w:lineRule="auto"/>
        <w:rPr>
          <w:rFonts w:ascii="Times New Roman" w:hAnsi="Times New Roman" w:cs="Times New Roman"/>
          <w:lang w:val="ro-RO"/>
        </w:rPr>
      </w:pPr>
    </w:p>
    <w:p w14:paraId="4291EEC4" w14:textId="77777777" w:rsidR="00C629DF" w:rsidRPr="00E727E3" w:rsidRDefault="00C629DF" w:rsidP="00C629DF">
      <w:pPr>
        <w:rPr>
          <w:rFonts w:ascii="Times New Roman" w:hAnsi="Times New Roman" w:cs="Times New Roman"/>
        </w:rPr>
      </w:pPr>
    </w:p>
    <w:p w14:paraId="6785E983" w14:textId="77777777" w:rsidR="00C629DF"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p>
    <w:p w14:paraId="175C2C7F" w14:textId="77777777" w:rsidR="00C629DF"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p>
    <w:p w14:paraId="4623B8D0" w14:textId="77777777" w:rsidR="00C629DF"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p>
    <w:p w14:paraId="39F83E65" w14:textId="77777777" w:rsidR="00C629DF"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p>
    <w:p w14:paraId="59FBCF49" w14:textId="77777777" w:rsidR="00063EF4" w:rsidRPr="00E727E3" w:rsidRDefault="00063EF4" w:rsidP="00C629DF">
      <w:pPr>
        <w:autoSpaceDE w:val="0"/>
        <w:autoSpaceDN w:val="0"/>
        <w:adjustRightInd w:val="0"/>
        <w:spacing w:after="0" w:line="240" w:lineRule="auto"/>
        <w:jc w:val="both"/>
        <w:rPr>
          <w:rFonts w:ascii="Times New Roman" w:hAnsi="Times New Roman" w:cs="Times New Roman"/>
          <w:sz w:val="16"/>
          <w:szCs w:val="16"/>
          <w:lang w:val="ro-RO"/>
        </w:rPr>
      </w:pPr>
    </w:p>
    <w:p w14:paraId="2C4C1736" w14:textId="77777777" w:rsidR="00063EF4" w:rsidRPr="00E727E3" w:rsidRDefault="00063EF4" w:rsidP="00C629DF">
      <w:pPr>
        <w:autoSpaceDE w:val="0"/>
        <w:autoSpaceDN w:val="0"/>
        <w:adjustRightInd w:val="0"/>
        <w:spacing w:after="0" w:line="240" w:lineRule="auto"/>
        <w:jc w:val="both"/>
        <w:rPr>
          <w:rFonts w:ascii="Times New Roman" w:hAnsi="Times New Roman" w:cs="Times New Roman"/>
          <w:sz w:val="16"/>
          <w:szCs w:val="16"/>
          <w:lang w:val="ro-RO"/>
        </w:rPr>
      </w:pPr>
    </w:p>
    <w:p w14:paraId="7E233779" w14:textId="77777777" w:rsidR="00063EF4" w:rsidRPr="00E727E3" w:rsidRDefault="00063EF4" w:rsidP="00C629DF">
      <w:pPr>
        <w:autoSpaceDE w:val="0"/>
        <w:autoSpaceDN w:val="0"/>
        <w:adjustRightInd w:val="0"/>
        <w:spacing w:after="0" w:line="240" w:lineRule="auto"/>
        <w:jc w:val="both"/>
        <w:rPr>
          <w:rFonts w:ascii="Times New Roman" w:hAnsi="Times New Roman" w:cs="Times New Roman"/>
          <w:sz w:val="16"/>
          <w:szCs w:val="16"/>
          <w:lang w:val="ro-RO"/>
        </w:rPr>
      </w:pPr>
    </w:p>
    <w:p w14:paraId="40C57D0E" w14:textId="77777777" w:rsidR="00C629DF"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p>
    <w:p w14:paraId="037E7CEA" w14:textId="77777777" w:rsidR="00C629DF" w:rsidRPr="00E727E3" w:rsidRDefault="00C629DF" w:rsidP="00C629DF">
      <w:pPr>
        <w:autoSpaceDE w:val="0"/>
        <w:autoSpaceDN w:val="0"/>
        <w:adjustRightInd w:val="0"/>
        <w:spacing w:after="0" w:line="240" w:lineRule="auto"/>
        <w:jc w:val="both"/>
        <w:rPr>
          <w:rFonts w:ascii="Arial" w:hAnsi="Arial" w:cs="Arial"/>
          <w:sz w:val="16"/>
          <w:szCs w:val="16"/>
          <w:lang w:val="ro-RO"/>
        </w:rPr>
      </w:pPr>
    </w:p>
    <w:p w14:paraId="268AD6C8" w14:textId="77777777" w:rsidR="00C629DF" w:rsidRPr="00E727E3" w:rsidRDefault="00C629DF" w:rsidP="00C629DF">
      <w:pPr>
        <w:autoSpaceDE w:val="0"/>
        <w:autoSpaceDN w:val="0"/>
        <w:adjustRightInd w:val="0"/>
        <w:spacing w:after="0" w:line="240" w:lineRule="auto"/>
        <w:jc w:val="both"/>
        <w:rPr>
          <w:rFonts w:ascii="Arial" w:hAnsi="Arial" w:cs="Arial"/>
          <w:sz w:val="16"/>
          <w:szCs w:val="16"/>
          <w:u w:val="single"/>
          <w:lang w:val="ro-RO"/>
        </w:rPr>
      </w:pP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p>
    <w:p w14:paraId="375E6BDB" w14:textId="77777777" w:rsidR="00C629DF" w:rsidRPr="00E727E3" w:rsidRDefault="00C629DF" w:rsidP="00C629DF">
      <w:pPr>
        <w:autoSpaceDE w:val="0"/>
        <w:autoSpaceDN w:val="0"/>
        <w:adjustRightInd w:val="0"/>
        <w:spacing w:after="0" w:line="240" w:lineRule="auto"/>
        <w:jc w:val="both"/>
        <w:rPr>
          <w:rFonts w:ascii="Arial" w:hAnsi="Arial" w:cs="Arial"/>
          <w:sz w:val="16"/>
          <w:szCs w:val="16"/>
          <w:lang w:val="ro-RO"/>
        </w:rPr>
      </w:pPr>
    </w:p>
    <w:p w14:paraId="3C5C890D" w14:textId="77777777" w:rsidR="00C629DF"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r w:rsidRPr="00E727E3">
        <w:rPr>
          <w:rFonts w:ascii="Times New Roman" w:hAnsi="Times New Roman" w:cs="Times New Roman"/>
          <w:sz w:val="16"/>
          <w:szCs w:val="16"/>
          <w:vertAlign w:val="superscript"/>
          <w:lang w:val="ro-RO"/>
        </w:rPr>
        <w:t>1)</w:t>
      </w:r>
      <w:r w:rsidRPr="00E727E3">
        <w:rPr>
          <w:rFonts w:ascii="Times New Roman" w:hAnsi="Times New Roman" w:cs="Times New Roman"/>
          <w:sz w:val="16"/>
          <w:szCs w:val="16"/>
          <w:lang w:val="ro-RO"/>
        </w:rPr>
        <w:t xml:space="preserve"> Prin semnarea prezentului ACORD reprezentanții Ministerului Sănătății pot utiliza datele profesionale doar în scopul comunicării pe teme referitoare la politicile, strategiile şi programele de acţiune în domeniul sănătăţii populaţiei din sfera de competenţă, în acord cu politicile publice din domeniul sănătăţii.</w:t>
      </w:r>
    </w:p>
    <w:p w14:paraId="45027F0E" w14:textId="77777777" w:rsidR="00C629DF"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p>
    <w:p w14:paraId="713A25DB" w14:textId="735B5182" w:rsidR="00CB4134" w:rsidRPr="00E727E3" w:rsidRDefault="00C629DF" w:rsidP="00C629DF">
      <w:pPr>
        <w:autoSpaceDE w:val="0"/>
        <w:autoSpaceDN w:val="0"/>
        <w:adjustRightInd w:val="0"/>
        <w:spacing w:after="0" w:line="240" w:lineRule="auto"/>
        <w:jc w:val="both"/>
        <w:rPr>
          <w:rFonts w:ascii="Times New Roman" w:hAnsi="Times New Roman" w:cs="Times New Roman"/>
          <w:sz w:val="16"/>
          <w:szCs w:val="16"/>
          <w:lang w:val="ro-RO"/>
        </w:rPr>
      </w:pPr>
      <w:r w:rsidRPr="00E727E3">
        <w:rPr>
          <w:rFonts w:ascii="Times New Roman" w:hAnsi="Times New Roman" w:cs="Times New Roman"/>
          <w:sz w:val="16"/>
          <w:szCs w:val="16"/>
          <w:vertAlign w:val="superscript"/>
          <w:lang w:val="ro-RO"/>
        </w:rPr>
        <w:t>2)</w:t>
      </w:r>
      <w:r w:rsidRPr="00E727E3">
        <w:rPr>
          <w:rFonts w:ascii="Times New Roman" w:hAnsi="Times New Roman" w:cs="Times New Roman"/>
          <w:sz w:val="16"/>
          <w:szCs w:val="16"/>
          <w:lang w:val="ro-RO"/>
        </w:rPr>
        <w:t xml:space="preserve"> Datele profesionale furnizare pot fi utilizate de către reprezentanții Ministerului Sănătății doar  în scopul mai sus menționat, iar în cazul în care o parte terță intenționează să le folosească în alte scopuri, trebuie să respecte prevederile Regulamentului (UE) 2016/679 al Parlamentului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35DFC566" w14:textId="77777777" w:rsidR="00467858" w:rsidRPr="00E727E3" w:rsidRDefault="00467858" w:rsidP="00083E90">
      <w:pPr>
        <w:autoSpaceDE w:val="0"/>
        <w:autoSpaceDN w:val="0"/>
        <w:adjustRightInd w:val="0"/>
        <w:spacing w:after="0" w:line="240" w:lineRule="auto"/>
        <w:rPr>
          <w:rFonts w:ascii="Times New Roman" w:hAnsi="Times New Roman" w:cs="Times New Roman"/>
          <w:lang w:val="ro-RO"/>
        </w:rPr>
      </w:pPr>
    </w:p>
    <w:p w14:paraId="72790968" w14:textId="77777777" w:rsidR="00063EF4" w:rsidRPr="00E727E3" w:rsidRDefault="00063EF4" w:rsidP="00083E90">
      <w:pPr>
        <w:autoSpaceDE w:val="0"/>
        <w:autoSpaceDN w:val="0"/>
        <w:adjustRightInd w:val="0"/>
        <w:spacing w:after="0" w:line="240" w:lineRule="auto"/>
        <w:rPr>
          <w:rFonts w:ascii="Times New Roman" w:hAnsi="Times New Roman" w:cs="Times New Roman"/>
          <w:lang w:val="ro-RO"/>
        </w:rPr>
      </w:pPr>
    </w:p>
    <w:p w14:paraId="2A2A9801" w14:textId="42FCB326" w:rsidR="00083E90" w:rsidRPr="00E727E3" w:rsidRDefault="00C629DF"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3</w:t>
      </w:r>
    </w:p>
    <w:p w14:paraId="3F16349B"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i/>
          <w:iCs/>
          <w:lang w:val="ro-RO"/>
        </w:rPr>
      </w:pPr>
    </w:p>
    <w:p w14:paraId="51ECFAC5" w14:textId="296D38F0" w:rsidR="00083E90" w:rsidRPr="00E727E3" w:rsidRDefault="00083E90" w:rsidP="00083E90">
      <w:pPr>
        <w:autoSpaceDE w:val="0"/>
        <w:autoSpaceDN w:val="0"/>
        <w:adjustRightInd w:val="0"/>
        <w:spacing w:after="0" w:line="240" w:lineRule="auto"/>
        <w:jc w:val="center"/>
        <w:rPr>
          <w:rFonts w:ascii="Times New Roman" w:hAnsi="Times New Roman" w:cs="Times New Roman"/>
          <w:b/>
          <w:iCs/>
          <w:lang w:val="ro-RO"/>
        </w:rPr>
      </w:pPr>
      <w:r w:rsidRPr="00E727E3">
        <w:rPr>
          <w:rFonts w:ascii="Times New Roman" w:hAnsi="Times New Roman" w:cs="Times New Roman"/>
          <w:b/>
          <w:iCs/>
          <w:lang w:val="ro-RO"/>
        </w:rPr>
        <w:t>DECLARA</w:t>
      </w:r>
      <w:r w:rsidR="007031AA" w:rsidRPr="00E727E3">
        <w:rPr>
          <w:rFonts w:ascii="Times New Roman" w:hAnsi="Times New Roman" w:cs="Times New Roman"/>
          <w:b/>
          <w:iCs/>
          <w:lang w:val="ro-RO"/>
        </w:rPr>
        <w:t>Ț</w:t>
      </w:r>
      <w:r w:rsidRPr="00E727E3">
        <w:rPr>
          <w:rFonts w:ascii="Times New Roman" w:hAnsi="Times New Roman" w:cs="Times New Roman"/>
          <w:b/>
          <w:iCs/>
          <w:lang w:val="ro-RO"/>
        </w:rPr>
        <w:t>IE DE INTERESE</w:t>
      </w:r>
    </w:p>
    <w:p w14:paraId="0B5D36F4" w14:textId="336375A2" w:rsidR="00083E90" w:rsidRPr="00E727E3" w:rsidRDefault="00083E90" w:rsidP="00083E90">
      <w:pPr>
        <w:autoSpaceDE w:val="0"/>
        <w:autoSpaceDN w:val="0"/>
        <w:adjustRightInd w:val="0"/>
        <w:spacing w:after="0" w:line="240" w:lineRule="auto"/>
        <w:jc w:val="center"/>
        <w:rPr>
          <w:rFonts w:ascii="Times New Roman" w:hAnsi="Times New Roman" w:cs="Times New Roman"/>
          <w:b/>
          <w:iCs/>
          <w:lang w:val="ro-RO"/>
        </w:rPr>
      </w:pPr>
      <w:r w:rsidRPr="00E727E3">
        <w:rPr>
          <w:rFonts w:ascii="Times New Roman" w:hAnsi="Times New Roman" w:cs="Times New Roman"/>
          <w:b/>
          <w:iCs/>
          <w:lang w:val="ro-RO"/>
        </w:rPr>
        <w:t xml:space="preserve">a membrilor </w:t>
      </w:r>
      <w:r w:rsidR="00405386" w:rsidRPr="00E727E3">
        <w:rPr>
          <w:rFonts w:ascii="Times New Roman" w:hAnsi="Times New Roman" w:cs="Times New Roman"/>
          <w:b/>
          <w:bCs/>
          <w:iCs/>
          <w:lang w:val="ro-RO"/>
        </w:rPr>
        <w:t xml:space="preserve">comisiei de specialitate / subcomisiei </w:t>
      </w:r>
    </w:p>
    <w:p w14:paraId="1211EAE3" w14:textId="77777777" w:rsidR="00083E90" w:rsidRPr="00E727E3" w:rsidRDefault="00083E90" w:rsidP="00083E90">
      <w:pPr>
        <w:autoSpaceDE w:val="0"/>
        <w:autoSpaceDN w:val="0"/>
        <w:adjustRightInd w:val="0"/>
        <w:spacing w:after="0" w:line="240" w:lineRule="auto"/>
        <w:rPr>
          <w:rFonts w:ascii="Times New Roman" w:hAnsi="Times New Roman" w:cs="Times New Roman"/>
          <w:b/>
          <w:i/>
          <w:iCs/>
          <w:lang w:val="ro-RO"/>
        </w:rPr>
      </w:pPr>
    </w:p>
    <w:p w14:paraId="546CBB70" w14:textId="77777777" w:rsidR="00083E90" w:rsidRPr="00E727E3" w:rsidRDefault="00083E90" w:rsidP="00083E90">
      <w:pPr>
        <w:autoSpaceDE w:val="0"/>
        <w:autoSpaceDN w:val="0"/>
        <w:adjustRightInd w:val="0"/>
        <w:spacing w:after="0" w:line="240" w:lineRule="auto"/>
        <w:rPr>
          <w:rFonts w:ascii="Times New Roman" w:hAnsi="Times New Roman" w:cs="Times New Roman"/>
          <w:i/>
          <w:iCs/>
          <w:lang w:val="ro-RO"/>
        </w:rPr>
      </w:pPr>
    </w:p>
    <w:p w14:paraId="4A103168" w14:textId="657271B1" w:rsidR="00405386" w:rsidRPr="00E727E3" w:rsidRDefault="00083E90" w:rsidP="002E397F">
      <w:pPr>
        <w:autoSpaceDE w:val="0"/>
        <w:autoSpaceDN w:val="0"/>
        <w:adjustRightInd w:val="0"/>
        <w:spacing w:after="0" w:line="360" w:lineRule="auto"/>
        <w:jc w:val="both"/>
        <w:rPr>
          <w:rFonts w:ascii="Times New Roman" w:hAnsi="Times New Roman" w:cs="Times New Roman"/>
          <w:lang w:val="ro-RO"/>
        </w:rPr>
      </w:pPr>
      <w:r w:rsidRPr="00E727E3">
        <w:rPr>
          <w:rFonts w:ascii="Times New Roman" w:hAnsi="Times New Roman" w:cs="Times New Roman"/>
          <w:lang w:val="ro-RO"/>
        </w:rPr>
        <w:t>Subsemnatul/Subsemnata ....................................................................</w:t>
      </w:r>
      <w:r w:rsidR="00405386" w:rsidRPr="00E727E3">
        <w:rPr>
          <w:rFonts w:ascii="Times New Roman" w:hAnsi="Times New Roman" w:cs="Times New Roman"/>
          <w:lang w:val="ro-RO"/>
        </w:rPr>
        <w:t>.....................</w:t>
      </w:r>
      <w:r w:rsidRPr="00E727E3">
        <w:rPr>
          <w:rFonts w:ascii="Times New Roman" w:hAnsi="Times New Roman" w:cs="Times New Roman"/>
          <w:lang w:val="ro-RO"/>
        </w:rPr>
        <w:t>............</w:t>
      </w:r>
      <w:r w:rsidR="00405386" w:rsidRPr="00E727E3">
        <w:rPr>
          <w:rFonts w:ascii="Times New Roman" w:hAnsi="Times New Roman" w:cs="Times New Roman"/>
          <w:lang w:val="ro-RO"/>
        </w:rPr>
        <w:t>......</w:t>
      </w:r>
      <w:r w:rsidRPr="00E727E3">
        <w:rPr>
          <w:rFonts w:ascii="Times New Roman" w:hAnsi="Times New Roman" w:cs="Times New Roman"/>
          <w:lang w:val="ro-RO"/>
        </w:rPr>
        <w:t>...... ȋn calitate de membru al</w:t>
      </w:r>
      <w:r w:rsidR="00405386" w:rsidRPr="00E727E3">
        <w:rPr>
          <w:rFonts w:ascii="Times New Roman" w:hAnsi="Times New Roman" w:cs="Times New Roman"/>
          <w:lang w:val="ro-RO"/>
        </w:rPr>
        <w:t xml:space="preserve"> comisiei de specialitate / subcomisiei</w:t>
      </w:r>
      <w:r w:rsidR="00137E1F" w:rsidRPr="00E727E3">
        <w:rPr>
          <w:rFonts w:ascii="Times New Roman" w:hAnsi="Times New Roman" w:cs="Times New Roman"/>
          <w:lang w:val="ro-RO"/>
        </w:rPr>
        <w:t xml:space="preserve"> </w:t>
      </w:r>
      <w:r w:rsidRPr="00E727E3">
        <w:rPr>
          <w:rFonts w:ascii="Times New Roman" w:hAnsi="Times New Roman" w:cs="Times New Roman"/>
          <w:lang w:val="ro-RO"/>
        </w:rPr>
        <w:t>................................................</w:t>
      </w:r>
      <w:r w:rsidR="00405386" w:rsidRPr="00E727E3">
        <w:rPr>
          <w:rFonts w:ascii="Times New Roman" w:hAnsi="Times New Roman" w:cs="Times New Roman"/>
          <w:lang w:val="ro-RO"/>
        </w:rPr>
        <w:t>...........</w:t>
      </w:r>
      <w:r w:rsidR="002E397F" w:rsidRPr="00E727E3">
        <w:rPr>
          <w:rFonts w:ascii="Times New Roman" w:hAnsi="Times New Roman" w:cs="Times New Roman"/>
          <w:lang w:val="ro-RO"/>
        </w:rPr>
        <w:t>......................</w:t>
      </w:r>
      <w:r w:rsidR="00405386" w:rsidRPr="00E727E3">
        <w:rPr>
          <w:rFonts w:ascii="Times New Roman" w:hAnsi="Times New Roman" w:cs="Times New Roman"/>
          <w:lang w:val="ro-RO"/>
        </w:rPr>
        <w:t>.............................................</w:t>
      </w:r>
      <w:r w:rsidRPr="00E727E3">
        <w:rPr>
          <w:rFonts w:ascii="Times New Roman" w:hAnsi="Times New Roman" w:cs="Times New Roman"/>
          <w:lang w:val="ro-RO"/>
        </w:rPr>
        <w:t xml:space="preserve">....... </w:t>
      </w:r>
    </w:p>
    <w:p w14:paraId="6A5FA1A2" w14:textId="21C4DEC6" w:rsidR="00083E90" w:rsidRPr="00E727E3" w:rsidRDefault="00083E90" w:rsidP="00083E90">
      <w:pPr>
        <w:autoSpaceDE w:val="0"/>
        <w:autoSpaceDN w:val="0"/>
        <w:adjustRightInd w:val="0"/>
        <w:spacing w:after="0" w:line="360" w:lineRule="auto"/>
        <w:rPr>
          <w:rFonts w:ascii="Times New Roman" w:hAnsi="Times New Roman" w:cs="Times New Roman"/>
          <w:i/>
          <w:iCs/>
          <w:lang w:val="ro-RO"/>
        </w:rPr>
      </w:pPr>
      <w:r w:rsidRPr="00E727E3">
        <w:rPr>
          <w:rFonts w:ascii="Times New Roman" w:hAnsi="Times New Roman" w:cs="Times New Roman"/>
          <w:lang w:val="ro-RO"/>
        </w:rPr>
        <w:t>cunosc</w:t>
      </w:r>
      <w:r w:rsidR="007031AA" w:rsidRPr="00E727E3">
        <w:rPr>
          <w:rFonts w:ascii="Times New Roman" w:hAnsi="Times New Roman" w:cs="Times New Roman"/>
          <w:lang w:val="ro-RO"/>
        </w:rPr>
        <w:t>â</w:t>
      </w:r>
      <w:r w:rsidRPr="00E727E3">
        <w:rPr>
          <w:rFonts w:ascii="Times New Roman" w:hAnsi="Times New Roman" w:cs="Times New Roman"/>
          <w:lang w:val="ro-RO"/>
        </w:rPr>
        <w:t xml:space="preserve">nd prevederile art. 326 din Codul penal privind falsul </w:t>
      </w:r>
      <w:r w:rsidR="007031AA" w:rsidRPr="00E727E3">
        <w:rPr>
          <w:rFonts w:ascii="Times New Roman" w:hAnsi="Times New Roman" w:cs="Times New Roman"/>
          <w:lang w:val="ro-RO"/>
        </w:rPr>
        <w:t>î</w:t>
      </w:r>
      <w:r w:rsidRPr="00E727E3">
        <w:rPr>
          <w:rFonts w:ascii="Times New Roman" w:hAnsi="Times New Roman" w:cs="Times New Roman"/>
          <w:lang w:val="ro-RO"/>
        </w:rPr>
        <w:t>n declara</w:t>
      </w:r>
      <w:r w:rsidR="007031AA" w:rsidRPr="00E727E3">
        <w:rPr>
          <w:rFonts w:ascii="Times New Roman" w:hAnsi="Times New Roman" w:cs="Times New Roman"/>
          <w:lang w:val="ro-RO"/>
        </w:rPr>
        <w:t>ț</w:t>
      </w:r>
      <w:r w:rsidRPr="00E727E3">
        <w:rPr>
          <w:rFonts w:ascii="Times New Roman" w:hAnsi="Times New Roman" w:cs="Times New Roman"/>
          <w:lang w:val="ro-RO"/>
        </w:rPr>
        <w:t>ii, declar pe propria r</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spundere </w:t>
      </w:r>
      <w:r w:rsidRPr="00E727E3">
        <w:rPr>
          <w:rFonts w:ascii="Times New Roman" w:hAnsi="Times New Roman" w:cs="Times New Roman"/>
          <w:vertAlign w:val="superscript"/>
          <w:lang w:val="ro-RO"/>
        </w:rPr>
        <w:t>1)</w:t>
      </w:r>
      <w:r w:rsidRPr="00E727E3">
        <w:rPr>
          <w:rFonts w:ascii="Times New Roman" w:hAnsi="Times New Roman" w:cs="Times New Roman"/>
          <w:lang w:val="ro-RO"/>
        </w:rPr>
        <w:t>:</w:t>
      </w:r>
    </w:p>
    <w:p w14:paraId="3D2A695D" w14:textId="77777777" w:rsidR="00083E90" w:rsidRPr="00E727E3" w:rsidRDefault="00083E90" w:rsidP="00083E90">
      <w:pPr>
        <w:autoSpaceDE w:val="0"/>
        <w:autoSpaceDN w:val="0"/>
        <w:adjustRightInd w:val="0"/>
        <w:spacing w:after="0" w:line="276" w:lineRule="auto"/>
        <w:rPr>
          <w:rFonts w:ascii="Times New Roman" w:hAnsi="Times New Roman" w:cs="Times New Roman"/>
          <w:i/>
          <w:iCs/>
          <w:lang w:val="ro-RO"/>
        </w:rPr>
      </w:pPr>
    </w:p>
    <w:p w14:paraId="1F18E6D5" w14:textId="77777777" w:rsidR="00083E90" w:rsidRPr="00E727E3" w:rsidRDefault="00083E90" w:rsidP="00083E90">
      <w:pPr>
        <w:autoSpaceDE w:val="0"/>
        <w:autoSpaceDN w:val="0"/>
        <w:adjustRightInd w:val="0"/>
        <w:spacing w:after="0" w:line="276" w:lineRule="auto"/>
        <w:rPr>
          <w:rFonts w:ascii="Times New Roman" w:hAnsi="Times New Roman" w:cs="Times New Roman"/>
          <w:b/>
          <w:i/>
          <w:iCs/>
          <w:lang w:val="ro-RO"/>
        </w:rPr>
      </w:pPr>
      <w:r w:rsidRPr="00E727E3">
        <w:rPr>
          <w:rFonts w:ascii="Times New Roman" w:hAnsi="Times New Roman" w:cs="Times New Roman"/>
          <w:b/>
          <w:i/>
          <w:iCs/>
          <w:lang w:val="ro-RO"/>
        </w:rPr>
        <w:t>Partea I. Interese personale</w:t>
      </w:r>
    </w:p>
    <w:p w14:paraId="195C4F40" w14:textId="77777777" w:rsidR="00083E90" w:rsidRPr="00E727E3" w:rsidRDefault="00083E90" w:rsidP="00083E90">
      <w:pPr>
        <w:autoSpaceDE w:val="0"/>
        <w:autoSpaceDN w:val="0"/>
        <w:adjustRightInd w:val="0"/>
        <w:spacing w:after="0" w:line="276" w:lineRule="auto"/>
        <w:rPr>
          <w:rFonts w:ascii="Times New Roman" w:hAnsi="Times New Roman" w:cs="Times New Roman"/>
          <w:i/>
          <w:iCs/>
          <w:lang w:val="ro-RO"/>
        </w:rPr>
      </w:pPr>
    </w:p>
    <w:tbl>
      <w:tblPr>
        <w:tblStyle w:val="TableGrid"/>
        <w:tblW w:w="10627" w:type="dxa"/>
        <w:tblLook w:val="04A0" w:firstRow="1" w:lastRow="0" w:firstColumn="1" w:lastColumn="0" w:noHBand="0" w:noVBand="1"/>
      </w:tblPr>
      <w:tblGrid>
        <w:gridCol w:w="3256"/>
        <w:gridCol w:w="7371"/>
      </w:tblGrid>
      <w:tr w:rsidR="002E397F" w:rsidRPr="00E727E3" w14:paraId="7E5A00F2" w14:textId="77777777" w:rsidTr="002E397F">
        <w:tc>
          <w:tcPr>
            <w:tcW w:w="3256" w:type="dxa"/>
          </w:tcPr>
          <w:p w14:paraId="055903E0" w14:textId="77675AFF" w:rsidR="00083E90" w:rsidRPr="00E727E3" w:rsidRDefault="00083E90" w:rsidP="005D3428">
            <w:pPr>
              <w:autoSpaceDE w:val="0"/>
              <w:autoSpaceDN w:val="0"/>
              <w:adjustRightInd w:val="0"/>
              <w:spacing w:line="276" w:lineRule="auto"/>
              <w:rPr>
                <w:rFonts w:ascii="Times New Roman" w:hAnsi="Times New Roman" w:cs="Times New Roman"/>
                <w:i/>
                <w:iCs/>
                <w:lang w:val="ro-RO"/>
              </w:rPr>
            </w:pPr>
            <w:r w:rsidRPr="00E727E3">
              <w:rPr>
                <w:rFonts w:ascii="Times New Roman" w:hAnsi="Times New Roman" w:cs="Times New Roman"/>
                <w:i/>
                <w:iCs/>
                <w:lang w:val="ro-RO"/>
              </w:rPr>
              <w:t>Denumirea societ</w:t>
            </w:r>
            <w:r w:rsidR="007031AA" w:rsidRPr="00E727E3">
              <w:rPr>
                <w:rFonts w:ascii="Times New Roman" w:hAnsi="Times New Roman" w:cs="Times New Roman"/>
                <w:i/>
                <w:iCs/>
                <w:lang w:val="ro-RO"/>
              </w:rPr>
              <w:t>ăț</w:t>
            </w:r>
            <w:r w:rsidRPr="00E727E3">
              <w:rPr>
                <w:rFonts w:ascii="Times New Roman" w:hAnsi="Times New Roman" w:cs="Times New Roman"/>
                <w:i/>
                <w:iCs/>
                <w:lang w:val="ro-RO"/>
              </w:rPr>
              <w:t>ii</w:t>
            </w:r>
          </w:p>
        </w:tc>
        <w:tc>
          <w:tcPr>
            <w:tcW w:w="7371" w:type="dxa"/>
          </w:tcPr>
          <w:p w14:paraId="42F64FA3" w14:textId="31BAFEC6" w:rsidR="00083E90" w:rsidRPr="00E727E3" w:rsidRDefault="00083E90" w:rsidP="00532B14">
            <w:pPr>
              <w:autoSpaceDE w:val="0"/>
              <w:autoSpaceDN w:val="0"/>
              <w:adjustRightInd w:val="0"/>
              <w:spacing w:line="276" w:lineRule="auto"/>
              <w:rPr>
                <w:rFonts w:ascii="Times New Roman" w:hAnsi="Times New Roman" w:cs="Times New Roman"/>
                <w:i/>
                <w:iCs/>
                <w:lang w:val="ro-RO"/>
              </w:rPr>
            </w:pPr>
            <w:r w:rsidRPr="00E727E3">
              <w:rPr>
                <w:rFonts w:ascii="Times New Roman" w:hAnsi="Times New Roman" w:cs="Times New Roman"/>
                <w:i/>
                <w:iCs/>
                <w:lang w:val="ro-RO"/>
              </w:rPr>
              <w:t>Calitatea de</w:t>
            </w:r>
            <w:r w:rsidR="007031AA" w:rsidRPr="00E727E3">
              <w:rPr>
                <w:rFonts w:ascii="Times New Roman" w:hAnsi="Times New Roman" w:cs="Times New Roman"/>
                <w:i/>
                <w:iCs/>
                <w:lang w:val="ro-RO"/>
              </w:rPr>
              <w:t>ț</w:t>
            </w:r>
            <w:r w:rsidRPr="00E727E3">
              <w:rPr>
                <w:rFonts w:ascii="Times New Roman" w:hAnsi="Times New Roman" w:cs="Times New Roman"/>
                <w:i/>
                <w:iCs/>
                <w:lang w:val="ro-RO"/>
              </w:rPr>
              <w:t>inut</w:t>
            </w:r>
            <w:r w:rsidR="007031AA" w:rsidRPr="00E727E3">
              <w:rPr>
                <w:rFonts w:ascii="Times New Roman" w:hAnsi="Times New Roman" w:cs="Times New Roman"/>
                <w:i/>
                <w:iCs/>
                <w:lang w:val="ro-RO"/>
              </w:rPr>
              <w:t>ă</w:t>
            </w:r>
            <w:r w:rsidR="00532B14" w:rsidRPr="00E727E3">
              <w:rPr>
                <w:rFonts w:ascii="Times New Roman" w:hAnsi="Times New Roman" w:cs="Times New Roman"/>
                <w:i/>
                <w:iCs/>
                <w:vertAlign w:val="superscript"/>
                <w:lang w:val="ro-RO"/>
              </w:rPr>
              <w:t>2)</w:t>
            </w:r>
            <w:r w:rsidRPr="00E727E3">
              <w:rPr>
                <w:rFonts w:ascii="Times New Roman" w:hAnsi="Times New Roman" w:cs="Times New Roman"/>
                <w:i/>
                <w:iCs/>
                <w:lang w:val="ro-RO"/>
              </w:rPr>
              <w:t xml:space="preserve"> ȋn cadrul societ</w:t>
            </w:r>
            <w:r w:rsidR="007031AA" w:rsidRPr="00E727E3">
              <w:rPr>
                <w:rFonts w:ascii="Times New Roman" w:hAnsi="Times New Roman" w:cs="Times New Roman"/>
                <w:i/>
                <w:iCs/>
                <w:lang w:val="ro-RO"/>
              </w:rPr>
              <w:t>ăț</w:t>
            </w:r>
            <w:r w:rsidRPr="00E727E3">
              <w:rPr>
                <w:rFonts w:ascii="Times New Roman" w:hAnsi="Times New Roman" w:cs="Times New Roman"/>
                <w:i/>
                <w:iCs/>
                <w:lang w:val="ro-RO"/>
              </w:rPr>
              <w:t>ii</w:t>
            </w:r>
          </w:p>
        </w:tc>
      </w:tr>
      <w:tr w:rsidR="002E397F" w:rsidRPr="00E727E3" w14:paraId="0A46A046" w14:textId="77777777" w:rsidTr="002E397F">
        <w:tc>
          <w:tcPr>
            <w:tcW w:w="3256" w:type="dxa"/>
          </w:tcPr>
          <w:p w14:paraId="5DE330DC"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c>
          <w:tcPr>
            <w:tcW w:w="7371" w:type="dxa"/>
          </w:tcPr>
          <w:p w14:paraId="6FD645F4"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r>
      <w:tr w:rsidR="002E397F" w:rsidRPr="00E727E3" w14:paraId="54516457" w14:textId="77777777" w:rsidTr="002E397F">
        <w:tc>
          <w:tcPr>
            <w:tcW w:w="3256" w:type="dxa"/>
          </w:tcPr>
          <w:p w14:paraId="527F5001"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c>
          <w:tcPr>
            <w:tcW w:w="7371" w:type="dxa"/>
          </w:tcPr>
          <w:p w14:paraId="792D2780"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r>
    </w:tbl>
    <w:p w14:paraId="51834DC6" w14:textId="77777777" w:rsidR="00083E90" w:rsidRPr="00E727E3" w:rsidRDefault="00083E90" w:rsidP="00083E90">
      <w:pPr>
        <w:autoSpaceDE w:val="0"/>
        <w:autoSpaceDN w:val="0"/>
        <w:adjustRightInd w:val="0"/>
        <w:spacing w:after="0" w:line="276" w:lineRule="auto"/>
        <w:rPr>
          <w:rFonts w:ascii="Times New Roman" w:hAnsi="Times New Roman" w:cs="Times New Roman"/>
          <w:b/>
          <w:i/>
          <w:iCs/>
          <w:lang w:val="ro-RO"/>
        </w:rPr>
      </w:pPr>
    </w:p>
    <w:p w14:paraId="354B7B8C" w14:textId="0E566956" w:rsidR="00083E90" w:rsidRPr="00E727E3" w:rsidRDefault="00083E90" w:rsidP="00083E90">
      <w:pPr>
        <w:autoSpaceDE w:val="0"/>
        <w:autoSpaceDN w:val="0"/>
        <w:adjustRightInd w:val="0"/>
        <w:spacing w:after="0" w:line="276" w:lineRule="auto"/>
        <w:rPr>
          <w:rFonts w:ascii="Times New Roman" w:hAnsi="Times New Roman" w:cs="Times New Roman"/>
          <w:b/>
          <w:i/>
          <w:iCs/>
          <w:lang w:val="ro-RO"/>
        </w:rPr>
      </w:pPr>
      <w:r w:rsidRPr="00E727E3">
        <w:rPr>
          <w:rFonts w:ascii="Times New Roman" w:hAnsi="Times New Roman" w:cs="Times New Roman"/>
          <w:b/>
          <w:i/>
          <w:iCs/>
          <w:lang w:val="ro-RO"/>
        </w:rPr>
        <w:t>Partea II. Interese ale so</w:t>
      </w:r>
      <w:r w:rsidR="007031AA" w:rsidRPr="00E727E3">
        <w:rPr>
          <w:rFonts w:ascii="Times New Roman" w:hAnsi="Times New Roman" w:cs="Times New Roman"/>
          <w:b/>
          <w:i/>
          <w:iCs/>
          <w:lang w:val="ro-RO"/>
        </w:rPr>
        <w:t>ț</w:t>
      </w:r>
      <w:r w:rsidRPr="00E727E3">
        <w:rPr>
          <w:rFonts w:ascii="Times New Roman" w:hAnsi="Times New Roman" w:cs="Times New Roman"/>
          <w:b/>
          <w:i/>
          <w:iCs/>
          <w:lang w:val="ro-RO"/>
        </w:rPr>
        <w:t>ului/so</w:t>
      </w:r>
      <w:r w:rsidR="007031AA" w:rsidRPr="00E727E3">
        <w:rPr>
          <w:rFonts w:ascii="Times New Roman" w:hAnsi="Times New Roman" w:cs="Times New Roman"/>
          <w:b/>
          <w:i/>
          <w:iCs/>
          <w:lang w:val="ro-RO"/>
        </w:rPr>
        <w:t>ț</w:t>
      </w:r>
      <w:r w:rsidRPr="00E727E3">
        <w:rPr>
          <w:rFonts w:ascii="Times New Roman" w:hAnsi="Times New Roman" w:cs="Times New Roman"/>
          <w:b/>
          <w:i/>
          <w:iCs/>
          <w:lang w:val="ro-RO"/>
        </w:rPr>
        <w:t>iei</w:t>
      </w:r>
    </w:p>
    <w:p w14:paraId="2BCF82CD" w14:textId="77777777" w:rsidR="00083E90" w:rsidRPr="00E727E3" w:rsidRDefault="00083E90" w:rsidP="00083E90">
      <w:pPr>
        <w:autoSpaceDE w:val="0"/>
        <w:autoSpaceDN w:val="0"/>
        <w:adjustRightInd w:val="0"/>
        <w:spacing w:after="0" w:line="276" w:lineRule="auto"/>
        <w:rPr>
          <w:rFonts w:ascii="Times New Roman" w:hAnsi="Times New Roman" w:cs="Times New Roman"/>
          <w:b/>
          <w:i/>
          <w:iCs/>
          <w:lang w:val="ro-RO"/>
        </w:rPr>
      </w:pPr>
    </w:p>
    <w:tbl>
      <w:tblPr>
        <w:tblStyle w:val="TableGrid"/>
        <w:tblW w:w="10627" w:type="dxa"/>
        <w:tblLook w:val="04A0" w:firstRow="1" w:lastRow="0" w:firstColumn="1" w:lastColumn="0" w:noHBand="0" w:noVBand="1"/>
      </w:tblPr>
      <w:tblGrid>
        <w:gridCol w:w="3256"/>
        <w:gridCol w:w="7371"/>
      </w:tblGrid>
      <w:tr w:rsidR="002E397F" w:rsidRPr="00E727E3" w14:paraId="1913E3AA" w14:textId="77777777" w:rsidTr="002E397F">
        <w:tc>
          <w:tcPr>
            <w:tcW w:w="3256" w:type="dxa"/>
          </w:tcPr>
          <w:p w14:paraId="52D9BD40" w14:textId="4E6D33CA" w:rsidR="00083E90" w:rsidRPr="00E727E3" w:rsidRDefault="00083E90" w:rsidP="005D3428">
            <w:pPr>
              <w:autoSpaceDE w:val="0"/>
              <w:autoSpaceDN w:val="0"/>
              <w:adjustRightInd w:val="0"/>
              <w:spacing w:line="276" w:lineRule="auto"/>
              <w:rPr>
                <w:rFonts w:ascii="Times New Roman" w:hAnsi="Times New Roman" w:cs="Times New Roman"/>
                <w:i/>
                <w:iCs/>
                <w:lang w:val="ro-RO"/>
              </w:rPr>
            </w:pPr>
            <w:r w:rsidRPr="00E727E3">
              <w:rPr>
                <w:rFonts w:ascii="Times New Roman" w:hAnsi="Times New Roman" w:cs="Times New Roman"/>
                <w:i/>
                <w:iCs/>
                <w:lang w:val="ro-RO"/>
              </w:rPr>
              <w:t>Denumirea societ</w:t>
            </w:r>
            <w:r w:rsidR="007031AA" w:rsidRPr="00E727E3">
              <w:rPr>
                <w:rFonts w:ascii="Times New Roman" w:hAnsi="Times New Roman" w:cs="Times New Roman"/>
                <w:i/>
                <w:iCs/>
                <w:lang w:val="ro-RO"/>
              </w:rPr>
              <w:t>ăț</w:t>
            </w:r>
            <w:r w:rsidRPr="00E727E3">
              <w:rPr>
                <w:rFonts w:ascii="Times New Roman" w:hAnsi="Times New Roman" w:cs="Times New Roman"/>
                <w:i/>
                <w:iCs/>
                <w:lang w:val="ro-RO"/>
              </w:rPr>
              <w:t>ii</w:t>
            </w:r>
          </w:p>
        </w:tc>
        <w:tc>
          <w:tcPr>
            <w:tcW w:w="7371" w:type="dxa"/>
          </w:tcPr>
          <w:p w14:paraId="063E24BC" w14:textId="6DCCCFD0" w:rsidR="00083E90" w:rsidRPr="00E727E3" w:rsidRDefault="00083E90" w:rsidP="00532B14">
            <w:pPr>
              <w:autoSpaceDE w:val="0"/>
              <w:autoSpaceDN w:val="0"/>
              <w:adjustRightInd w:val="0"/>
              <w:spacing w:line="276" w:lineRule="auto"/>
              <w:rPr>
                <w:rFonts w:ascii="Times New Roman" w:hAnsi="Times New Roman" w:cs="Times New Roman"/>
                <w:i/>
                <w:iCs/>
                <w:lang w:val="ro-RO"/>
              </w:rPr>
            </w:pPr>
            <w:r w:rsidRPr="00E727E3">
              <w:rPr>
                <w:rFonts w:ascii="Times New Roman" w:hAnsi="Times New Roman" w:cs="Times New Roman"/>
                <w:i/>
                <w:iCs/>
                <w:lang w:val="ro-RO"/>
              </w:rPr>
              <w:t>Calitatea de</w:t>
            </w:r>
            <w:r w:rsidR="007031AA" w:rsidRPr="00E727E3">
              <w:rPr>
                <w:rFonts w:ascii="Times New Roman" w:hAnsi="Times New Roman" w:cs="Times New Roman"/>
                <w:i/>
                <w:iCs/>
                <w:lang w:val="ro-RO"/>
              </w:rPr>
              <w:t>ț</w:t>
            </w:r>
            <w:r w:rsidRPr="00E727E3">
              <w:rPr>
                <w:rFonts w:ascii="Times New Roman" w:hAnsi="Times New Roman" w:cs="Times New Roman"/>
                <w:i/>
                <w:iCs/>
                <w:lang w:val="ro-RO"/>
              </w:rPr>
              <w:t>inut</w:t>
            </w:r>
            <w:r w:rsidR="007031AA" w:rsidRPr="00E727E3">
              <w:rPr>
                <w:rFonts w:ascii="Times New Roman" w:hAnsi="Times New Roman" w:cs="Times New Roman"/>
                <w:i/>
                <w:iCs/>
                <w:lang w:val="ro-RO"/>
              </w:rPr>
              <w:t>ă</w:t>
            </w:r>
            <w:r w:rsidR="00532B14" w:rsidRPr="00E727E3">
              <w:rPr>
                <w:rFonts w:ascii="Times New Roman" w:hAnsi="Times New Roman" w:cs="Times New Roman"/>
                <w:i/>
                <w:iCs/>
                <w:vertAlign w:val="superscript"/>
                <w:lang w:val="ro-RO"/>
              </w:rPr>
              <w:t>2)</w:t>
            </w:r>
            <w:r w:rsidRPr="00E727E3">
              <w:rPr>
                <w:rFonts w:ascii="Times New Roman" w:hAnsi="Times New Roman" w:cs="Times New Roman"/>
                <w:i/>
                <w:iCs/>
                <w:lang w:val="ro-RO"/>
              </w:rPr>
              <w:t xml:space="preserve"> ȋn cadrul societ</w:t>
            </w:r>
            <w:r w:rsidR="007031AA" w:rsidRPr="00E727E3">
              <w:rPr>
                <w:rFonts w:ascii="Times New Roman" w:hAnsi="Times New Roman" w:cs="Times New Roman"/>
                <w:i/>
                <w:iCs/>
                <w:lang w:val="ro-RO"/>
              </w:rPr>
              <w:t>ăț</w:t>
            </w:r>
            <w:r w:rsidRPr="00E727E3">
              <w:rPr>
                <w:rFonts w:ascii="Times New Roman" w:hAnsi="Times New Roman" w:cs="Times New Roman"/>
                <w:i/>
                <w:iCs/>
                <w:lang w:val="ro-RO"/>
              </w:rPr>
              <w:t>ii</w:t>
            </w:r>
          </w:p>
        </w:tc>
      </w:tr>
      <w:tr w:rsidR="002E397F" w:rsidRPr="00E727E3" w14:paraId="591E52DF" w14:textId="77777777" w:rsidTr="002E397F">
        <w:tc>
          <w:tcPr>
            <w:tcW w:w="3256" w:type="dxa"/>
          </w:tcPr>
          <w:p w14:paraId="2B11C068"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c>
          <w:tcPr>
            <w:tcW w:w="7371" w:type="dxa"/>
          </w:tcPr>
          <w:p w14:paraId="630F32D7"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r>
      <w:tr w:rsidR="002E397F" w:rsidRPr="00E727E3" w14:paraId="64475572" w14:textId="77777777" w:rsidTr="002E397F">
        <w:tc>
          <w:tcPr>
            <w:tcW w:w="3256" w:type="dxa"/>
          </w:tcPr>
          <w:p w14:paraId="7B5E1D02"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c>
          <w:tcPr>
            <w:tcW w:w="7371" w:type="dxa"/>
          </w:tcPr>
          <w:p w14:paraId="648BDA6C"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r>
    </w:tbl>
    <w:p w14:paraId="1FA5EC0E" w14:textId="77777777" w:rsidR="00083E90" w:rsidRPr="00E727E3" w:rsidRDefault="00083E90" w:rsidP="00083E90">
      <w:pPr>
        <w:autoSpaceDE w:val="0"/>
        <w:autoSpaceDN w:val="0"/>
        <w:adjustRightInd w:val="0"/>
        <w:spacing w:after="0" w:line="276" w:lineRule="auto"/>
        <w:rPr>
          <w:rFonts w:ascii="Times New Roman" w:hAnsi="Times New Roman" w:cs="Times New Roman"/>
          <w:b/>
          <w:i/>
          <w:iCs/>
          <w:lang w:val="ro-RO"/>
        </w:rPr>
      </w:pPr>
    </w:p>
    <w:p w14:paraId="3B5D8F4E" w14:textId="77777777" w:rsidR="00083E90" w:rsidRPr="00E727E3" w:rsidRDefault="00083E90" w:rsidP="00083E90">
      <w:pPr>
        <w:autoSpaceDE w:val="0"/>
        <w:autoSpaceDN w:val="0"/>
        <w:adjustRightInd w:val="0"/>
        <w:spacing w:after="0" w:line="276" w:lineRule="auto"/>
        <w:rPr>
          <w:rFonts w:ascii="Times New Roman" w:hAnsi="Times New Roman" w:cs="Times New Roman"/>
          <w:b/>
          <w:i/>
          <w:iCs/>
          <w:lang w:val="ro-RO"/>
        </w:rPr>
      </w:pPr>
    </w:p>
    <w:p w14:paraId="0F4F8259" w14:textId="1FD59E9B" w:rsidR="00083E90" w:rsidRPr="00E727E3" w:rsidRDefault="00083E90" w:rsidP="00083E90">
      <w:pPr>
        <w:autoSpaceDE w:val="0"/>
        <w:autoSpaceDN w:val="0"/>
        <w:adjustRightInd w:val="0"/>
        <w:spacing w:after="0" w:line="276" w:lineRule="auto"/>
        <w:rPr>
          <w:rFonts w:ascii="Times New Roman" w:hAnsi="Times New Roman" w:cs="Times New Roman"/>
          <w:i/>
          <w:iCs/>
          <w:lang w:val="ro-RO"/>
        </w:rPr>
      </w:pPr>
      <w:r w:rsidRPr="00E727E3">
        <w:rPr>
          <w:rFonts w:ascii="Times New Roman" w:hAnsi="Times New Roman" w:cs="Times New Roman"/>
          <w:b/>
          <w:i/>
          <w:iCs/>
          <w:lang w:val="ro-RO"/>
        </w:rPr>
        <w:t xml:space="preserve">Partea III. Interese ale rudelor de gradul I </w:t>
      </w:r>
      <w:r w:rsidR="00D577DC" w:rsidRPr="00E727E3">
        <w:rPr>
          <w:rFonts w:ascii="Times New Roman" w:hAnsi="Times New Roman" w:cs="Times New Roman"/>
          <w:b/>
          <w:i/>
          <w:iCs/>
          <w:vertAlign w:val="superscript"/>
          <w:lang w:val="ro-RO"/>
        </w:rPr>
        <w:t>3)</w:t>
      </w:r>
    </w:p>
    <w:p w14:paraId="78485018" w14:textId="77777777" w:rsidR="00083E90" w:rsidRPr="00E727E3" w:rsidRDefault="00083E90" w:rsidP="00083E90">
      <w:pPr>
        <w:autoSpaceDE w:val="0"/>
        <w:autoSpaceDN w:val="0"/>
        <w:adjustRightInd w:val="0"/>
        <w:spacing w:after="0" w:line="276" w:lineRule="auto"/>
        <w:rPr>
          <w:rFonts w:ascii="Times New Roman" w:hAnsi="Times New Roman" w:cs="Times New Roman"/>
          <w:b/>
          <w:i/>
          <w:iCs/>
          <w:lang w:val="ro-RO"/>
        </w:rPr>
      </w:pPr>
    </w:p>
    <w:tbl>
      <w:tblPr>
        <w:tblStyle w:val="TableGrid"/>
        <w:tblW w:w="10627" w:type="dxa"/>
        <w:tblLook w:val="04A0" w:firstRow="1" w:lastRow="0" w:firstColumn="1" w:lastColumn="0" w:noHBand="0" w:noVBand="1"/>
      </w:tblPr>
      <w:tblGrid>
        <w:gridCol w:w="3256"/>
        <w:gridCol w:w="7371"/>
      </w:tblGrid>
      <w:tr w:rsidR="002E397F" w:rsidRPr="00E727E3" w14:paraId="591667A3" w14:textId="77777777" w:rsidTr="002E397F">
        <w:tc>
          <w:tcPr>
            <w:tcW w:w="3256" w:type="dxa"/>
          </w:tcPr>
          <w:p w14:paraId="093598AA" w14:textId="1654132A" w:rsidR="00083E90" w:rsidRPr="00E727E3" w:rsidRDefault="00083E90" w:rsidP="005D3428">
            <w:pPr>
              <w:autoSpaceDE w:val="0"/>
              <w:autoSpaceDN w:val="0"/>
              <w:adjustRightInd w:val="0"/>
              <w:spacing w:line="276" w:lineRule="auto"/>
              <w:rPr>
                <w:rFonts w:ascii="Times New Roman" w:hAnsi="Times New Roman" w:cs="Times New Roman"/>
                <w:i/>
                <w:iCs/>
                <w:lang w:val="ro-RO"/>
              </w:rPr>
            </w:pPr>
            <w:r w:rsidRPr="00E727E3">
              <w:rPr>
                <w:rFonts w:ascii="Times New Roman" w:hAnsi="Times New Roman" w:cs="Times New Roman"/>
                <w:i/>
                <w:iCs/>
                <w:lang w:val="ro-RO"/>
              </w:rPr>
              <w:t>Denumirea societ</w:t>
            </w:r>
            <w:r w:rsidR="007031AA" w:rsidRPr="00E727E3">
              <w:rPr>
                <w:rFonts w:ascii="Times New Roman" w:hAnsi="Times New Roman" w:cs="Times New Roman"/>
                <w:i/>
                <w:iCs/>
                <w:lang w:val="ro-RO"/>
              </w:rPr>
              <w:t>ăț</w:t>
            </w:r>
            <w:r w:rsidRPr="00E727E3">
              <w:rPr>
                <w:rFonts w:ascii="Times New Roman" w:hAnsi="Times New Roman" w:cs="Times New Roman"/>
                <w:i/>
                <w:iCs/>
                <w:lang w:val="ro-RO"/>
              </w:rPr>
              <w:t>ii</w:t>
            </w:r>
          </w:p>
        </w:tc>
        <w:tc>
          <w:tcPr>
            <w:tcW w:w="7371" w:type="dxa"/>
          </w:tcPr>
          <w:p w14:paraId="682E739E" w14:textId="654D4F41" w:rsidR="00083E90" w:rsidRPr="00E727E3" w:rsidRDefault="00083E90" w:rsidP="005D3428">
            <w:pPr>
              <w:autoSpaceDE w:val="0"/>
              <w:autoSpaceDN w:val="0"/>
              <w:adjustRightInd w:val="0"/>
              <w:spacing w:line="276" w:lineRule="auto"/>
              <w:rPr>
                <w:rFonts w:ascii="Times New Roman" w:hAnsi="Times New Roman" w:cs="Times New Roman"/>
                <w:i/>
                <w:iCs/>
                <w:lang w:val="ro-RO"/>
              </w:rPr>
            </w:pPr>
            <w:r w:rsidRPr="00E727E3">
              <w:rPr>
                <w:rFonts w:ascii="Times New Roman" w:hAnsi="Times New Roman" w:cs="Times New Roman"/>
                <w:i/>
                <w:iCs/>
                <w:lang w:val="ro-RO"/>
              </w:rPr>
              <w:t>Calitatea de</w:t>
            </w:r>
            <w:r w:rsidR="007031AA" w:rsidRPr="00E727E3">
              <w:rPr>
                <w:rFonts w:ascii="Times New Roman" w:hAnsi="Times New Roman" w:cs="Times New Roman"/>
                <w:i/>
                <w:iCs/>
                <w:lang w:val="ro-RO"/>
              </w:rPr>
              <w:t>ț</w:t>
            </w:r>
            <w:r w:rsidRPr="00E727E3">
              <w:rPr>
                <w:rFonts w:ascii="Times New Roman" w:hAnsi="Times New Roman" w:cs="Times New Roman"/>
                <w:i/>
                <w:iCs/>
                <w:lang w:val="ro-RO"/>
              </w:rPr>
              <w:t>inut</w:t>
            </w:r>
            <w:r w:rsidR="007031AA" w:rsidRPr="00E727E3">
              <w:rPr>
                <w:rFonts w:ascii="Times New Roman" w:hAnsi="Times New Roman" w:cs="Times New Roman"/>
                <w:i/>
                <w:iCs/>
                <w:lang w:val="ro-RO"/>
              </w:rPr>
              <w:t>ă</w:t>
            </w:r>
            <w:r w:rsidR="00532B14" w:rsidRPr="00E727E3">
              <w:rPr>
                <w:rFonts w:ascii="Times New Roman" w:hAnsi="Times New Roman" w:cs="Times New Roman"/>
                <w:i/>
                <w:iCs/>
                <w:vertAlign w:val="superscript"/>
                <w:lang w:val="ro-RO"/>
              </w:rPr>
              <w:t>2)</w:t>
            </w:r>
            <w:r w:rsidRPr="00E727E3">
              <w:rPr>
                <w:rFonts w:ascii="Times New Roman" w:hAnsi="Times New Roman" w:cs="Times New Roman"/>
                <w:i/>
                <w:iCs/>
                <w:lang w:val="ro-RO"/>
              </w:rPr>
              <w:t xml:space="preserve"> ȋn cadrul societ</w:t>
            </w:r>
            <w:r w:rsidR="007031AA" w:rsidRPr="00E727E3">
              <w:rPr>
                <w:rFonts w:ascii="Times New Roman" w:hAnsi="Times New Roman" w:cs="Times New Roman"/>
                <w:i/>
                <w:iCs/>
                <w:lang w:val="ro-RO"/>
              </w:rPr>
              <w:t>ăț</w:t>
            </w:r>
            <w:r w:rsidRPr="00E727E3">
              <w:rPr>
                <w:rFonts w:ascii="Times New Roman" w:hAnsi="Times New Roman" w:cs="Times New Roman"/>
                <w:i/>
                <w:iCs/>
                <w:lang w:val="ro-RO"/>
              </w:rPr>
              <w:t>ii</w:t>
            </w:r>
          </w:p>
        </w:tc>
      </w:tr>
      <w:tr w:rsidR="002E397F" w:rsidRPr="00E727E3" w14:paraId="37119F88" w14:textId="77777777" w:rsidTr="002E397F">
        <w:tc>
          <w:tcPr>
            <w:tcW w:w="3256" w:type="dxa"/>
          </w:tcPr>
          <w:p w14:paraId="4B92BFFD"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c>
          <w:tcPr>
            <w:tcW w:w="7371" w:type="dxa"/>
          </w:tcPr>
          <w:p w14:paraId="57DC3CB4"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r>
      <w:tr w:rsidR="002E397F" w:rsidRPr="00E727E3" w14:paraId="3CBDB090" w14:textId="77777777" w:rsidTr="002E397F">
        <w:tc>
          <w:tcPr>
            <w:tcW w:w="3256" w:type="dxa"/>
          </w:tcPr>
          <w:p w14:paraId="3A21EB97"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c>
          <w:tcPr>
            <w:tcW w:w="7371" w:type="dxa"/>
          </w:tcPr>
          <w:p w14:paraId="4257C8C3" w14:textId="77777777" w:rsidR="00083E90" w:rsidRPr="00E727E3" w:rsidRDefault="00083E90" w:rsidP="005D3428">
            <w:pPr>
              <w:autoSpaceDE w:val="0"/>
              <w:autoSpaceDN w:val="0"/>
              <w:adjustRightInd w:val="0"/>
              <w:spacing w:line="276" w:lineRule="auto"/>
              <w:rPr>
                <w:rFonts w:ascii="Times New Roman" w:hAnsi="Times New Roman" w:cs="Times New Roman"/>
                <w:i/>
                <w:iCs/>
                <w:lang w:val="ro-RO"/>
              </w:rPr>
            </w:pPr>
          </w:p>
        </w:tc>
      </w:tr>
    </w:tbl>
    <w:p w14:paraId="204EBE41" w14:textId="77777777" w:rsidR="00083E90" w:rsidRPr="00E727E3" w:rsidRDefault="00083E90" w:rsidP="00083E90">
      <w:pPr>
        <w:autoSpaceDE w:val="0"/>
        <w:autoSpaceDN w:val="0"/>
        <w:adjustRightInd w:val="0"/>
        <w:spacing w:after="0" w:line="276" w:lineRule="auto"/>
        <w:jc w:val="both"/>
        <w:rPr>
          <w:rFonts w:ascii="Times New Roman" w:hAnsi="Times New Roman" w:cs="Times New Roman"/>
          <w:b/>
          <w:i/>
          <w:iCs/>
          <w:lang w:val="ro-RO"/>
        </w:rPr>
      </w:pPr>
    </w:p>
    <w:p w14:paraId="3B702609" w14:textId="77777777" w:rsidR="00F86D8C" w:rsidRPr="00E727E3" w:rsidRDefault="00083E90" w:rsidP="00F86D8C">
      <w:pPr>
        <w:spacing w:after="0" w:line="240" w:lineRule="auto"/>
        <w:jc w:val="both"/>
        <w:rPr>
          <w:rFonts w:ascii="Times New Roman" w:hAnsi="Times New Roman" w:cs="Times New Roman"/>
          <w:iCs/>
          <w:lang w:val="ro-RO"/>
        </w:rPr>
      </w:pPr>
      <w:r w:rsidRPr="00E727E3">
        <w:rPr>
          <w:rFonts w:ascii="Times New Roman" w:hAnsi="Times New Roman" w:cs="Times New Roman"/>
          <w:vertAlign w:val="superscript"/>
          <w:lang w:val="ro-RO"/>
        </w:rPr>
        <w:t>1)</w:t>
      </w:r>
      <w:r w:rsidRPr="00E727E3">
        <w:rPr>
          <w:rFonts w:ascii="Times New Roman" w:hAnsi="Times New Roman" w:cs="Times New Roman"/>
          <w:iCs/>
          <w:lang w:val="ro-RO"/>
        </w:rPr>
        <w:t xml:space="preserve">Se vor declara </w:t>
      </w:r>
    </w:p>
    <w:p w14:paraId="14EE27B1" w14:textId="767CB976" w:rsidR="00F86D8C" w:rsidRPr="00E727E3" w:rsidRDefault="00F86D8C" w:rsidP="002E397F">
      <w:pPr>
        <w:pStyle w:val="ListParagraph"/>
        <w:numPr>
          <w:ilvl w:val="1"/>
          <w:numId w:val="16"/>
        </w:numPr>
        <w:spacing w:after="0" w:line="240" w:lineRule="auto"/>
        <w:ind w:left="426" w:hanging="284"/>
        <w:jc w:val="both"/>
        <w:rPr>
          <w:rFonts w:ascii="Times New Roman" w:hAnsi="Times New Roman" w:cs="Times New Roman"/>
          <w:iCs/>
          <w:lang w:val="ro-RO"/>
        </w:rPr>
      </w:pPr>
      <w:r w:rsidRPr="00E727E3">
        <w:rPr>
          <w:rFonts w:ascii="Times New Roman" w:hAnsi="Times New Roman" w:cs="Times New Roman"/>
          <w:iCs/>
          <w:lang w:val="ro-RO"/>
        </w:rPr>
        <w:t>func</w:t>
      </w:r>
      <w:r w:rsidR="007031AA" w:rsidRPr="00E727E3">
        <w:rPr>
          <w:rFonts w:ascii="Times New Roman" w:hAnsi="Times New Roman" w:cs="Times New Roman"/>
          <w:iCs/>
          <w:lang w:val="ro-RO"/>
        </w:rPr>
        <w:t>ț</w:t>
      </w:r>
      <w:r w:rsidRPr="00E727E3">
        <w:rPr>
          <w:rFonts w:ascii="Times New Roman" w:hAnsi="Times New Roman" w:cs="Times New Roman"/>
          <w:iCs/>
          <w:lang w:val="ro-RO"/>
        </w:rPr>
        <w:t xml:space="preserve">iile remunerate sau neremunerate </w:t>
      </w:r>
      <w:r w:rsidR="007031AA" w:rsidRPr="00E727E3">
        <w:rPr>
          <w:rFonts w:ascii="Times New Roman" w:hAnsi="Times New Roman" w:cs="Times New Roman"/>
          <w:iCs/>
          <w:lang w:val="ro-RO"/>
        </w:rPr>
        <w:t>î</w:t>
      </w:r>
      <w:r w:rsidRPr="00E727E3">
        <w:rPr>
          <w:rFonts w:ascii="Times New Roman" w:hAnsi="Times New Roman" w:cs="Times New Roman"/>
          <w:iCs/>
          <w:lang w:val="ro-RO"/>
        </w:rPr>
        <w:t>n cadrul companiilor produc</w:t>
      </w:r>
      <w:r w:rsidR="007031AA" w:rsidRPr="00E727E3">
        <w:rPr>
          <w:rFonts w:ascii="Times New Roman" w:hAnsi="Times New Roman" w:cs="Times New Roman"/>
          <w:iCs/>
          <w:lang w:val="ro-RO"/>
        </w:rPr>
        <w:t>ă</w:t>
      </w:r>
      <w:r w:rsidRPr="00E727E3">
        <w:rPr>
          <w:rFonts w:ascii="Times New Roman" w:hAnsi="Times New Roman" w:cs="Times New Roman"/>
          <w:iCs/>
          <w:lang w:val="ro-RO"/>
        </w:rPr>
        <w:t>toare, de</w:t>
      </w:r>
      <w:r w:rsidR="007031AA" w:rsidRPr="00E727E3">
        <w:rPr>
          <w:rFonts w:ascii="Times New Roman" w:hAnsi="Times New Roman" w:cs="Times New Roman"/>
          <w:iCs/>
          <w:lang w:val="ro-RO"/>
        </w:rPr>
        <w:t>ț</w:t>
      </w:r>
      <w:r w:rsidRPr="00E727E3">
        <w:rPr>
          <w:rFonts w:ascii="Times New Roman" w:hAnsi="Times New Roman" w:cs="Times New Roman"/>
          <w:iCs/>
          <w:lang w:val="ro-RO"/>
        </w:rPr>
        <w:t>in</w:t>
      </w:r>
      <w:r w:rsidR="007031AA" w:rsidRPr="00E727E3">
        <w:rPr>
          <w:rFonts w:ascii="Times New Roman" w:hAnsi="Times New Roman" w:cs="Times New Roman"/>
          <w:iCs/>
          <w:lang w:val="ro-RO"/>
        </w:rPr>
        <w:t>ă</w:t>
      </w:r>
      <w:r w:rsidRPr="00E727E3">
        <w:rPr>
          <w:rFonts w:ascii="Times New Roman" w:hAnsi="Times New Roman" w:cs="Times New Roman"/>
          <w:iCs/>
          <w:lang w:val="ro-RO"/>
        </w:rPr>
        <w:t>toare de autoriza</w:t>
      </w:r>
      <w:r w:rsidR="007031AA" w:rsidRPr="00E727E3">
        <w:rPr>
          <w:rFonts w:ascii="Times New Roman" w:hAnsi="Times New Roman" w:cs="Times New Roman"/>
          <w:iCs/>
          <w:lang w:val="ro-RO"/>
        </w:rPr>
        <w:t>ț</w:t>
      </w:r>
      <w:r w:rsidRPr="00E727E3">
        <w:rPr>
          <w:rFonts w:ascii="Times New Roman" w:hAnsi="Times New Roman" w:cs="Times New Roman"/>
          <w:iCs/>
          <w:lang w:val="ro-RO"/>
        </w:rPr>
        <w:t>ii de punere pe pia</w:t>
      </w:r>
      <w:r w:rsidR="007031AA" w:rsidRPr="00E727E3">
        <w:rPr>
          <w:rFonts w:ascii="Times New Roman" w:hAnsi="Times New Roman" w:cs="Times New Roman"/>
          <w:iCs/>
          <w:lang w:val="ro-RO"/>
        </w:rPr>
        <w:t>ță</w:t>
      </w:r>
      <w:r w:rsidRPr="00E727E3">
        <w:rPr>
          <w:rFonts w:ascii="Times New Roman" w:hAnsi="Times New Roman" w:cs="Times New Roman"/>
          <w:iCs/>
          <w:lang w:val="ro-RO"/>
        </w:rPr>
        <w:t xml:space="preserve"> </w:t>
      </w:r>
      <w:r w:rsidR="007031AA" w:rsidRPr="00E727E3">
        <w:rPr>
          <w:rFonts w:ascii="Times New Roman" w:hAnsi="Times New Roman" w:cs="Times New Roman"/>
          <w:iCs/>
          <w:lang w:val="ro-RO"/>
        </w:rPr>
        <w:t>ș</w:t>
      </w:r>
      <w:r w:rsidRPr="00E727E3">
        <w:rPr>
          <w:rFonts w:ascii="Times New Roman" w:hAnsi="Times New Roman" w:cs="Times New Roman"/>
          <w:iCs/>
          <w:lang w:val="ro-RO"/>
        </w:rPr>
        <w:t>i distribuitoare de medicamente, dispozitive, aparatur</w:t>
      </w:r>
      <w:r w:rsidR="007031AA" w:rsidRPr="00E727E3">
        <w:rPr>
          <w:rFonts w:ascii="Times New Roman" w:hAnsi="Times New Roman" w:cs="Times New Roman"/>
          <w:iCs/>
          <w:lang w:val="ro-RO"/>
        </w:rPr>
        <w:t>ă</w:t>
      </w:r>
      <w:r w:rsidRPr="00E727E3">
        <w:rPr>
          <w:rFonts w:ascii="Times New Roman" w:hAnsi="Times New Roman" w:cs="Times New Roman"/>
          <w:iCs/>
          <w:lang w:val="ro-RO"/>
        </w:rPr>
        <w:t xml:space="preserve"> sau echipamente medicale, </w:t>
      </w:r>
    </w:p>
    <w:p w14:paraId="0F7573EA" w14:textId="589FAF29" w:rsidR="00F86D8C" w:rsidRPr="00E727E3" w:rsidRDefault="00F86D8C" w:rsidP="002E397F">
      <w:pPr>
        <w:pStyle w:val="ListParagraph"/>
        <w:numPr>
          <w:ilvl w:val="1"/>
          <w:numId w:val="16"/>
        </w:numPr>
        <w:spacing w:after="0" w:line="240" w:lineRule="auto"/>
        <w:ind w:left="426" w:hanging="284"/>
        <w:jc w:val="both"/>
        <w:rPr>
          <w:rFonts w:ascii="Times New Roman" w:hAnsi="Times New Roman" w:cs="Times New Roman"/>
          <w:iCs/>
          <w:lang w:val="ro-RO"/>
        </w:rPr>
      </w:pPr>
      <w:r w:rsidRPr="00E727E3">
        <w:rPr>
          <w:rFonts w:ascii="Times New Roman" w:hAnsi="Times New Roman" w:cs="Times New Roman"/>
          <w:iCs/>
          <w:lang w:val="ro-RO"/>
        </w:rPr>
        <w:t>p</w:t>
      </w:r>
      <w:r w:rsidR="007031AA" w:rsidRPr="00E727E3">
        <w:rPr>
          <w:rFonts w:ascii="Times New Roman" w:hAnsi="Times New Roman" w:cs="Times New Roman"/>
          <w:iCs/>
          <w:lang w:val="ro-RO"/>
        </w:rPr>
        <w:t>ă</w:t>
      </w:r>
      <w:r w:rsidRPr="00E727E3">
        <w:rPr>
          <w:rFonts w:ascii="Times New Roman" w:hAnsi="Times New Roman" w:cs="Times New Roman"/>
          <w:iCs/>
          <w:lang w:val="ro-RO"/>
        </w:rPr>
        <w:t>r</w:t>
      </w:r>
      <w:r w:rsidR="007031AA" w:rsidRPr="00E727E3">
        <w:rPr>
          <w:rFonts w:ascii="Times New Roman" w:hAnsi="Times New Roman" w:cs="Times New Roman"/>
          <w:iCs/>
          <w:lang w:val="ro-RO"/>
        </w:rPr>
        <w:t>ț</w:t>
      </w:r>
      <w:r w:rsidRPr="00E727E3">
        <w:rPr>
          <w:rFonts w:ascii="Times New Roman" w:hAnsi="Times New Roman" w:cs="Times New Roman"/>
          <w:iCs/>
          <w:lang w:val="ro-RO"/>
        </w:rPr>
        <w:t>ile sociale sau ac</w:t>
      </w:r>
      <w:r w:rsidR="007031AA" w:rsidRPr="00E727E3">
        <w:rPr>
          <w:rFonts w:ascii="Times New Roman" w:hAnsi="Times New Roman" w:cs="Times New Roman"/>
          <w:iCs/>
          <w:lang w:val="ro-RO"/>
        </w:rPr>
        <w:t>ț</w:t>
      </w:r>
      <w:r w:rsidRPr="00E727E3">
        <w:rPr>
          <w:rFonts w:ascii="Times New Roman" w:hAnsi="Times New Roman" w:cs="Times New Roman"/>
          <w:iCs/>
          <w:lang w:val="ro-RO"/>
        </w:rPr>
        <w:t>iunile la care declarantul ȋmpreun</w:t>
      </w:r>
      <w:r w:rsidR="007031AA" w:rsidRPr="00E727E3">
        <w:rPr>
          <w:rFonts w:ascii="Times New Roman" w:hAnsi="Times New Roman" w:cs="Times New Roman"/>
          <w:iCs/>
          <w:lang w:val="ro-RO"/>
        </w:rPr>
        <w:t>ă</w:t>
      </w:r>
      <w:r w:rsidRPr="00E727E3">
        <w:rPr>
          <w:rFonts w:ascii="Times New Roman" w:hAnsi="Times New Roman" w:cs="Times New Roman"/>
          <w:iCs/>
          <w:lang w:val="ro-RO"/>
        </w:rPr>
        <w:t xml:space="preserve"> cu so</w:t>
      </w:r>
      <w:r w:rsidR="007031AA" w:rsidRPr="00E727E3">
        <w:rPr>
          <w:rFonts w:ascii="Times New Roman" w:hAnsi="Times New Roman" w:cs="Times New Roman"/>
          <w:iCs/>
          <w:lang w:val="ro-RO"/>
        </w:rPr>
        <w:t>ț</w:t>
      </w:r>
      <w:r w:rsidRPr="00E727E3">
        <w:rPr>
          <w:rFonts w:ascii="Times New Roman" w:hAnsi="Times New Roman" w:cs="Times New Roman"/>
          <w:iCs/>
          <w:lang w:val="ro-RO"/>
        </w:rPr>
        <w:t>ul/so</w:t>
      </w:r>
      <w:r w:rsidR="007031AA" w:rsidRPr="00E727E3">
        <w:rPr>
          <w:rFonts w:ascii="Times New Roman" w:hAnsi="Times New Roman" w:cs="Times New Roman"/>
          <w:iCs/>
          <w:lang w:val="ro-RO"/>
        </w:rPr>
        <w:t>ț</w:t>
      </w:r>
      <w:r w:rsidRPr="00E727E3">
        <w:rPr>
          <w:rFonts w:ascii="Times New Roman" w:hAnsi="Times New Roman" w:cs="Times New Roman"/>
          <w:iCs/>
          <w:lang w:val="ro-RO"/>
        </w:rPr>
        <w:t xml:space="preserve">ia </w:t>
      </w:r>
      <w:r w:rsidR="007031AA" w:rsidRPr="00E727E3">
        <w:rPr>
          <w:rFonts w:ascii="Times New Roman" w:hAnsi="Times New Roman" w:cs="Times New Roman"/>
          <w:iCs/>
          <w:lang w:val="ro-RO"/>
        </w:rPr>
        <w:t>ș</w:t>
      </w:r>
      <w:r w:rsidRPr="00E727E3">
        <w:rPr>
          <w:rFonts w:ascii="Times New Roman" w:hAnsi="Times New Roman" w:cs="Times New Roman"/>
          <w:iCs/>
          <w:lang w:val="ro-RO"/>
        </w:rPr>
        <w:t>i rudele de gradul I de</w:t>
      </w:r>
      <w:r w:rsidR="007031AA" w:rsidRPr="00E727E3">
        <w:rPr>
          <w:rFonts w:ascii="Times New Roman" w:hAnsi="Times New Roman" w:cs="Times New Roman"/>
          <w:iCs/>
          <w:lang w:val="ro-RO"/>
        </w:rPr>
        <w:t>ț</w:t>
      </w:r>
      <w:r w:rsidRPr="00E727E3">
        <w:rPr>
          <w:rFonts w:ascii="Times New Roman" w:hAnsi="Times New Roman" w:cs="Times New Roman"/>
          <w:iCs/>
          <w:lang w:val="ro-RO"/>
        </w:rPr>
        <w:t>in mai mult de 5% din capitalul societ</w:t>
      </w:r>
      <w:r w:rsidR="007031AA" w:rsidRPr="00E727E3">
        <w:rPr>
          <w:rFonts w:ascii="Times New Roman" w:hAnsi="Times New Roman" w:cs="Times New Roman"/>
          <w:iCs/>
          <w:lang w:val="ro-RO"/>
        </w:rPr>
        <w:t>ăț</w:t>
      </w:r>
      <w:r w:rsidRPr="00E727E3">
        <w:rPr>
          <w:rFonts w:ascii="Times New Roman" w:hAnsi="Times New Roman" w:cs="Times New Roman"/>
          <w:iCs/>
          <w:lang w:val="ro-RO"/>
        </w:rPr>
        <w:t>ii, indiferent de modul de dob</w:t>
      </w:r>
      <w:r w:rsidR="007031AA" w:rsidRPr="00E727E3">
        <w:rPr>
          <w:rFonts w:ascii="Times New Roman" w:hAnsi="Times New Roman" w:cs="Times New Roman"/>
          <w:iCs/>
          <w:lang w:val="ro-RO"/>
        </w:rPr>
        <w:t>â</w:t>
      </w:r>
      <w:r w:rsidRPr="00E727E3">
        <w:rPr>
          <w:rFonts w:ascii="Times New Roman" w:hAnsi="Times New Roman" w:cs="Times New Roman"/>
          <w:iCs/>
          <w:lang w:val="ro-RO"/>
        </w:rPr>
        <w:t>ndire a ac</w:t>
      </w:r>
      <w:r w:rsidR="007031AA" w:rsidRPr="00E727E3">
        <w:rPr>
          <w:rFonts w:ascii="Times New Roman" w:hAnsi="Times New Roman" w:cs="Times New Roman"/>
          <w:iCs/>
          <w:lang w:val="ro-RO"/>
        </w:rPr>
        <w:t>ț</w:t>
      </w:r>
      <w:r w:rsidRPr="00E727E3">
        <w:rPr>
          <w:rFonts w:ascii="Times New Roman" w:hAnsi="Times New Roman" w:cs="Times New Roman"/>
          <w:iCs/>
          <w:lang w:val="ro-RO"/>
        </w:rPr>
        <w:t xml:space="preserve">iunilor, </w:t>
      </w:r>
      <w:r w:rsidR="007031AA" w:rsidRPr="00E727E3">
        <w:rPr>
          <w:rFonts w:ascii="Times New Roman" w:hAnsi="Times New Roman" w:cs="Times New Roman"/>
          <w:iCs/>
          <w:lang w:val="ro-RO"/>
        </w:rPr>
        <w:t>î</w:t>
      </w:r>
      <w:r w:rsidRPr="00E727E3">
        <w:rPr>
          <w:rFonts w:ascii="Times New Roman" w:hAnsi="Times New Roman" w:cs="Times New Roman"/>
          <w:iCs/>
          <w:lang w:val="ro-RO"/>
        </w:rPr>
        <w:t>n cadrul companiilor produc</w:t>
      </w:r>
      <w:r w:rsidR="007031AA" w:rsidRPr="00E727E3">
        <w:rPr>
          <w:rFonts w:ascii="Times New Roman" w:hAnsi="Times New Roman" w:cs="Times New Roman"/>
          <w:iCs/>
          <w:lang w:val="ro-RO"/>
        </w:rPr>
        <w:t>ă</w:t>
      </w:r>
      <w:r w:rsidRPr="00E727E3">
        <w:rPr>
          <w:rFonts w:ascii="Times New Roman" w:hAnsi="Times New Roman" w:cs="Times New Roman"/>
          <w:iCs/>
          <w:lang w:val="ro-RO"/>
        </w:rPr>
        <w:t>toare, de</w:t>
      </w:r>
      <w:r w:rsidR="007031AA" w:rsidRPr="00E727E3">
        <w:rPr>
          <w:rFonts w:ascii="Times New Roman" w:hAnsi="Times New Roman" w:cs="Times New Roman"/>
          <w:iCs/>
          <w:lang w:val="ro-RO"/>
        </w:rPr>
        <w:t>ț</w:t>
      </w:r>
      <w:r w:rsidRPr="00E727E3">
        <w:rPr>
          <w:rFonts w:ascii="Times New Roman" w:hAnsi="Times New Roman" w:cs="Times New Roman"/>
          <w:iCs/>
          <w:lang w:val="ro-RO"/>
        </w:rPr>
        <w:t>in</w:t>
      </w:r>
      <w:r w:rsidR="007031AA" w:rsidRPr="00E727E3">
        <w:rPr>
          <w:rFonts w:ascii="Times New Roman" w:hAnsi="Times New Roman" w:cs="Times New Roman"/>
          <w:iCs/>
          <w:lang w:val="ro-RO"/>
        </w:rPr>
        <w:t>ă</w:t>
      </w:r>
      <w:r w:rsidRPr="00E727E3">
        <w:rPr>
          <w:rFonts w:ascii="Times New Roman" w:hAnsi="Times New Roman" w:cs="Times New Roman"/>
          <w:iCs/>
          <w:lang w:val="ro-RO"/>
        </w:rPr>
        <w:t>toare de autoriza</w:t>
      </w:r>
      <w:r w:rsidR="007031AA" w:rsidRPr="00E727E3">
        <w:rPr>
          <w:rFonts w:ascii="Times New Roman" w:hAnsi="Times New Roman" w:cs="Times New Roman"/>
          <w:iCs/>
          <w:lang w:val="ro-RO"/>
        </w:rPr>
        <w:t>ț</w:t>
      </w:r>
      <w:r w:rsidRPr="00E727E3">
        <w:rPr>
          <w:rFonts w:ascii="Times New Roman" w:hAnsi="Times New Roman" w:cs="Times New Roman"/>
          <w:iCs/>
          <w:lang w:val="ro-RO"/>
        </w:rPr>
        <w:t>ii de punere pe pia</w:t>
      </w:r>
      <w:r w:rsidR="007031AA" w:rsidRPr="00E727E3">
        <w:rPr>
          <w:rFonts w:ascii="Times New Roman" w:hAnsi="Times New Roman" w:cs="Times New Roman"/>
          <w:iCs/>
          <w:lang w:val="ro-RO"/>
        </w:rPr>
        <w:t>ță</w:t>
      </w:r>
      <w:r w:rsidRPr="00E727E3">
        <w:rPr>
          <w:rFonts w:ascii="Times New Roman" w:hAnsi="Times New Roman" w:cs="Times New Roman"/>
          <w:iCs/>
          <w:lang w:val="ro-RO"/>
        </w:rPr>
        <w:t xml:space="preserve"> </w:t>
      </w:r>
      <w:r w:rsidR="007031AA" w:rsidRPr="00E727E3">
        <w:rPr>
          <w:rFonts w:ascii="Times New Roman" w:hAnsi="Times New Roman" w:cs="Times New Roman"/>
          <w:iCs/>
          <w:lang w:val="ro-RO"/>
        </w:rPr>
        <w:t>ș</w:t>
      </w:r>
      <w:r w:rsidRPr="00E727E3">
        <w:rPr>
          <w:rFonts w:ascii="Times New Roman" w:hAnsi="Times New Roman" w:cs="Times New Roman"/>
          <w:iCs/>
          <w:lang w:val="ro-RO"/>
        </w:rPr>
        <w:t>i distribuitoare de dispozitive, aparatur</w:t>
      </w:r>
      <w:r w:rsidR="007031AA" w:rsidRPr="00E727E3">
        <w:rPr>
          <w:rFonts w:ascii="Times New Roman" w:hAnsi="Times New Roman" w:cs="Times New Roman"/>
          <w:iCs/>
          <w:lang w:val="ro-RO"/>
        </w:rPr>
        <w:t>ă</w:t>
      </w:r>
      <w:r w:rsidRPr="00E727E3">
        <w:rPr>
          <w:rFonts w:ascii="Times New Roman" w:hAnsi="Times New Roman" w:cs="Times New Roman"/>
          <w:iCs/>
          <w:lang w:val="ro-RO"/>
        </w:rPr>
        <w:t xml:space="preserve"> sau echipamente medicale, precum </w:t>
      </w:r>
      <w:r w:rsidR="007031AA" w:rsidRPr="00E727E3">
        <w:rPr>
          <w:rFonts w:ascii="Times New Roman" w:hAnsi="Times New Roman" w:cs="Times New Roman"/>
          <w:iCs/>
          <w:lang w:val="ro-RO"/>
        </w:rPr>
        <w:t>ș</w:t>
      </w:r>
      <w:r w:rsidRPr="00E727E3">
        <w:rPr>
          <w:rFonts w:ascii="Times New Roman" w:hAnsi="Times New Roman" w:cs="Times New Roman"/>
          <w:iCs/>
          <w:lang w:val="ro-RO"/>
        </w:rPr>
        <w:t xml:space="preserve">i medicamente, </w:t>
      </w:r>
    </w:p>
    <w:p w14:paraId="07E585A1" w14:textId="28526448" w:rsidR="00083E90" w:rsidRPr="00E727E3" w:rsidRDefault="00F86D8C" w:rsidP="002E397F">
      <w:pPr>
        <w:pStyle w:val="ListParagraph"/>
        <w:numPr>
          <w:ilvl w:val="1"/>
          <w:numId w:val="16"/>
        </w:numPr>
        <w:spacing w:after="0" w:line="240" w:lineRule="auto"/>
        <w:ind w:left="426" w:hanging="284"/>
        <w:jc w:val="both"/>
        <w:rPr>
          <w:rFonts w:ascii="Times New Roman" w:hAnsi="Times New Roman" w:cs="Times New Roman"/>
          <w:iCs/>
          <w:lang w:val="ro-RO"/>
        </w:rPr>
      </w:pPr>
      <w:r w:rsidRPr="00E727E3">
        <w:rPr>
          <w:rFonts w:ascii="Times New Roman" w:hAnsi="Times New Roman" w:cs="Times New Roman"/>
          <w:iCs/>
          <w:lang w:val="ro-RO"/>
        </w:rPr>
        <w:t>companiile produc</w:t>
      </w:r>
      <w:r w:rsidR="007031AA" w:rsidRPr="00E727E3">
        <w:rPr>
          <w:rFonts w:ascii="Times New Roman" w:hAnsi="Times New Roman" w:cs="Times New Roman"/>
          <w:iCs/>
          <w:lang w:val="ro-RO"/>
        </w:rPr>
        <w:t>ă</w:t>
      </w:r>
      <w:r w:rsidRPr="00E727E3">
        <w:rPr>
          <w:rFonts w:ascii="Times New Roman" w:hAnsi="Times New Roman" w:cs="Times New Roman"/>
          <w:iCs/>
          <w:lang w:val="ro-RO"/>
        </w:rPr>
        <w:t>toare, de</w:t>
      </w:r>
      <w:r w:rsidR="007031AA" w:rsidRPr="00E727E3">
        <w:rPr>
          <w:rFonts w:ascii="Times New Roman" w:hAnsi="Times New Roman" w:cs="Times New Roman"/>
          <w:iCs/>
          <w:lang w:val="ro-RO"/>
        </w:rPr>
        <w:t>ț</w:t>
      </w:r>
      <w:r w:rsidRPr="00E727E3">
        <w:rPr>
          <w:rFonts w:ascii="Times New Roman" w:hAnsi="Times New Roman" w:cs="Times New Roman"/>
          <w:iCs/>
          <w:lang w:val="ro-RO"/>
        </w:rPr>
        <w:t>in</w:t>
      </w:r>
      <w:r w:rsidR="007031AA" w:rsidRPr="00E727E3">
        <w:rPr>
          <w:rFonts w:ascii="Times New Roman" w:hAnsi="Times New Roman" w:cs="Times New Roman"/>
          <w:iCs/>
          <w:lang w:val="ro-RO"/>
        </w:rPr>
        <w:t>ă</w:t>
      </w:r>
      <w:r w:rsidRPr="00E727E3">
        <w:rPr>
          <w:rFonts w:ascii="Times New Roman" w:hAnsi="Times New Roman" w:cs="Times New Roman"/>
          <w:iCs/>
          <w:lang w:val="ro-RO"/>
        </w:rPr>
        <w:t>toare de autoriza</w:t>
      </w:r>
      <w:r w:rsidR="007031AA" w:rsidRPr="00E727E3">
        <w:rPr>
          <w:rFonts w:ascii="Times New Roman" w:hAnsi="Times New Roman" w:cs="Times New Roman"/>
          <w:iCs/>
          <w:lang w:val="ro-RO"/>
        </w:rPr>
        <w:t>ț</w:t>
      </w:r>
      <w:r w:rsidRPr="00E727E3">
        <w:rPr>
          <w:rFonts w:ascii="Times New Roman" w:hAnsi="Times New Roman" w:cs="Times New Roman"/>
          <w:iCs/>
          <w:lang w:val="ro-RO"/>
        </w:rPr>
        <w:t>ii de punere pe pia</w:t>
      </w:r>
      <w:r w:rsidR="007031AA" w:rsidRPr="00E727E3">
        <w:rPr>
          <w:rFonts w:ascii="Times New Roman" w:hAnsi="Times New Roman" w:cs="Times New Roman"/>
          <w:iCs/>
          <w:lang w:val="ro-RO"/>
        </w:rPr>
        <w:t>ță</w:t>
      </w:r>
      <w:r w:rsidRPr="00E727E3">
        <w:rPr>
          <w:rFonts w:ascii="Times New Roman" w:hAnsi="Times New Roman" w:cs="Times New Roman"/>
          <w:iCs/>
          <w:lang w:val="ro-RO"/>
        </w:rPr>
        <w:t xml:space="preserve"> </w:t>
      </w:r>
      <w:r w:rsidR="007031AA" w:rsidRPr="00E727E3">
        <w:rPr>
          <w:rFonts w:ascii="Times New Roman" w:hAnsi="Times New Roman" w:cs="Times New Roman"/>
          <w:iCs/>
          <w:lang w:val="ro-RO"/>
        </w:rPr>
        <w:t>ș</w:t>
      </w:r>
      <w:r w:rsidRPr="00E727E3">
        <w:rPr>
          <w:rFonts w:ascii="Times New Roman" w:hAnsi="Times New Roman" w:cs="Times New Roman"/>
          <w:iCs/>
          <w:lang w:val="ro-RO"/>
        </w:rPr>
        <w:t>i distribuitoare pentru care membrul comisiei de specialitate a participat la studii clinice</w:t>
      </w:r>
      <w:r w:rsidR="00083E90" w:rsidRPr="00E727E3">
        <w:rPr>
          <w:rFonts w:ascii="Times New Roman" w:hAnsi="Times New Roman" w:cs="Times New Roman"/>
          <w:iCs/>
          <w:lang w:val="ro-RO"/>
        </w:rPr>
        <w:t xml:space="preserve">, </w:t>
      </w:r>
      <w:r w:rsidR="00083E90" w:rsidRPr="00E727E3">
        <w:rPr>
          <w:rFonts w:ascii="Times New Roman" w:hAnsi="Times New Roman" w:cs="Times New Roman"/>
          <w:b/>
          <w:iCs/>
          <w:lang w:val="ro-RO"/>
        </w:rPr>
        <w:t>aferent ultimului an calendaristic anterior momentului numirii.</w:t>
      </w:r>
    </w:p>
    <w:p w14:paraId="0B4425F1" w14:textId="3530A5A5" w:rsidR="00083E90" w:rsidRPr="00E727E3" w:rsidRDefault="00083E90" w:rsidP="00083E90">
      <w:pPr>
        <w:autoSpaceDE w:val="0"/>
        <w:autoSpaceDN w:val="0"/>
        <w:adjustRightInd w:val="0"/>
        <w:spacing w:after="0" w:line="276" w:lineRule="auto"/>
        <w:jc w:val="both"/>
        <w:rPr>
          <w:rFonts w:ascii="Times New Roman" w:hAnsi="Times New Roman" w:cs="Times New Roman"/>
          <w:iCs/>
          <w:lang w:val="ro-RO"/>
        </w:rPr>
      </w:pPr>
      <w:r w:rsidRPr="00E727E3">
        <w:rPr>
          <w:rFonts w:ascii="Times New Roman" w:hAnsi="Times New Roman" w:cs="Times New Roman"/>
          <w:vertAlign w:val="superscript"/>
          <w:lang w:val="ro-RO"/>
        </w:rPr>
        <w:t>2)</w:t>
      </w:r>
      <w:r w:rsidRPr="00E727E3">
        <w:rPr>
          <w:rFonts w:ascii="Times New Roman" w:hAnsi="Times New Roman" w:cs="Times New Roman"/>
          <w:lang w:val="ro-RO"/>
        </w:rPr>
        <w:t xml:space="preserve"> </w:t>
      </w:r>
      <w:r w:rsidRPr="00E727E3">
        <w:rPr>
          <w:rFonts w:ascii="Times New Roman" w:hAnsi="Times New Roman" w:cs="Times New Roman"/>
          <w:iCs/>
          <w:lang w:val="ro-RO"/>
        </w:rPr>
        <w:t xml:space="preserve">Prin </w:t>
      </w:r>
      <w:r w:rsidRPr="00E727E3">
        <w:rPr>
          <w:rFonts w:ascii="Times New Roman" w:hAnsi="Times New Roman" w:cs="Times New Roman"/>
          <w:b/>
          <w:i/>
          <w:iCs/>
          <w:lang w:val="ro-RO"/>
        </w:rPr>
        <w:t>calitate de</w:t>
      </w:r>
      <w:r w:rsidR="007031AA" w:rsidRPr="00E727E3">
        <w:rPr>
          <w:rFonts w:ascii="Times New Roman" w:hAnsi="Times New Roman" w:cs="Times New Roman"/>
          <w:b/>
          <w:i/>
          <w:iCs/>
          <w:lang w:val="ro-RO"/>
        </w:rPr>
        <w:t>ț</w:t>
      </w:r>
      <w:r w:rsidRPr="00E727E3">
        <w:rPr>
          <w:rFonts w:ascii="Times New Roman" w:hAnsi="Times New Roman" w:cs="Times New Roman"/>
          <w:b/>
          <w:i/>
          <w:iCs/>
          <w:lang w:val="ro-RO"/>
        </w:rPr>
        <w:t>inut</w:t>
      </w:r>
      <w:r w:rsidR="007031AA" w:rsidRPr="00E727E3">
        <w:rPr>
          <w:rFonts w:ascii="Times New Roman" w:hAnsi="Times New Roman" w:cs="Times New Roman"/>
          <w:b/>
          <w:i/>
          <w:iCs/>
          <w:lang w:val="ro-RO"/>
        </w:rPr>
        <w:t>ă</w:t>
      </w:r>
      <w:r w:rsidRPr="00E727E3">
        <w:rPr>
          <w:rFonts w:ascii="Times New Roman" w:hAnsi="Times New Roman" w:cs="Times New Roman"/>
          <w:b/>
          <w:i/>
          <w:iCs/>
          <w:lang w:val="ro-RO"/>
        </w:rPr>
        <w:t xml:space="preserve"> </w:t>
      </w:r>
      <w:r w:rsidRPr="00E727E3">
        <w:rPr>
          <w:rFonts w:ascii="Times New Roman" w:hAnsi="Times New Roman" w:cs="Times New Roman"/>
          <w:iCs/>
          <w:lang w:val="ro-RO"/>
        </w:rPr>
        <w:t>se ȋn</w:t>
      </w:r>
      <w:r w:rsidR="007031AA" w:rsidRPr="00E727E3">
        <w:rPr>
          <w:rFonts w:ascii="Times New Roman" w:hAnsi="Times New Roman" w:cs="Times New Roman"/>
          <w:iCs/>
          <w:lang w:val="ro-RO"/>
        </w:rPr>
        <w:t>ț</w:t>
      </w:r>
      <w:r w:rsidRPr="00E727E3">
        <w:rPr>
          <w:rFonts w:ascii="Times New Roman" w:hAnsi="Times New Roman" w:cs="Times New Roman"/>
          <w:iCs/>
          <w:lang w:val="ro-RO"/>
        </w:rPr>
        <w:t xml:space="preserve">elege calitatea de membru </w:t>
      </w:r>
      <w:r w:rsidR="007031AA" w:rsidRPr="00E727E3">
        <w:rPr>
          <w:rFonts w:ascii="Times New Roman" w:hAnsi="Times New Roman" w:cs="Times New Roman"/>
          <w:iCs/>
          <w:lang w:val="ro-RO"/>
        </w:rPr>
        <w:t>î</w:t>
      </w:r>
      <w:r w:rsidRPr="00E727E3">
        <w:rPr>
          <w:rFonts w:ascii="Times New Roman" w:hAnsi="Times New Roman" w:cs="Times New Roman"/>
          <w:iCs/>
          <w:lang w:val="ro-RO"/>
        </w:rPr>
        <w:t xml:space="preserve">n organele de conducere, administrare </w:t>
      </w:r>
      <w:r w:rsidR="007031AA" w:rsidRPr="00E727E3">
        <w:rPr>
          <w:rFonts w:ascii="Times New Roman" w:hAnsi="Times New Roman" w:cs="Times New Roman"/>
          <w:iCs/>
          <w:lang w:val="ro-RO"/>
        </w:rPr>
        <w:t>ș</w:t>
      </w:r>
      <w:r w:rsidRPr="00E727E3">
        <w:rPr>
          <w:rFonts w:ascii="Times New Roman" w:hAnsi="Times New Roman" w:cs="Times New Roman"/>
          <w:iCs/>
          <w:lang w:val="ro-RO"/>
        </w:rPr>
        <w:t xml:space="preserve">i control, </w:t>
      </w:r>
      <w:r w:rsidR="00F86D8C" w:rsidRPr="00E727E3">
        <w:rPr>
          <w:rFonts w:ascii="Times New Roman" w:hAnsi="Times New Roman" w:cs="Times New Roman"/>
          <w:iCs/>
          <w:lang w:val="ro-RO"/>
        </w:rPr>
        <w:t>calitatea de asociat sau ac</w:t>
      </w:r>
      <w:r w:rsidR="007031AA" w:rsidRPr="00E727E3">
        <w:rPr>
          <w:rFonts w:ascii="Times New Roman" w:hAnsi="Times New Roman" w:cs="Times New Roman"/>
          <w:iCs/>
          <w:lang w:val="ro-RO"/>
        </w:rPr>
        <w:t>ț</w:t>
      </w:r>
      <w:r w:rsidR="00F86D8C" w:rsidRPr="00E727E3">
        <w:rPr>
          <w:rFonts w:ascii="Times New Roman" w:hAnsi="Times New Roman" w:cs="Times New Roman"/>
          <w:iCs/>
          <w:lang w:val="ro-RO"/>
        </w:rPr>
        <w:t xml:space="preserve">ionar, calitatea de </w:t>
      </w:r>
      <w:r w:rsidRPr="00E727E3">
        <w:rPr>
          <w:rFonts w:ascii="Times New Roman" w:hAnsi="Times New Roman" w:cs="Times New Roman"/>
          <w:iCs/>
          <w:lang w:val="ro-RO"/>
        </w:rPr>
        <w:t xml:space="preserve">beneficiar de </w:t>
      </w:r>
      <w:r w:rsidR="00F86D8C" w:rsidRPr="00E727E3">
        <w:rPr>
          <w:rFonts w:ascii="Times New Roman" w:hAnsi="Times New Roman" w:cs="Times New Roman"/>
          <w:iCs/>
          <w:lang w:val="ro-RO"/>
        </w:rPr>
        <w:t>contract sau expert ȋn cadrul unui studiu clinic</w:t>
      </w:r>
      <w:r w:rsidRPr="00E727E3">
        <w:rPr>
          <w:rFonts w:ascii="Times New Roman" w:hAnsi="Times New Roman" w:cs="Times New Roman"/>
          <w:iCs/>
          <w:lang w:val="ro-RO"/>
        </w:rPr>
        <w:t xml:space="preserve">, </w:t>
      </w:r>
    </w:p>
    <w:p w14:paraId="507047B8" w14:textId="5027C68C" w:rsidR="00083E90" w:rsidRPr="00E727E3" w:rsidRDefault="00083E90" w:rsidP="00083E90">
      <w:pPr>
        <w:autoSpaceDE w:val="0"/>
        <w:autoSpaceDN w:val="0"/>
        <w:adjustRightInd w:val="0"/>
        <w:spacing w:after="0" w:line="276" w:lineRule="auto"/>
        <w:jc w:val="both"/>
        <w:rPr>
          <w:rFonts w:ascii="Times New Roman" w:hAnsi="Times New Roman" w:cs="Times New Roman"/>
          <w:lang w:val="ro-RO"/>
        </w:rPr>
      </w:pPr>
      <w:r w:rsidRPr="00E727E3">
        <w:rPr>
          <w:rFonts w:ascii="Times New Roman" w:hAnsi="Times New Roman" w:cs="Times New Roman"/>
          <w:vertAlign w:val="superscript"/>
          <w:lang w:val="ro-RO"/>
        </w:rPr>
        <w:t>3)</w:t>
      </w:r>
      <w:r w:rsidRPr="00E727E3">
        <w:rPr>
          <w:rFonts w:ascii="Times New Roman" w:hAnsi="Times New Roman" w:cs="Times New Roman"/>
          <w:lang w:val="ro-RO"/>
        </w:rPr>
        <w:t xml:space="preserve"> Prin </w:t>
      </w:r>
      <w:r w:rsidRPr="00E727E3">
        <w:rPr>
          <w:rFonts w:ascii="Times New Roman" w:hAnsi="Times New Roman" w:cs="Times New Roman"/>
          <w:b/>
          <w:i/>
          <w:lang w:val="ro-RO"/>
        </w:rPr>
        <w:t>rude de gradul I</w:t>
      </w:r>
      <w:r w:rsidRPr="00E727E3">
        <w:rPr>
          <w:rFonts w:ascii="Times New Roman" w:hAnsi="Times New Roman" w:cs="Times New Roman"/>
          <w:lang w:val="ro-RO"/>
        </w:rPr>
        <w:t xml:space="preserve"> se </w:t>
      </w:r>
      <w:r w:rsidR="007031AA" w:rsidRPr="00E727E3">
        <w:rPr>
          <w:rFonts w:ascii="Times New Roman" w:hAnsi="Times New Roman" w:cs="Times New Roman"/>
          <w:lang w:val="ro-RO"/>
        </w:rPr>
        <w:t>î</w:t>
      </w:r>
      <w:r w:rsidRPr="00E727E3">
        <w:rPr>
          <w:rFonts w:ascii="Times New Roman" w:hAnsi="Times New Roman" w:cs="Times New Roman"/>
          <w:lang w:val="ro-RO"/>
        </w:rPr>
        <w:t>n</w:t>
      </w:r>
      <w:r w:rsidR="007031AA" w:rsidRPr="00E727E3">
        <w:rPr>
          <w:rFonts w:ascii="Times New Roman" w:hAnsi="Times New Roman" w:cs="Times New Roman"/>
          <w:lang w:val="ro-RO"/>
        </w:rPr>
        <w:t>ț</w:t>
      </w:r>
      <w:r w:rsidRPr="00E727E3">
        <w:rPr>
          <w:rFonts w:ascii="Times New Roman" w:hAnsi="Times New Roman" w:cs="Times New Roman"/>
          <w:lang w:val="ro-RO"/>
        </w:rPr>
        <w:t>elege p</w:t>
      </w:r>
      <w:r w:rsidR="007031AA" w:rsidRPr="00E727E3">
        <w:rPr>
          <w:rFonts w:ascii="Times New Roman" w:hAnsi="Times New Roman" w:cs="Times New Roman"/>
          <w:lang w:val="ro-RO"/>
        </w:rPr>
        <w:t>ă</w:t>
      </w:r>
      <w:r w:rsidRPr="00E727E3">
        <w:rPr>
          <w:rFonts w:ascii="Times New Roman" w:hAnsi="Times New Roman" w:cs="Times New Roman"/>
          <w:lang w:val="ro-RO"/>
        </w:rPr>
        <w:t>rin</w:t>
      </w:r>
      <w:r w:rsidR="007031AA" w:rsidRPr="00E727E3">
        <w:rPr>
          <w:rFonts w:ascii="Times New Roman" w:hAnsi="Times New Roman" w:cs="Times New Roman"/>
          <w:lang w:val="ro-RO"/>
        </w:rPr>
        <w:t>ț</w:t>
      </w:r>
      <w:r w:rsidRPr="00E727E3">
        <w:rPr>
          <w:rFonts w:ascii="Times New Roman" w:hAnsi="Times New Roman" w:cs="Times New Roman"/>
          <w:lang w:val="ro-RO"/>
        </w:rPr>
        <w:t>i pe linie ascendent</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w:t>
      </w:r>
      <w:r w:rsidR="007031AA" w:rsidRPr="00E727E3">
        <w:rPr>
          <w:rFonts w:ascii="Times New Roman" w:hAnsi="Times New Roman" w:cs="Times New Roman"/>
          <w:lang w:val="ro-RO"/>
        </w:rPr>
        <w:t>ș</w:t>
      </w:r>
      <w:r w:rsidRPr="00E727E3">
        <w:rPr>
          <w:rFonts w:ascii="Times New Roman" w:hAnsi="Times New Roman" w:cs="Times New Roman"/>
          <w:lang w:val="ro-RO"/>
        </w:rPr>
        <w:t>i copii pe linie descendent</w:t>
      </w:r>
      <w:r w:rsidR="007031AA" w:rsidRPr="00E727E3">
        <w:rPr>
          <w:rFonts w:ascii="Times New Roman" w:hAnsi="Times New Roman" w:cs="Times New Roman"/>
          <w:lang w:val="ro-RO"/>
        </w:rPr>
        <w:t>ă</w:t>
      </w:r>
      <w:r w:rsidRPr="00E727E3">
        <w:rPr>
          <w:rFonts w:ascii="Times New Roman" w:hAnsi="Times New Roman" w:cs="Times New Roman"/>
          <w:lang w:val="ro-RO"/>
        </w:rPr>
        <w:t>.</w:t>
      </w:r>
    </w:p>
    <w:p w14:paraId="7E7C4E62" w14:textId="77777777" w:rsidR="00083E90" w:rsidRPr="00E727E3" w:rsidRDefault="00083E90" w:rsidP="00083E90">
      <w:pPr>
        <w:autoSpaceDE w:val="0"/>
        <w:autoSpaceDN w:val="0"/>
        <w:adjustRightInd w:val="0"/>
        <w:spacing w:after="0" w:line="276" w:lineRule="auto"/>
        <w:rPr>
          <w:rFonts w:ascii="Times New Roman" w:hAnsi="Times New Roman" w:cs="Times New Roman"/>
          <w:lang w:val="ro-RO"/>
        </w:rPr>
      </w:pPr>
    </w:p>
    <w:p w14:paraId="01D7FF10"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5660CD39" w14:textId="1BEE6394"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Data: …………………….</w:t>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t>Semn</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tura: </w:t>
      </w:r>
    </w:p>
    <w:p w14:paraId="5AADD754"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0C384F7B" w14:textId="77777777" w:rsidR="00F86D8C" w:rsidRPr="00E727E3" w:rsidRDefault="00F86D8C" w:rsidP="00083E90">
      <w:pPr>
        <w:autoSpaceDE w:val="0"/>
        <w:autoSpaceDN w:val="0"/>
        <w:adjustRightInd w:val="0"/>
        <w:spacing w:after="0" w:line="240" w:lineRule="auto"/>
        <w:rPr>
          <w:rFonts w:ascii="Times New Roman" w:hAnsi="Times New Roman" w:cs="Times New Roman"/>
          <w:lang w:val="ro-RO"/>
        </w:rPr>
      </w:pPr>
    </w:p>
    <w:p w14:paraId="5ECB4469"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370C58AC"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6FB280DE"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186A3DBA" w14:textId="77777777" w:rsidR="00405386" w:rsidRPr="00E727E3" w:rsidRDefault="00405386" w:rsidP="00083E90">
      <w:pPr>
        <w:autoSpaceDE w:val="0"/>
        <w:autoSpaceDN w:val="0"/>
        <w:adjustRightInd w:val="0"/>
        <w:spacing w:after="0" w:line="240" w:lineRule="auto"/>
        <w:rPr>
          <w:rFonts w:ascii="Times New Roman" w:hAnsi="Times New Roman" w:cs="Times New Roman"/>
          <w:lang w:val="ro-RO"/>
        </w:rPr>
      </w:pPr>
    </w:p>
    <w:p w14:paraId="2E06C24E"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238F4E66" w14:textId="77777777" w:rsidR="002E397F" w:rsidRPr="00E727E3" w:rsidRDefault="002E397F" w:rsidP="00083E90">
      <w:pPr>
        <w:autoSpaceDE w:val="0"/>
        <w:autoSpaceDN w:val="0"/>
        <w:adjustRightInd w:val="0"/>
        <w:spacing w:after="0" w:line="240" w:lineRule="auto"/>
        <w:rPr>
          <w:rFonts w:ascii="Times New Roman" w:hAnsi="Times New Roman" w:cs="Times New Roman"/>
          <w:lang w:val="ro-RO"/>
        </w:rPr>
      </w:pPr>
    </w:p>
    <w:p w14:paraId="73718035" w14:textId="77777777" w:rsidR="00C629DF" w:rsidRPr="00E727E3" w:rsidRDefault="00C629DF" w:rsidP="00083E90">
      <w:pPr>
        <w:autoSpaceDE w:val="0"/>
        <w:autoSpaceDN w:val="0"/>
        <w:adjustRightInd w:val="0"/>
        <w:spacing w:after="0" w:line="240" w:lineRule="auto"/>
        <w:rPr>
          <w:rFonts w:ascii="Times New Roman" w:hAnsi="Times New Roman" w:cs="Times New Roman"/>
          <w:lang w:val="ro-RO"/>
        </w:rPr>
      </w:pPr>
    </w:p>
    <w:p w14:paraId="6450756D" w14:textId="77777777" w:rsidR="00C629DF" w:rsidRPr="00E727E3" w:rsidRDefault="00C629DF" w:rsidP="00083E90">
      <w:pPr>
        <w:autoSpaceDE w:val="0"/>
        <w:autoSpaceDN w:val="0"/>
        <w:adjustRightInd w:val="0"/>
        <w:spacing w:after="0" w:line="240" w:lineRule="auto"/>
        <w:rPr>
          <w:rFonts w:ascii="Times New Roman" w:hAnsi="Times New Roman" w:cs="Times New Roman"/>
          <w:lang w:val="ro-RO"/>
        </w:rPr>
      </w:pPr>
    </w:p>
    <w:p w14:paraId="47BEEAF0" w14:textId="119269BE" w:rsidR="00083E90" w:rsidRPr="00E727E3" w:rsidRDefault="00C629DF"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4</w:t>
      </w:r>
    </w:p>
    <w:p w14:paraId="0247DC9F"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19E774AA"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5F735A60"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675F03B1" w14:textId="459628DA"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r w:rsidRPr="00E727E3">
        <w:rPr>
          <w:rFonts w:ascii="Times New Roman" w:hAnsi="Times New Roman" w:cs="Times New Roman"/>
          <w:b/>
          <w:bCs/>
          <w:lang w:val="ro-RO"/>
        </w:rPr>
        <w:t>ANGAJAMENT DE CONFIDEN</w:t>
      </w:r>
      <w:r w:rsidR="007031AA" w:rsidRPr="00E727E3">
        <w:rPr>
          <w:rFonts w:ascii="Times New Roman" w:hAnsi="Times New Roman" w:cs="Times New Roman"/>
          <w:b/>
          <w:bCs/>
          <w:lang w:val="ro-RO"/>
        </w:rPr>
        <w:t>Ț</w:t>
      </w:r>
      <w:r w:rsidRPr="00E727E3">
        <w:rPr>
          <w:rFonts w:ascii="Times New Roman" w:hAnsi="Times New Roman" w:cs="Times New Roman"/>
          <w:b/>
          <w:bCs/>
          <w:lang w:val="ro-RO"/>
        </w:rPr>
        <w:t>IALITATE</w:t>
      </w:r>
      <w:r w:rsidR="00063EF4" w:rsidRPr="00E727E3">
        <w:rPr>
          <w:rFonts w:ascii="Times New Roman" w:hAnsi="Times New Roman" w:cs="Times New Roman"/>
          <w:b/>
          <w:bCs/>
          <w:vertAlign w:val="superscript"/>
          <w:lang w:val="ro-RO"/>
        </w:rPr>
        <w:t>1)</w:t>
      </w:r>
    </w:p>
    <w:p w14:paraId="431D8FF1" w14:textId="283A7E88" w:rsidR="00083E90" w:rsidRPr="00E727E3" w:rsidRDefault="00083E90" w:rsidP="00083E90">
      <w:pPr>
        <w:autoSpaceDE w:val="0"/>
        <w:autoSpaceDN w:val="0"/>
        <w:adjustRightInd w:val="0"/>
        <w:spacing w:after="0" w:line="240" w:lineRule="auto"/>
        <w:jc w:val="center"/>
        <w:rPr>
          <w:rFonts w:ascii="Times New Roman" w:hAnsi="Times New Roman" w:cs="Times New Roman"/>
          <w:lang w:val="ro-RO"/>
        </w:rPr>
      </w:pPr>
      <w:r w:rsidRPr="00E727E3">
        <w:rPr>
          <w:rFonts w:ascii="Times New Roman" w:hAnsi="Times New Roman" w:cs="Times New Roman"/>
          <w:b/>
          <w:bCs/>
          <w:lang w:val="ro-RO"/>
        </w:rPr>
        <w:t>al membrilor comisiei</w:t>
      </w:r>
      <w:r w:rsidR="00467858" w:rsidRPr="00E727E3">
        <w:rPr>
          <w:rFonts w:ascii="Times New Roman" w:hAnsi="Times New Roman" w:cs="Times New Roman"/>
          <w:b/>
          <w:bCs/>
          <w:lang w:val="ro-RO"/>
        </w:rPr>
        <w:t xml:space="preserve"> de specialitate</w:t>
      </w:r>
      <w:r w:rsidR="00D577DC" w:rsidRPr="00E727E3">
        <w:rPr>
          <w:rFonts w:ascii="Times New Roman" w:hAnsi="Times New Roman" w:cs="Times New Roman"/>
          <w:b/>
          <w:bCs/>
          <w:lang w:val="ro-RO"/>
        </w:rPr>
        <w:t>/subcomisiei</w:t>
      </w:r>
      <w:r w:rsidRPr="00E727E3">
        <w:rPr>
          <w:rFonts w:ascii="Times New Roman" w:hAnsi="Times New Roman" w:cs="Times New Roman"/>
          <w:b/>
          <w:bCs/>
          <w:lang w:val="ro-RO"/>
        </w:rPr>
        <w:t xml:space="preserve"> </w:t>
      </w:r>
    </w:p>
    <w:p w14:paraId="6027E6F1"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75D395F2" w14:textId="77777777" w:rsidR="00083E90" w:rsidRPr="00E727E3" w:rsidRDefault="00083E90" w:rsidP="00083E90">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    </w:t>
      </w:r>
    </w:p>
    <w:p w14:paraId="512C626B" w14:textId="77777777" w:rsidR="00083E90" w:rsidRPr="00E727E3" w:rsidRDefault="00083E90" w:rsidP="00083E90">
      <w:pPr>
        <w:autoSpaceDE w:val="0"/>
        <w:autoSpaceDN w:val="0"/>
        <w:adjustRightInd w:val="0"/>
        <w:spacing w:after="0" w:line="360" w:lineRule="auto"/>
        <w:jc w:val="both"/>
        <w:rPr>
          <w:rFonts w:ascii="Times New Roman" w:hAnsi="Times New Roman" w:cs="Times New Roman"/>
          <w:lang w:val="ro-RO"/>
        </w:rPr>
      </w:pPr>
    </w:p>
    <w:p w14:paraId="2FC91EB8" w14:textId="77777777" w:rsidR="00063EF4" w:rsidRPr="00E727E3" w:rsidRDefault="00063EF4" w:rsidP="00083E90">
      <w:pPr>
        <w:autoSpaceDE w:val="0"/>
        <w:autoSpaceDN w:val="0"/>
        <w:adjustRightInd w:val="0"/>
        <w:spacing w:after="0" w:line="360" w:lineRule="auto"/>
        <w:jc w:val="both"/>
        <w:rPr>
          <w:rFonts w:ascii="Times New Roman" w:hAnsi="Times New Roman" w:cs="Times New Roman"/>
          <w:lang w:val="ro-RO"/>
        </w:rPr>
      </w:pPr>
    </w:p>
    <w:p w14:paraId="51AC4711" w14:textId="77777777" w:rsidR="00063EF4" w:rsidRPr="00E727E3" w:rsidRDefault="00063EF4" w:rsidP="00083E90">
      <w:pPr>
        <w:autoSpaceDE w:val="0"/>
        <w:autoSpaceDN w:val="0"/>
        <w:adjustRightInd w:val="0"/>
        <w:spacing w:after="0" w:line="360" w:lineRule="auto"/>
        <w:jc w:val="both"/>
        <w:rPr>
          <w:rFonts w:ascii="Times New Roman" w:hAnsi="Times New Roman" w:cs="Times New Roman"/>
          <w:lang w:val="ro-RO"/>
        </w:rPr>
      </w:pPr>
    </w:p>
    <w:p w14:paraId="592F494A" w14:textId="77777777" w:rsidR="00063EF4" w:rsidRPr="00E727E3" w:rsidRDefault="00063EF4" w:rsidP="00083E90">
      <w:pPr>
        <w:autoSpaceDE w:val="0"/>
        <w:autoSpaceDN w:val="0"/>
        <w:adjustRightInd w:val="0"/>
        <w:spacing w:after="0" w:line="360" w:lineRule="auto"/>
        <w:jc w:val="both"/>
        <w:rPr>
          <w:rFonts w:ascii="Times New Roman" w:hAnsi="Times New Roman" w:cs="Times New Roman"/>
          <w:lang w:val="ro-RO"/>
        </w:rPr>
      </w:pPr>
    </w:p>
    <w:p w14:paraId="4BBF6437" w14:textId="77777777" w:rsidR="002E397F" w:rsidRPr="00E727E3" w:rsidRDefault="002E397F" w:rsidP="00083E90">
      <w:pPr>
        <w:autoSpaceDE w:val="0"/>
        <w:autoSpaceDN w:val="0"/>
        <w:adjustRightInd w:val="0"/>
        <w:spacing w:after="0" w:line="360" w:lineRule="auto"/>
        <w:jc w:val="both"/>
        <w:rPr>
          <w:rFonts w:ascii="Times New Roman" w:hAnsi="Times New Roman" w:cs="Times New Roman"/>
          <w:lang w:val="ro-RO"/>
        </w:rPr>
      </w:pPr>
    </w:p>
    <w:p w14:paraId="2EC8864D" w14:textId="0ADBDD65" w:rsidR="00083E90" w:rsidRPr="00E727E3" w:rsidRDefault="00083E90" w:rsidP="00063EF4">
      <w:pPr>
        <w:autoSpaceDE w:val="0"/>
        <w:autoSpaceDN w:val="0"/>
        <w:adjustRightInd w:val="0"/>
        <w:spacing w:after="0" w:line="360" w:lineRule="auto"/>
        <w:ind w:firstLine="720"/>
        <w:jc w:val="both"/>
        <w:rPr>
          <w:rFonts w:ascii="Times New Roman" w:hAnsi="Times New Roman" w:cs="Times New Roman"/>
          <w:lang w:val="ro-RO"/>
        </w:rPr>
      </w:pPr>
      <w:r w:rsidRPr="00E727E3">
        <w:rPr>
          <w:rFonts w:ascii="Times New Roman" w:hAnsi="Times New Roman" w:cs="Times New Roman"/>
          <w:lang w:val="ro-RO"/>
        </w:rPr>
        <w:t>Subsemnatul/Subsemnata  .........</w:t>
      </w:r>
      <w:r w:rsidR="00405386" w:rsidRPr="00E727E3">
        <w:rPr>
          <w:rFonts w:ascii="Times New Roman" w:hAnsi="Times New Roman" w:cs="Times New Roman"/>
          <w:lang w:val="ro-RO"/>
        </w:rPr>
        <w:t>..................................</w:t>
      </w:r>
      <w:r w:rsidRPr="00E727E3">
        <w:rPr>
          <w:rFonts w:ascii="Times New Roman" w:hAnsi="Times New Roman" w:cs="Times New Roman"/>
          <w:lang w:val="ro-RO"/>
        </w:rPr>
        <w:t xml:space="preserve">......................................, </w:t>
      </w:r>
      <w:r w:rsidR="00405386" w:rsidRPr="00E727E3">
        <w:rPr>
          <w:rFonts w:ascii="Times New Roman" w:hAnsi="Times New Roman" w:cs="Times New Roman"/>
          <w:lang w:val="ro-RO"/>
        </w:rPr>
        <w:t>ȋn calitate de membru al comisiei de specialitate / subcomisiei</w:t>
      </w:r>
      <w:r w:rsidR="002E397F" w:rsidRPr="00E727E3">
        <w:rPr>
          <w:rFonts w:ascii="Times New Roman" w:hAnsi="Times New Roman" w:cs="Times New Roman"/>
          <w:lang w:val="ro-RO"/>
        </w:rPr>
        <w:t xml:space="preserve"> </w:t>
      </w:r>
      <w:r w:rsidRPr="00E727E3">
        <w:rPr>
          <w:rFonts w:ascii="Times New Roman" w:hAnsi="Times New Roman" w:cs="Times New Roman"/>
          <w:lang w:val="ro-RO"/>
        </w:rPr>
        <w:t>..................................</w:t>
      </w:r>
      <w:r w:rsidR="00405386" w:rsidRPr="00E727E3">
        <w:rPr>
          <w:rFonts w:ascii="Times New Roman" w:hAnsi="Times New Roman" w:cs="Times New Roman"/>
          <w:lang w:val="ro-RO"/>
        </w:rPr>
        <w:t>..............................................................</w:t>
      </w:r>
      <w:r w:rsidRPr="00E727E3">
        <w:rPr>
          <w:rFonts w:ascii="Times New Roman" w:hAnsi="Times New Roman" w:cs="Times New Roman"/>
          <w:lang w:val="ro-RO"/>
        </w:rPr>
        <w:t>..................................., m</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angajez prin prezenta s</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p</w:t>
      </w:r>
      <w:r w:rsidR="007031AA" w:rsidRPr="00E727E3">
        <w:rPr>
          <w:rFonts w:ascii="Times New Roman" w:hAnsi="Times New Roman" w:cs="Times New Roman"/>
          <w:lang w:val="ro-RO"/>
        </w:rPr>
        <w:t>ă</w:t>
      </w:r>
      <w:r w:rsidRPr="00E727E3">
        <w:rPr>
          <w:rFonts w:ascii="Times New Roman" w:hAnsi="Times New Roman" w:cs="Times New Roman"/>
          <w:lang w:val="ro-RO"/>
        </w:rPr>
        <w:t>strez confiden</w:t>
      </w:r>
      <w:r w:rsidR="007031AA" w:rsidRPr="00E727E3">
        <w:rPr>
          <w:rFonts w:ascii="Times New Roman" w:hAnsi="Times New Roman" w:cs="Times New Roman"/>
          <w:lang w:val="ro-RO"/>
        </w:rPr>
        <w:t>ț</w:t>
      </w:r>
      <w:r w:rsidRPr="00E727E3">
        <w:rPr>
          <w:rFonts w:ascii="Times New Roman" w:hAnsi="Times New Roman" w:cs="Times New Roman"/>
          <w:lang w:val="ro-RO"/>
        </w:rPr>
        <w:t xml:space="preserve">ialitatea tuturor documentelor discutate </w:t>
      </w:r>
      <w:r w:rsidR="007031AA" w:rsidRPr="00E727E3">
        <w:rPr>
          <w:rFonts w:ascii="Times New Roman" w:hAnsi="Times New Roman" w:cs="Times New Roman"/>
          <w:lang w:val="ro-RO"/>
        </w:rPr>
        <w:t>î</w:t>
      </w:r>
      <w:r w:rsidR="00063EF4" w:rsidRPr="00E727E3">
        <w:rPr>
          <w:rFonts w:ascii="Times New Roman" w:hAnsi="Times New Roman" w:cs="Times New Roman"/>
          <w:lang w:val="ro-RO"/>
        </w:rPr>
        <w:t>n cadrul consultărilor</w:t>
      </w:r>
      <w:r w:rsidR="00467858" w:rsidRPr="00E727E3">
        <w:rPr>
          <w:rFonts w:ascii="Times New Roman" w:hAnsi="Times New Roman" w:cs="Times New Roman"/>
          <w:lang w:val="ro-RO"/>
        </w:rPr>
        <w:t xml:space="preserve"> prin poșta electronică sau în cadrul ședințelor</w:t>
      </w:r>
      <w:r w:rsidRPr="00E727E3">
        <w:rPr>
          <w:rFonts w:ascii="Times New Roman" w:hAnsi="Times New Roman" w:cs="Times New Roman"/>
          <w:lang w:val="ro-RO"/>
        </w:rPr>
        <w:t>, cu excep</w:t>
      </w:r>
      <w:r w:rsidR="007031AA" w:rsidRPr="00E727E3">
        <w:rPr>
          <w:rFonts w:ascii="Times New Roman" w:hAnsi="Times New Roman" w:cs="Times New Roman"/>
          <w:lang w:val="ro-RO"/>
        </w:rPr>
        <w:t>ț</w:t>
      </w:r>
      <w:r w:rsidRPr="00E727E3">
        <w:rPr>
          <w:rFonts w:ascii="Times New Roman" w:hAnsi="Times New Roman" w:cs="Times New Roman"/>
          <w:lang w:val="ro-RO"/>
        </w:rPr>
        <w:t>ia celor care devin publice prin publicare sau prin ordin al ministrului s</w:t>
      </w:r>
      <w:r w:rsidR="007031AA" w:rsidRPr="00E727E3">
        <w:rPr>
          <w:rFonts w:ascii="Times New Roman" w:hAnsi="Times New Roman" w:cs="Times New Roman"/>
          <w:lang w:val="ro-RO"/>
        </w:rPr>
        <w:t>ă</w:t>
      </w:r>
      <w:r w:rsidRPr="00E727E3">
        <w:rPr>
          <w:rFonts w:ascii="Times New Roman" w:hAnsi="Times New Roman" w:cs="Times New Roman"/>
          <w:lang w:val="ro-RO"/>
        </w:rPr>
        <w:t>n</w:t>
      </w:r>
      <w:r w:rsidR="007031AA" w:rsidRPr="00E727E3">
        <w:rPr>
          <w:rFonts w:ascii="Times New Roman" w:hAnsi="Times New Roman" w:cs="Times New Roman"/>
          <w:lang w:val="ro-RO"/>
        </w:rPr>
        <w:t>ă</w:t>
      </w:r>
      <w:r w:rsidRPr="00E727E3">
        <w:rPr>
          <w:rFonts w:ascii="Times New Roman" w:hAnsi="Times New Roman" w:cs="Times New Roman"/>
          <w:lang w:val="ro-RO"/>
        </w:rPr>
        <w:t>t</w:t>
      </w:r>
      <w:r w:rsidR="007031AA" w:rsidRPr="00E727E3">
        <w:rPr>
          <w:rFonts w:ascii="Times New Roman" w:hAnsi="Times New Roman" w:cs="Times New Roman"/>
          <w:lang w:val="ro-RO"/>
        </w:rPr>
        <w:t>ăț</w:t>
      </w:r>
      <w:r w:rsidRPr="00E727E3">
        <w:rPr>
          <w:rFonts w:ascii="Times New Roman" w:hAnsi="Times New Roman" w:cs="Times New Roman"/>
          <w:lang w:val="ro-RO"/>
        </w:rPr>
        <w:t>ii.</w:t>
      </w:r>
    </w:p>
    <w:p w14:paraId="5DD5133C"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524FC7C7"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   </w:t>
      </w:r>
    </w:p>
    <w:p w14:paraId="59AFF51C"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315F240E" w14:textId="77777777" w:rsidR="00405386" w:rsidRPr="00E727E3" w:rsidRDefault="00405386" w:rsidP="00083E90">
      <w:pPr>
        <w:autoSpaceDE w:val="0"/>
        <w:autoSpaceDN w:val="0"/>
        <w:adjustRightInd w:val="0"/>
        <w:spacing w:after="0" w:line="240" w:lineRule="auto"/>
        <w:rPr>
          <w:rFonts w:ascii="Times New Roman" w:hAnsi="Times New Roman" w:cs="Times New Roman"/>
          <w:lang w:val="ro-RO"/>
        </w:rPr>
      </w:pPr>
    </w:p>
    <w:p w14:paraId="4E5B0884"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 </w:t>
      </w:r>
    </w:p>
    <w:p w14:paraId="15628586" w14:textId="2A732408"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Data: …………………….</w:t>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t>Semn</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tura:  </w:t>
      </w:r>
    </w:p>
    <w:p w14:paraId="7FA929C9"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17B5087F"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1713A903"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r w:rsidRPr="00E727E3">
        <w:rPr>
          <w:rFonts w:ascii="Times New Roman" w:hAnsi="Times New Roman" w:cs="Times New Roman"/>
          <w:lang w:val="ro-RO"/>
        </w:rPr>
        <w:t xml:space="preserve">    </w:t>
      </w:r>
    </w:p>
    <w:p w14:paraId="68478665"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1AFBB446"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453FA444"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358D9F71"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152A8A9E"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1C149DB3"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5DF2AEBF"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4226C39B"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642AF290"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5EA875AC"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7FB72EE2"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318E876B"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43EDDC54"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172A4ECC"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4D1D9823"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0362611E"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56A691CC"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4F3424DD"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5149BFC2"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154E4607"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4BBBF725" w14:textId="77777777" w:rsidR="00FE0E38" w:rsidRPr="00E727E3" w:rsidRDefault="00FE0E38" w:rsidP="00083E90">
      <w:pPr>
        <w:autoSpaceDE w:val="0"/>
        <w:autoSpaceDN w:val="0"/>
        <w:adjustRightInd w:val="0"/>
        <w:spacing w:after="0" w:line="240" w:lineRule="auto"/>
        <w:rPr>
          <w:rFonts w:ascii="Times New Roman" w:hAnsi="Times New Roman" w:cs="Times New Roman"/>
          <w:lang w:val="ro-RO"/>
        </w:rPr>
      </w:pPr>
    </w:p>
    <w:p w14:paraId="05051319" w14:textId="77777777" w:rsidR="00FE0E38" w:rsidRPr="00E727E3" w:rsidRDefault="00FE0E38" w:rsidP="00083E90">
      <w:pPr>
        <w:autoSpaceDE w:val="0"/>
        <w:autoSpaceDN w:val="0"/>
        <w:adjustRightInd w:val="0"/>
        <w:spacing w:after="0" w:line="240" w:lineRule="auto"/>
        <w:rPr>
          <w:rFonts w:ascii="Times New Roman" w:hAnsi="Times New Roman" w:cs="Times New Roman"/>
          <w:lang w:val="ro-RO"/>
        </w:rPr>
      </w:pPr>
    </w:p>
    <w:p w14:paraId="2EBA5297" w14:textId="77777777" w:rsidR="00FE0E38" w:rsidRPr="00E727E3" w:rsidRDefault="00FE0E38" w:rsidP="00083E90">
      <w:pPr>
        <w:autoSpaceDE w:val="0"/>
        <w:autoSpaceDN w:val="0"/>
        <w:adjustRightInd w:val="0"/>
        <w:spacing w:after="0" w:line="240" w:lineRule="auto"/>
        <w:rPr>
          <w:rFonts w:ascii="Times New Roman" w:hAnsi="Times New Roman" w:cs="Times New Roman"/>
          <w:lang w:val="ro-RO"/>
        </w:rPr>
      </w:pPr>
    </w:p>
    <w:p w14:paraId="6DFED8B1" w14:textId="77777777" w:rsidR="00063EF4" w:rsidRPr="00E727E3" w:rsidRDefault="00063EF4" w:rsidP="00063EF4">
      <w:pPr>
        <w:autoSpaceDE w:val="0"/>
        <w:autoSpaceDN w:val="0"/>
        <w:adjustRightInd w:val="0"/>
        <w:spacing w:after="0" w:line="240" w:lineRule="auto"/>
        <w:jc w:val="both"/>
        <w:rPr>
          <w:rFonts w:ascii="Arial" w:hAnsi="Arial" w:cs="Arial"/>
          <w:sz w:val="16"/>
          <w:szCs w:val="16"/>
          <w:lang w:val="ro-RO"/>
        </w:rPr>
      </w:pPr>
    </w:p>
    <w:p w14:paraId="64CBE5C6" w14:textId="77777777" w:rsidR="00063EF4" w:rsidRPr="00E727E3" w:rsidRDefault="00063EF4" w:rsidP="00063EF4">
      <w:pPr>
        <w:autoSpaceDE w:val="0"/>
        <w:autoSpaceDN w:val="0"/>
        <w:adjustRightInd w:val="0"/>
        <w:spacing w:after="0" w:line="240" w:lineRule="auto"/>
        <w:jc w:val="both"/>
        <w:rPr>
          <w:rFonts w:ascii="Arial" w:hAnsi="Arial" w:cs="Arial"/>
          <w:sz w:val="16"/>
          <w:szCs w:val="16"/>
          <w:u w:val="single"/>
          <w:lang w:val="ro-RO"/>
        </w:rPr>
      </w:pP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r w:rsidRPr="00E727E3">
        <w:rPr>
          <w:rFonts w:ascii="Arial" w:hAnsi="Arial" w:cs="Arial"/>
          <w:sz w:val="16"/>
          <w:szCs w:val="16"/>
          <w:u w:val="single"/>
          <w:lang w:val="ro-RO"/>
        </w:rPr>
        <w:tab/>
      </w:r>
    </w:p>
    <w:p w14:paraId="784D622B" w14:textId="28892F06" w:rsidR="00FE0E38" w:rsidRPr="00E727E3" w:rsidRDefault="00063EF4" w:rsidP="00FE0E38">
      <w:pPr>
        <w:autoSpaceDE w:val="0"/>
        <w:autoSpaceDN w:val="0"/>
        <w:adjustRightInd w:val="0"/>
        <w:spacing w:after="0" w:line="240" w:lineRule="auto"/>
        <w:jc w:val="both"/>
        <w:rPr>
          <w:rFonts w:ascii="Arial" w:hAnsi="Arial" w:cs="Arial"/>
          <w:sz w:val="16"/>
          <w:szCs w:val="16"/>
          <w:lang w:val="ro-RO"/>
        </w:rPr>
      </w:pPr>
      <w:r w:rsidRPr="00E727E3">
        <w:rPr>
          <w:rFonts w:ascii="Times New Roman" w:hAnsi="Times New Roman" w:cs="Times New Roman"/>
          <w:sz w:val="16"/>
          <w:szCs w:val="16"/>
          <w:vertAlign w:val="superscript"/>
          <w:lang w:val="ro-RO"/>
        </w:rPr>
        <w:t>1)</w:t>
      </w:r>
      <w:r w:rsidRPr="00E727E3">
        <w:rPr>
          <w:rFonts w:ascii="Times New Roman" w:hAnsi="Times New Roman" w:cs="Times New Roman"/>
          <w:sz w:val="16"/>
          <w:szCs w:val="16"/>
          <w:lang w:val="ro-RO"/>
        </w:rPr>
        <w:t xml:space="preserve"> </w:t>
      </w:r>
      <w:r w:rsidR="00FE0E38" w:rsidRPr="00E727E3">
        <w:rPr>
          <w:rFonts w:ascii="Times New Roman" w:hAnsi="Times New Roman" w:cs="Times New Roman"/>
          <w:sz w:val="16"/>
          <w:szCs w:val="16"/>
          <w:lang w:val="ro-RO"/>
        </w:rPr>
        <w:t xml:space="preserve">Persoanele invitate la şedinţele comisiei de specialitate / subcomisiei / grupului tehnic </w:t>
      </w:r>
      <w:r w:rsidR="00544FAC" w:rsidRPr="00E727E3">
        <w:rPr>
          <w:rFonts w:ascii="Times New Roman" w:hAnsi="Times New Roman" w:cs="Times New Roman"/>
          <w:sz w:val="16"/>
          <w:szCs w:val="16"/>
          <w:lang w:val="ro-RO"/>
        </w:rPr>
        <w:t xml:space="preserve">de lucru </w:t>
      </w:r>
      <w:r w:rsidR="00FE0E38" w:rsidRPr="00E727E3">
        <w:rPr>
          <w:rFonts w:ascii="Times New Roman" w:hAnsi="Times New Roman" w:cs="Times New Roman"/>
          <w:sz w:val="16"/>
          <w:szCs w:val="16"/>
          <w:lang w:val="ro-RO"/>
        </w:rPr>
        <w:t xml:space="preserve">multidisciplinar au obligația de a completa prezentul </w:t>
      </w:r>
      <w:r w:rsidR="00FE0E38" w:rsidRPr="00E727E3">
        <w:rPr>
          <w:rFonts w:ascii="Arial" w:hAnsi="Arial" w:cs="Arial"/>
          <w:sz w:val="16"/>
          <w:szCs w:val="16"/>
          <w:lang w:val="ro-RO"/>
        </w:rPr>
        <w:t>ANGAJAMENT DE CONFIDENȚIALITATE</w:t>
      </w:r>
    </w:p>
    <w:p w14:paraId="1EDBAD73" w14:textId="55220CF5" w:rsidR="00063EF4" w:rsidRPr="00E727E3" w:rsidRDefault="00063EF4" w:rsidP="00063EF4">
      <w:pPr>
        <w:autoSpaceDE w:val="0"/>
        <w:autoSpaceDN w:val="0"/>
        <w:adjustRightInd w:val="0"/>
        <w:spacing w:after="0" w:line="240" w:lineRule="auto"/>
        <w:jc w:val="both"/>
        <w:rPr>
          <w:rFonts w:ascii="Times New Roman" w:hAnsi="Times New Roman" w:cs="Times New Roman"/>
          <w:sz w:val="16"/>
          <w:szCs w:val="16"/>
          <w:lang w:val="ro-RO"/>
        </w:rPr>
      </w:pPr>
    </w:p>
    <w:p w14:paraId="016B1F53"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165E6097" w14:textId="22EA4B17" w:rsidR="00083E90" w:rsidRPr="00E727E3" w:rsidRDefault="00C629DF"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5</w:t>
      </w:r>
    </w:p>
    <w:p w14:paraId="3DAC35C1" w14:textId="77777777" w:rsidR="00083E90" w:rsidRPr="00E727E3" w:rsidRDefault="00083E90" w:rsidP="00083E90">
      <w:pPr>
        <w:tabs>
          <w:tab w:val="left" w:pos="9498"/>
          <w:tab w:val="left" w:pos="10206"/>
        </w:tabs>
        <w:autoSpaceDE w:val="0"/>
        <w:autoSpaceDN w:val="0"/>
        <w:adjustRightInd w:val="0"/>
        <w:spacing w:after="0" w:line="240" w:lineRule="auto"/>
        <w:jc w:val="center"/>
        <w:rPr>
          <w:rFonts w:ascii="Times New Roman" w:hAnsi="Times New Roman" w:cs="Times New Roman"/>
          <w:lang w:val="ro-RO"/>
        </w:rPr>
      </w:pPr>
      <w:r w:rsidRPr="00E727E3">
        <w:rPr>
          <w:rFonts w:ascii="Times New Roman" w:hAnsi="Times New Roman" w:cs="Times New Roman"/>
          <w:lang w:val="ro-RO"/>
        </w:rPr>
        <w:t xml:space="preserve">                                                                                                                                            </w:t>
      </w:r>
    </w:p>
    <w:p w14:paraId="12971019" w14:textId="26051E9B" w:rsidR="00083E90" w:rsidRPr="00E727E3" w:rsidRDefault="00083E90" w:rsidP="00467858">
      <w:pPr>
        <w:tabs>
          <w:tab w:val="left" w:pos="6663"/>
          <w:tab w:val="left" w:pos="7088"/>
          <w:tab w:val="left" w:pos="9498"/>
          <w:tab w:val="left" w:pos="10206"/>
        </w:tabs>
        <w:autoSpaceDE w:val="0"/>
        <w:autoSpaceDN w:val="0"/>
        <w:adjustRightInd w:val="0"/>
        <w:spacing w:after="0" w:line="240" w:lineRule="auto"/>
        <w:ind w:left="3600"/>
        <w:jc w:val="center"/>
        <w:rPr>
          <w:rFonts w:ascii="Times New Roman" w:hAnsi="Times New Roman" w:cs="Times New Roman"/>
          <w:lang w:val="ro-RO"/>
        </w:rPr>
      </w:pPr>
      <w:r w:rsidRPr="00E727E3">
        <w:rPr>
          <w:rFonts w:ascii="Times New Roman" w:hAnsi="Times New Roman" w:cs="Times New Roman"/>
          <w:lang w:val="ro-RO"/>
        </w:rPr>
        <w:t xml:space="preserve">                                                                                                                   </w:t>
      </w:r>
      <w:r w:rsidR="00405386" w:rsidRPr="00E727E3">
        <w:rPr>
          <w:rFonts w:ascii="Times New Roman" w:hAnsi="Times New Roman" w:cs="Times New Roman"/>
          <w:lang w:val="ro-RO"/>
        </w:rPr>
        <w:t xml:space="preserve">                                                                     </w:t>
      </w:r>
      <w:r w:rsidR="002E397F" w:rsidRPr="00E727E3">
        <w:rPr>
          <w:rFonts w:ascii="Times New Roman" w:hAnsi="Times New Roman" w:cs="Times New Roman"/>
          <w:lang w:val="ro-RO"/>
        </w:rPr>
        <w:t xml:space="preserve">     </w:t>
      </w:r>
      <w:r w:rsidR="00467858" w:rsidRPr="00E727E3">
        <w:rPr>
          <w:rFonts w:ascii="Times New Roman" w:hAnsi="Times New Roman" w:cs="Times New Roman"/>
          <w:lang w:val="ro-RO"/>
        </w:rPr>
        <w:t xml:space="preserve">    AVIZAT</w:t>
      </w:r>
      <w:r w:rsidRPr="00E727E3">
        <w:rPr>
          <w:rFonts w:ascii="Times New Roman" w:hAnsi="Times New Roman" w:cs="Times New Roman"/>
          <w:lang w:val="ro-RO"/>
        </w:rPr>
        <w:t>,</w:t>
      </w:r>
    </w:p>
    <w:p w14:paraId="70259D1C" w14:textId="578D452B" w:rsidR="00083E90" w:rsidRPr="00E727E3" w:rsidRDefault="00467858" w:rsidP="00083E90">
      <w:pPr>
        <w:autoSpaceDE w:val="0"/>
        <w:autoSpaceDN w:val="0"/>
        <w:adjustRightInd w:val="0"/>
        <w:spacing w:after="0" w:line="240" w:lineRule="auto"/>
        <w:jc w:val="right"/>
        <w:rPr>
          <w:rFonts w:ascii="Times New Roman" w:hAnsi="Times New Roman" w:cs="Times New Roman"/>
          <w:lang w:val="ro-RO"/>
        </w:rPr>
      </w:pPr>
      <w:r w:rsidRPr="00E727E3">
        <w:rPr>
          <w:rFonts w:ascii="Times New Roman" w:hAnsi="Times New Roman" w:cs="Times New Roman"/>
          <w:lang w:val="ro-RO"/>
        </w:rPr>
        <w:t xml:space="preserve">                                                      Președinte comisie de specialitate / subcomisie / grup tehnic </w:t>
      </w:r>
      <w:r w:rsidR="00544FAC" w:rsidRPr="00E727E3">
        <w:rPr>
          <w:rFonts w:ascii="Times New Roman" w:hAnsi="Times New Roman" w:cs="Times New Roman"/>
          <w:lang w:val="ro-RO"/>
        </w:rPr>
        <w:t xml:space="preserve">de lucru </w:t>
      </w:r>
      <w:r w:rsidRPr="00E727E3">
        <w:rPr>
          <w:rFonts w:ascii="Times New Roman" w:hAnsi="Times New Roman" w:cs="Times New Roman"/>
          <w:lang w:val="ro-RO"/>
        </w:rPr>
        <w:t>multidisciplinar</w:t>
      </w:r>
      <w:r w:rsidR="00083E90" w:rsidRPr="00E727E3">
        <w:rPr>
          <w:rFonts w:ascii="Times New Roman" w:hAnsi="Times New Roman" w:cs="Times New Roman"/>
          <w:lang w:val="ro-RO"/>
        </w:rPr>
        <w:t xml:space="preserve">                                                       </w:t>
      </w:r>
    </w:p>
    <w:p w14:paraId="6E09371A"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7293CB11"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2AE2374D"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43703CA5"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43D35E35"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1ED1F00C" w14:textId="77777777" w:rsidR="00083E90" w:rsidRPr="00E727E3" w:rsidRDefault="00083E90" w:rsidP="00405386">
      <w:pPr>
        <w:autoSpaceDE w:val="0"/>
        <w:autoSpaceDN w:val="0"/>
        <w:adjustRightInd w:val="0"/>
        <w:spacing w:after="0" w:line="240" w:lineRule="auto"/>
        <w:rPr>
          <w:rFonts w:ascii="Times New Roman" w:hAnsi="Times New Roman" w:cs="Times New Roman"/>
          <w:b/>
          <w:bCs/>
          <w:lang w:val="ro-RO"/>
        </w:rPr>
      </w:pPr>
    </w:p>
    <w:p w14:paraId="76F2B933"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58B7C63F" w14:textId="576552A1"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r w:rsidRPr="00E727E3">
        <w:rPr>
          <w:rFonts w:ascii="Times New Roman" w:hAnsi="Times New Roman" w:cs="Times New Roman"/>
          <w:b/>
          <w:bCs/>
          <w:lang w:val="ro-RO"/>
        </w:rPr>
        <w:t>DECLARA</w:t>
      </w:r>
      <w:r w:rsidR="007031AA" w:rsidRPr="00E727E3">
        <w:rPr>
          <w:rFonts w:ascii="Times New Roman" w:hAnsi="Times New Roman" w:cs="Times New Roman"/>
          <w:b/>
          <w:bCs/>
          <w:lang w:val="ro-RO"/>
        </w:rPr>
        <w:t>Ț</w:t>
      </w:r>
      <w:r w:rsidRPr="00E727E3">
        <w:rPr>
          <w:rFonts w:ascii="Times New Roman" w:hAnsi="Times New Roman" w:cs="Times New Roman"/>
          <w:b/>
          <w:bCs/>
          <w:lang w:val="ro-RO"/>
        </w:rPr>
        <w:t>IA DE AB</w:t>
      </w:r>
      <w:r w:rsidR="007031AA" w:rsidRPr="00E727E3">
        <w:rPr>
          <w:rFonts w:ascii="Times New Roman" w:hAnsi="Times New Roman" w:cs="Times New Roman"/>
          <w:b/>
          <w:bCs/>
          <w:lang w:val="ro-RO"/>
        </w:rPr>
        <w:t>Ț</w:t>
      </w:r>
      <w:r w:rsidRPr="00E727E3">
        <w:rPr>
          <w:rFonts w:ascii="Times New Roman" w:hAnsi="Times New Roman" w:cs="Times New Roman"/>
          <w:b/>
          <w:bCs/>
          <w:lang w:val="ro-RO"/>
        </w:rPr>
        <w:t>INERE</w:t>
      </w:r>
    </w:p>
    <w:p w14:paraId="4E32CE7E" w14:textId="39B39D94" w:rsidR="00405386" w:rsidRPr="00E727E3" w:rsidRDefault="00405386" w:rsidP="00405386">
      <w:pPr>
        <w:autoSpaceDE w:val="0"/>
        <w:autoSpaceDN w:val="0"/>
        <w:adjustRightInd w:val="0"/>
        <w:spacing w:after="0" w:line="240" w:lineRule="auto"/>
        <w:jc w:val="center"/>
        <w:rPr>
          <w:rFonts w:ascii="Times New Roman" w:hAnsi="Times New Roman" w:cs="Times New Roman"/>
          <w:b/>
          <w:bCs/>
          <w:iCs/>
          <w:lang w:val="ro-RO"/>
        </w:rPr>
      </w:pPr>
      <w:r w:rsidRPr="00E727E3">
        <w:rPr>
          <w:rFonts w:ascii="Times New Roman" w:hAnsi="Times New Roman" w:cs="Times New Roman"/>
          <w:b/>
          <w:bCs/>
          <w:iCs/>
          <w:lang w:val="ro-RO"/>
        </w:rPr>
        <w:t xml:space="preserve">a membrilor comisiei de specialitate / subcomisiei </w:t>
      </w:r>
      <w:r w:rsidR="00467858" w:rsidRPr="00E727E3">
        <w:rPr>
          <w:rFonts w:ascii="Times New Roman" w:hAnsi="Times New Roman" w:cs="Times New Roman"/>
          <w:b/>
          <w:bCs/>
          <w:iCs/>
          <w:lang w:val="ro-RO"/>
        </w:rPr>
        <w:t xml:space="preserve">/ grupului tehnic </w:t>
      </w:r>
      <w:r w:rsidR="00544FAC" w:rsidRPr="00E727E3">
        <w:rPr>
          <w:rFonts w:ascii="Times New Roman" w:hAnsi="Times New Roman" w:cs="Times New Roman"/>
          <w:b/>
          <w:bCs/>
          <w:iCs/>
          <w:lang w:val="ro-RO"/>
        </w:rPr>
        <w:t xml:space="preserve">de lucru </w:t>
      </w:r>
      <w:r w:rsidR="00467858" w:rsidRPr="00E727E3">
        <w:rPr>
          <w:rFonts w:ascii="Times New Roman" w:hAnsi="Times New Roman" w:cs="Times New Roman"/>
          <w:b/>
          <w:bCs/>
          <w:iCs/>
          <w:lang w:val="ro-RO"/>
        </w:rPr>
        <w:t xml:space="preserve">multidisciplinar                                                       </w:t>
      </w:r>
    </w:p>
    <w:p w14:paraId="53F1E3FF"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lang w:val="ro-RO"/>
        </w:rPr>
      </w:pPr>
    </w:p>
    <w:p w14:paraId="01C4896E"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6BD8E1A1" w14:textId="77777777" w:rsidR="00083E90" w:rsidRPr="00E727E3" w:rsidRDefault="00083E90" w:rsidP="00083E90">
      <w:pPr>
        <w:autoSpaceDE w:val="0"/>
        <w:autoSpaceDN w:val="0"/>
        <w:adjustRightInd w:val="0"/>
        <w:spacing w:after="0" w:line="240" w:lineRule="auto"/>
        <w:jc w:val="both"/>
        <w:rPr>
          <w:rFonts w:ascii="Times New Roman" w:hAnsi="Times New Roman" w:cs="Times New Roman"/>
          <w:lang w:val="ro-RO"/>
        </w:rPr>
      </w:pPr>
      <w:r w:rsidRPr="00E727E3">
        <w:rPr>
          <w:rFonts w:ascii="Times New Roman" w:hAnsi="Times New Roman" w:cs="Times New Roman"/>
          <w:lang w:val="ro-RO"/>
        </w:rPr>
        <w:t xml:space="preserve">    </w:t>
      </w:r>
    </w:p>
    <w:p w14:paraId="7A54BED2" w14:textId="6624BD42" w:rsidR="00083E90" w:rsidRPr="00E727E3" w:rsidRDefault="00083E90" w:rsidP="00083E90">
      <w:pPr>
        <w:autoSpaceDE w:val="0"/>
        <w:autoSpaceDN w:val="0"/>
        <w:adjustRightInd w:val="0"/>
        <w:spacing w:after="0" w:line="360" w:lineRule="auto"/>
        <w:ind w:firstLine="720"/>
        <w:jc w:val="both"/>
        <w:rPr>
          <w:rFonts w:ascii="Times New Roman" w:hAnsi="Times New Roman" w:cs="Times New Roman"/>
          <w:lang w:val="ro-RO"/>
        </w:rPr>
      </w:pPr>
      <w:r w:rsidRPr="00E727E3">
        <w:rPr>
          <w:rFonts w:ascii="Times New Roman" w:hAnsi="Times New Roman" w:cs="Times New Roman"/>
          <w:lang w:val="ro-RO"/>
        </w:rPr>
        <w:t>Subsemnatul/Subsemnata .........................................</w:t>
      </w:r>
      <w:r w:rsidR="00405386" w:rsidRPr="00E727E3">
        <w:rPr>
          <w:rFonts w:ascii="Times New Roman" w:hAnsi="Times New Roman" w:cs="Times New Roman"/>
          <w:lang w:val="ro-RO"/>
        </w:rPr>
        <w:t>..................................</w:t>
      </w:r>
      <w:r w:rsidRPr="00E727E3">
        <w:rPr>
          <w:rFonts w:ascii="Times New Roman" w:hAnsi="Times New Roman" w:cs="Times New Roman"/>
          <w:lang w:val="ro-RO"/>
        </w:rPr>
        <w:t xml:space="preserve">............................, </w:t>
      </w:r>
      <w:r w:rsidR="00405386" w:rsidRPr="00E727E3">
        <w:rPr>
          <w:rFonts w:ascii="Times New Roman" w:hAnsi="Times New Roman" w:cs="Times New Roman"/>
          <w:lang w:val="ro-RO"/>
        </w:rPr>
        <w:t>ȋn calitate de membru al comisiei de specialitate / subcomisiei</w:t>
      </w:r>
      <w:r w:rsidR="002E397F" w:rsidRPr="00E727E3">
        <w:rPr>
          <w:rFonts w:ascii="Times New Roman" w:hAnsi="Times New Roman" w:cs="Times New Roman"/>
          <w:lang w:val="ro-RO"/>
        </w:rPr>
        <w:t xml:space="preserve"> </w:t>
      </w:r>
      <w:r w:rsidRPr="00E727E3">
        <w:rPr>
          <w:rFonts w:ascii="Times New Roman" w:hAnsi="Times New Roman" w:cs="Times New Roman"/>
          <w:lang w:val="ro-RO"/>
        </w:rPr>
        <w:t>.......................................................</w:t>
      </w:r>
      <w:r w:rsidR="00405386" w:rsidRPr="00E727E3">
        <w:rPr>
          <w:rFonts w:ascii="Times New Roman" w:hAnsi="Times New Roman" w:cs="Times New Roman"/>
          <w:lang w:val="ro-RO"/>
        </w:rPr>
        <w:t>..........................................</w:t>
      </w:r>
      <w:r w:rsidRPr="00E727E3">
        <w:rPr>
          <w:rFonts w:ascii="Times New Roman" w:hAnsi="Times New Roman" w:cs="Times New Roman"/>
          <w:lang w:val="ro-RO"/>
        </w:rPr>
        <w:t>..........., notific existen</w:t>
      </w:r>
      <w:r w:rsidR="007031AA" w:rsidRPr="00E727E3">
        <w:rPr>
          <w:rFonts w:ascii="Times New Roman" w:hAnsi="Times New Roman" w:cs="Times New Roman"/>
          <w:lang w:val="ro-RO"/>
        </w:rPr>
        <w:t>ț</w:t>
      </w:r>
      <w:r w:rsidRPr="00E727E3">
        <w:rPr>
          <w:rFonts w:ascii="Times New Roman" w:hAnsi="Times New Roman" w:cs="Times New Roman"/>
          <w:lang w:val="ro-RO"/>
        </w:rPr>
        <w:t>a unui conflict de interese</w:t>
      </w:r>
      <w:r w:rsidR="00564AC6" w:rsidRPr="00E727E3">
        <w:rPr>
          <w:rFonts w:ascii="Times New Roman" w:hAnsi="Times New Roman" w:cs="Times New Roman"/>
          <w:lang w:val="ro-RO"/>
        </w:rPr>
        <w:t xml:space="preserve"> poten</w:t>
      </w:r>
      <w:r w:rsidR="007031AA" w:rsidRPr="00E727E3">
        <w:rPr>
          <w:rFonts w:ascii="Times New Roman" w:hAnsi="Times New Roman" w:cs="Times New Roman"/>
          <w:lang w:val="ro-RO"/>
        </w:rPr>
        <w:t>ț</w:t>
      </w:r>
      <w:r w:rsidR="00564AC6" w:rsidRPr="00E727E3">
        <w:rPr>
          <w:rFonts w:ascii="Times New Roman" w:hAnsi="Times New Roman" w:cs="Times New Roman"/>
          <w:lang w:val="ro-RO"/>
        </w:rPr>
        <w:t>ial</w:t>
      </w:r>
      <w:r w:rsidRPr="00E727E3">
        <w:rPr>
          <w:rFonts w:ascii="Times New Roman" w:hAnsi="Times New Roman" w:cs="Times New Roman"/>
          <w:lang w:val="ro-RO"/>
        </w:rPr>
        <w:t xml:space="preserve"> personal/al so</w:t>
      </w:r>
      <w:r w:rsidR="007031AA" w:rsidRPr="00E727E3">
        <w:rPr>
          <w:rFonts w:ascii="Times New Roman" w:hAnsi="Times New Roman" w:cs="Times New Roman"/>
          <w:lang w:val="ro-RO"/>
        </w:rPr>
        <w:t>ț</w:t>
      </w:r>
      <w:r w:rsidRPr="00E727E3">
        <w:rPr>
          <w:rFonts w:ascii="Times New Roman" w:hAnsi="Times New Roman" w:cs="Times New Roman"/>
          <w:lang w:val="ro-RO"/>
        </w:rPr>
        <w:t>ului sau so</w:t>
      </w:r>
      <w:r w:rsidR="007031AA" w:rsidRPr="00E727E3">
        <w:rPr>
          <w:rFonts w:ascii="Times New Roman" w:hAnsi="Times New Roman" w:cs="Times New Roman"/>
          <w:lang w:val="ro-RO"/>
        </w:rPr>
        <w:t>ț</w:t>
      </w:r>
      <w:r w:rsidRPr="00E727E3">
        <w:rPr>
          <w:rFonts w:ascii="Times New Roman" w:hAnsi="Times New Roman" w:cs="Times New Roman"/>
          <w:lang w:val="ro-RO"/>
        </w:rPr>
        <w:t xml:space="preserve">iei/al unei alte rude de gradul I, </w:t>
      </w:r>
      <w:r w:rsidR="007031AA" w:rsidRPr="00E727E3">
        <w:rPr>
          <w:rFonts w:ascii="Times New Roman" w:hAnsi="Times New Roman" w:cs="Times New Roman"/>
          <w:lang w:val="ro-RO"/>
        </w:rPr>
        <w:t>î</w:t>
      </w:r>
      <w:r w:rsidRPr="00E727E3">
        <w:rPr>
          <w:rFonts w:ascii="Times New Roman" w:hAnsi="Times New Roman" w:cs="Times New Roman"/>
          <w:lang w:val="ro-RO"/>
        </w:rPr>
        <w:t xml:space="preserve">n cadrul </w:t>
      </w:r>
      <w:r w:rsidR="007031AA" w:rsidRPr="00E727E3">
        <w:rPr>
          <w:rFonts w:ascii="Times New Roman" w:hAnsi="Times New Roman" w:cs="Times New Roman"/>
          <w:lang w:val="ro-RO"/>
        </w:rPr>
        <w:t>î</w:t>
      </w:r>
      <w:r w:rsidRPr="00E727E3">
        <w:rPr>
          <w:rFonts w:ascii="Times New Roman" w:hAnsi="Times New Roman" w:cs="Times New Roman"/>
          <w:lang w:val="ro-RO"/>
        </w:rPr>
        <w:t>nt</w:t>
      </w:r>
      <w:r w:rsidR="007031AA" w:rsidRPr="00E727E3">
        <w:rPr>
          <w:rFonts w:ascii="Times New Roman" w:hAnsi="Times New Roman" w:cs="Times New Roman"/>
          <w:lang w:val="ro-RO"/>
        </w:rPr>
        <w:t>â</w:t>
      </w:r>
      <w:r w:rsidRPr="00E727E3">
        <w:rPr>
          <w:rFonts w:ascii="Times New Roman" w:hAnsi="Times New Roman" w:cs="Times New Roman"/>
          <w:lang w:val="ro-RO"/>
        </w:rPr>
        <w:t>lnirii nr. ........., av</w:t>
      </w:r>
      <w:r w:rsidR="007031AA" w:rsidRPr="00E727E3">
        <w:rPr>
          <w:rFonts w:ascii="Times New Roman" w:hAnsi="Times New Roman" w:cs="Times New Roman"/>
          <w:lang w:val="ro-RO"/>
        </w:rPr>
        <w:t>â</w:t>
      </w:r>
      <w:r w:rsidRPr="00E727E3">
        <w:rPr>
          <w:rFonts w:ascii="Times New Roman" w:hAnsi="Times New Roman" w:cs="Times New Roman"/>
          <w:lang w:val="ro-RO"/>
        </w:rPr>
        <w:t>nd tema ...........................</w:t>
      </w:r>
      <w:r w:rsidR="00405386" w:rsidRPr="00E727E3">
        <w:rPr>
          <w:rFonts w:ascii="Times New Roman" w:hAnsi="Times New Roman" w:cs="Times New Roman"/>
          <w:lang w:val="ro-RO"/>
        </w:rPr>
        <w:t>......................................</w:t>
      </w:r>
      <w:r w:rsidR="002E397F" w:rsidRPr="00E727E3">
        <w:rPr>
          <w:rFonts w:ascii="Times New Roman" w:hAnsi="Times New Roman" w:cs="Times New Roman"/>
          <w:lang w:val="ro-RO"/>
        </w:rPr>
        <w:t>.............................</w:t>
      </w:r>
      <w:r w:rsidR="00405386" w:rsidRPr="00E727E3">
        <w:rPr>
          <w:rFonts w:ascii="Times New Roman" w:hAnsi="Times New Roman" w:cs="Times New Roman"/>
          <w:lang w:val="ro-RO"/>
        </w:rPr>
        <w:t>................................</w:t>
      </w:r>
      <w:r w:rsidRPr="00E727E3">
        <w:rPr>
          <w:rFonts w:ascii="Times New Roman" w:hAnsi="Times New Roman" w:cs="Times New Roman"/>
          <w:lang w:val="ro-RO"/>
        </w:rPr>
        <w:t>............... .</w:t>
      </w:r>
    </w:p>
    <w:p w14:paraId="20296D43" w14:textId="434915B6" w:rsidR="00083E90" w:rsidRPr="00E727E3" w:rsidRDefault="00083E90" w:rsidP="00083E90">
      <w:pPr>
        <w:autoSpaceDE w:val="0"/>
        <w:autoSpaceDN w:val="0"/>
        <w:adjustRightInd w:val="0"/>
        <w:spacing w:after="0" w:line="360" w:lineRule="auto"/>
        <w:jc w:val="both"/>
        <w:rPr>
          <w:rFonts w:ascii="Times New Roman" w:hAnsi="Times New Roman" w:cs="Times New Roman"/>
          <w:lang w:val="ro-RO"/>
        </w:rPr>
      </w:pPr>
      <w:r w:rsidRPr="00E727E3">
        <w:rPr>
          <w:rFonts w:ascii="Times New Roman" w:hAnsi="Times New Roman" w:cs="Times New Roman"/>
          <w:lang w:val="ro-RO"/>
        </w:rPr>
        <w:t xml:space="preserve">    </w:t>
      </w:r>
      <w:r w:rsidRPr="00E727E3">
        <w:rPr>
          <w:rFonts w:ascii="Times New Roman" w:hAnsi="Times New Roman" w:cs="Times New Roman"/>
          <w:lang w:val="ro-RO"/>
        </w:rPr>
        <w:tab/>
        <w:t>Cunosc</w:t>
      </w:r>
      <w:r w:rsidR="007031AA" w:rsidRPr="00E727E3">
        <w:rPr>
          <w:rFonts w:ascii="Times New Roman" w:hAnsi="Times New Roman" w:cs="Times New Roman"/>
          <w:lang w:val="ro-RO"/>
        </w:rPr>
        <w:t>â</w:t>
      </w:r>
      <w:r w:rsidRPr="00E727E3">
        <w:rPr>
          <w:rFonts w:ascii="Times New Roman" w:hAnsi="Times New Roman" w:cs="Times New Roman"/>
          <w:lang w:val="ro-RO"/>
        </w:rPr>
        <w:t xml:space="preserve">nd prevederile legale </w:t>
      </w:r>
      <w:r w:rsidR="007031AA" w:rsidRPr="00E727E3">
        <w:rPr>
          <w:rFonts w:ascii="Times New Roman" w:hAnsi="Times New Roman" w:cs="Times New Roman"/>
          <w:lang w:val="ro-RO"/>
        </w:rPr>
        <w:t>î</w:t>
      </w:r>
      <w:r w:rsidRPr="00E727E3">
        <w:rPr>
          <w:rFonts w:ascii="Times New Roman" w:hAnsi="Times New Roman" w:cs="Times New Roman"/>
          <w:lang w:val="ro-RO"/>
        </w:rPr>
        <w:t>n vigoare, declar c</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m</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retrag de la </w:t>
      </w:r>
      <w:r w:rsidR="00A32D72" w:rsidRPr="00E727E3">
        <w:rPr>
          <w:rFonts w:ascii="Times New Roman" w:hAnsi="Times New Roman" w:cs="Times New Roman"/>
          <w:lang w:val="ro-RO"/>
        </w:rPr>
        <w:t>dezbateri</w:t>
      </w:r>
      <w:r w:rsidRPr="00E727E3">
        <w:rPr>
          <w:rFonts w:ascii="Times New Roman" w:hAnsi="Times New Roman" w:cs="Times New Roman"/>
          <w:lang w:val="ro-RO"/>
        </w:rPr>
        <w:t xml:space="preserve"> </w:t>
      </w:r>
      <w:r w:rsidR="007031AA" w:rsidRPr="00E727E3">
        <w:rPr>
          <w:rFonts w:ascii="Times New Roman" w:hAnsi="Times New Roman" w:cs="Times New Roman"/>
          <w:lang w:val="ro-RO"/>
        </w:rPr>
        <w:t>ș</w:t>
      </w:r>
      <w:r w:rsidRPr="00E727E3">
        <w:rPr>
          <w:rFonts w:ascii="Times New Roman" w:hAnsi="Times New Roman" w:cs="Times New Roman"/>
          <w:lang w:val="ro-RO"/>
        </w:rPr>
        <w:t>i c</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nu voi </w:t>
      </w:r>
      <w:r w:rsidR="007031AA" w:rsidRPr="00E727E3">
        <w:rPr>
          <w:rFonts w:ascii="Times New Roman" w:hAnsi="Times New Roman" w:cs="Times New Roman"/>
          <w:lang w:val="ro-RO"/>
        </w:rPr>
        <w:t>î</w:t>
      </w:r>
      <w:r w:rsidRPr="00E727E3">
        <w:rPr>
          <w:rFonts w:ascii="Times New Roman" w:hAnsi="Times New Roman" w:cs="Times New Roman"/>
          <w:lang w:val="ro-RO"/>
        </w:rPr>
        <w:t>ncerca s</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influen</w:t>
      </w:r>
      <w:r w:rsidR="007031AA" w:rsidRPr="00E727E3">
        <w:rPr>
          <w:rFonts w:ascii="Times New Roman" w:hAnsi="Times New Roman" w:cs="Times New Roman"/>
          <w:lang w:val="ro-RO"/>
        </w:rPr>
        <w:t>ț</w:t>
      </w:r>
      <w:r w:rsidRPr="00E727E3">
        <w:rPr>
          <w:rFonts w:ascii="Times New Roman" w:hAnsi="Times New Roman" w:cs="Times New Roman"/>
          <w:lang w:val="ro-RO"/>
        </w:rPr>
        <w:t xml:space="preserve">ez decizia altor membri ai comisiei de specialitate </w:t>
      </w:r>
      <w:r w:rsidR="00405386" w:rsidRPr="00E727E3">
        <w:rPr>
          <w:rFonts w:ascii="Times New Roman" w:hAnsi="Times New Roman" w:cs="Times New Roman"/>
          <w:lang w:val="ro-RO"/>
        </w:rPr>
        <w:t xml:space="preserve">/ </w:t>
      </w:r>
      <w:r w:rsidR="00405386" w:rsidRPr="00E727E3">
        <w:rPr>
          <w:rFonts w:ascii="Times New Roman" w:hAnsi="Times New Roman" w:cs="Times New Roman"/>
          <w:bCs/>
          <w:iCs/>
          <w:lang w:val="ro-RO"/>
        </w:rPr>
        <w:t xml:space="preserve">subcomisiei </w:t>
      </w:r>
      <w:r w:rsidRPr="00E727E3">
        <w:rPr>
          <w:rFonts w:ascii="Times New Roman" w:hAnsi="Times New Roman" w:cs="Times New Roman"/>
          <w:lang w:val="ro-RO"/>
        </w:rPr>
        <w:t>pe tema men</w:t>
      </w:r>
      <w:r w:rsidR="007031AA" w:rsidRPr="00E727E3">
        <w:rPr>
          <w:rFonts w:ascii="Times New Roman" w:hAnsi="Times New Roman" w:cs="Times New Roman"/>
          <w:lang w:val="ro-RO"/>
        </w:rPr>
        <w:t>ț</w:t>
      </w:r>
      <w:r w:rsidRPr="00E727E3">
        <w:rPr>
          <w:rFonts w:ascii="Times New Roman" w:hAnsi="Times New Roman" w:cs="Times New Roman"/>
          <w:lang w:val="ro-RO"/>
        </w:rPr>
        <w:t>ionat</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 mai sus.</w:t>
      </w:r>
    </w:p>
    <w:p w14:paraId="70515743"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7B8DA0D1"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035F7F52"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01A416FA"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0F12326A"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4824CBD3" w14:textId="1FB65843"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Data: …………………….</w:t>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t>Semn</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tura:  </w:t>
      </w:r>
    </w:p>
    <w:p w14:paraId="46AC2F49"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569EEC91"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r w:rsidRPr="00E727E3">
        <w:rPr>
          <w:rFonts w:ascii="Times New Roman" w:hAnsi="Times New Roman" w:cs="Times New Roman"/>
          <w:lang w:val="ro-RO"/>
        </w:rPr>
        <w:t xml:space="preserve">    </w:t>
      </w:r>
    </w:p>
    <w:p w14:paraId="29E669D8"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07773DEB"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048F0790"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7E21D2B6"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729D812E"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1F71C5A9"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6AB8B949"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4BA91E01"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31F0E933"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022F2565"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65BA3B54"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3482E2BB"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1C40E8EB"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39335608"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0178371E"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7BE734F0"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059D68F4"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02D01C28"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63C1EAB1"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114F710C" w14:textId="77777777" w:rsidR="00C629DF" w:rsidRPr="00E727E3" w:rsidRDefault="00C629DF" w:rsidP="00083E90">
      <w:pPr>
        <w:autoSpaceDE w:val="0"/>
        <w:autoSpaceDN w:val="0"/>
        <w:adjustRightInd w:val="0"/>
        <w:spacing w:after="0" w:line="240" w:lineRule="auto"/>
        <w:rPr>
          <w:rFonts w:ascii="Times New Roman" w:hAnsi="Times New Roman" w:cs="Times New Roman"/>
          <w:lang w:val="ro-RO"/>
        </w:rPr>
      </w:pPr>
    </w:p>
    <w:p w14:paraId="2FB09BF9" w14:textId="77777777" w:rsidR="00C629DF" w:rsidRPr="00E727E3" w:rsidRDefault="00C629DF" w:rsidP="00083E90">
      <w:pPr>
        <w:autoSpaceDE w:val="0"/>
        <w:autoSpaceDN w:val="0"/>
        <w:adjustRightInd w:val="0"/>
        <w:spacing w:after="0" w:line="240" w:lineRule="auto"/>
        <w:rPr>
          <w:rFonts w:ascii="Times New Roman" w:hAnsi="Times New Roman" w:cs="Times New Roman"/>
          <w:lang w:val="ro-RO"/>
        </w:rPr>
      </w:pPr>
    </w:p>
    <w:p w14:paraId="255C654B" w14:textId="77777777" w:rsidR="00C629DF" w:rsidRPr="00E727E3" w:rsidRDefault="00C629DF" w:rsidP="00083E90">
      <w:pPr>
        <w:autoSpaceDE w:val="0"/>
        <w:autoSpaceDN w:val="0"/>
        <w:adjustRightInd w:val="0"/>
        <w:spacing w:after="0" w:line="240" w:lineRule="auto"/>
        <w:rPr>
          <w:rFonts w:ascii="Times New Roman" w:hAnsi="Times New Roman" w:cs="Times New Roman"/>
          <w:lang w:val="ro-RO"/>
        </w:rPr>
      </w:pPr>
    </w:p>
    <w:p w14:paraId="2A7D72A8" w14:textId="77777777" w:rsidR="002E397F" w:rsidRPr="00E727E3" w:rsidRDefault="002E397F" w:rsidP="00083E90">
      <w:pPr>
        <w:autoSpaceDE w:val="0"/>
        <w:autoSpaceDN w:val="0"/>
        <w:adjustRightInd w:val="0"/>
        <w:spacing w:after="0" w:line="240" w:lineRule="auto"/>
        <w:rPr>
          <w:rFonts w:ascii="Times New Roman" w:hAnsi="Times New Roman" w:cs="Times New Roman"/>
          <w:lang w:val="ro-RO"/>
        </w:rPr>
      </w:pPr>
    </w:p>
    <w:p w14:paraId="21557A0B"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71B530EA" w14:textId="77777777" w:rsidR="00467858" w:rsidRPr="00E727E3" w:rsidRDefault="00467858" w:rsidP="00083E90">
      <w:pPr>
        <w:autoSpaceDE w:val="0"/>
        <w:autoSpaceDN w:val="0"/>
        <w:adjustRightInd w:val="0"/>
        <w:spacing w:after="0" w:line="240" w:lineRule="auto"/>
        <w:rPr>
          <w:rFonts w:ascii="Times New Roman" w:hAnsi="Times New Roman" w:cs="Times New Roman"/>
          <w:lang w:val="ro-RO"/>
        </w:rPr>
      </w:pPr>
    </w:p>
    <w:p w14:paraId="66B44ED8" w14:textId="6D465A5E" w:rsidR="00083E90" w:rsidRPr="00E727E3" w:rsidRDefault="00C629DF"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6</w:t>
      </w:r>
    </w:p>
    <w:p w14:paraId="7FD2B319" w14:textId="77777777" w:rsidR="00083E90" w:rsidRPr="00E727E3" w:rsidRDefault="00083E90" w:rsidP="00377436">
      <w:pPr>
        <w:autoSpaceDE w:val="0"/>
        <w:autoSpaceDN w:val="0"/>
        <w:adjustRightInd w:val="0"/>
        <w:spacing w:after="0" w:line="240" w:lineRule="auto"/>
        <w:rPr>
          <w:rFonts w:ascii="Times New Roman" w:hAnsi="Times New Roman" w:cs="Times New Roman"/>
          <w:b/>
          <w:bCs/>
          <w:lang w:val="ro-RO"/>
        </w:rPr>
      </w:pPr>
    </w:p>
    <w:p w14:paraId="512DB7F9" w14:textId="0D938983"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r w:rsidRPr="00E727E3">
        <w:rPr>
          <w:rFonts w:ascii="Times New Roman" w:hAnsi="Times New Roman" w:cs="Times New Roman"/>
          <w:b/>
          <w:bCs/>
          <w:lang w:val="ro-RO"/>
        </w:rPr>
        <w:t xml:space="preserve">PROCES-VERBAL AL </w:t>
      </w:r>
      <w:r w:rsidR="007031AA" w:rsidRPr="00E727E3">
        <w:rPr>
          <w:rFonts w:ascii="Times New Roman" w:hAnsi="Times New Roman" w:cs="Times New Roman"/>
          <w:b/>
          <w:bCs/>
          <w:lang w:val="ro-RO"/>
        </w:rPr>
        <w:t>Ș</w:t>
      </w:r>
      <w:r w:rsidRPr="00E727E3">
        <w:rPr>
          <w:rFonts w:ascii="Times New Roman" w:hAnsi="Times New Roman" w:cs="Times New Roman"/>
          <w:b/>
          <w:bCs/>
          <w:lang w:val="ro-RO"/>
        </w:rPr>
        <w:t>EDIN</w:t>
      </w:r>
      <w:r w:rsidR="007031AA" w:rsidRPr="00E727E3">
        <w:rPr>
          <w:rFonts w:ascii="Times New Roman" w:hAnsi="Times New Roman" w:cs="Times New Roman"/>
          <w:b/>
          <w:bCs/>
          <w:lang w:val="ro-RO"/>
        </w:rPr>
        <w:t>Ț</w:t>
      </w:r>
      <w:r w:rsidRPr="00E727E3">
        <w:rPr>
          <w:rFonts w:ascii="Times New Roman" w:hAnsi="Times New Roman" w:cs="Times New Roman"/>
          <w:b/>
          <w:bCs/>
          <w:lang w:val="ro-RO"/>
        </w:rPr>
        <w:t>EI</w:t>
      </w:r>
      <w:r w:rsidR="00377436" w:rsidRPr="00E727E3">
        <w:rPr>
          <w:rFonts w:ascii="Times New Roman" w:hAnsi="Times New Roman" w:cs="Times New Roman"/>
          <w:b/>
          <w:bCs/>
          <w:lang w:val="ro-RO"/>
        </w:rPr>
        <w:t xml:space="preserve"> </w:t>
      </w:r>
    </w:p>
    <w:p w14:paraId="61F7A8E4" w14:textId="364A4469"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r w:rsidRPr="00E727E3">
        <w:rPr>
          <w:rFonts w:ascii="Times New Roman" w:hAnsi="Times New Roman" w:cs="Times New Roman"/>
          <w:b/>
          <w:bCs/>
          <w:lang w:val="ro-RO"/>
        </w:rPr>
        <w:t xml:space="preserve">TEMA </w:t>
      </w:r>
      <w:r w:rsidR="007031AA" w:rsidRPr="00E727E3">
        <w:rPr>
          <w:rFonts w:ascii="Times New Roman" w:hAnsi="Times New Roman" w:cs="Times New Roman"/>
          <w:b/>
          <w:bCs/>
          <w:lang w:val="ro-RO"/>
        </w:rPr>
        <w:t>Î</w:t>
      </w:r>
      <w:r w:rsidRPr="00E727E3">
        <w:rPr>
          <w:rFonts w:ascii="Times New Roman" w:hAnsi="Times New Roman" w:cs="Times New Roman"/>
          <w:b/>
          <w:bCs/>
          <w:lang w:val="ro-RO"/>
        </w:rPr>
        <w:t>NT</w:t>
      </w:r>
      <w:r w:rsidR="007031AA" w:rsidRPr="00E727E3">
        <w:rPr>
          <w:rFonts w:ascii="Times New Roman" w:hAnsi="Times New Roman" w:cs="Times New Roman"/>
          <w:b/>
          <w:bCs/>
          <w:lang w:val="ro-RO"/>
        </w:rPr>
        <w:t>Â</w:t>
      </w:r>
      <w:r w:rsidRPr="00E727E3">
        <w:rPr>
          <w:rFonts w:ascii="Times New Roman" w:hAnsi="Times New Roman" w:cs="Times New Roman"/>
          <w:b/>
          <w:bCs/>
          <w:lang w:val="ro-RO"/>
        </w:rPr>
        <w:t>LNIRII</w:t>
      </w:r>
    </w:p>
    <w:p w14:paraId="75172012"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b/>
          <w:bCs/>
          <w:lang w:val="ro-RO"/>
        </w:rPr>
      </w:pPr>
    </w:p>
    <w:p w14:paraId="0F60FE8F" w14:textId="77777777" w:rsidR="00405386" w:rsidRPr="00E727E3" w:rsidRDefault="00405386" w:rsidP="00083E90">
      <w:pPr>
        <w:autoSpaceDE w:val="0"/>
        <w:autoSpaceDN w:val="0"/>
        <w:adjustRightInd w:val="0"/>
        <w:spacing w:after="0" w:line="240" w:lineRule="auto"/>
        <w:jc w:val="center"/>
        <w:rPr>
          <w:rFonts w:ascii="Times New Roman" w:hAnsi="Times New Roman" w:cs="Times New Roman"/>
          <w:b/>
          <w:bCs/>
          <w:lang w:val="ro-RO"/>
        </w:rPr>
      </w:pPr>
    </w:p>
    <w:p w14:paraId="13364C4D" w14:textId="77777777" w:rsidR="00083E90" w:rsidRPr="00E727E3" w:rsidRDefault="00083E90" w:rsidP="00083E90">
      <w:pPr>
        <w:autoSpaceDE w:val="0"/>
        <w:autoSpaceDN w:val="0"/>
        <w:adjustRightInd w:val="0"/>
        <w:spacing w:after="0" w:line="240" w:lineRule="auto"/>
        <w:jc w:val="center"/>
        <w:rPr>
          <w:rFonts w:ascii="Times New Roman" w:hAnsi="Times New Roman" w:cs="Times New Roman"/>
          <w:lang w:val="ro-RO"/>
        </w:rPr>
      </w:pPr>
      <w:r w:rsidRPr="00E727E3">
        <w:rPr>
          <w:rFonts w:ascii="Times New Roman" w:hAnsi="Times New Roman" w:cs="Times New Roman"/>
          <w:b/>
          <w:bCs/>
          <w:lang w:val="ro-RO"/>
        </w:rPr>
        <w:t>............................................................................................................................................................</w:t>
      </w:r>
    </w:p>
    <w:p w14:paraId="2519DFE5"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6CAF1753"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141EC1C4" w14:textId="4CCF2CDD"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I. Participan</w:t>
      </w:r>
      <w:r w:rsidR="007031AA" w:rsidRPr="00E727E3">
        <w:rPr>
          <w:rFonts w:ascii="Times New Roman" w:hAnsi="Times New Roman" w:cs="Times New Roman"/>
          <w:lang w:val="ro-RO"/>
        </w:rPr>
        <w:t>ț</w:t>
      </w:r>
      <w:r w:rsidRPr="00E727E3">
        <w:rPr>
          <w:rFonts w:ascii="Times New Roman" w:hAnsi="Times New Roman" w:cs="Times New Roman"/>
          <w:lang w:val="ro-RO"/>
        </w:rPr>
        <w:t>i:</w:t>
      </w:r>
    </w:p>
    <w:p w14:paraId="71C59C76" w14:textId="36F842A1"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 </w:t>
      </w:r>
    </w:p>
    <w:tbl>
      <w:tblPr>
        <w:tblStyle w:val="TableGrid"/>
        <w:tblW w:w="0" w:type="auto"/>
        <w:jc w:val="center"/>
        <w:tblLook w:val="04A0" w:firstRow="1" w:lastRow="0" w:firstColumn="1" w:lastColumn="0" w:noHBand="0" w:noVBand="1"/>
      </w:tblPr>
      <w:tblGrid>
        <w:gridCol w:w="988"/>
        <w:gridCol w:w="4961"/>
        <w:gridCol w:w="2268"/>
        <w:gridCol w:w="2262"/>
      </w:tblGrid>
      <w:tr w:rsidR="00083E90" w:rsidRPr="00E727E3" w14:paraId="7CA25DAC" w14:textId="77777777" w:rsidTr="005D3428">
        <w:trPr>
          <w:jc w:val="center"/>
        </w:trPr>
        <w:tc>
          <w:tcPr>
            <w:tcW w:w="988" w:type="dxa"/>
            <w:shd w:val="clear" w:color="auto" w:fill="auto"/>
            <w:vAlign w:val="center"/>
          </w:tcPr>
          <w:p w14:paraId="451051B4" w14:textId="77777777" w:rsidR="00083E90" w:rsidRPr="00E727E3" w:rsidRDefault="00083E90" w:rsidP="005D3428">
            <w:pPr>
              <w:autoSpaceDE w:val="0"/>
              <w:autoSpaceDN w:val="0"/>
              <w:adjustRightInd w:val="0"/>
              <w:rPr>
                <w:rFonts w:ascii="Times New Roman" w:hAnsi="Times New Roman" w:cs="Times New Roman"/>
                <w:lang w:val="ro-RO"/>
              </w:rPr>
            </w:pPr>
            <w:r w:rsidRPr="00E727E3">
              <w:rPr>
                <w:rFonts w:ascii="Times New Roman" w:hAnsi="Times New Roman" w:cs="Times New Roman"/>
                <w:lang w:val="ro-RO"/>
              </w:rPr>
              <w:t xml:space="preserve">Nr. crt. </w:t>
            </w:r>
          </w:p>
        </w:tc>
        <w:tc>
          <w:tcPr>
            <w:tcW w:w="4961" w:type="dxa"/>
            <w:shd w:val="clear" w:color="auto" w:fill="auto"/>
            <w:vAlign w:val="center"/>
          </w:tcPr>
          <w:p w14:paraId="1E1B4387" w14:textId="6BF31611" w:rsidR="00083E90" w:rsidRPr="00E727E3" w:rsidRDefault="00083E90" w:rsidP="005D3428">
            <w:pPr>
              <w:autoSpaceDE w:val="0"/>
              <w:autoSpaceDN w:val="0"/>
              <w:adjustRightInd w:val="0"/>
              <w:jc w:val="center"/>
              <w:rPr>
                <w:rFonts w:ascii="Times New Roman" w:hAnsi="Times New Roman" w:cs="Times New Roman"/>
                <w:lang w:val="ro-RO"/>
              </w:rPr>
            </w:pPr>
            <w:r w:rsidRPr="00E727E3">
              <w:rPr>
                <w:rFonts w:ascii="Times New Roman" w:hAnsi="Times New Roman" w:cs="Times New Roman"/>
                <w:lang w:val="ro-RO"/>
              </w:rPr>
              <w:t xml:space="preserve">Numele </w:t>
            </w:r>
            <w:r w:rsidR="007031AA" w:rsidRPr="00E727E3">
              <w:rPr>
                <w:rFonts w:ascii="Times New Roman" w:hAnsi="Times New Roman" w:cs="Times New Roman"/>
                <w:lang w:val="ro-RO"/>
              </w:rPr>
              <w:t>ș</w:t>
            </w:r>
            <w:r w:rsidRPr="00E727E3">
              <w:rPr>
                <w:rFonts w:ascii="Times New Roman" w:hAnsi="Times New Roman" w:cs="Times New Roman"/>
                <w:lang w:val="ro-RO"/>
              </w:rPr>
              <w:t>i prenumele</w:t>
            </w:r>
          </w:p>
        </w:tc>
        <w:tc>
          <w:tcPr>
            <w:tcW w:w="2268" w:type="dxa"/>
            <w:shd w:val="clear" w:color="auto" w:fill="auto"/>
            <w:vAlign w:val="center"/>
          </w:tcPr>
          <w:p w14:paraId="16FA636B" w14:textId="660D4686" w:rsidR="00083E90" w:rsidRPr="00E727E3" w:rsidRDefault="00083E90" w:rsidP="005D3428">
            <w:pPr>
              <w:autoSpaceDE w:val="0"/>
              <w:autoSpaceDN w:val="0"/>
              <w:adjustRightInd w:val="0"/>
              <w:jc w:val="center"/>
              <w:rPr>
                <w:rFonts w:ascii="Times New Roman" w:hAnsi="Times New Roman" w:cs="Times New Roman"/>
                <w:lang w:val="ro-RO"/>
              </w:rPr>
            </w:pPr>
            <w:r w:rsidRPr="00E727E3">
              <w:rPr>
                <w:rFonts w:ascii="Times New Roman" w:hAnsi="Times New Roman" w:cs="Times New Roman"/>
                <w:lang w:val="ro-RO"/>
              </w:rPr>
              <w:t>Func</w:t>
            </w:r>
            <w:r w:rsidR="007031AA" w:rsidRPr="00E727E3">
              <w:rPr>
                <w:rFonts w:ascii="Times New Roman" w:hAnsi="Times New Roman" w:cs="Times New Roman"/>
                <w:lang w:val="ro-RO"/>
              </w:rPr>
              <w:t>ț</w:t>
            </w:r>
            <w:r w:rsidRPr="00E727E3">
              <w:rPr>
                <w:rFonts w:ascii="Times New Roman" w:hAnsi="Times New Roman" w:cs="Times New Roman"/>
                <w:lang w:val="ro-RO"/>
              </w:rPr>
              <w:t>ia</w:t>
            </w:r>
          </w:p>
        </w:tc>
        <w:tc>
          <w:tcPr>
            <w:tcW w:w="2262" w:type="dxa"/>
            <w:shd w:val="clear" w:color="auto" w:fill="auto"/>
            <w:vAlign w:val="center"/>
          </w:tcPr>
          <w:p w14:paraId="1EC4BD64" w14:textId="03B075C9" w:rsidR="00083E90" w:rsidRPr="00E727E3" w:rsidRDefault="00083E90" w:rsidP="005D3428">
            <w:pPr>
              <w:autoSpaceDE w:val="0"/>
              <w:autoSpaceDN w:val="0"/>
              <w:adjustRightInd w:val="0"/>
              <w:jc w:val="center"/>
              <w:rPr>
                <w:rFonts w:ascii="Times New Roman" w:hAnsi="Times New Roman" w:cs="Times New Roman"/>
                <w:lang w:val="ro-RO"/>
              </w:rPr>
            </w:pPr>
            <w:r w:rsidRPr="00E727E3">
              <w:rPr>
                <w:rFonts w:ascii="Times New Roman" w:hAnsi="Times New Roman" w:cs="Times New Roman"/>
                <w:lang w:val="ro-RO"/>
              </w:rPr>
              <w:t>Semn</w:t>
            </w:r>
            <w:r w:rsidR="007031AA" w:rsidRPr="00E727E3">
              <w:rPr>
                <w:rFonts w:ascii="Times New Roman" w:hAnsi="Times New Roman" w:cs="Times New Roman"/>
                <w:lang w:val="ro-RO"/>
              </w:rPr>
              <w:t>ă</w:t>
            </w:r>
            <w:r w:rsidRPr="00E727E3">
              <w:rPr>
                <w:rFonts w:ascii="Times New Roman" w:hAnsi="Times New Roman" w:cs="Times New Roman"/>
                <w:lang w:val="ro-RO"/>
              </w:rPr>
              <w:t>tura</w:t>
            </w:r>
          </w:p>
        </w:tc>
      </w:tr>
      <w:tr w:rsidR="00083E90" w:rsidRPr="00E727E3" w14:paraId="550D05F9" w14:textId="77777777" w:rsidTr="005D3428">
        <w:trPr>
          <w:jc w:val="center"/>
        </w:trPr>
        <w:tc>
          <w:tcPr>
            <w:tcW w:w="988" w:type="dxa"/>
            <w:shd w:val="clear" w:color="auto" w:fill="auto"/>
          </w:tcPr>
          <w:p w14:paraId="7BF08019"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546F3F95" w14:textId="77777777" w:rsidR="00083E90" w:rsidRPr="00E727E3" w:rsidRDefault="00083E90" w:rsidP="005D3428">
            <w:pPr>
              <w:autoSpaceDE w:val="0"/>
              <w:autoSpaceDN w:val="0"/>
              <w:adjustRightInd w:val="0"/>
              <w:rPr>
                <w:rFonts w:ascii="Times New Roman" w:hAnsi="Times New Roman" w:cs="Times New Roman"/>
                <w:lang w:val="ro-RO"/>
              </w:rPr>
            </w:pPr>
          </w:p>
          <w:p w14:paraId="4AE724C0"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2079A9A0"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766D2ABA"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20F05BB0" w14:textId="77777777" w:rsidTr="005D3428">
        <w:trPr>
          <w:jc w:val="center"/>
        </w:trPr>
        <w:tc>
          <w:tcPr>
            <w:tcW w:w="988" w:type="dxa"/>
            <w:shd w:val="clear" w:color="auto" w:fill="auto"/>
          </w:tcPr>
          <w:p w14:paraId="6FAB0A94"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0FC1C9E7" w14:textId="77777777" w:rsidR="00083E90" w:rsidRPr="00E727E3" w:rsidRDefault="00083E90" w:rsidP="005D3428">
            <w:pPr>
              <w:autoSpaceDE w:val="0"/>
              <w:autoSpaceDN w:val="0"/>
              <w:adjustRightInd w:val="0"/>
              <w:rPr>
                <w:rFonts w:ascii="Times New Roman" w:hAnsi="Times New Roman" w:cs="Times New Roman"/>
                <w:lang w:val="ro-RO"/>
              </w:rPr>
            </w:pPr>
          </w:p>
          <w:p w14:paraId="186B5965"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69512D30"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6A3F7ECD"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5D88D8E6" w14:textId="77777777" w:rsidTr="005D3428">
        <w:trPr>
          <w:jc w:val="center"/>
        </w:trPr>
        <w:tc>
          <w:tcPr>
            <w:tcW w:w="988" w:type="dxa"/>
            <w:shd w:val="clear" w:color="auto" w:fill="auto"/>
          </w:tcPr>
          <w:p w14:paraId="3FFA20EA"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79CD90C3" w14:textId="77777777" w:rsidR="00083E90" w:rsidRPr="00E727E3" w:rsidRDefault="00083E90" w:rsidP="005D3428">
            <w:pPr>
              <w:autoSpaceDE w:val="0"/>
              <w:autoSpaceDN w:val="0"/>
              <w:adjustRightInd w:val="0"/>
              <w:rPr>
                <w:rFonts w:ascii="Times New Roman" w:hAnsi="Times New Roman" w:cs="Times New Roman"/>
                <w:lang w:val="ro-RO"/>
              </w:rPr>
            </w:pPr>
          </w:p>
          <w:p w14:paraId="5E378E49"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145A73B1"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6D1519BA"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7630D907" w14:textId="77777777" w:rsidTr="005D3428">
        <w:trPr>
          <w:jc w:val="center"/>
        </w:trPr>
        <w:tc>
          <w:tcPr>
            <w:tcW w:w="988" w:type="dxa"/>
            <w:shd w:val="clear" w:color="auto" w:fill="auto"/>
          </w:tcPr>
          <w:p w14:paraId="65F5D1C9"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227DEAE2" w14:textId="77777777" w:rsidR="00083E90" w:rsidRPr="00E727E3" w:rsidRDefault="00083E90" w:rsidP="005D3428">
            <w:pPr>
              <w:autoSpaceDE w:val="0"/>
              <w:autoSpaceDN w:val="0"/>
              <w:adjustRightInd w:val="0"/>
              <w:rPr>
                <w:rFonts w:ascii="Times New Roman" w:hAnsi="Times New Roman" w:cs="Times New Roman"/>
                <w:lang w:val="ro-RO"/>
              </w:rPr>
            </w:pPr>
          </w:p>
          <w:p w14:paraId="53A891EE"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04F32949"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7F83967B"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1BF40EAB" w14:textId="77777777" w:rsidTr="005D3428">
        <w:trPr>
          <w:jc w:val="center"/>
        </w:trPr>
        <w:tc>
          <w:tcPr>
            <w:tcW w:w="988" w:type="dxa"/>
            <w:shd w:val="clear" w:color="auto" w:fill="auto"/>
          </w:tcPr>
          <w:p w14:paraId="4B02D48F"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46A144E5" w14:textId="77777777" w:rsidR="00083E90" w:rsidRPr="00E727E3" w:rsidRDefault="00083E90" w:rsidP="005D3428">
            <w:pPr>
              <w:autoSpaceDE w:val="0"/>
              <w:autoSpaceDN w:val="0"/>
              <w:adjustRightInd w:val="0"/>
              <w:rPr>
                <w:rFonts w:ascii="Times New Roman" w:hAnsi="Times New Roman" w:cs="Times New Roman"/>
                <w:lang w:val="ro-RO"/>
              </w:rPr>
            </w:pPr>
          </w:p>
          <w:p w14:paraId="33DCE1F4"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3BD52289"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7A9AB3E3"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0E370571" w14:textId="77777777" w:rsidTr="005D3428">
        <w:trPr>
          <w:jc w:val="center"/>
        </w:trPr>
        <w:tc>
          <w:tcPr>
            <w:tcW w:w="988" w:type="dxa"/>
            <w:shd w:val="clear" w:color="auto" w:fill="auto"/>
          </w:tcPr>
          <w:p w14:paraId="7CE36BB1"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3BA760A2" w14:textId="77777777" w:rsidR="00083E90" w:rsidRPr="00E727E3" w:rsidRDefault="00083E90" w:rsidP="005D3428">
            <w:pPr>
              <w:autoSpaceDE w:val="0"/>
              <w:autoSpaceDN w:val="0"/>
              <w:adjustRightInd w:val="0"/>
              <w:rPr>
                <w:rFonts w:ascii="Times New Roman" w:hAnsi="Times New Roman" w:cs="Times New Roman"/>
                <w:lang w:val="ro-RO"/>
              </w:rPr>
            </w:pPr>
          </w:p>
          <w:p w14:paraId="1F330018"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02975903"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033E75BA"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1D3C90F4" w14:textId="77777777" w:rsidTr="005D3428">
        <w:trPr>
          <w:jc w:val="center"/>
        </w:trPr>
        <w:tc>
          <w:tcPr>
            <w:tcW w:w="988" w:type="dxa"/>
            <w:shd w:val="clear" w:color="auto" w:fill="auto"/>
          </w:tcPr>
          <w:p w14:paraId="6FD8723F"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5DA3C7ED" w14:textId="77777777" w:rsidR="00083E90" w:rsidRPr="00E727E3" w:rsidRDefault="00083E90" w:rsidP="005D3428">
            <w:pPr>
              <w:autoSpaceDE w:val="0"/>
              <w:autoSpaceDN w:val="0"/>
              <w:adjustRightInd w:val="0"/>
              <w:rPr>
                <w:rFonts w:ascii="Times New Roman" w:hAnsi="Times New Roman" w:cs="Times New Roman"/>
                <w:lang w:val="ro-RO"/>
              </w:rPr>
            </w:pPr>
          </w:p>
          <w:p w14:paraId="6F39AC3B"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12914B2C"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6AFD94A6"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70975670" w14:textId="77777777" w:rsidTr="005D3428">
        <w:trPr>
          <w:jc w:val="center"/>
        </w:trPr>
        <w:tc>
          <w:tcPr>
            <w:tcW w:w="988" w:type="dxa"/>
            <w:shd w:val="clear" w:color="auto" w:fill="auto"/>
          </w:tcPr>
          <w:p w14:paraId="3791A2CE" w14:textId="77777777" w:rsidR="00083E90" w:rsidRPr="00E727E3" w:rsidRDefault="00083E90" w:rsidP="005D3428">
            <w:pPr>
              <w:autoSpaceDE w:val="0"/>
              <w:autoSpaceDN w:val="0"/>
              <w:adjustRightInd w:val="0"/>
              <w:rPr>
                <w:rFonts w:ascii="Times New Roman" w:hAnsi="Times New Roman" w:cs="Times New Roman"/>
                <w:lang w:val="ro-RO"/>
              </w:rPr>
            </w:pPr>
          </w:p>
          <w:p w14:paraId="691F7B38"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77C710FF"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2AE3F7EE"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06AB3184" w14:textId="77777777" w:rsidR="00083E90" w:rsidRPr="00E727E3" w:rsidRDefault="00083E90" w:rsidP="005D3428">
            <w:pPr>
              <w:autoSpaceDE w:val="0"/>
              <w:autoSpaceDN w:val="0"/>
              <w:adjustRightInd w:val="0"/>
              <w:rPr>
                <w:rFonts w:ascii="Times New Roman" w:hAnsi="Times New Roman" w:cs="Times New Roman"/>
                <w:lang w:val="ro-RO"/>
              </w:rPr>
            </w:pPr>
          </w:p>
        </w:tc>
      </w:tr>
      <w:tr w:rsidR="00083E90" w:rsidRPr="00E727E3" w14:paraId="50ADFF71" w14:textId="77777777" w:rsidTr="005D3428">
        <w:trPr>
          <w:jc w:val="center"/>
        </w:trPr>
        <w:tc>
          <w:tcPr>
            <w:tcW w:w="988" w:type="dxa"/>
            <w:shd w:val="clear" w:color="auto" w:fill="auto"/>
          </w:tcPr>
          <w:p w14:paraId="78DBFD72" w14:textId="77777777" w:rsidR="00083E90" w:rsidRPr="00E727E3" w:rsidRDefault="00083E90" w:rsidP="005D3428">
            <w:pPr>
              <w:autoSpaceDE w:val="0"/>
              <w:autoSpaceDN w:val="0"/>
              <w:adjustRightInd w:val="0"/>
              <w:rPr>
                <w:rFonts w:ascii="Times New Roman" w:hAnsi="Times New Roman" w:cs="Times New Roman"/>
                <w:lang w:val="ro-RO"/>
              </w:rPr>
            </w:pPr>
          </w:p>
          <w:p w14:paraId="2A96FADF" w14:textId="77777777" w:rsidR="00083E90" w:rsidRPr="00E727E3" w:rsidRDefault="00083E90" w:rsidP="005D3428">
            <w:pPr>
              <w:autoSpaceDE w:val="0"/>
              <w:autoSpaceDN w:val="0"/>
              <w:adjustRightInd w:val="0"/>
              <w:rPr>
                <w:rFonts w:ascii="Times New Roman" w:hAnsi="Times New Roman" w:cs="Times New Roman"/>
                <w:lang w:val="ro-RO"/>
              </w:rPr>
            </w:pPr>
          </w:p>
        </w:tc>
        <w:tc>
          <w:tcPr>
            <w:tcW w:w="4961" w:type="dxa"/>
            <w:shd w:val="clear" w:color="auto" w:fill="auto"/>
          </w:tcPr>
          <w:p w14:paraId="7D230B9C"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8" w:type="dxa"/>
            <w:shd w:val="clear" w:color="auto" w:fill="auto"/>
          </w:tcPr>
          <w:p w14:paraId="44814E44" w14:textId="77777777" w:rsidR="00083E90" w:rsidRPr="00E727E3" w:rsidRDefault="00083E90" w:rsidP="005D3428">
            <w:pPr>
              <w:autoSpaceDE w:val="0"/>
              <w:autoSpaceDN w:val="0"/>
              <w:adjustRightInd w:val="0"/>
              <w:rPr>
                <w:rFonts w:ascii="Times New Roman" w:hAnsi="Times New Roman" w:cs="Times New Roman"/>
                <w:lang w:val="ro-RO"/>
              </w:rPr>
            </w:pPr>
          </w:p>
        </w:tc>
        <w:tc>
          <w:tcPr>
            <w:tcW w:w="2262" w:type="dxa"/>
            <w:shd w:val="clear" w:color="auto" w:fill="auto"/>
          </w:tcPr>
          <w:p w14:paraId="2FA46471" w14:textId="77777777" w:rsidR="00083E90" w:rsidRPr="00E727E3" w:rsidRDefault="00083E90" w:rsidP="005D3428">
            <w:pPr>
              <w:autoSpaceDE w:val="0"/>
              <w:autoSpaceDN w:val="0"/>
              <w:adjustRightInd w:val="0"/>
              <w:rPr>
                <w:rFonts w:ascii="Times New Roman" w:hAnsi="Times New Roman" w:cs="Times New Roman"/>
                <w:lang w:val="ro-RO"/>
              </w:rPr>
            </w:pPr>
          </w:p>
        </w:tc>
      </w:tr>
      <w:tr w:rsidR="00CB4134" w:rsidRPr="00E727E3" w14:paraId="01B11D91" w14:textId="77777777" w:rsidTr="005D3428">
        <w:trPr>
          <w:jc w:val="center"/>
        </w:trPr>
        <w:tc>
          <w:tcPr>
            <w:tcW w:w="988" w:type="dxa"/>
            <w:shd w:val="clear" w:color="auto" w:fill="auto"/>
          </w:tcPr>
          <w:p w14:paraId="3D7BBC89" w14:textId="77777777" w:rsidR="00CB4134" w:rsidRPr="00E727E3" w:rsidRDefault="00CB4134" w:rsidP="005D3428">
            <w:pPr>
              <w:autoSpaceDE w:val="0"/>
              <w:autoSpaceDN w:val="0"/>
              <w:adjustRightInd w:val="0"/>
              <w:rPr>
                <w:rFonts w:ascii="Times New Roman" w:hAnsi="Times New Roman" w:cs="Times New Roman"/>
                <w:lang w:val="ro-RO"/>
              </w:rPr>
            </w:pPr>
          </w:p>
        </w:tc>
        <w:tc>
          <w:tcPr>
            <w:tcW w:w="4961" w:type="dxa"/>
            <w:shd w:val="clear" w:color="auto" w:fill="auto"/>
          </w:tcPr>
          <w:p w14:paraId="4EFC9B1A" w14:textId="77777777" w:rsidR="00CB4134" w:rsidRPr="00E727E3" w:rsidRDefault="00CB4134" w:rsidP="005D3428">
            <w:pPr>
              <w:autoSpaceDE w:val="0"/>
              <w:autoSpaceDN w:val="0"/>
              <w:adjustRightInd w:val="0"/>
              <w:rPr>
                <w:rFonts w:ascii="Times New Roman" w:hAnsi="Times New Roman" w:cs="Times New Roman"/>
                <w:lang w:val="ro-RO"/>
              </w:rPr>
            </w:pPr>
          </w:p>
        </w:tc>
        <w:tc>
          <w:tcPr>
            <w:tcW w:w="2268" w:type="dxa"/>
            <w:shd w:val="clear" w:color="auto" w:fill="auto"/>
          </w:tcPr>
          <w:p w14:paraId="4BD70B49" w14:textId="77777777" w:rsidR="00CB4134" w:rsidRPr="00E727E3" w:rsidRDefault="00CB4134" w:rsidP="005D3428">
            <w:pPr>
              <w:autoSpaceDE w:val="0"/>
              <w:autoSpaceDN w:val="0"/>
              <w:adjustRightInd w:val="0"/>
              <w:rPr>
                <w:rFonts w:ascii="Times New Roman" w:hAnsi="Times New Roman" w:cs="Times New Roman"/>
                <w:lang w:val="ro-RO"/>
              </w:rPr>
            </w:pPr>
          </w:p>
        </w:tc>
        <w:tc>
          <w:tcPr>
            <w:tcW w:w="2262" w:type="dxa"/>
            <w:shd w:val="clear" w:color="auto" w:fill="auto"/>
          </w:tcPr>
          <w:p w14:paraId="02C802EB" w14:textId="77777777" w:rsidR="00CB4134" w:rsidRPr="00E727E3" w:rsidRDefault="00CB4134" w:rsidP="005D3428">
            <w:pPr>
              <w:autoSpaceDE w:val="0"/>
              <w:autoSpaceDN w:val="0"/>
              <w:adjustRightInd w:val="0"/>
              <w:rPr>
                <w:rFonts w:ascii="Times New Roman" w:hAnsi="Times New Roman" w:cs="Times New Roman"/>
                <w:lang w:val="ro-RO"/>
              </w:rPr>
            </w:pPr>
          </w:p>
          <w:p w14:paraId="13D8DD5E" w14:textId="77777777" w:rsidR="00CB4134" w:rsidRPr="00E727E3" w:rsidRDefault="00CB4134" w:rsidP="005D3428">
            <w:pPr>
              <w:autoSpaceDE w:val="0"/>
              <w:autoSpaceDN w:val="0"/>
              <w:adjustRightInd w:val="0"/>
              <w:rPr>
                <w:rFonts w:ascii="Times New Roman" w:hAnsi="Times New Roman" w:cs="Times New Roman"/>
                <w:lang w:val="ro-RO"/>
              </w:rPr>
            </w:pPr>
          </w:p>
        </w:tc>
      </w:tr>
      <w:tr w:rsidR="00CB4134" w:rsidRPr="00E727E3" w14:paraId="400A5DE7" w14:textId="77777777" w:rsidTr="005D3428">
        <w:trPr>
          <w:jc w:val="center"/>
        </w:trPr>
        <w:tc>
          <w:tcPr>
            <w:tcW w:w="988" w:type="dxa"/>
            <w:shd w:val="clear" w:color="auto" w:fill="auto"/>
          </w:tcPr>
          <w:p w14:paraId="2F4D7ACF" w14:textId="77777777" w:rsidR="00CB4134" w:rsidRPr="00E727E3" w:rsidRDefault="00CB4134" w:rsidP="005D3428">
            <w:pPr>
              <w:autoSpaceDE w:val="0"/>
              <w:autoSpaceDN w:val="0"/>
              <w:adjustRightInd w:val="0"/>
              <w:rPr>
                <w:rFonts w:ascii="Times New Roman" w:hAnsi="Times New Roman" w:cs="Times New Roman"/>
                <w:lang w:val="ro-RO"/>
              </w:rPr>
            </w:pPr>
          </w:p>
        </w:tc>
        <w:tc>
          <w:tcPr>
            <w:tcW w:w="4961" w:type="dxa"/>
            <w:shd w:val="clear" w:color="auto" w:fill="auto"/>
          </w:tcPr>
          <w:p w14:paraId="4A6D1E3B" w14:textId="77777777" w:rsidR="00CB4134" w:rsidRPr="00E727E3" w:rsidRDefault="00CB4134" w:rsidP="005D3428">
            <w:pPr>
              <w:autoSpaceDE w:val="0"/>
              <w:autoSpaceDN w:val="0"/>
              <w:adjustRightInd w:val="0"/>
              <w:rPr>
                <w:rFonts w:ascii="Times New Roman" w:hAnsi="Times New Roman" w:cs="Times New Roman"/>
                <w:lang w:val="ro-RO"/>
              </w:rPr>
            </w:pPr>
          </w:p>
        </w:tc>
        <w:tc>
          <w:tcPr>
            <w:tcW w:w="2268" w:type="dxa"/>
            <w:shd w:val="clear" w:color="auto" w:fill="auto"/>
          </w:tcPr>
          <w:p w14:paraId="572D9EC4" w14:textId="77777777" w:rsidR="00CB4134" w:rsidRPr="00E727E3" w:rsidRDefault="00CB4134" w:rsidP="005D3428">
            <w:pPr>
              <w:autoSpaceDE w:val="0"/>
              <w:autoSpaceDN w:val="0"/>
              <w:adjustRightInd w:val="0"/>
              <w:rPr>
                <w:rFonts w:ascii="Times New Roman" w:hAnsi="Times New Roman" w:cs="Times New Roman"/>
                <w:lang w:val="ro-RO"/>
              </w:rPr>
            </w:pPr>
          </w:p>
        </w:tc>
        <w:tc>
          <w:tcPr>
            <w:tcW w:w="2262" w:type="dxa"/>
            <w:shd w:val="clear" w:color="auto" w:fill="auto"/>
          </w:tcPr>
          <w:p w14:paraId="4E24B08A" w14:textId="77777777" w:rsidR="00CB4134" w:rsidRPr="00E727E3" w:rsidRDefault="00CB4134" w:rsidP="005D3428">
            <w:pPr>
              <w:autoSpaceDE w:val="0"/>
              <w:autoSpaceDN w:val="0"/>
              <w:adjustRightInd w:val="0"/>
              <w:rPr>
                <w:rFonts w:ascii="Times New Roman" w:hAnsi="Times New Roman" w:cs="Times New Roman"/>
                <w:lang w:val="ro-RO"/>
              </w:rPr>
            </w:pPr>
          </w:p>
          <w:p w14:paraId="0C309D2C" w14:textId="77777777" w:rsidR="00CB4134" w:rsidRPr="00E727E3" w:rsidRDefault="00CB4134" w:rsidP="005D3428">
            <w:pPr>
              <w:autoSpaceDE w:val="0"/>
              <w:autoSpaceDN w:val="0"/>
              <w:adjustRightInd w:val="0"/>
              <w:rPr>
                <w:rFonts w:ascii="Times New Roman" w:hAnsi="Times New Roman" w:cs="Times New Roman"/>
                <w:lang w:val="ro-RO"/>
              </w:rPr>
            </w:pPr>
          </w:p>
        </w:tc>
      </w:tr>
    </w:tbl>
    <w:p w14:paraId="3E2D7B53"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71E100DB" w14:textId="4C5C7A15"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II. Loca</w:t>
      </w:r>
      <w:r w:rsidR="007031AA" w:rsidRPr="00E727E3">
        <w:rPr>
          <w:rFonts w:ascii="Times New Roman" w:hAnsi="Times New Roman" w:cs="Times New Roman"/>
          <w:lang w:val="ro-RO"/>
        </w:rPr>
        <w:t>ț</w:t>
      </w:r>
      <w:r w:rsidRPr="00E727E3">
        <w:rPr>
          <w:rFonts w:ascii="Times New Roman" w:hAnsi="Times New Roman" w:cs="Times New Roman"/>
          <w:lang w:val="ro-RO"/>
        </w:rPr>
        <w:t xml:space="preserve">ie </w:t>
      </w:r>
      <w:r w:rsidR="007031AA" w:rsidRPr="00E727E3">
        <w:rPr>
          <w:rFonts w:ascii="Times New Roman" w:hAnsi="Times New Roman" w:cs="Times New Roman"/>
          <w:lang w:val="ro-RO"/>
        </w:rPr>
        <w:t>ș</w:t>
      </w:r>
      <w:r w:rsidRPr="00E727E3">
        <w:rPr>
          <w:rFonts w:ascii="Times New Roman" w:hAnsi="Times New Roman" w:cs="Times New Roman"/>
          <w:lang w:val="ro-RO"/>
        </w:rPr>
        <w:t>i dat</w:t>
      </w:r>
      <w:r w:rsidR="007031AA" w:rsidRPr="00E727E3">
        <w:rPr>
          <w:rFonts w:ascii="Times New Roman" w:hAnsi="Times New Roman" w:cs="Times New Roman"/>
          <w:lang w:val="ro-RO"/>
        </w:rPr>
        <w:t>ă</w:t>
      </w:r>
      <w:r w:rsidRPr="00E727E3">
        <w:rPr>
          <w:rFonts w:ascii="Times New Roman" w:hAnsi="Times New Roman" w:cs="Times New Roman"/>
          <w:lang w:val="ro-RO"/>
        </w:rPr>
        <w:t>:</w:t>
      </w:r>
    </w:p>
    <w:p w14:paraId="5FEACC5D" w14:textId="498D9043"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    - Institu</w:t>
      </w:r>
      <w:r w:rsidR="007031AA" w:rsidRPr="00E727E3">
        <w:rPr>
          <w:rFonts w:ascii="Times New Roman" w:hAnsi="Times New Roman" w:cs="Times New Roman"/>
          <w:lang w:val="ro-RO"/>
        </w:rPr>
        <w:t>ț</w:t>
      </w:r>
      <w:r w:rsidRPr="00E727E3">
        <w:rPr>
          <w:rFonts w:ascii="Times New Roman" w:hAnsi="Times New Roman" w:cs="Times New Roman"/>
          <w:lang w:val="ro-RO"/>
        </w:rPr>
        <w:t>ia: ..........................................</w:t>
      </w:r>
    </w:p>
    <w:p w14:paraId="4DAF00E6"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    - Localitatea: ....................................</w:t>
      </w:r>
    </w:p>
    <w:p w14:paraId="4DC24DB9"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    - Data: .........................................</w:t>
      </w:r>
    </w:p>
    <w:p w14:paraId="322C87B4"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715EC188" w14:textId="257168C2"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 xml:space="preserve">III. Obiectivele </w:t>
      </w:r>
      <w:r w:rsidR="007031AA" w:rsidRPr="00E727E3">
        <w:rPr>
          <w:rFonts w:ascii="Times New Roman" w:hAnsi="Times New Roman" w:cs="Times New Roman"/>
          <w:lang w:val="ro-RO"/>
        </w:rPr>
        <w:t>î</w:t>
      </w:r>
      <w:r w:rsidRPr="00E727E3">
        <w:rPr>
          <w:rFonts w:ascii="Times New Roman" w:hAnsi="Times New Roman" w:cs="Times New Roman"/>
          <w:lang w:val="ro-RO"/>
        </w:rPr>
        <w:t>nt</w:t>
      </w:r>
      <w:r w:rsidR="007031AA" w:rsidRPr="00E727E3">
        <w:rPr>
          <w:rFonts w:ascii="Times New Roman" w:hAnsi="Times New Roman" w:cs="Times New Roman"/>
          <w:lang w:val="ro-RO"/>
        </w:rPr>
        <w:t>â</w:t>
      </w:r>
      <w:r w:rsidRPr="00E727E3">
        <w:rPr>
          <w:rFonts w:ascii="Times New Roman" w:hAnsi="Times New Roman" w:cs="Times New Roman"/>
          <w:lang w:val="ro-RO"/>
        </w:rPr>
        <w:t>lnirii: ............................................................................................................</w:t>
      </w:r>
    </w:p>
    <w:p w14:paraId="5B3360A3"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5D0F2C26" w14:textId="0D5EE71E"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IV. Discu</w:t>
      </w:r>
      <w:r w:rsidR="007031AA" w:rsidRPr="00E727E3">
        <w:rPr>
          <w:rFonts w:ascii="Times New Roman" w:hAnsi="Times New Roman" w:cs="Times New Roman"/>
          <w:lang w:val="ro-RO"/>
        </w:rPr>
        <w:t>ț</w:t>
      </w:r>
      <w:r w:rsidRPr="00E727E3">
        <w:rPr>
          <w:rFonts w:ascii="Times New Roman" w:hAnsi="Times New Roman" w:cs="Times New Roman"/>
          <w:lang w:val="ro-RO"/>
        </w:rPr>
        <w:t>ii, opinii, propuneri: ...................................................................................................</w:t>
      </w:r>
    </w:p>
    <w:p w14:paraId="2A1D8CF7"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4AB5AD6E"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V. Concluzii: ...............................................................................................................................</w:t>
      </w:r>
    </w:p>
    <w:p w14:paraId="36CB3CAA"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2DE30838"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r w:rsidRPr="00E727E3">
        <w:rPr>
          <w:rFonts w:ascii="Times New Roman" w:hAnsi="Times New Roman" w:cs="Times New Roman"/>
          <w:lang w:val="ro-RO"/>
        </w:rPr>
        <w:t xml:space="preserve">    </w:t>
      </w:r>
    </w:p>
    <w:p w14:paraId="79BF2A9A" w14:textId="12C65FA1" w:rsidR="00083E90" w:rsidRPr="00E727E3" w:rsidRDefault="00083E90" w:rsidP="00083E90">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t>Data: …………………….</w:t>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t>Semn</w:t>
      </w:r>
      <w:r w:rsidR="007031AA" w:rsidRPr="00E727E3">
        <w:rPr>
          <w:rFonts w:ascii="Times New Roman" w:hAnsi="Times New Roman" w:cs="Times New Roman"/>
          <w:lang w:val="ro-RO"/>
        </w:rPr>
        <w:t>ă</w:t>
      </w:r>
      <w:r w:rsidRPr="00E727E3">
        <w:rPr>
          <w:rFonts w:ascii="Times New Roman" w:hAnsi="Times New Roman" w:cs="Times New Roman"/>
          <w:lang w:val="ro-RO"/>
        </w:rPr>
        <w:t xml:space="preserve">tura:  </w:t>
      </w:r>
    </w:p>
    <w:p w14:paraId="35D2431E" w14:textId="77777777" w:rsidR="00083E90" w:rsidRPr="00E727E3" w:rsidRDefault="00083E90" w:rsidP="00083E90">
      <w:pPr>
        <w:autoSpaceDE w:val="0"/>
        <w:autoSpaceDN w:val="0"/>
        <w:adjustRightInd w:val="0"/>
        <w:spacing w:after="0" w:line="240" w:lineRule="auto"/>
        <w:jc w:val="right"/>
        <w:rPr>
          <w:rFonts w:ascii="Times New Roman" w:hAnsi="Times New Roman" w:cs="Times New Roman"/>
          <w:lang w:val="ro-RO"/>
        </w:rPr>
      </w:pPr>
    </w:p>
    <w:p w14:paraId="6FE6E07C"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65A8E941" w14:textId="77777777" w:rsidR="006A06A8" w:rsidRPr="00E727E3" w:rsidRDefault="006A06A8" w:rsidP="00083E90">
      <w:pPr>
        <w:autoSpaceDE w:val="0"/>
        <w:autoSpaceDN w:val="0"/>
        <w:adjustRightInd w:val="0"/>
        <w:spacing w:after="0" w:line="240" w:lineRule="auto"/>
        <w:rPr>
          <w:rFonts w:ascii="Times New Roman" w:hAnsi="Times New Roman" w:cs="Times New Roman"/>
          <w:lang w:val="ro-RO"/>
        </w:rPr>
      </w:pPr>
    </w:p>
    <w:p w14:paraId="1C0950AF" w14:textId="77777777" w:rsidR="006A06A8" w:rsidRPr="00E727E3" w:rsidRDefault="006A06A8" w:rsidP="00083E90">
      <w:pPr>
        <w:autoSpaceDE w:val="0"/>
        <w:autoSpaceDN w:val="0"/>
        <w:adjustRightInd w:val="0"/>
        <w:spacing w:after="0" w:line="240" w:lineRule="auto"/>
        <w:rPr>
          <w:rFonts w:ascii="Times New Roman" w:hAnsi="Times New Roman" w:cs="Times New Roman"/>
          <w:lang w:val="ro-RO"/>
        </w:rPr>
      </w:pPr>
    </w:p>
    <w:p w14:paraId="073EDFD3" w14:textId="77777777" w:rsidR="00083E90" w:rsidRPr="00E727E3" w:rsidRDefault="00083E90" w:rsidP="00083E90">
      <w:pPr>
        <w:autoSpaceDE w:val="0"/>
        <w:autoSpaceDN w:val="0"/>
        <w:adjustRightInd w:val="0"/>
        <w:spacing w:after="0" w:line="240" w:lineRule="auto"/>
        <w:rPr>
          <w:rFonts w:ascii="Times New Roman" w:hAnsi="Times New Roman" w:cs="Times New Roman"/>
          <w:lang w:val="ro-RO"/>
        </w:rPr>
      </w:pPr>
    </w:p>
    <w:p w14:paraId="7D5F9F7C" w14:textId="77777777" w:rsidR="00CB4134" w:rsidRPr="00E727E3" w:rsidRDefault="00CB4134" w:rsidP="00083E90">
      <w:pPr>
        <w:autoSpaceDE w:val="0"/>
        <w:autoSpaceDN w:val="0"/>
        <w:adjustRightInd w:val="0"/>
        <w:spacing w:after="0" w:line="240" w:lineRule="auto"/>
        <w:rPr>
          <w:rFonts w:ascii="Times New Roman" w:hAnsi="Times New Roman" w:cs="Times New Roman"/>
          <w:lang w:val="ro-RO"/>
        </w:rPr>
      </w:pPr>
    </w:p>
    <w:p w14:paraId="3F05AFA0" w14:textId="77777777" w:rsidR="00C629DF" w:rsidRPr="00E727E3" w:rsidRDefault="00C629DF" w:rsidP="00083E90">
      <w:pPr>
        <w:autoSpaceDE w:val="0"/>
        <w:autoSpaceDN w:val="0"/>
        <w:adjustRightInd w:val="0"/>
        <w:spacing w:after="0" w:line="240" w:lineRule="auto"/>
        <w:rPr>
          <w:rFonts w:ascii="Times New Roman" w:hAnsi="Times New Roman" w:cs="Times New Roman"/>
          <w:lang w:val="ro-RO"/>
        </w:rPr>
      </w:pPr>
    </w:p>
    <w:p w14:paraId="6D20EBB5" w14:textId="77777777" w:rsidR="002E397F" w:rsidRPr="00E727E3" w:rsidRDefault="002E397F" w:rsidP="00083E90">
      <w:pPr>
        <w:autoSpaceDE w:val="0"/>
        <w:autoSpaceDN w:val="0"/>
        <w:adjustRightInd w:val="0"/>
        <w:spacing w:after="0" w:line="240" w:lineRule="auto"/>
        <w:rPr>
          <w:rFonts w:ascii="Times New Roman" w:hAnsi="Times New Roman" w:cs="Times New Roman"/>
          <w:lang w:val="ro-RO"/>
        </w:rPr>
      </w:pPr>
    </w:p>
    <w:p w14:paraId="22FF7B10" w14:textId="77777777" w:rsidR="002E397F" w:rsidRPr="00E727E3" w:rsidRDefault="002E397F" w:rsidP="00083E90">
      <w:pPr>
        <w:autoSpaceDE w:val="0"/>
        <w:autoSpaceDN w:val="0"/>
        <w:adjustRightInd w:val="0"/>
        <w:spacing w:after="0" w:line="240" w:lineRule="auto"/>
        <w:rPr>
          <w:rFonts w:ascii="Times New Roman" w:hAnsi="Times New Roman" w:cs="Times New Roman"/>
          <w:lang w:val="ro-RO"/>
        </w:rPr>
      </w:pPr>
    </w:p>
    <w:p w14:paraId="4F725F0C" w14:textId="77777777" w:rsidR="00467858" w:rsidRPr="00E727E3" w:rsidRDefault="00467858" w:rsidP="00083E90">
      <w:pPr>
        <w:autoSpaceDE w:val="0"/>
        <w:autoSpaceDN w:val="0"/>
        <w:adjustRightInd w:val="0"/>
        <w:spacing w:after="0" w:line="240" w:lineRule="auto"/>
        <w:rPr>
          <w:rFonts w:ascii="Times New Roman" w:hAnsi="Times New Roman" w:cs="Times New Roman"/>
          <w:lang w:val="ro-RO"/>
        </w:rPr>
      </w:pPr>
    </w:p>
    <w:p w14:paraId="582F611E" w14:textId="77777777" w:rsidR="00C629DF" w:rsidRPr="00E727E3" w:rsidRDefault="00C629DF" w:rsidP="00083E90">
      <w:pPr>
        <w:autoSpaceDE w:val="0"/>
        <w:autoSpaceDN w:val="0"/>
        <w:adjustRightInd w:val="0"/>
        <w:spacing w:after="0" w:line="240" w:lineRule="auto"/>
        <w:rPr>
          <w:rFonts w:ascii="Times New Roman" w:hAnsi="Times New Roman" w:cs="Times New Roman"/>
          <w:lang w:val="ro-RO"/>
        </w:rPr>
      </w:pPr>
    </w:p>
    <w:p w14:paraId="776932F8" w14:textId="43FD8B8E" w:rsidR="00CF79C3" w:rsidRPr="00E727E3" w:rsidRDefault="00CF79C3" w:rsidP="00CF79C3">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7</w:t>
      </w:r>
    </w:p>
    <w:p w14:paraId="19D53A27"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24249D7F" w14:textId="616AAEB8" w:rsidR="00CF79C3" w:rsidRPr="00E727E3" w:rsidRDefault="00CF79C3" w:rsidP="00544FAC">
      <w:pPr>
        <w:tabs>
          <w:tab w:val="left" w:pos="5245"/>
          <w:tab w:val="left" w:pos="9498"/>
          <w:tab w:val="left" w:pos="10206"/>
        </w:tabs>
        <w:autoSpaceDE w:val="0"/>
        <w:autoSpaceDN w:val="0"/>
        <w:adjustRightInd w:val="0"/>
        <w:spacing w:after="0" w:line="240" w:lineRule="auto"/>
        <w:ind w:left="6379"/>
        <w:rPr>
          <w:rFonts w:ascii="Times New Roman" w:hAnsi="Times New Roman" w:cs="Times New Roman"/>
          <w:lang w:val="ro-RO"/>
        </w:rPr>
      </w:pPr>
      <w:r w:rsidRPr="00E727E3">
        <w:rPr>
          <w:rFonts w:ascii="Times New Roman" w:hAnsi="Times New Roman" w:cs="Times New Roman"/>
          <w:lang w:val="ro-RO"/>
        </w:rPr>
        <w:t xml:space="preserve">                                                                                                                                                         </w:t>
      </w:r>
      <w:r w:rsidR="00544FAC" w:rsidRPr="00E727E3">
        <w:rPr>
          <w:rFonts w:ascii="Times New Roman" w:hAnsi="Times New Roman" w:cs="Times New Roman"/>
          <w:lang w:val="ro-RO"/>
        </w:rPr>
        <w:t xml:space="preserve">                             </w:t>
      </w:r>
      <w:r w:rsidR="00467858" w:rsidRPr="00E727E3">
        <w:rPr>
          <w:rFonts w:ascii="Times New Roman" w:hAnsi="Times New Roman" w:cs="Times New Roman"/>
          <w:lang w:val="ro-RO"/>
        </w:rPr>
        <w:t>AVIZAT</w:t>
      </w:r>
      <w:r w:rsidRPr="00E727E3">
        <w:rPr>
          <w:rFonts w:ascii="Times New Roman" w:hAnsi="Times New Roman" w:cs="Times New Roman"/>
          <w:lang w:val="ro-RO"/>
        </w:rPr>
        <w:t>,</w:t>
      </w:r>
    </w:p>
    <w:p w14:paraId="2BBAD4E0" w14:textId="542657BD" w:rsidR="00CF79C3" w:rsidRPr="00E727E3" w:rsidRDefault="00CF79C3" w:rsidP="00CF79C3">
      <w:pPr>
        <w:tabs>
          <w:tab w:val="left" w:pos="4962"/>
        </w:tabs>
        <w:autoSpaceDE w:val="0"/>
        <w:autoSpaceDN w:val="0"/>
        <w:adjustRightInd w:val="0"/>
        <w:spacing w:after="0" w:line="240" w:lineRule="auto"/>
        <w:jc w:val="right"/>
        <w:rPr>
          <w:rFonts w:ascii="Times New Roman" w:hAnsi="Times New Roman" w:cs="Times New Roman"/>
          <w:lang w:val="ro-RO"/>
        </w:rPr>
      </w:pPr>
      <w:r w:rsidRPr="00E727E3">
        <w:rPr>
          <w:rFonts w:ascii="Times New Roman" w:hAnsi="Times New Roman" w:cs="Times New Roman"/>
          <w:lang w:val="ro-RO"/>
        </w:rPr>
        <w:t xml:space="preserve">                                                      Președinte comisie de specialitate / </w:t>
      </w:r>
      <w:r w:rsidRPr="00E727E3">
        <w:rPr>
          <w:rFonts w:ascii="Times New Roman" w:hAnsi="Times New Roman" w:cs="Times New Roman"/>
          <w:bCs/>
          <w:iCs/>
          <w:lang w:val="ro-RO"/>
        </w:rPr>
        <w:t xml:space="preserve">subcomisie </w:t>
      </w:r>
      <w:r w:rsidR="00467858" w:rsidRPr="00E727E3">
        <w:rPr>
          <w:rFonts w:ascii="Times New Roman" w:hAnsi="Times New Roman" w:cs="Times New Roman"/>
          <w:bCs/>
          <w:iCs/>
          <w:lang w:val="ro-RO"/>
        </w:rPr>
        <w:t xml:space="preserve">/ grup tehnic </w:t>
      </w:r>
      <w:r w:rsidR="00544FAC" w:rsidRPr="00E727E3">
        <w:rPr>
          <w:rFonts w:ascii="Times New Roman" w:hAnsi="Times New Roman" w:cs="Times New Roman"/>
          <w:bCs/>
          <w:iCs/>
          <w:lang w:val="ro-RO"/>
        </w:rPr>
        <w:t xml:space="preserve">de lucru </w:t>
      </w:r>
      <w:r w:rsidR="00467858" w:rsidRPr="00E727E3">
        <w:rPr>
          <w:rFonts w:ascii="Times New Roman" w:hAnsi="Times New Roman" w:cs="Times New Roman"/>
          <w:bCs/>
          <w:iCs/>
          <w:lang w:val="ro-RO"/>
        </w:rPr>
        <w:t>multidisciplinar</w:t>
      </w:r>
    </w:p>
    <w:p w14:paraId="398550A5"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lang w:val="ro-RO"/>
        </w:rPr>
      </w:pPr>
      <w:r w:rsidRPr="00E727E3">
        <w:rPr>
          <w:rFonts w:ascii="Times New Roman" w:hAnsi="Times New Roman" w:cs="Times New Roman"/>
          <w:lang w:val="ro-RO"/>
        </w:rPr>
        <w:t xml:space="preserve">                                               </w:t>
      </w:r>
    </w:p>
    <w:p w14:paraId="4A73976B"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4F84B6AB"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31608CF2"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600BFD0C"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46F7AD18"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r w:rsidRPr="00E727E3">
        <w:rPr>
          <w:rFonts w:ascii="Times New Roman" w:hAnsi="Times New Roman" w:cs="Times New Roman"/>
          <w:b/>
          <w:bCs/>
          <w:lang w:val="ro-RO"/>
        </w:rPr>
        <w:t>CENTRALIZATOR DE PREZENȚĂ</w:t>
      </w:r>
    </w:p>
    <w:p w14:paraId="26B8559A" w14:textId="1FC631C4"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r w:rsidRPr="00E727E3">
        <w:rPr>
          <w:rFonts w:ascii="Times New Roman" w:hAnsi="Times New Roman" w:cs="Times New Roman"/>
          <w:b/>
          <w:bCs/>
          <w:lang w:val="ro-RO"/>
        </w:rPr>
        <w:t xml:space="preserve">pentru membrii comisiei de specialitate / </w:t>
      </w:r>
      <w:r w:rsidRPr="00E727E3">
        <w:rPr>
          <w:rFonts w:ascii="Times New Roman" w:hAnsi="Times New Roman" w:cs="Times New Roman"/>
          <w:b/>
          <w:bCs/>
          <w:iCs/>
          <w:lang w:val="ro-RO"/>
        </w:rPr>
        <w:t xml:space="preserve">subcomisiei </w:t>
      </w:r>
      <w:r w:rsidR="00467858" w:rsidRPr="00E727E3">
        <w:rPr>
          <w:rFonts w:ascii="Times New Roman" w:hAnsi="Times New Roman" w:cs="Times New Roman"/>
          <w:b/>
          <w:bCs/>
          <w:iCs/>
          <w:lang w:val="ro-RO"/>
        </w:rPr>
        <w:t xml:space="preserve">/ grupului tehnic </w:t>
      </w:r>
      <w:r w:rsidR="00544FAC" w:rsidRPr="00E727E3">
        <w:rPr>
          <w:rFonts w:ascii="Times New Roman" w:hAnsi="Times New Roman" w:cs="Times New Roman"/>
          <w:b/>
          <w:bCs/>
          <w:iCs/>
          <w:lang w:val="ro-RO"/>
        </w:rPr>
        <w:t xml:space="preserve">de lucru </w:t>
      </w:r>
      <w:r w:rsidR="00467858" w:rsidRPr="00E727E3">
        <w:rPr>
          <w:rFonts w:ascii="Times New Roman" w:hAnsi="Times New Roman" w:cs="Times New Roman"/>
          <w:b/>
          <w:bCs/>
          <w:iCs/>
          <w:lang w:val="ro-RO"/>
        </w:rPr>
        <w:t>multidisciplinar</w:t>
      </w:r>
    </w:p>
    <w:p w14:paraId="08B8AD4C"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2FDCE080"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tbl>
      <w:tblPr>
        <w:tblStyle w:val="TableGrid1"/>
        <w:tblW w:w="0" w:type="auto"/>
        <w:tblLook w:val="04A0" w:firstRow="1" w:lastRow="0" w:firstColumn="1" w:lastColumn="0" w:noHBand="0" w:noVBand="1"/>
      </w:tblPr>
      <w:tblGrid>
        <w:gridCol w:w="730"/>
        <w:gridCol w:w="3093"/>
        <w:gridCol w:w="1984"/>
        <w:gridCol w:w="2268"/>
        <w:gridCol w:w="2547"/>
      </w:tblGrid>
      <w:tr w:rsidR="002E397F" w:rsidRPr="00E727E3" w14:paraId="7CC142E3" w14:textId="77777777" w:rsidTr="00467858">
        <w:trPr>
          <w:trHeight w:val="561"/>
        </w:trPr>
        <w:tc>
          <w:tcPr>
            <w:tcW w:w="10622" w:type="dxa"/>
            <w:gridSpan w:val="5"/>
            <w:vAlign w:val="center"/>
          </w:tcPr>
          <w:p w14:paraId="479D6890" w14:textId="77777777" w:rsidR="00CF79C3" w:rsidRPr="00E727E3" w:rsidRDefault="00CF79C3" w:rsidP="00CF79C3">
            <w:pPr>
              <w:autoSpaceDE w:val="0"/>
              <w:autoSpaceDN w:val="0"/>
              <w:adjustRightInd w:val="0"/>
              <w:rPr>
                <w:rFonts w:ascii="Times New Roman" w:hAnsi="Times New Roman" w:cs="Times New Roman"/>
                <w:lang w:val="ro-RO"/>
              </w:rPr>
            </w:pPr>
            <w:r w:rsidRPr="00E727E3">
              <w:rPr>
                <w:rFonts w:ascii="Times New Roman" w:hAnsi="Times New Roman" w:cs="Times New Roman"/>
                <w:lang w:val="ro-RO"/>
              </w:rPr>
              <w:t xml:space="preserve">Comisia de specialitate / </w:t>
            </w:r>
            <w:r w:rsidRPr="00E727E3">
              <w:rPr>
                <w:rFonts w:ascii="Times New Roman" w:hAnsi="Times New Roman" w:cs="Times New Roman"/>
                <w:bCs/>
                <w:iCs/>
                <w:lang w:val="ro-RO"/>
              </w:rPr>
              <w:t>subcomisia</w:t>
            </w:r>
            <w:r w:rsidRPr="00E727E3">
              <w:rPr>
                <w:rFonts w:ascii="Times New Roman" w:hAnsi="Times New Roman" w:cs="Times New Roman"/>
                <w:lang w:val="ro-RO"/>
              </w:rPr>
              <w:t xml:space="preserve">: </w:t>
            </w:r>
          </w:p>
        </w:tc>
      </w:tr>
      <w:tr w:rsidR="002E397F" w:rsidRPr="00E727E3" w14:paraId="096A2935" w14:textId="77777777" w:rsidTr="00467858">
        <w:tc>
          <w:tcPr>
            <w:tcW w:w="730" w:type="dxa"/>
            <w:vAlign w:val="center"/>
          </w:tcPr>
          <w:p w14:paraId="1D2FF1DB" w14:textId="77777777" w:rsidR="00CF79C3" w:rsidRPr="00E727E3" w:rsidRDefault="00CF79C3" w:rsidP="00CF79C3">
            <w:pPr>
              <w:autoSpaceDE w:val="0"/>
              <w:autoSpaceDN w:val="0"/>
              <w:adjustRightInd w:val="0"/>
              <w:rPr>
                <w:rFonts w:ascii="Times New Roman" w:hAnsi="Times New Roman" w:cs="Times New Roman"/>
                <w:b/>
                <w:bCs/>
                <w:lang w:val="ro-RO"/>
              </w:rPr>
            </w:pPr>
            <w:r w:rsidRPr="00E727E3">
              <w:rPr>
                <w:rFonts w:ascii="Times New Roman" w:hAnsi="Times New Roman" w:cs="Times New Roman"/>
                <w:lang w:val="ro-RO"/>
              </w:rPr>
              <w:t>Luna:</w:t>
            </w:r>
          </w:p>
        </w:tc>
        <w:tc>
          <w:tcPr>
            <w:tcW w:w="3093" w:type="dxa"/>
            <w:vAlign w:val="center"/>
          </w:tcPr>
          <w:p w14:paraId="535E2DE8" w14:textId="77777777" w:rsidR="00CF79C3" w:rsidRPr="00E727E3" w:rsidRDefault="00CF79C3" w:rsidP="00CF79C3">
            <w:pPr>
              <w:autoSpaceDE w:val="0"/>
              <w:autoSpaceDN w:val="0"/>
              <w:adjustRightInd w:val="0"/>
              <w:rPr>
                <w:rFonts w:ascii="Times New Roman" w:hAnsi="Times New Roman" w:cs="Times New Roman"/>
                <w:b/>
                <w:bCs/>
                <w:lang w:val="ro-RO"/>
              </w:rPr>
            </w:pPr>
          </w:p>
        </w:tc>
        <w:tc>
          <w:tcPr>
            <w:tcW w:w="1984" w:type="dxa"/>
            <w:vAlign w:val="center"/>
          </w:tcPr>
          <w:p w14:paraId="5F1404D5" w14:textId="77777777" w:rsidR="00CF79C3" w:rsidRPr="00E727E3" w:rsidRDefault="00CF79C3" w:rsidP="00CF79C3">
            <w:pPr>
              <w:autoSpaceDE w:val="0"/>
              <w:autoSpaceDN w:val="0"/>
              <w:adjustRightInd w:val="0"/>
              <w:jc w:val="both"/>
              <w:rPr>
                <w:rFonts w:ascii="Times New Roman" w:hAnsi="Times New Roman" w:cs="Times New Roman"/>
                <w:b/>
                <w:bCs/>
                <w:lang w:val="ro-RO"/>
              </w:rPr>
            </w:pPr>
            <w:r w:rsidRPr="00E727E3">
              <w:rPr>
                <w:rFonts w:ascii="Times New Roman" w:hAnsi="Times New Roman" w:cs="Times New Roman"/>
                <w:lang w:val="ro-RO"/>
              </w:rPr>
              <w:t>Anul:</w:t>
            </w:r>
          </w:p>
        </w:tc>
        <w:tc>
          <w:tcPr>
            <w:tcW w:w="4815" w:type="dxa"/>
            <w:gridSpan w:val="2"/>
            <w:vAlign w:val="center"/>
          </w:tcPr>
          <w:p w14:paraId="1E0A3A45" w14:textId="77777777" w:rsidR="00CF79C3" w:rsidRPr="00E727E3" w:rsidRDefault="00CF79C3" w:rsidP="00CF79C3">
            <w:pPr>
              <w:autoSpaceDE w:val="0"/>
              <w:autoSpaceDN w:val="0"/>
              <w:adjustRightInd w:val="0"/>
              <w:jc w:val="both"/>
              <w:rPr>
                <w:rFonts w:ascii="Times New Roman" w:hAnsi="Times New Roman" w:cs="Times New Roman"/>
                <w:b/>
                <w:bCs/>
                <w:lang w:val="ro-RO"/>
              </w:rPr>
            </w:pPr>
          </w:p>
        </w:tc>
      </w:tr>
      <w:tr w:rsidR="002E397F" w:rsidRPr="00E727E3" w14:paraId="274A9BED" w14:textId="77777777" w:rsidTr="00467858">
        <w:tc>
          <w:tcPr>
            <w:tcW w:w="730" w:type="dxa"/>
            <w:vAlign w:val="center"/>
          </w:tcPr>
          <w:p w14:paraId="48BB9C50" w14:textId="77777777" w:rsidR="00CF79C3" w:rsidRPr="00E727E3" w:rsidRDefault="00CF79C3" w:rsidP="00CF79C3">
            <w:pPr>
              <w:autoSpaceDE w:val="0"/>
              <w:autoSpaceDN w:val="0"/>
              <w:adjustRightInd w:val="0"/>
              <w:rPr>
                <w:rFonts w:ascii="Times New Roman" w:hAnsi="Times New Roman" w:cs="Times New Roman"/>
                <w:b/>
                <w:bCs/>
                <w:lang w:val="ro-RO"/>
              </w:rPr>
            </w:pPr>
            <w:r w:rsidRPr="00E727E3">
              <w:rPr>
                <w:rFonts w:ascii="Times New Roman" w:hAnsi="Times New Roman" w:cs="Times New Roman"/>
                <w:lang w:val="ro-RO"/>
              </w:rPr>
              <w:t>Nr. crt.</w:t>
            </w:r>
          </w:p>
        </w:tc>
        <w:tc>
          <w:tcPr>
            <w:tcW w:w="3093" w:type="dxa"/>
            <w:vAlign w:val="center"/>
          </w:tcPr>
          <w:p w14:paraId="60687C88" w14:textId="77777777" w:rsidR="00CF79C3" w:rsidRPr="00E727E3" w:rsidRDefault="00CF79C3" w:rsidP="00CF79C3">
            <w:pPr>
              <w:autoSpaceDE w:val="0"/>
              <w:autoSpaceDN w:val="0"/>
              <w:adjustRightInd w:val="0"/>
              <w:rPr>
                <w:rFonts w:ascii="Times New Roman" w:hAnsi="Times New Roman" w:cs="Times New Roman"/>
                <w:b/>
                <w:bCs/>
                <w:lang w:val="ro-RO"/>
              </w:rPr>
            </w:pPr>
            <w:r w:rsidRPr="00E727E3">
              <w:rPr>
                <w:rFonts w:ascii="Times New Roman" w:hAnsi="Times New Roman" w:cs="Times New Roman"/>
                <w:lang w:val="ro-RO"/>
              </w:rPr>
              <w:t>Numele și prenumele</w:t>
            </w:r>
          </w:p>
        </w:tc>
        <w:tc>
          <w:tcPr>
            <w:tcW w:w="1984" w:type="dxa"/>
            <w:vAlign w:val="center"/>
          </w:tcPr>
          <w:p w14:paraId="237E5496" w14:textId="77777777" w:rsidR="00CF79C3" w:rsidRPr="00E727E3" w:rsidRDefault="00CF79C3" w:rsidP="00CF79C3">
            <w:pPr>
              <w:autoSpaceDE w:val="0"/>
              <w:autoSpaceDN w:val="0"/>
              <w:adjustRightInd w:val="0"/>
              <w:jc w:val="center"/>
              <w:rPr>
                <w:rFonts w:ascii="Times New Roman" w:hAnsi="Times New Roman" w:cs="Times New Roman"/>
                <w:b/>
                <w:bCs/>
                <w:lang w:val="ro-RO"/>
              </w:rPr>
            </w:pPr>
            <w:r w:rsidRPr="00E727E3">
              <w:rPr>
                <w:rFonts w:ascii="Times New Roman" w:hAnsi="Times New Roman" w:cs="Times New Roman"/>
                <w:lang w:val="ro-RO"/>
              </w:rPr>
              <w:t>Numărul de participări efective</w:t>
            </w:r>
          </w:p>
        </w:tc>
        <w:tc>
          <w:tcPr>
            <w:tcW w:w="2268" w:type="dxa"/>
            <w:vAlign w:val="center"/>
          </w:tcPr>
          <w:p w14:paraId="407FB68A" w14:textId="77777777" w:rsidR="00CF79C3" w:rsidRPr="00E727E3" w:rsidRDefault="00CF79C3" w:rsidP="00CF79C3">
            <w:pPr>
              <w:autoSpaceDE w:val="0"/>
              <w:autoSpaceDN w:val="0"/>
              <w:adjustRightInd w:val="0"/>
              <w:jc w:val="center"/>
              <w:rPr>
                <w:rFonts w:ascii="Times New Roman" w:hAnsi="Times New Roman" w:cs="Times New Roman"/>
                <w:b/>
                <w:bCs/>
                <w:lang w:val="ro-RO"/>
              </w:rPr>
            </w:pPr>
            <w:r w:rsidRPr="00E727E3">
              <w:rPr>
                <w:rFonts w:ascii="Times New Roman" w:hAnsi="Times New Roman" w:cs="Times New Roman"/>
                <w:lang w:val="ro-RO"/>
              </w:rPr>
              <w:t>Procentul de participare</w:t>
            </w:r>
          </w:p>
        </w:tc>
        <w:tc>
          <w:tcPr>
            <w:tcW w:w="2547" w:type="dxa"/>
            <w:vAlign w:val="center"/>
          </w:tcPr>
          <w:p w14:paraId="7E8AA0E0" w14:textId="77777777" w:rsidR="00CF79C3" w:rsidRPr="00E727E3" w:rsidRDefault="00CF79C3" w:rsidP="00CF79C3">
            <w:pPr>
              <w:autoSpaceDE w:val="0"/>
              <w:autoSpaceDN w:val="0"/>
              <w:adjustRightInd w:val="0"/>
              <w:jc w:val="center"/>
              <w:rPr>
                <w:rFonts w:ascii="Times New Roman" w:hAnsi="Times New Roman" w:cs="Times New Roman"/>
                <w:lang w:val="ro-RO"/>
              </w:rPr>
            </w:pPr>
            <w:r w:rsidRPr="00E727E3">
              <w:rPr>
                <w:rFonts w:ascii="Times New Roman" w:hAnsi="Times New Roman" w:cs="Times New Roman"/>
                <w:lang w:val="ro-RO"/>
              </w:rPr>
              <w:t>Semnătura</w:t>
            </w:r>
          </w:p>
        </w:tc>
      </w:tr>
      <w:tr w:rsidR="002E397F" w:rsidRPr="00E727E3" w14:paraId="649662D1" w14:textId="77777777" w:rsidTr="00467858">
        <w:tc>
          <w:tcPr>
            <w:tcW w:w="730" w:type="dxa"/>
            <w:vAlign w:val="center"/>
          </w:tcPr>
          <w:p w14:paraId="744C91F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3888736B"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65C09CD2"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294D1309"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0CE0059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0942D948"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1C9FB175" w14:textId="77777777" w:rsidTr="00467858">
        <w:tc>
          <w:tcPr>
            <w:tcW w:w="730" w:type="dxa"/>
            <w:vAlign w:val="center"/>
          </w:tcPr>
          <w:p w14:paraId="7859C69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27246074"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399514A3"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27458A88"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31E04AAA"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049D2BA3"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7B102E88" w14:textId="77777777" w:rsidTr="00467858">
        <w:tc>
          <w:tcPr>
            <w:tcW w:w="730" w:type="dxa"/>
            <w:vAlign w:val="center"/>
          </w:tcPr>
          <w:p w14:paraId="3567938C"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6194249E"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0B4DBB89"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40202D18"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2D6EBFA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0CBAF330"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58A24EB5" w14:textId="77777777" w:rsidTr="00467858">
        <w:tc>
          <w:tcPr>
            <w:tcW w:w="730" w:type="dxa"/>
            <w:vAlign w:val="center"/>
          </w:tcPr>
          <w:p w14:paraId="36D61D27"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4F2943D9"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7D1CBE22"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52B72A8B"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57E7EAA4"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77216EBD"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6117CAB1" w14:textId="77777777" w:rsidTr="00467858">
        <w:tc>
          <w:tcPr>
            <w:tcW w:w="730" w:type="dxa"/>
            <w:vAlign w:val="center"/>
          </w:tcPr>
          <w:p w14:paraId="65B24DF1"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04650EBD"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33F329A0"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1290A51C"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521AEFAC"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6E6984C7"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24273AAD" w14:textId="77777777" w:rsidTr="00467858">
        <w:tc>
          <w:tcPr>
            <w:tcW w:w="730" w:type="dxa"/>
            <w:vAlign w:val="center"/>
          </w:tcPr>
          <w:p w14:paraId="68C7C0A4"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5236335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045C495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6375E23F"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3C7576B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0157E63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76779BA1" w14:textId="77777777" w:rsidTr="00467858">
        <w:tc>
          <w:tcPr>
            <w:tcW w:w="730" w:type="dxa"/>
            <w:vAlign w:val="center"/>
          </w:tcPr>
          <w:p w14:paraId="1002B3E7"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52BC549C"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1E06C2E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046FA1AA"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49999B6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24EB6B14"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10331410" w14:textId="77777777" w:rsidTr="00467858">
        <w:tc>
          <w:tcPr>
            <w:tcW w:w="730" w:type="dxa"/>
            <w:vAlign w:val="center"/>
          </w:tcPr>
          <w:p w14:paraId="659A669F"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6F5FDAC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4B589ED1"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21D19D7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019249B4"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64223AB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440634D1" w14:textId="77777777" w:rsidTr="00467858">
        <w:tc>
          <w:tcPr>
            <w:tcW w:w="730" w:type="dxa"/>
            <w:vAlign w:val="center"/>
          </w:tcPr>
          <w:p w14:paraId="129574BE"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0AAC6914"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1347E5C2"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4845ED83"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3DB5909C"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7979783A"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2282F974" w14:textId="77777777" w:rsidTr="00467858">
        <w:tc>
          <w:tcPr>
            <w:tcW w:w="730" w:type="dxa"/>
            <w:vAlign w:val="center"/>
          </w:tcPr>
          <w:p w14:paraId="3D25178F"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5305966D"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1868A66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01C43F8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60C5881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1502ABBC"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216BF449" w14:textId="77777777" w:rsidTr="00467858">
        <w:tc>
          <w:tcPr>
            <w:tcW w:w="730" w:type="dxa"/>
            <w:vAlign w:val="center"/>
          </w:tcPr>
          <w:p w14:paraId="15A8ACC9"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02F9661A"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34CEA712"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76EC3D2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5FF2C2F4"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7F2DF70F"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09E6AC28" w14:textId="77777777" w:rsidTr="00467858">
        <w:tc>
          <w:tcPr>
            <w:tcW w:w="730" w:type="dxa"/>
            <w:vAlign w:val="center"/>
          </w:tcPr>
          <w:p w14:paraId="4587557B"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73E73C07"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08F6CB69"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7EE6402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6237FD2B"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18F85522"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13A4B27E" w14:textId="77777777" w:rsidTr="00467858">
        <w:tc>
          <w:tcPr>
            <w:tcW w:w="730" w:type="dxa"/>
            <w:vAlign w:val="center"/>
          </w:tcPr>
          <w:p w14:paraId="716733D9"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1F3D0A50"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03C169EB"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2E09217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2F554B1D"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762F678E"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5AC18AA4" w14:textId="77777777" w:rsidTr="00467858">
        <w:tc>
          <w:tcPr>
            <w:tcW w:w="730" w:type="dxa"/>
            <w:vAlign w:val="center"/>
          </w:tcPr>
          <w:p w14:paraId="306041A6"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3093" w:type="dxa"/>
            <w:vAlign w:val="center"/>
          </w:tcPr>
          <w:p w14:paraId="77C347C8"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19A5B2A1"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1984" w:type="dxa"/>
            <w:vAlign w:val="center"/>
          </w:tcPr>
          <w:p w14:paraId="04C27E6B"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268" w:type="dxa"/>
            <w:vAlign w:val="center"/>
          </w:tcPr>
          <w:p w14:paraId="34787DA1"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0D784A28"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r>
      <w:tr w:rsidR="002E397F" w:rsidRPr="00E727E3" w14:paraId="0FA1C936" w14:textId="77777777" w:rsidTr="00467858">
        <w:tc>
          <w:tcPr>
            <w:tcW w:w="8075" w:type="dxa"/>
            <w:gridSpan w:val="4"/>
            <w:vAlign w:val="center"/>
          </w:tcPr>
          <w:p w14:paraId="4DF09290" w14:textId="77777777" w:rsidR="00CF79C3" w:rsidRPr="00E727E3" w:rsidRDefault="00CF79C3" w:rsidP="00CF79C3">
            <w:pPr>
              <w:autoSpaceDE w:val="0"/>
              <w:autoSpaceDN w:val="0"/>
              <w:adjustRightInd w:val="0"/>
              <w:rPr>
                <w:rFonts w:ascii="Times New Roman" w:hAnsi="Times New Roman" w:cs="Times New Roman"/>
                <w:lang w:val="ro-RO"/>
              </w:rPr>
            </w:pPr>
            <w:r w:rsidRPr="00E727E3">
              <w:rPr>
                <w:rFonts w:ascii="Times New Roman" w:hAnsi="Times New Roman" w:cs="Times New Roman"/>
                <w:lang w:val="ro-RO"/>
              </w:rPr>
              <w:t xml:space="preserve">Data:                 </w:t>
            </w:r>
          </w:p>
          <w:p w14:paraId="2133881D"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tc>
        <w:tc>
          <w:tcPr>
            <w:tcW w:w="2547" w:type="dxa"/>
          </w:tcPr>
          <w:p w14:paraId="50F9864B" w14:textId="77777777" w:rsidR="00CF79C3" w:rsidRPr="00E727E3" w:rsidRDefault="00CF79C3" w:rsidP="00CF79C3">
            <w:pPr>
              <w:autoSpaceDE w:val="0"/>
              <w:autoSpaceDN w:val="0"/>
              <w:adjustRightInd w:val="0"/>
              <w:rPr>
                <w:rFonts w:ascii="Times New Roman" w:hAnsi="Times New Roman" w:cs="Times New Roman"/>
                <w:lang w:val="ro-RO"/>
              </w:rPr>
            </w:pPr>
          </w:p>
        </w:tc>
      </w:tr>
    </w:tbl>
    <w:p w14:paraId="4CB0C78D"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34E44922"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34D6802F"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0CAA79CC" w14:textId="77777777" w:rsidR="002E397F" w:rsidRPr="00E727E3" w:rsidRDefault="002E397F" w:rsidP="00CF79C3">
      <w:pPr>
        <w:autoSpaceDE w:val="0"/>
        <w:autoSpaceDN w:val="0"/>
        <w:adjustRightInd w:val="0"/>
        <w:spacing w:after="0" w:line="240" w:lineRule="auto"/>
        <w:rPr>
          <w:rFonts w:ascii="Times New Roman" w:hAnsi="Times New Roman" w:cs="Times New Roman"/>
          <w:lang w:val="ro-RO"/>
        </w:rPr>
      </w:pPr>
    </w:p>
    <w:p w14:paraId="030F3DBC" w14:textId="77777777" w:rsidR="002E397F" w:rsidRPr="00E727E3" w:rsidRDefault="002E397F" w:rsidP="00CF79C3">
      <w:pPr>
        <w:autoSpaceDE w:val="0"/>
        <w:autoSpaceDN w:val="0"/>
        <w:adjustRightInd w:val="0"/>
        <w:spacing w:after="0" w:line="240" w:lineRule="auto"/>
        <w:rPr>
          <w:rFonts w:ascii="Times New Roman" w:hAnsi="Times New Roman" w:cs="Times New Roman"/>
          <w:lang w:val="ro-RO"/>
        </w:rPr>
      </w:pPr>
    </w:p>
    <w:p w14:paraId="7AC018BB" w14:textId="77777777" w:rsidR="002E397F" w:rsidRPr="00E727E3" w:rsidRDefault="002E397F" w:rsidP="00CF79C3">
      <w:pPr>
        <w:autoSpaceDE w:val="0"/>
        <w:autoSpaceDN w:val="0"/>
        <w:adjustRightInd w:val="0"/>
        <w:spacing w:after="0" w:line="240" w:lineRule="auto"/>
        <w:rPr>
          <w:rFonts w:ascii="Times New Roman" w:hAnsi="Times New Roman" w:cs="Times New Roman"/>
          <w:lang w:val="ro-RO"/>
        </w:rPr>
      </w:pPr>
    </w:p>
    <w:p w14:paraId="3681AA0F" w14:textId="77777777" w:rsidR="002E397F" w:rsidRPr="00E727E3" w:rsidRDefault="002E397F" w:rsidP="00CF79C3">
      <w:pPr>
        <w:autoSpaceDE w:val="0"/>
        <w:autoSpaceDN w:val="0"/>
        <w:adjustRightInd w:val="0"/>
        <w:spacing w:after="0" w:line="240" w:lineRule="auto"/>
        <w:rPr>
          <w:rFonts w:ascii="Times New Roman" w:hAnsi="Times New Roman" w:cs="Times New Roman"/>
          <w:lang w:val="ro-RO"/>
        </w:rPr>
      </w:pPr>
    </w:p>
    <w:p w14:paraId="2765D00D" w14:textId="77777777" w:rsidR="002E397F" w:rsidRPr="00E727E3" w:rsidRDefault="002E397F" w:rsidP="00CF79C3">
      <w:pPr>
        <w:autoSpaceDE w:val="0"/>
        <w:autoSpaceDN w:val="0"/>
        <w:adjustRightInd w:val="0"/>
        <w:spacing w:after="0" w:line="240" w:lineRule="auto"/>
        <w:rPr>
          <w:rFonts w:ascii="Times New Roman" w:hAnsi="Times New Roman" w:cs="Times New Roman"/>
          <w:lang w:val="ro-RO"/>
        </w:rPr>
      </w:pPr>
    </w:p>
    <w:p w14:paraId="07EB4AF5" w14:textId="77777777" w:rsidR="002E397F" w:rsidRPr="00E727E3" w:rsidRDefault="002E397F" w:rsidP="00CF79C3">
      <w:pPr>
        <w:autoSpaceDE w:val="0"/>
        <w:autoSpaceDN w:val="0"/>
        <w:adjustRightInd w:val="0"/>
        <w:spacing w:after="0" w:line="240" w:lineRule="auto"/>
        <w:rPr>
          <w:rFonts w:ascii="Times New Roman" w:hAnsi="Times New Roman" w:cs="Times New Roman"/>
          <w:lang w:val="ro-RO"/>
        </w:rPr>
      </w:pPr>
    </w:p>
    <w:p w14:paraId="02B9439D" w14:textId="40B22AAB" w:rsidR="00CF79C3" w:rsidRPr="00E727E3" w:rsidRDefault="00CF79C3" w:rsidP="00CF79C3">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8</w:t>
      </w:r>
    </w:p>
    <w:p w14:paraId="652DD3A1" w14:textId="77777777" w:rsidR="00CF79C3" w:rsidRPr="00E727E3" w:rsidRDefault="00CF79C3" w:rsidP="00CF79C3">
      <w:pPr>
        <w:autoSpaceDE w:val="0"/>
        <w:autoSpaceDN w:val="0"/>
        <w:adjustRightInd w:val="0"/>
        <w:spacing w:after="0" w:line="240" w:lineRule="auto"/>
        <w:rPr>
          <w:rFonts w:ascii="Times New Roman" w:hAnsi="Times New Roman" w:cs="Times New Roman"/>
          <w:lang w:val="ro-RO"/>
        </w:rPr>
      </w:pPr>
    </w:p>
    <w:p w14:paraId="2A1CA3F4" w14:textId="77777777" w:rsidR="00CF79C3" w:rsidRPr="00E727E3" w:rsidRDefault="00CF79C3" w:rsidP="00CF79C3">
      <w:pPr>
        <w:autoSpaceDE w:val="0"/>
        <w:autoSpaceDN w:val="0"/>
        <w:adjustRightInd w:val="0"/>
        <w:spacing w:after="0" w:line="240" w:lineRule="auto"/>
        <w:rPr>
          <w:rFonts w:ascii="Times New Roman" w:hAnsi="Times New Roman" w:cs="Times New Roman"/>
          <w:lang w:val="ro-RO"/>
        </w:rPr>
      </w:pPr>
    </w:p>
    <w:p w14:paraId="27CA80AA" w14:textId="77777777" w:rsidR="00CF79C3" w:rsidRPr="00E727E3" w:rsidRDefault="00CF79C3" w:rsidP="00CF79C3">
      <w:pPr>
        <w:autoSpaceDE w:val="0"/>
        <w:autoSpaceDN w:val="0"/>
        <w:spacing w:line="276" w:lineRule="auto"/>
        <w:jc w:val="center"/>
        <w:rPr>
          <w:rFonts w:ascii="Times New Roman" w:hAnsi="Times New Roman" w:cs="Times New Roman"/>
          <w:b/>
          <w:bCs/>
          <w:lang w:val="ro-RO"/>
        </w:rPr>
      </w:pPr>
      <w:r w:rsidRPr="00E727E3">
        <w:rPr>
          <w:rFonts w:ascii="Times New Roman" w:hAnsi="Times New Roman" w:cs="Times New Roman"/>
          <w:b/>
          <w:bCs/>
          <w:lang w:val="ro-RO"/>
        </w:rPr>
        <w:t>DECLARAŢIE DE INTERESE</w:t>
      </w:r>
    </w:p>
    <w:p w14:paraId="1EB6B601" w14:textId="77777777" w:rsidR="00CF79C3" w:rsidRPr="00E727E3" w:rsidRDefault="00CF79C3" w:rsidP="00CF79C3">
      <w:pPr>
        <w:autoSpaceDE w:val="0"/>
        <w:autoSpaceDN w:val="0"/>
        <w:spacing w:line="276" w:lineRule="auto"/>
        <w:jc w:val="center"/>
        <w:rPr>
          <w:rFonts w:ascii="Times New Roman" w:hAnsi="Times New Roman" w:cs="Times New Roman"/>
          <w:b/>
          <w:bCs/>
          <w:lang w:val="ro-RO"/>
        </w:rPr>
      </w:pPr>
      <w:r w:rsidRPr="00E727E3">
        <w:rPr>
          <w:rFonts w:ascii="Times New Roman" w:hAnsi="Times New Roman" w:cs="Times New Roman"/>
          <w:b/>
          <w:bCs/>
          <w:lang w:val="ro-RO"/>
        </w:rPr>
        <w:t xml:space="preserve">a membrilor/invitaţilor Subcomisiei pentru produsele care cad sub incidenţa Legii nr. 201/2016 privind stabilirea condiţiilor pentru fabricarea, prezentarea şi vânzarea produselor din tutun şi a produselor conexe şi de modificare a Legii nr. 349/2002 pentru prevenirea şi combaterea efectelor consumului produselor din tutun </w:t>
      </w:r>
    </w:p>
    <w:p w14:paraId="6270F956" w14:textId="77777777" w:rsidR="00CF79C3" w:rsidRPr="00E727E3" w:rsidRDefault="00CF79C3" w:rsidP="00CF79C3">
      <w:pPr>
        <w:autoSpaceDE w:val="0"/>
        <w:autoSpaceDN w:val="0"/>
        <w:spacing w:line="276" w:lineRule="auto"/>
        <w:rPr>
          <w:rFonts w:ascii="Times New Roman" w:hAnsi="Times New Roman" w:cs="Times New Roman"/>
          <w:i/>
          <w:iCs/>
          <w:lang w:val="ro-RO"/>
        </w:rPr>
      </w:pPr>
    </w:p>
    <w:p w14:paraId="231A4231" w14:textId="77777777" w:rsidR="00CF79C3" w:rsidRPr="00E727E3" w:rsidRDefault="00CF79C3" w:rsidP="00CF79C3">
      <w:pPr>
        <w:autoSpaceDE w:val="0"/>
        <w:autoSpaceDN w:val="0"/>
        <w:spacing w:line="276" w:lineRule="auto"/>
        <w:ind w:firstLine="663"/>
        <w:jc w:val="both"/>
        <w:rPr>
          <w:rFonts w:ascii="Times New Roman" w:hAnsi="Times New Roman" w:cs="Times New Roman"/>
          <w:lang w:val="ro-RO"/>
        </w:rPr>
      </w:pPr>
      <w:r w:rsidRPr="00E727E3">
        <w:rPr>
          <w:rFonts w:ascii="Times New Roman" w:hAnsi="Times New Roman" w:cs="Times New Roman"/>
          <w:lang w:val="ro-RO"/>
        </w:rPr>
        <w:t xml:space="preserve">Subsemnatul/Subsemnata ..................................................................................................... ȋn calitate de membru/ invitat al Subcomisiei, cunoscând prevederile art. 326 din Codul penal privind falsul în declaraţii, declar pe propria răspundere </w:t>
      </w:r>
      <w:r w:rsidRPr="00E727E3">
        <w:rPr>
          <w:rFonts w:ascii="Times New Roman" w:hAnsi="Times New Roman" w:cs="Times New Roman"/>
          <w:vertAlign w:val="superscript"/>
          <w:lang w:val="ro-RO"/>
        </w:rPr>
        <w:t>1)</w:t>
      </w:r>
      <w:r w:rsidRPr="00E727E3">
        <w:rPr>
          <w:rFonts w:ascii="Times New Roman" w:hAnsi="Times New Roman" w:cs="Times New Roman"/>
          <w:lang w:val="ro-RO"/>
        </w:rPr>
        <w:t>:</w:t>
      </w:r>
    </w:p>
    <w:p w14:paraId="416A257F" w14:textId="77777777" w:rsidR="00CF79C3" w:rsidRPr="00E727E3" w:rsidRDefault="00CF79C3" w:rsidP="00CF79C3">
      <w:pPr>
        <w:autoSpaceDE w:val="0"/>
        <w:autoSpaceDN w:val="0"/>
        <w:spacing w:line="276" w:lineRule="auto"/>
        <w:rPr>
          <w:rFonts w:ascii="Times New Roman" w:hAnsi="Times New Roman" w:cs="Times New Roman"/>
          <w:b/>
          <w:bCs/>
          <w:i/>
          <w:iCs/>
          <w:lang w:val="ro-RO"/>
        </w:rPr>
      </w:pPr>
      <w:r w:rsidRPr="00E727E3">
        <w:rPr>
          <w:rFonts w:ascii="Times New Roman" w:hAnsi="Times New Roman" w:cs="Times New Roman"/>
          <w:b/>
          <w:bCs/>
          <w:i/>
          <w:iCs/>
          <w:lang w:val="ro-RO"/>
        </w:rPr>
        <w:t>Partea I. Interese personale</w:t>
      </w:r>
    </w:p>
    <w:tbl>
      <w:tblPr>
        <w:tblW w:w="10608" w:type="dxa"/>
        <w:tblInd w:w="-10" w:type="dxa"/>
        <w:tblCellMar>
          <w:left w:w="0" w:type="dxa"/>
          <w:right w:w="0" w:type="dxa"/>
        </w:tblCellMar>
        <w:tblLook w:val="04A0" w:firstRow="1" w:lastRow="0" w:firstColumn="1" w:lastColumn="0" w:noHBand="0" w:noVBand="1"/>
      </w:tblPr>
      <w:tblGrid>
        <w:gridCol w:w="3266"/>
        <w:gridCol w:w="7342"/>
      </w:tblGrid>
      <w:tr w:rsidR="002E397F" w:rsidRPr="00E727E3" w14:paraId="2912852E" w14:textId="77777777" w:rsidTr="00467858">
        <w:tc>
          <w:tcPr>
            <w:tcW w:w="3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D4EDB" w14:textId="77777777" w:rsidR="00CF79C3" w:rsidRPr="00E727E3" w:rsidRDefault="00CF79C3" w:rsidP="00CF79C3">
            <w:pPr>
              <w:autoSpaceDE w:val="0"/>
              <w:autoSpaceDN w:val="0"/>
              <w:spacing w:line="276" w:lineRule="auto"/>
              <w:rPr>
                <w:rFonts w:ascii="Times New Roman" w:hAnsi="Times New Roman" w:cs="Times New Roman"/>
                <w:i/>
                <w:iCs/>
                <w:lang w:val="ro-RO"/>
              </w:rPr>
            </w:pPr>
            <w:r w:rsidRPr="00E727E3">
              <w:rPr>
                <w:rFonts w:ascii="Times New Roman" w:hAnsi="Times New Roman" w:cs="Times New Roman"/>
                <w:i/>
                <w:iCs/>
                <w:lang w:val="ro-RO"/>
              </w:rPr>
              <w:t>Denumirea societăţii</w:t>
            </w:r>
          </w:p>
        </w:tc>
        <w:tc>
          <w:tcPr>
            <w:tcW w:w="7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6F99C" w14:textId="77777777" w:rsidR="00CF79C3" w:rsidRPr="00E727E3" w:rsidRDefault="00CF79C3" w:rsidP="00CF79C3">
            <w:pPr>
              <w:autoSpaceDE w:val="0"/>
              <w:autoSpaceDN w:val="0"/>
              <w:spacing w:line="276" w:lineRule="auto"/>
              <w:rPr>
                <w:rFonts w:ascii="Times New Roman" w:hAnsi="Times New Roman" w:cs="Times New Roman"/>
                <w:i/>
                <w:iCs/>
                <w:lang w:val="ro-RO"/>
              </w:rPr>
            </w:pPr>
            <w:r w:rsidRPr="00E727E3">
              <w:rPr>
                <w:rFonts w:ascii="Times New Roman" w:hAnsi="Times New Roman" w:cs="Times New Roman"/>
                <w:i/>
                <w:iCs/>
                <w:lang w:val="ro-RO"/>
              </w:rPr>
              <w:t>Calitatea deţinută</w:t>
            </w:r>
            <w:r w:rsidRPr="00E727E3">
              <w:rPr>
                <w:rFonts w:ascii="Times New Roman" w:hAnsi="Times New Roman" w:cs="Times New Roman"/>
                <w:vertAlign w:val="superscript"/>
                <w:lang w:val="ro-RO"/>
              </w:rPr>
              <w:t>2)</w:t>
            </w:r>
            <w:r w:rsidRPr="00E727E3">
              <w:rPr>
                <w:rFonts w:ascii="Times New Roman" w:hAnsi="Times New Roman" w:cs="Times New Roman"/>
                <w:i/>
                <w:iCs/>
                <w:lang w:val="ro-RO"/>
              </w:rPr>
              <w:t xml:space="preserve"> ȋn cadrul societăţii</w:t>
            </w:r>
          </w:p>
        </w:tc>
      </w:tr>
      <w:tr w:rsidR="002E397F" w:rsidRPr="00E727E3" w14:paraId="4234FE99" w14:textId="77777777" w:rsidTr="00467858">
        <w:trPr>
          <w:trHeight w:val="223"/>
        </w:trPr>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BEF55"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c>
          <w:tcPr>
            <w:tcW w:w="7342" w:type="dxa"/>
            <w:tcBorders>
              <w:top w:val="nil"/>
              <w:left w:val="nil"/>
              <w:bottom w:val="single" w:sz="8" w:space="0" w:color="auto"/>
              <w:right w:val="single" w:sz="8" w:space="0" w:color="auto"/>
            </w:tcBorders>
            <w:tcMar>
              <w:top w:w="0" w:type="dxa"/>
              <w:left w:w="108" w:type="dxa"/>
              <w:bottom w:w="0" w:type="dxa"/>
              <w:right w:w="108" w:type="dxa"/>
            </w:tcMar>
          </w:tcPr>
          <w:p w14:paraId="01695D82"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r>
      <w:tr w:rsidR="002E397F" w:rsidRPr="00E727E3" w14:paraId="4D3B50FC" w14:textId="77777777" w:rsidTr="00467858">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17FA2B"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c>
          <w:tcPr>
            <w:tcW w:w="7342" w:type="dxa"/>
            <w:tcBorders>
              <w:top w:val="nil"/>
              <w:left w:val="nil"/>
              <w:bottom w:val="single" w:sz="8" w:space="0" w:color="auto"/>
              <w:right w:val="single" w:sz="8" w:space="0" w:color="auto"/>
            </w:tcBorders>
            <w:tcMar>
              <w:top w:w="0" w:type="dxa"/>
              <w:left w:w="108" w:type="dxa"/>
              <w:bottom w:w="0" w:type="dxa"/>
              <w:right w:w="108" w:type="dxa"/>
            </w:tcMar>
          </w:tcPr>
          <w:p w14:paraId="60E5069B"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r>
    </w:tbl>
    <w:p w14:paraId="779EA3DE" w14:textId="77777777" w:rsidR="00CF79C3" w:rsidRPr="00E727E3" w:rsidRDefault="00CF79C3" w:rsidP="00CF79C3">
      <w:pPr>
        <w:autoSpaceDE w:val="0"/>
        <w:autoSpaceDN w:val="0"/>
        <w:spacing w:line="276" w:lineRule="auto"/>
        <w:rPr>
          <w:rFonts w:ascii="Times New Roman" w:hAnsi="Times New Roman" w:cs="Times New Roman"/>
          <w:b/>
          <w:bCs/>
          <w:i/>
          <w:iCs/>
          <w:lang w:val="ro-RO"/>
        </w:rPr>
      </w:pPr>
    </w:p>
    <w:p w14:paraId="1C017110" w14:textId="77777777" w:rsidR="00CF79C3" w:rsidRPr="00E727E3" w:rsidRDefault="00CF79C3" w:rsidP="00CF79C3">
      <w:pPr>
        <w:autoSpaceDE w:val="0"/>
        <w:autoSpaceDN w:val="0"/>
        <w:spacing w:line="276" w:lineRule="auto"/>
        <w:rPr>
          <w:rFonts w:ascii="Times New Roman" w:hAnsi="Times New Roman" w:cs="Times New Roman"/>
          <w:b/>
          <w:bCs/>
          <w:i/>
          <w:iCs/>
          <w:lang w:val="ro-RO"/>
        </w:rPr>
      </w:pPr>
      <w:r w:rsidRPr="00E727E3">
        <w:rPr>
          <w:rFonts w:ascii="Times New Roman" w:hAnsi="Times New Roman" w:cs="Times New Roman"/>
          <w:b/>
          <w:bCs/>
          <w:i/>
          <w:iCs/>
          <w:lang w:val="ro-RO"/>
        </w:rPr>
        <w:t xml:space="preserve">Partea II. Interese ale soțului/soției </w:t>
      </w:r>
    </w:p>
    <w:tbl>
      <w:tblPr>
        <w:tblW w:w="10608" w:type="dxa"/>
        <w:tblInd w:w="-10" w:type="dxa"/>
        <w:tblCellMar>
          <w:left w:w="0" w:type="dxa"/>
          <w:right w:w="0" w:type="dxa"/>
        </w:tblCellMar>
        <w:tblLook w:val="04A0" w:firstRow="1" w:lastRow="0" w:firstColumn="1" w:lastColumn="0" w:noHBand="0" w:noVBand="1"/>
      </w:tblPr>
      <w:tblGrid>
        <w:gridCol w:w="3266"/>
        <w:gridCol w:w="7342"/>
      </w:tblGrid>
      <w:tr w:rsidR="002E397F" w:rsidRPr="00E727E3" w14:paraId="6AFE43B3" w14:textId="77777777" w:rsidTr="00467858">
        <w:tc>
          <w:tcPr>
            <w:tcW w:w="3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B3E90" w14:textId="77777777" w:rsidR="00CF79C3" w:rsidRPr="00E727E3" w:rsidRDefault="00CF79C3" w:rsidP="00CF79C3">
            <w:pPr>
              <w:autoSpaceDE w:val="0"/>
              <w:autoSpaceDN w:val="0"/>
              <w:spacing w:line="276" w:lineRule="auto"/>
              <w:rPr>
                <w:rFonts w:ascii="Times New Roman" w:hAnsi="Times New Roman" w:cs="Times New Roman"/>
                <w:i/>
                <w:iCs/>
                <w:lang w:val="ro-RO"/>
              </w:rPr>
            </w:pPr>
            <w:r w:rsidRPr="00E727E3">
              <w:rPr>
                <w:rFonts w:ascii="Times New Roman" w:hAnsi="Times New Roman" w:cs="Times New Roman"/>
                <w:i/>
                <w:iCs/>
                <w:lang w:val="ro-RO"/>
              </w:rPr>
              <w:t>Denumirea societăţii</w:t>
            </w:r>
          </w:p>
        </w:tc>
        <w:tc>
          <w:tcPr>
            <w:tcW w:w="7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C0CA8" w14:textId="77777777" w:rsidR="00CF79C3" w:rsidRPr="00E727E3" w:rsidRDefault="00CF79C3" w:rsidP="00CF79C3">
            <w:pPr>
              <w:autoSpaceDE w:val="0"/>
              <w:autoSpaceDN w:val="0"/>
              <w:spacing w:line="276" w:lineRule="auto"/>
              <w:rPr>
                <w:rFonts w:ascii="Times New Roman" w:hAnsi="Times New Roman" w:cs="Times New Roman"/>
                <w:i/>
                <w:iCs/>
                <w:lang w:val="ro-RO"/>
              </w:rPr>
            </w:pPr>
            <w:r w:rsidRPr="00E727E3">
              <w:rPr>
                <w:rFonts w:ascii="Times New Roman" w:hAnsi="Times New Roman" w:cs="Times New Roman"/>
                <w:i/>
                <w:iCs/>
                <w:lang w:val="ro-RO"/>
              </w:rPr>
              <w:t>Calitatea deţinută</w:t>
            </w:r>
            <w:r w:rsidRPr="00E727E3">
              <w:rPr>
                <w:rFonts w:ascii="Times New Roman" w:hAnsi="Times New Roman" w:cs="Times New Roman"/>
                <w:vertAlign w:val="superscript"/>
                <w:lang w:val="ro-RO"/>
              </w:rPr>
              <w:t>2)</w:t>
            </w:r>
            <w:r w:rsidRPr="00E727E3">
              <w:rPr>
                <w:rFonts w:ascii="Times New Roman" w:hAnsi="Times New Roman" w:cs="Times New Roman"/>
                <w:i/>
                <w:iCs/>
                <w:lang w:val="ro-RO"/>
              </w:rPr>
              <w:t xml:space="preserve"> ȋn cadrul societăţii</w:t>
            </w:r>
          </w:p>
        </w:tc>
      </w:tr>
      <w:tr w:rsidR="002E397F" w:rsidRPr="00E727E3" w14:paraId="4033CD59" w14:textId="77777777" w:rsidTr="00467858">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780C7C"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c>
          <w:tcPr>
            <w:tcW w:w="7342" w:type="dxa"/>
            <w:tcBorders>
              <w:top w:val="nil"/>
              <w:left w:val="nil"/>
              <w:bottom w:val="single" w:sz="8" w:space="0" w:color="auto"/>
              <w:right w:val="single" w:sz="8" w:space="0" w:color="auto"/>
            </w:tcBorders>
            <w:tcMar>
              <w:top w:w="0" w:type="dxa"/>
              <w:left w:w="108" w:type="dxa"/>
              <w:bottom w:w="0" w:type="dxa"/>
              <w:right w:w="108" w:type="dxa"/>
            </w:tcMar>
          </w:tcPr>
          <w:p w14:paraId="1383BE9A"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r>
      <w:tr w:rsidR="002E397F" w:rsidRPr="00E727E3" w14:paraId="6C644E81" w14:textId="77777777" w:rsidTr="00467858">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599A0A"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c>
          <w:tcPr>
            <w:tcW w:w="7342" w:type="dxa"/>
            <w:tcBorders>
              <w:top w:val="nil"/>
              <w:left w:val="nil"/>
              <w:bottom w:val="single" w:sz="8" w:space="0" w:color="auto"/>
              <w:right w:val="single" w:sz="8" w:space="0" w:color="auto"/>
            </w:tcBorders>
            <w:tcMar>
              <w:top w:w="0" w:type="dxa"/>
              <w:left w:w="108" w:type="dxa"/>
              <w:bottom w:w="0" w:type="dxa"/>
              <w:right w:w="108" w:type="dxa"/>
            </w:tcMar>
          </w:tcPr>
          <w:p w14:paraId="6E7728C7"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r>
    </w:tbl>
    <w:p w14:paraId="5F24A093" w14:textId="77777777" w:rsidR="00CF79C3" w:rsidRPr="00E727E3" w:rsidRDefault="00CF79C3" w:rsidP="00CF79C3">
      <w:pPr>
        <w:autoSpaceDE w:val="0"/>
        <w:autoSpaceDN w:val="0"/>
        <w:spacing w:line="276" w:lineRule="auto"/>
        <w:rPr>
          <w:rFonts w:ascii="Times New Roman" w:hAnsi="Times New Roman" w:cs="Times New Roman"/>
          <w:b/>
          <w:bCs/>
          <w:i/>
          <w:iCs/>
          <w:lang w:val="ro-RO"/>
        </w:rPr>
      </w:pPr>
    </w:p>
    <w:p w14:paraId="1B310F08" w14:textId="77777777" w:rsidR="00CF79C3" w:rsidRPr="00E727E3" w:rsidRDefault="00CF79C3" w:rsidP="00CF79C3">
      <w:pPr>
        <w:autoSpaceDE w:val="0"/>
        <w:autoSpaceDN w:val="0"/>
        <w:spacing w:line="276" w:lineRule="auto"/>
        <w:rPr>
          <w:rFonts w:ascii="Times New Roman" w:hAnsi="Times New Roman" w:cs="Times New Roman"/>
          <w:b/>
          <w:bCs/>
          <w:i/>
          <w:iCs/>
          <w:lang w:val="ro-RO"/>
        </w:rPr>
      </w:pPr>
      <w:r w:rsidRPr="00E727E3">
        <w:rPr>
          <w:rFonts w:ascii="Times New Roman" w:hAnsi="Times New Roman" w:cs="Times New Roman"/>
          <w:b/>
          <w:bCs/>
          <w:i/>
          <w:iCs/>
          <w:lang w:val="ro-RO"/>
        </w:rPr>
        <w:t>Partea III. Interese ale rudelor de gradul I</w:t>
      </w:r>
      <w:r w:rsidRPr="00E727E3">
        <w:rPr>
          <w:rFonts w:ascii="Times New Roman" w:hAnsi="Times New Roman" w:cs="Times New Roman"/>
          <w:vertAlign w:val="superscript"/>
          <w:lang w:val="ro-RO"/>
        </w:rPr>
        <w:t>3)</w:t>
      </w:r>
      <w:r w:rsidRPr="00E727E3">
        <w:rPr>
          <w:rFonts w:ascii="Times New Roman" w:hAnsi="Times New Roman" w:cs="Times New Roman"/>
          <w:b/>
          <w:bCs/>
          <w:i/>
          <w:iCs/>
          <w:lang w:val="ro-RO"/>
        </w:rPr>
        <w:t xml:space="preserve"> </w:t>
      </w:r>
    </w:p>
    <w:tbl>
      <w:tblPr>
        <w:tblW w:w="10608" w:type="dxa"/>
        <w:tblInd w:w="-10" w:type="dxa"/>
        <w:tblCellMar>
          <w:left w:w="0" w:type="dxa"/>
          <w:right w:w="0" w:type="dxa"/>
        </w:tblCellMar>
        <w:tblLook w:val="04A0" w:firstRow="1" w:lastRow="0" w:firstColumn="1" w:lastColumn="0" w:noHBand="0" w:noVBand="1"/>
      </w:tblPr>
      <w:tblGrid>
        <w:gridCol w:w="3266"/>
        <w:gridCol w:w="7342"/>
      </w:tblGrid>
      <w:tr w:rsidR="002E397F" w:rsidRPr="00E727E3" w14:paraId="740E571E" w14:textId="77777777" w:rsidTr="00467858">
        <w:tc>
          <w:tcPr>
            <w:tcW w:w="3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1A6166" w14:textId="77777777" w:rsidR="00CF79C3" w:rsidRPr="00E727E3" w:rsidRDefault="00CF79C3" w:rsidP="00CF79C3">
            <w:pPr>
              <w:autoSpaceDE w:val="0"/>
              <w:autoSpaceDN w:val="0"/>
              <w:spacing w:line="276" w:lineRule="auto"/>
              <w:rPr>
                <w:rFonts w:ascii="Times New Roman" w:hAnsi="Times New Roman" w:cs="Times New Roman"/>
                <w:i/>
                <w:iCs/>
                <w:lang w:val="ro-RO"/>
              </w:rPr>
            </w:pPr>
            <w:r w:rsidRPr="00E727E3">
              <w:rPr>
                <w:rFonts w:ascii="Times New Roman" w:hAnsi="Times New Roman" w:cs="Times New Roman"/>
                <w:i/>
                <w:iCs/>
                <w:lang w:val="ro-RO"/>
              </w:rPr>
              <w:t>Denumirea societăţii</w:t>
            </w:r>
          </w:p>
        </w:tc>
        <w:tc>
          <w:tcPr>
            <w:tcW w:w="7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76870" w14:textId="77777777" w:rsidR="00CF79C3" w:rsidRPr="00E727E3" w:rsidRDefault="00CF79C3" w:rsidP="00CF79C3">
            <w:pPr>
              <w:autoSpaceDE w:val="0"/>
              <w:autoSpaceDN w:val="0"/>
              <w:spacing w:line="276" w:lineRule="auto"/>
              <w:rPr>
                <w:rFonts w:ascii="Times New Roman" w:hAnsi="Times New Roman" w:cs="Times New Roman"/>
                <w:i/>
                <w:iCs/>
                <w:lang w:val="ro-RO"/>
              </w:rPr>
            </w:pPr>
            <w:r w:rsidRPr="00E727E3">
              <w:rPr>
                <w:rFonts w:ascii="Times New Roman" w:hAnsi="Times New Roman" w:cs="Times New Roman"/>
                <w:i/>
                <w:iCs/>
                <w:lang w:val="ro-RO"/>
              </w:rPr>
              <w:t>Calitatea deţinută</w:t>
            </w:r>
            <w:r w:rsidRPr="00E727E3">
              <w:rPr>
                <w:rFonts w:ascii="Times New Roman" w:hAnsi="Times New Roman" w:cs="Times New Roman"/>
                <w:vertAlign w:val="superscript"/>
                <w:lang w:val="ro-RO"/>
              </w:rPr>
              <w:t>2)</w:t>
            </w:r>
            <w:r w:rsidRPr="00E727E3">
              <w:rPr>
                <w:rFonts w:ascii="Times New Roman" w:hAnsi="Times New Roman" w:cs="Times New Roman"/>
                <w:i/>
                <w:iCs/>
                <w:lang w:val="ro-RO"/>
              </w:rPr>
              <w:t xml:space="preserve"> ȋn cadrul societăţii</w:t>
            </w:r>
          </w:p>
        </w:tc>
      </w:tr>
      <w:tr w:rsidR="002E397F" w:rsidRPr="00E727E3" w14:paraId="28C18398" w14:textId="77777777" w:rsidTr="00467858">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11035"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c>
          <w:tcPr>
            <w:tcW w:w="7342" w:type="dxa"/>
            <w:tcBorders>
              <w:top w:val="nil"/>
              <w:left w:val="nil"/>
              <w:bottom w:val="single" w:sz="8" w:space="0" w:color="auto"/>
              <w:right w:val="single" w:sz="8" w:space="0" w:color="auto"/>
            </w:tcBorders>
            <w:tcMar>
              <w:top w:w="0" w:type="dxa"/>
              <w:left w:w="108" w:type="dxa"/>
              <w:bottom w:w="0" w:type="dxa"/>
              <w:right w:w="108" w:type="dxa"/>
            </w:tcMar>
          </w:tcPr>
          <w:p w14:paraId="2647BA44"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r>
      <w:tr w:rsidR="002E397F" w:rsidRPr="00E727E3" w14:paraId="248E8ECC" w14:textId="77777777" w:rsidTr="00467858">
        <w:tc>
          <w:tcPr>
            <w:tcW w:w="3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21D3C"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c>
          <w:tcPr>
            <w:tcW w:w="7342" w:type="dxa"/>
            <w:tcBorders>
              <w:top w:val="nil"/>
              <w:left w:val="nil"/>
              <w:bottom w:val="single" w:sz="8" w:space="0" w:color="auto"/>
              <w:right w:val="single" w:sz="8" w:space="0" w:color="auto"/>
            </w:tcBorders>
            <w:tcMar>
              <w:top w:w="0" w:type="dxa"/>
              <w:left w:w="108" w:type="dxa"/>
              <w:bottom w:w="0" w:type="dxa"/>
              <w:right w:w="108" w:type="dxa"/>
            </w:tcMar>
          </w:tcPr>
          <w:p w14:paraId="5788576B" w14:textId="77777777" w:rsidR="00CF79C3" w:rsidRPr="00E727E3" w:rsidRDefault="00CF79C3" w:rsidP="00CF79C3">
            <w:pPr>
              <w:autoSpaceDE w:val="0"/>
              <w:autoSpaceDN w:val="0"/>
              <w:spacing w:line="276" w:lineRule="auto"/>
              <w:rPr>
                <w:rFonts w:ascii="Times New Roman" w:hAnsi="Times New Roman" w:cs="Times New Roman"/>
                <w:i/>
                <w:iCs/>
                <w:lang w:val="ro-RO"/>
              </w:rPr>
            </w:pPr>
          </w:p>
        </w:tc>
      </w:tr>
    </w:tbl>
    <w:p w14:paraId="4C04EDD8" w14:textId="77777777" w:rsidR="00CF79C3" w:rsidRPr="00E727E3" w:rsidRDefault="00CF79C3" w:rsidP="002E397F">
      <w:pPr>
        <w:spacing w:after="0" w:line="276" w:lineRule="auto"/>
        <w:rPr>
          <w:rFonts w:ascii="Times New Roman" w:hAnsi="Times New Roman" w:cs="Times New Roman"/>
          <w:sz w:val="20"/>
          <w:szCs w:val="20"/>
          <w:lang w:val="ro-RO"/>
        </w:rPr>
      </w:pPr>
      <w:r w:rsidRPr="00E727E3">
        <w:rPr>
          <w:rFonts w:ascii="Times New Roman" w:hAnsi="Times New Roman" w:cs="Times New Roman"/>
          <w:sz w:val="20"/>
          <w:szCs w:val="20"/>
          <w:vertAlign w:val="superscript"/>
          <w:lang w:val="ro-RO"/>
        </w:rPr>
        <w:t>1)</w:t>
      </w:r>
      <w:r w:rsidRPr="00E727E3">
        <w:rPr>
          <w:rFonts w:ascii="Times New Roman" w:hAnsi="Times New Roman" w:cs="Times New Roman"/>
          <w:sz w:val="20"/>
          <w:szCs w:val="20"/>
          <w:lang w:val="ro-RO"/>
        </w:rPr>
        <w:t xml:space="preserve">Se vor declara: </w:t>
      </w:r>
    </w:p>
    <w:p w14:paraId="74254E62" w14:textId="4DCC1F62" w:rsidR="00CF79C3" w:rsidRPr="00E727E3" w:rsidRDefault="00CF79C3" w:rsidP="002E397F">
      <w:pPr>
        <w:pStyle w:val="ListParagraph"/>
        <w:numPr>
          <w:ilvl w:val="1"/>
          <w:numId w:val="18"/>
        </w:numPr>
        <w:spacing w:line="276" w:lineRule="auto"/>
        <w:ind w:left="426" w:hanging="284"/>
        <w:jc w:val="both"/>
        <w:rPr>
          <w:rFonts w:ascii="Times New Roman" w:hAnsi="Times New Roman" w:cs="Times New Roman"/>
          <w:sz w:val="20"/>
          <w:szCs w:val="20"/>
          <w:lang w:val="ro-RO"/>
        </w:rPr>
      </w:pPr>
      <w:r w:rsidRPr="00E727E3">
        <w:rPr>
          <w:rFonts w:ascii="Times New Roman" w:hAnsi="Times New Roman" w:cs="Times New Roman"/>
          <w:sz w:val="20"/>
          <w:szCs w:val="20"/>
          <w:lang w:val="ro-RO"/>
        </w:rPr>
        <w:t>funcţii remunerate sau neremunerate în cadrul societăților comerciale producătoare, importatoare, distribuitoare sau cu activitate de vânzare cu amănuntul a produselor din tutun sau produselor conexe, precum şi în cadrul organizaţiilor neguvernamentale ce au primit finanțare de la astfel de societăți comerciale;</w:t>
      </w:r>
    </w:p>
    <w:p w14:paraId="563CFA6A" w14:textId="0DEEC228" w:rsidR="00CF79C3" w:rsidRPr="00E727E3" w:rsidRDefault="00CF79C3" w:rsidP="002E397F">
      <w:pPr>
        <w:pStyle w:val="ListParagraph"/>
        <w:numPr>
          <w:ilvl w:val="1"/>
          <w:numId w:val="18"/>
        </w:numPr>
        <w:spacing w:line="276" w:lineRule="auto"/>
        <w:ind w:left="426" w:hanging="284"/>
        <w:jc w:val="both"/>
        <w:rPr>
          <w:rFonts w:ascii="Times New Roman" w:hAnsi="Times New Roman" w:cs="Times New Roman"/>
          <w:sz w:val="20"/>
          <w:szCs w:val="20"/>
          <w:lang w:val="ro-RO"/>
        </w:rPr>
      </w:pPr>
      <w:r w:rsidRPr="00E727E3">
        <w:rPr>
          <w:rFonts w:ascii="Times New Roman" w:hAnsi="Times New Roman" w:cs="Times New Roman"/>
          <w:sz w:val="20"/>
          <w:szCs w:val="20"/>
          <w:lang w:val="ro-RO"/>
        </w:rPr>
        <w:t>părţile sociale sau acţiunile la care declarantul ȋmpreună cu soţul/soţia şi rudele de gradul I deţin mai mult de 5% din capitalul societăţii, indiferent de modul de dobândire a acţiunilor, în cadrul societăților comerciale producătoare, importatoare, distribuitoare sau cu activitate de vânzare cu amănuntul a produselor din tutun sau produselor conexe, precum şi în cadrul organizaţiilor neguvernamentale ce au primit finanțare de la astfel de societăți comerciale;</w:t>
      </w:r>
    </w:p>
    <w:p w14:paraId="7C5F953D" w14:textId="53455C5B" w:rsidR="00CF79C3" w:rsidRPr="00E727E3" w:rsidRDefault="00CF79C3" w:rsidP="002E397F">
      <w:pPr>
        <w:pStyle w:val="ListParagraph"/>
        <w:numPr>
          <w:ilvl w:val="1"/>
          <w:numId w:val="18"/>
        </w:numPr>
        <w:spacing w:line="276" w:lineRule="auto"/>
        <w:ind w:left="426" w:hanging="284"/>
        <w:jc w:val="both"/>
        <w:rPr>
          <w:rFonts w:ascii="Times New Roman" w:hAnsi="Times New Roman" w:cs="Times New Roman"/>
          <w:sz w:val="20"/>
          <w:szCs w:val="20"/>
          <w:lang w:val="ro-RO"/>
        </w:rPr>
      </w:pPr>
      <w:r w:rsidRPr="00E727E3">
        <w:rPr>
          <w:rFonts w:ascii="Times New Roman" w:hAnsi="Times New Roman" w:cs="Times New Roman"/>
          <w:sz w:val="20"/>
          <w:szCs w:val="20"/>
          <w:lang w:val="ro-RO"/>
        </w:rPr>
        <w:t>societățile comerciale producătoare, importatoare, distribuitoare sau cu activitate de vânzare cu amănuntul a produselor din tutun sau produselor conexe şi organizaţiile neguvernamentale ce au primit finanțare de astfel de societăți comerciale, de la care declarantul a primit beneficii materiale sau avantaje oferite personal sau prin soţ, soţie şi rude de gradul I.</w:t>
      </w:r>
    </w:p>
    <w:p w14:paraId="79ED321A" w14:textId="77777777" w:rsidR="00CF79C3" w:rsidRPr="00E727E3" w:rsidRDefault="00CF79C3" w:rsidP="00CF79C3">
      <w:pPr>
        <w:autoSpaceDE w:val="0"/>
        <w:autoSpaceDN w:val="0"/>
        <w:spacing w:line="276" w:lineRule="auto"/>
        <w:jc w:val="both"/>
        <w:rPr>
          <w:rFonts w:ascii="Times New Roman" w:hAnsi="Times New Roman" w:cs="Times New Roman"/>
          <w:sz w:val="20"/>
          <w:szCs w:val="20"/>
          <w:lang w:val="ro-RO"/>
        </w:rPr>
      </w:pPr>
      <w:r w:rsidRPr="00E727E3">
        <w:rPr>
          <w:rFonts w:ascii="Times New Roman" w:hAnsi="Times New Roman" w:cs="Times New Roman"/>
          <w:sz w:val="20"/>
          <w:szCs w:val="20"/>
          <w:vertAlign w:val="superscript"/>
          <w:lang w:val="ro-RO"/>
        </w:rPr>
        <w:t>2)</w:t>
      </w:r>
      <w:r w:rsidRPr="00E727E3">
        <w:rPr>
          <w:rFonts w:ascii="Times New Roman" w:hAnsi="Times New Roman" w:cs="Times New Roman"/>
          <w:sz w:val="20"/>
          <w:szCs w:val="20"/>
          <w:lang w:val="ro-RO"/>
        </w:rPr>
        <w:t xml:space="preserve"> Prin </w:t>
      </w:r>
      <w:r w:rsidRPr="00E727E3">
        <w:rPr>
          <w:rFonts w:ascii="Times New Roman" w:hAnsi="Times New Roman" w:cs="Times New Roman"/>
          <w:b/>
          <w:bCs/>
          <w:i/>
          <w:iCs/>
          <w:sz w:val="20"/>
          <w:szCs w:val="20"/>
          <w:lang w:val="ro-RO"/>
        </w:rPr>
        <w:t xml:space="preserve">calitate deţinută </w:t>
      </w:r>
      <w:r w:rsidRPr="00E727E3">
        <w:rPr>
          <w:rFonts w:ascii="Times New Roman" w:hAnsi="Times New Roman" w:cs="Times New Roman"/>
          <w:sz w:val="20"/>
          <w:szCs w:val="20"/>
          <w:lang w:val="ro-RO"/>
        </w:rPr>
        <w:t>se ȋnţelege calitatea de membru în organele de conducere, administrare şi control, calitatea de asociat sau acţionar, calitatea de beneficiar de contract sau expert ȋn cadrul unei societăți comerciale producătoare, importatoare, distribuitoare sau cu activitate de vânzare cu amănuntul a produselor din tutun sau produselor conex sau în cadrul unei organizaţii neguvernamentale ce a primit finanțare de la astfel de societăți comerciale.</w:t>
      </w:r>
    </w:p>
    <w:p w14:paraId="1A0E1DD0" w14:textId="0EBBC8E5" w:rsidR="00CF79C3" w:rsidRPr="00E727E3" w:rsidRDefault="00CF79C3" w:rsidP="002E397F">
      <w:pPr>
        <w:autoSpaceDE w:val="0"/>
        <w:autoSpaceDN w:val="0"/>
        <w:spacing w:line="276" w:lineRule="auto"/>
        <w:rPr>
          <w:rFonts w:ascii="Times New Roman" w:hAnsi="Times New Roman" w:cs="Times New Roman"/>
          <w:sz w:val="20"/>
          <w:szCs w:val="20"/>
          <w:lang w:val="ro-RO"/>
        </w:rPr>
      </w:pPr>
      <w:r w:rsidRPr="00E727E3">
        <w:rPr>
          <w:rFonts w:ascii="Times New Roman" w:hAnsi="Times New Roman" w:cs="Times New Roman"/>
          <w:sz w:val="20"/>
          <w:szCs w:val="20"/>
          <w:vertAlign w:val="superscript"/>
          <w:lang w:val="ro-RO"/>
        </w:rPr>
        <w:t>3)</w:t>
      </w:r>
      <w:r w:rsidRPr="00E727E3">
        <w:rPr>
          <w:rFonts w:ascii="Times New Roman" w:hAnsi="Times New Roman" w:cs="Times New Roman"/>
          <w:sz w:val="20"/>
          <w:szCs w:val="20"/>
          <w:lang w:val="ro-RO"/>
        </w:rPr>
        <w:t xml:space="preserve"> Prin </w:t>
      </w:r>
      <w:r w:rsidRPr="00E727E3">
        <w:rPr>
          <w:rFonts w:ascii="Times New Roman" w:hAnsi="Times New Roman" w:cs="Times New Roman"/>
          <w:b/>
          <w:bCs/>
          <w:i/>
          <w:iCs/>
          <w:sz w:val="20"/>
          <w:szCs w:val="20"/>
          <w:lang w:val="ro-RO"/>
        </w:rPr>
        <w:t>rude de gradul I</w:t>
      </w:r>
      <w:r w:rsidRPr="00E727E3">
        <w:rPr>
          <w:rFonts w:ascii="Times New Roman" w:hAnsi="Times New Roman" w:cs="Times New Roman"/>
          <w:sz w:val="20"/>
          <w:szCs w:val="20"/>
          <w:lang w:val="ro-RO"/>
        </w:rPr>
        <w:t xml:space="preserve"> se înţelege părinţi pe linie ascendentă şi copii pe linie descendentă.</w:t>
      </w:r>
    </w:p>
    <w:p w14:paraId="3AA2CD17" w14:textId="059FACF1" w:rsidR="00CF79C3" w:rsidRPr="00E727E3" w:rsidRDefault="00CF79C3" w:rsidP="00CF79C3">
      <w:pPr>
        <w:autoSpaceDE w:val="0"/>
        <w:autoSpaceDN w:val="0"/>
        <w:adjustRightInd w:val="0"/>
        <w:spacing w:after="0" w:line="240" w:lineRule="auto"/>
        <w:rPr>
          <w:rFonts w:ascii="Times New Roman" w:hAnsi="Times New Roman" w:cs="Times New Roman"/>
          <w:lang w:val="ro-RO"/>
        </w:rPr>
      </w:pPr>
      <w:r w:rsidRPr="00E727E3">
        <w:rPr>
          <w:rFonts w:ascii="Times New Roman" w:hAnsi="Times New Roman" w:cs="Times New Roman"/>
          <w:lang w:val="ro-RO"/>
        </w:rPr>
        <w:lastRenderedPageBreak/>
        <w:t>Anexa Nr. 9</w:t>
      </w:r>
    </w:p>
    <w:p w14:paraId="0943D3D2" w14:textId="77777777" w:rsidR="00CF79C3" w:rsidRPr="00E727E3" w:rsidRDefault="00CF79C3" w:rsidP="00CF79C3">
      <w:pPr>
        <w:autoSpaceDE w:val="0"/>
        <w:autoSpaceDN w:val="0"/>
        <w:adjustRightInd w:val="0"/>
        <w:rPr>
          <w:rFonts w:ascii="Times New Roman" w:hAnsi="Times New Roman" w:cs="Times New Roman"/>
          <w:b/>
          <w:bCs/>
          <w:lang w:val="ro-RO"/>
        </w:rPr>
      </w:pPr>
    </w:p>
    <w:p w14:paraId="0A21C685" w14:textId="77777777" w:rsidR="00CF79C3" w:rsidRPr="00E727E3" w:rsidRDefault="00CF79C3" w:rsidP="00CF79C3">
      <w:pPr>
        <w:autoSpaceDE w:val="0"/>
        <w:autoSpaceDN w:val="0"/>
        <w:adjustRightInd w:val="0"/>
        <w:jc w:val="center"/>
        <w:rPr>
          <w:rFonts w:ascii="Times New Roman" w:hAnsi="Times New Roman" w:cs="Times New Roman"/>
          <w:b/>
          <w:bCs/>
          <w:lang w:val="ro-RO"/>
        </w:rPr>
      </w:pPr>
      <w:r w:rsidRPr="00E727E3">
        <w:rPr>
          <w:rFonts w:ascii="Times New Roman" w:hAnsi="Times New Roman" w:cs="Times New Roman"/>
          <w:b/>
          <w:bCs/>
          <w:lang w:val="ro-RO"/>
        </w:rPr>
        <w:t>ANGAJAMENT DE CONFIDENȚIALITATE</w:t>
      </w:r>
    </w:p>
    <w:p w14:paraId="4CC98005" w14:textId="77777777" w:rsidR="00CF79C3" w:rsidRPr="00E727E3" w:rsidRDefault="00CF79C3" w:rsidP="00CF79C3">
      <w:pPr>
        <w:autoSpaceDE w:val="0"/>
        <w:autoSpaceDN w:val="0"/>
        <w:adjustRightInd w:val="0"/>
        <w:jc w:val="center"/>
        <w:rPr>
          <w:rFonts w:ascii="Times New Roman" w:hAnsi="Times New Roman" w:cs="Times New Roman"/>
          <w:b/>
          <w:bCs/>
          <w:lang w:val="ro-RO"/>
        </w:rPr>
      </w:pPr>
    </w:p>
    <w:p w14:paraId="69411BA4" w14:textId="77777777" w:rsidR="00CF79C3" w:rsidRPr="00E727E3" w:rsidRDefault="00CF79C3" w:rsidP="00CF79C3">
      <w:pPr>
        <w:autoSpaceDE w:val="0"/>
        <w:autoSpaceDN w:val="0"/>
        <w:adjustRightInd w:val="0"/>
        <w:jc w:val="center"/>
        <w:rPr>
          <w:rFonts w:ascii="Times New Roman" w:hAnsi="Times New Roman" w:cs="Times New Roman"/>
          <w:lang w:val="ro-RO"/>
        </w:rPr>
      </w:pPr>
      <w:r w:rsidRPr="00E727E3">
        <w:rPr>
          <w:rFonts w:ascii="Times New Roman" w:hAnsi="Times New Roman" w:cs="Times New Roman"/>
          <w:b/>
          <w:bCs/>
          <w:lang w:val="ro-RO"/>
        </w:rPr>
        <w:t>al membrilor/invitaţilor Subcomisiei pentru produsele care cad sub incidenţa Legii nr. 201/2016 privind stabilirea condiţiilor pentru fabricarea, prezentarea şi vânzarea produselor din tutun şi a produselor conexe şi de modificare a Legii nr. 349/2002 pentru prevenirea şi combaterea efectelor consumului produselor din tutun</w:t>
      </w:r>
    </w:p>
    <w:p w14:paraId="01CE403E" w14:textId="77777777" w:rsidR="00CF79C3" w:rsidRPr="00E727E3" w:rsidRDefault="00CF79C3" w:rsidP="00CF79C3">
      <w:pPr>
        <w:autoSpaceDE w:val="0"/>
        <w:autoSpaceDN w:val="0"/>
        <w:adjustRightInd w:val="0"/>
        <w:rPr>
          <w:rFonts w:ascii="Times New Roman" w:hAnsi="Times New Roman" w:cs="Times New Roman"/>
          <w:lang w:val="ro-RO"/>
        </w:rPr>
      </w:pPr>
    </w:p>
    <w:p w14:paraId="60833FF2" w14:textId="77777777" w:rsidR="00CF79C3" w:rsidRPr="00E727E3" w:rsidRDefault="00CF79C3" w:rsidP="00CF79C3">
      <w:pPr>
        <w:autoSpaceDE w:val="0"/>
        <w:autoSpaceDN w:val="0"/>
        <w:adjustRightInd w:val="0"/>
        <w:rPr>
          <w:rFonts w:ascii="Times New Roman" w:hAnsi="Times New Roman" w:cs="Times New Roman"/>
          <w:lang w:val="ro-RO"/>
        </w:rPr>
      </w:pPr>
      <w:r w:rsidRPr="00E727E3">
        <w:rPr>
          <w:rFonts w:ascii="Times New Roman" w:hAnsi="Times New Roman" w:cs="Times New Roman"/>
          <w:lang w:val="ro-RO"/>
        </w:rPr>
        <w:t xml:space="preserve">    </w:t>
      </w:r>
    </w:p>
    <w:p w14:paraId="26391450" w14:textId="77777777" w:rsidR="00CF79C3" w:rsidRPr="00E727E3" w:rsidRDefault="00CF79C3" w:rsidP="00CF79C3">
      <w:pPr>
        <w:autoSpaceDE w:val="0"/>
        <w:autoSpaceDN w:val="0"/>
        <w:adjustRightInd w:val="0"/>
        <w:rPr>
          <w:rFonts w:ascii="Times New Roman" w:hAnsi="Times New Roman" w:cs="Times New Roman"/>
          <w:lang w:val="ro-RO"/>
        </w:rPr>
      </w:pPr>
    </w:p>
    <w:p w14:paraId="76CD1308" w14:textId="77777777" w:rsidR="00CF79C3" w:rsidRPr="00E727E3" w:rsidRDefault="00CF79C3" w:rsidP="00CF79C3">
      <w:pPr>
        <w:autoSpaceDE w:val="0"/>
        <w:autoSpaceDN w:val="0"/>
        <w:adjustRightInd w:val="0"/>
        <w:spacing w:line="360" w:lineRule="auto"/>
        <w:ind w:firstLine="663"/>
        <w:jc w:val="both"/>
        <w:rPr>
          <w:rFonts w:ascii="Times New Roman" w:hAnsi="Times New Roman" w:cs="Times New Roman"/>
          <w:lang w:val="ro-RO"/>
        </w:rPr>
      </w:pPr>
      <w:r w:rsidRPr="00E727E3">
        <w:rPr>
          <w:rFonts w:ascii="Times New Roman" w:hAnsi="Times New Roman" w:cs="Times New Roman"/>
          <w:lang w:val="ro-RO"/>
        </w:rPr>
        <w:t xml:space="preserve">Subsemnatul/Subsemnata  ............................................................................................., ȋn calitate de membru/ invitat al </w:t>
      </w:r>
      <w:r w:rsidRPr="00E727E3">
        <w:rPr>
          <w:rFonts w:ascii="Times New Roman" w:hAnsi="Times New Roman" w:cs="Times New Roman"/>
          <w:bCs/>
          <w:lang w:val="ro-RO"/>
        </w:rPr>
        <w:t>Subcomisiei</w:t>
      </w:r>
      <w:r w:rsidRPr="00E727E3">
        <w:rPr>
          <w:rFonts w:ascii="Times New Roman" w:hAnsi="Times New Roman" w:cs="Times New Roman"/>
          <w:lang w:val="ro-RO"/>
        </w:rPr>
        <w:t>, mă angajez prin prezenta să păstrez confidențialitatea tuturor documentelor discutate în cadrul Subcomisiei, cu excepția celor care devin publice prin publicare sau prin ordin al ministrului sănătății.</w:t>
      </w:r>
    </w:p>
    <w:p w14:paraId="34600F2C" w14:textId="77777777" w:rsidR="00CF79C3" w:rsidRPr="00E727E3" w:rsidRDefault="00CF79C3" w:rsidP="00CF79C3">
      <w:pPr>
        <w:autoSpaceDE w:val="0"/>
        <w:autoSpaceDN w:val="0"/>
        <w:adjustRightInd w:val="0"/>
        <w:jc w:val="both"/>
        <w:rPr>
          <w:rFonts w:ascii="Times New Roman" w:hAnsi="Times New Roman" w:cs="Times New Roman"/>
          <w:lang w:val="ro-RO"/>
        </w:rPr>
      </w:pPr>
    </w:p>
    <w:p w14:paraId="6432C8CC" w14:textId="77777777" w:rsidR="00CF79C3" w:rsidRPr="00E727E3" w:rsidRDefault="00CF79C3" w:rsidP="00CF79C3">
      <w:pPr>
        <w:autoSpaceDE w:val="0"/>
        <w:autoSpaceDN w:val="0"/>
        <w:adjustRightInd w:val="0"/>
        <w:rPr>
          <w:rFonts w:ascii="Times New Roman" w:hAnsi="Times New Roman" w:cs="Times New Roman"/>
          <w:lang w:val="ro-RO"/>
        </w:rPr>
      </w:pPr>
      <w:r w:rsidRPr="00E727E3">
        <w:rPr>
          <w:rFonts w:ascii="Times New Roman" w:hAnsi="Times New Roman" w:cs="Times New Roman"/>
          <w:lang w:val="ro-RO"/>
        </w:rPr>
        <w:t xml:space="preserve">   </w:t>
      </w:r>
    </w:p>
    <w:p w14:paraId="0B4E34B2" w14:textId="77777777" w:rsidR="00CF79C3" w:rsidRPr="00E727E3" w:rsidRDefault="00CF79C3" w:rsidP="00CF79C3">
      <w:pPr>
        <w:autoSpaceDE w:val="0"/>
        <w:autoSpaceDN w:val="0"/>
        <w:adjustRightInd w:val="0"/>
        <w:rPr>
          <w:rFonts w:ascii="Times New Roman" w:hAnsi="Times New Roman" w:cs="Times New Roman"/>
          <w:lang w:val="ro-RO"/>
        </w:rPr>
      </w:pPr>
    </w:p>
    <w:p w14:paraId="52484A6F" w14:textId="77777777" w:rsidR="00CF79C3" w:rsidRPr="00E727E3" w:rsidRDefault="00CF79C3" w:rsidP="00CF79C3">
      <w:pPr>
        <w:autoSpaceDE w:val="0"/>
        <w:autoSpaceDN w:val="0"/>
        <w:adjustRightInd w:val="0"/>
        <w:rPr>
          <w:rFonts w:ascii="Times New Roman" w:hAnsi="Times New Roman" w:cs="Times New Roman"/>
          <w:lang w:val="ro-RO"/>
        </w:rPr>
      </w:pPr>
      <w:r w:rsidRPr="00E727E3">
        <w:rPr>
          <w:rFonts w:ascii="Times New Roman" w:hAnsi="Times New Roman" w:cs="Times New Roman"/>
          <w:lang w:val="ro-RO"/>
        </w:rPr>
        <w:t>Data: …………………….</w:t>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r>
      <w:r w:rsidRPr="00E727E3">
        <w:rPr>
          <w:rFonts w:ascii="Times New Roman" w:hAnsi="Times New Roman" w:cs="Times New Roman"/>
          <w:lang w:val="ro-RO"/>
        </w:rPr>
        <w:tab/>
        <w:t xml:space="preserve">Semnătura:  </w:t>
      </w:r>
    </w:p>
    <w:p w14:paraId="3A5C5FE3" w14:textId="77777777" w:rsidR="00CF79C3" w:rsidRPr="00E727E3" w:rsidRDefault="00CF79C3" w:rsidP="00CF79C3">
      <w:pPr>
        <w:autoSpaceDE w:val="0"/>
        <w:autoSpaceDN w:val="0"/>
        <w:adjustRightInd w:val="0"/>
        <w:rPr>
          <w:rFonts w:ascii="Times New Roman" w:hAnsi="Times New Roman" w:cs="Times New Roman"/>
          <w:lang w:val="ro-RO"/>
        </w:rPr>
      </w:pPr>
    </w:p>
    <w:p w14:paraId="04D75FF6" w14:textId="77777777" w:rsidR="00CF79C3" w:rsidRPr="00E727E3" w:rsidRDefault="00CF79C3" w:rsidP="00CF79C3">
      <w:pPr>
        <w:autoSpaceDE w:val="0"/>
        <w:autoSpaceDN w:val="0"/>
        <w:adjustRightInd w:val="0"/>
        <w:rPr>
          <w:rFonts w:ascii="Arial" w:hAnsi="Arial" w:cs="Arial"/>
          <w:lang w:val="ro-RO"/>
        </w:rPr>
      </w:pPr>
    </w:p>
    <w:p w14:paraId="55890156"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04051717"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52536E79"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65C1FCBC"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5E099DE6"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31FB6615"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14881231"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432E9E1E"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6E74C734"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110AFBB9"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6D6795FC"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39F1E413"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0FC78CBD"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756EEE59"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3BBAB54F"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04CA5D9C"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6275EF34"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61668D4F"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3647ED5C"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0069BE37"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73B2E4A5" w14:textId="77777777" w:rsidR="00CF79C3" w:rsidRPr="00E727E3" w:rsidRDefault="00CF79C3" w:rsidP="00CF79C3">
      <w:pPr>
        <w:autoSpaceDE w:val="0"/>
        <w:autoSpaceDN w:val="0"/>
        <w:adjustRightInd w:val="0"/>
        <w:spacing w:after="0" w:line="240" w:lineRule="auto"/>
        <w:rPr>
          <w:rFonts w:ascii="Arial" w:hAnsi="Arial" w:cs="Arial"/>
          <w:sz w:val="24"/>
          <w:szCs w:val="24"/>
          <w:lang w:val="ro-RO"/>
        </w:rPr>
      </w:pPr>
    </w:p>
    <w:p w14:paraId="240054F5" w14:textId="77777777" w:rsidR="00CF79C3" w:rsidRPr="00E727E3" w:rsidRDefault="00CF79C3" w:rsidP="00CF79C3">
      <w:pPr>
        <w:autoSpaceDE w:val="0"/>
        <w:autoSpaceDN w:val="0"/>
        <w:adjustRightInd w:val="0"/>
        <w:spacing w:after="0" w:line="240" w:lineRule="auto"/>
        <w:jc w:val="center"/>
        <w:rPr>
          <w:rFonts w:ascii="Times New Roman" w:hAnsi="Times New Roman" w:cs="Times New Roman"/>
          <w:b/>
          <w:bCs/>
          <w:lang w:val="ro-RO"/>
        </w:rPr>
      </w:pPr>
    </w:p>
    <w:p w14:paraId="07DC3DC3" w14:textId="77777777" w:rsidR="00083E90" w:rsidRPr="00E727E3" w:rsidRDefault="00083E90" w:rsidP="00CF79C3">
      <w:pPr>
        <w:autoSpaceDE w:val="0"/>
        <w:autoSpaceDN w:val="0"/>
        <w:adjustRightInd w:val="0"/>
        <w:spacing w:after="0" w:line="240" w:lineRule="auto"/>
        <w:rPr>
          <w:rFonts w:ascii="Times New Roman" w:hAnsi="Times New Roman" w:cs="Times New Roman"/>
          <w:lang w:val="ro-RO"/>
        </w:rPr>
      </w:pPr>
    </w:p>
    <w:sectPr w:rsidR="00083E90" w:rsidRPr="00E727E3" w:rsidSect="00357E46">
      <w:pgSz w:w="12240" w:h="15840"/>
      <w:pgMar w:top="426" w:right="474" w:bottom="284"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B237A" w16cid:durableId="1D937C2A"/>
  <w16cid:commentId w16cid:paraId="798D6176" w16cid:durableId="1D937CC7"/>
  <w16cid:commentId w16cid:paraId="77553FC4" w16cid:durableId="1D937D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E16"/>
    <w:multiLevelType w:val="hybridMultilevel"/>
    <w:tmpl w:val="063ED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E6E79"/>
    <w:multiLevelType w:val="hybridMultilevel"/>
    <w:tmpl w:val="ACA00B9E"/>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007"/>
    <w:multiLevelType w:val="hybridMultilevel"/>
    <w:tmpl w:val="49DAB354"/>
    <w:lvl w:ilvl="0" w:tplc="1108B95A">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10C33001"/>
    <w:multiLevelType w:val="hybridMultilevel"/>
    <w:tmpl w:val="B9208DC6"/>
    <w:lvl w:ilvl="0" w:tplc="9C8C3B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6C657A5"/>
    <w:multiLevelType w:val="hybridMultilevel"/>
    <w:tmpl w:val="A4E470C0"/>
    <w:lvl w:ilvl="0" w:tplc="DBE6C8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C92545F"/>
    <w:multiLevelType w:val="hybridMultilevel"/>
    <w:tmpl w:val="221CE4A8"/>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2299C"/>
    <w:multiLevelType w:val="hybridMultilevel"/>
    <w:tmpl w:val="4C2A508A"/>
    <w:lvl w:ilvl="0" w:tplc="C0DC5E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5D401ED"/>
    <w:multiLevelType w:val="hybridMultilevel"/>
    <w:tmpl w:val="0794F9F6"/>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D27FC"/>
    <w:multiLevelType w:val="hybridMultilevel"/>
    <w:tmpl w:val="F4923A76"/>
    <w:lvl w:ilvl="0" w:tplc="0418000F">
      <w:start w:val="1"/>
      <w:numFmt w:val="decimal"/>
      <w:lvlText w:val="%1."/>
      <w:lvlJc w:val="left"/>
      <w:pPr>
        <w:ind w:left="846" w:hanging="42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9" w15:restartNumberingAfterBreak="0">
    <w:nsid w:val="29D15E90"/>
    <w:multiLevelType w:val="hybridMultilevel"/>
    <w:tmpl w:val="DA50D3BA"/>
    <w:lvl w:ilvl="0" w:tplc="E92032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A844ABC"/>
    <w:multiLevelType w:val="hybridMultilevel"/>
    <w:tmpl w:val="98EE705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E1909"/>
    <w:multiLevelType w:val="hybridMultilevel"/>
    <w:tmpl w:val="2970F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40FBD"/>
    <w:multiLevelType w:val="hybridMultilevel"/>
    <w:tmpl w:val="76A060A6"/>
    <w:lvl w:ilvl="0" w:tplc="5FA807F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5F0E5E45"/>
    <w:multiLevelType w:val="hybridMultilevel"/>
    <w:tmpl w:val="7C52C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02F7F"/>
    <w:multiLevelType w:val="hybridMultilevel"/>
    <w:tmpl w:val="A348A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12383"/>
    <w:multiLevelType w:val="hybridMultilevel"/>
    <w:tmpl w:val="030A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E64A9"/>
    <w:multiLevelType w:val="hybridMultilevel"/>
    <w:tmpl w:val="53C64E5E"/>
    <w:lvl w:ilvl="0" w:tplc="04090017">
      <w:start w:val="1"/>
      <w:numFmt w:val="lowerLetter"/>
      <w:lvlText w:val="%1)"/>
      <w:lvlJc w:val="left"/>
      <w:pPr>
        <w:ind w:left="720" w:hanging="360"/>
      </w:pPr>
      <w:rPr>
        <w:rFonts w:hint="default"/>
      </w:rPr>
    </w:lvl>
    <w:lvl w:ilvl="1" w:tplc="E15C081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21CE5"/>
    <w:multiLevelType w:val="hybridMultilevel"/>
    <w:tmpl w:val="DE12099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8"/>
  </w:num>
  <w:num w:numId="2">
    <w:abstractNumId w:val="14"/>
  </w:num>
  <w:num w:numId="3">
    <w:abstractNumId w:val="11"/>
  </w:num>
  <w:num w:numId="4">
    <w:abstractNumId w:val="13"/>
  </w:num>
  <w:num w:numId="5">
    <w:abstractNumId w:val="2"/>
  </w:num>
  <w:num w:numId="6">
    <w:abstractNumId w:val="15"/>
  </w:num>
  <w:num w:numId="7">
    <w:abstractNumId w:val="12"/>
  </w:num>
  <w:num w:numId="8">
    <w:abstractNumId w:val="6"/>
  </w:num>
  <w:num w:numId="9">
    <w:abstractNumId w:val="9"/>
  </w:num>
  <w:num w:numId="10">
    <w:abstractNumId w:val="3"/>
  </w:num>
  <w:num w:numId="11">
    <w:abstractNumId w:val="4"/>
  </w:num>
  <w:num w:numId="12">
    <w:abstractNumId w:val="0"/>
  </w:num>
  <w:num w:numId="13">
    <w:abstractNumId w:val="17"/>
  </w:num>
  <w:num w:numId="14">
    <w:abstractNumId w:val="16"/>
  </w:num>
  <w:num w:numId="15">
    <w:abstractNumId w:val="1"/>
  </w:num>
  <w:num w:numId="16">
    <w:abstractNumId w:val="7"/>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02"/>
    <w:rsid w:val="00000044"/>
    <w:rsid w:val="000102FB"/>
    <w:rsid w:val="00022A15"/>
    <w:rsid w:val="00022AD8"/>
    <w:rsid w:val="00032821"/>
    <w:rsid w:val="00035E1C"/>
    <w:rsid w:val="00037DF9"/>
    <w:rsid w:val="000400E5"/>
    <w:rsid w:val="000563EB"/>
    <w:rsid w:val="00063EF4"/>
    <w:rsid w:val="00072995"/>
    <w:rsid w:val="00072C31"/>
    <w:rsid w:val="000836DE"/>
    <w:rsid w:val="00083E90"/>
    <w:rsid w:val="000A58AC"/>
    <w:rsid w:val="000C0506"/>
    <w:rsid w:val="000C5B86"/>
    <w:rsid w:val="000D10AA"/>
    <w:rsid w:val="000D6A1A"/>
    <w:rsid w:val="00137E1F"/>
    <w:rsid w:val="001522A4"/>
    <w:rsid w:val="00160C63"/>
    <w:rsid w:val="00160C92"/>
    <w:rsid w:val="0016173F"/>
    <w:rsid w:val="00174062"/>
    <w:rsid w:val="00184925"/>
    <w:rsid w:val="00191FA1"/>
    <w:rsid w:val="00194AD8"/>
    <w:rsid w:val="00197C5E"/>
    <w:rsid w:val="001A52A0"/>
    <w:rsid w:val="001B19F8"/>
    <w:rsid w:val="001C7286"/>
    <w:rsid w:val="002224EC"/>
    <w:rsid w:val="00240872"/>
    <w:rsid w:val="002466CD"/>
    <w:rsid w:val="002723E0"/>
    <w:rsid w:val="002738B4"/>
    <w:rsid w:val="00287A6F"/>
    <w:rsid w:val="002C5284"/>
    <w:rsid w:val="002D17D0"/>
    <w:rsid w:val="002D41B1"/>
    <w:rsid w:val="002E397F"/>
    <w:rsid w:val="002E6D5E"/>
    <w:rsid w:val="003050C0"/>
    <w:rsid w:val="0033058F"/>
    <w:rsid w:val="00334955"/>
    <w:rsid w:val="00350B6B"/>
    <w:rsid w:val="00353408"/>
    <w:rsid w:val="00357E46"/>
    <w:rsid w:val="0036552F"/>
    <w:rsid w:val="003675AB"/>
    <w:rsid w:val="00371056"/>
    <w:rsid w:val="00377436"/>
    <w:rsid w:val="00381E61"/>
    <w:rsid w:val="00391323"/>
    <w:rsid w:val="003975BB"/>
    <w:rsid w:val="003A65F3"/>
    <w:rsid w:val="003B289A"/>
    <w:rsid w:val="003B42AD"/>
    <w:rsid w:val="003C414D"/>
    <w:rsid w:val="003C683A"/>
    <w:rsid w:val="003E0DDE"/>
    <w:rsid w:val="003E27EB"/>
    <w:rsid w:val="00402D27"/>
    <w:rsid w:val="00405386"/>
    <w:rsid w:val="00411BD8"/>
    <w:rsid w:val="00417625"/>
    <w:rsid w:val="00436A09"/>
    <w:rsid w:val="004522BA"/>
    <w:rsid w:val="004537FF"/>
    <w:rsid w:val="00464087"/>
    <w:rsid w:val="00467858"/>
    <w:rsid w:val="00475750"/>
    <w:rsid w:val="00490620"/>
    <w:rsid w:val="0049604C"/>
    <w:rsid w:val="00496DDF"/>
    <w:rsid w:val="004A47E8"/>
    <w:rsid w:val="004A4B98"/>
    <w:rsid w:val="004B3945"/>
    <w:rsid w:val="004B59D9"/>
    <w:rsid w:val="004D054D"/>
    <w:rsid w:val="004E0154"/>
    <w:rsid w:val="004E2510"/>
    <w:rsid w:val="00506FA5"/>
    <w:rsid w:val="005135B8"/>
    <w:rsid w:val="0052073C"/>
    <w:rsid w:val="00523D77"/>
    <w:rsid w:val="005272BC"/>
    <w:rsid w:val="00532B14"/>
    <w:rsid w:val="00541CFE"/>
    <w:rsid w:val="00543576"/>
    <w:rsid w:val="00544FAC"/>
    <w:rsid w:val="00564AC6"/>
    <w:rsid w:val="0056541F"/>
    <w:rsid w:val="005767E1"/>
    <w:rsid w:val="00582BFD"/>
    <w:rsid w:val="005A13AE"/>
    <w:rsid w:val="005C6EF6"/>
    <w:rsid w:val="005C7426"/>
    <w:rsid w:val="005D3428"/>
    <w:rsid w:val="005D5FDF"/>
    <w:rsid w:val="005E2E98"/>
    <w:rsid w:val="005F2035"/>
    <w:rsid w:val="005F384A"/>
    <w:rsid w:val="006031A3"/>
    <w:rsid w:val="006303F9"/>
    <w:rsid w:val="0064302F"/>
    <w:rsid w:val="006444BF"/>
    <w:rsid w:val="00660EB7"/>
    <w:rsid w:val="0066470C"/>
    <w:rsid w:val="00685785"/>
    <w:rsid w:val="00687E77"/>
    <w:rsid w:val="00690896"/>
    <w:rsid w:val="006950D8"/>
    <w:rsid w:val="006A06A8"/>
    <w:rsid w:val="006B425F"/>
    <w:rsid w:val="006C0A6C"/>
    <w:rsid w:val="006D57F2"/>
    <w:rsid w:val="006E2E8B"/>
    <w:rsid w:val="006E71C0"/>
    <w:rsid w:val="006F2F9D"/>
    <w:rsid w:val="007031AA"/>
    <w:rsid w:val="00704C46"/>
    <w:rsid w:val="007102AD"/>
    <w:rsid w:val="00713D53"/>
    <w:rsid w:val="0071780C"/>
    <w:rsid w:val="00721DB7"/>
    <w:rsid w:val="007253F8"/>
    <w:rsid w:val="00730ED7"/>
    <w:rsid w:val="007727A0"/>
    <w:rsid w:val="00781C04"/>
    <w:rsid w:val="007875A4"/>
    <w:rsid w:val="007A005A"/>
    <w:rsid w:val="007A4206"/>
    <w:rsid w:val="007B7958"/>
    <w:rsid w:val="007C351E"/>
    <w:rsid w:val="007C7836"/>
    <w:rsid w:val="007D237A"/>
    <w:rsid w:val="007F2FBA"/>
    <w:rsid w:val="00836E02"/>
    <w:rsid w:val="00841945"/>
    <w:rsid w:val="008536FB"/>
    <w:rsid w:val="00861D0C"/>
    <w:rsid w:val="00865FC7"/>
    <w:rsid w:val="008746C7"/>
    <w:rsid w:val="00875AAF"/>
    <w:rsid w:val="008768BD"/>
    <w:rsid w:val="00880D02"/>
    <w:rsid w:val="00887571"/>
    <w:rsid w:val="008945B5"/>
    <w:rsid w:val="008A42EB"/>
    <w:rsid w:val="008A6606"/>
    <w:rsid w:val="008B65E1"/>
    <w:rsid w:val="008C19D8"/>
    <w:rsid w:val="008C58F6"/>
    <w:rsid w:val="008D395D"/>
    <w:rsid w:val="008E0444"/>
    <w:rsid w:val="008E517E"/>
    <w:rsid w:val="008E70A1"/>
    <w:rsid w:val="008F10D3"/>
    <w:rsid w:val="008F2E35"/>
    <w:rsid w:val="00906459"/>
    <w:rsid w:val="009106DD"/>
    <w:rsid w:val="00911EC6"/>
    <w:rsid w:val="00917353"/>
    <w:rsid w:val="0093182C"/>
    <w:rsid w:val="009365E4"/>
    <w:rsid w:val="009439FB"/>
    <w:rsid w:val="0096620D"/>
    <w:rsid w:val="00967DCB"/>
    <w:rsid w:val="00975DAA"/>
    <w:rsid w:val="009801CD"/>
    <w:rsid w:val="00993600"/>
    <w:rsid w:val="009A0971"/>
    <w:rsid w:val="009C4820"/>
    <w:rsid w:val="009E653F"/>
    <w:rsid w:val="00A32D72"/>
    <w:rsid w:val="00A417EC"/>
    <w:rsid w:val="00A53107"/>
    <w:rsid w:val="00A56A28"/>
    <w:rsid w:val="00A62794"/>
    <w:rsid w:val="00A7072B"/>
    <w:rsid w:val="00A70861"/>
    <w:rsid w:val="00A76DCC"/>
    <w:rsid w:val="00A86265"/>
    <w:rsid w:val="00A96C2C"/>
    <w:rsid w:val="00A97D5B"/>
    <w:rsid w:val="00AB4A2A"/>
    <w:rsid w:val="00AC051F"/>
    <w:rsid w:val="00AC3998"/>
    <w:rsid w:val="00AC4943"/>
    <w:rsid w:val="00AC61A5"/>
    <w:rsid w:val="00AD1356"/>
    <w:rsid w:val="00AD7484"/>
    <w:rsid w:val="00AF551D"/>
    <w:rsid w:val="00B02C21"/>
    <w:rsid w:val="00B05E47"/>
    <w:rsid w:val="00B301DA"/>
    <w:rsid w:val="00B32CA3"/>
    <w:rsid w:val="00B54664"/>
    <w:rsid w:val="00B609BD"/>
    <w:rsid w:val="00B7449A"/>
    <w:rsid w:val="00B8633D"/>
    <w:rsid w:val="00B96242"/>
    <w:rsid w:val="00BA1092"/>
    <w:rsid w:val="00BC05E4"/>
    <w:rsid w:val="00BC71DA"/>
    <w:rsid w:val="00BC7383"/>
    <w:rsid w:val="00BD3015"/>
    <w:rsid w:val="00BD4B90"/>
    <w:rsid w:val="00BE06F7"/>
    <w:rsid w:val="00BE7B4B"/>
    <w:rsid w:val="00BF1631"/>
    <w:rsid w:val="00BF258A"/>
    <w:rsid w:val="00BF2BD5"/>
    <w:rsid w:val="00C05234"/>
    <w:rsid w:val="00C10659"/>
    <w:rsid w:val="00C15182"/>
    <w:rsid w:val="00C23C48"/>
    <w:rsid w:val="00C26001"/>
    <w:rsid w:val="00C27CB0"/>
    <w:rsid w:val="00C41198"/>
    <w:rsid w:val="00C51ABD"/>
    <w:rsid w:val="00C6034D"/>
    <w:rsid w:val="00C629DF"/>
    <w:rsid w:val="00C67CE4"/>
    <w:rsid w:val="00C93E39"/>
    <w:rsid w:val="00C94673"/>
    <w:rsid w:val="00C97953"/>
    <w:rsid w:val="00CA03C7"/>
    <w:rsid w:val="00CB4134"/>
    <w:rsid w:val="00CC11C7"/>
    <w:rsid w:val="00CC3113"/>
    <w:rsid w:val="00CE2E4F"/>
    <w:rsid w:val="00CE7FFA"/>
    <w:rsid w:val="00CF1E6A"/>
    <w:rsid w:val="00CF79C3"/>
    <w:rsid w:val="00D07C8A"/>
    <w:rsid w:val="00D12506"/>
    <w:rsid w:val="00D2408A"/>
    <w:rsid w:val="00D24E54"/>
    <w:rsid w:val="00D336BC"/>
    <w:rsid w:val="00D42E86"/>
    <w:rsid w:val="00D51775"/>
    <w:rsid w:val="00D577DC"/>
    <w:rsid w:val="00D62A57"/>
    <w:rsid w:val="00D72290"/>
    <w:rsid w:val="00D74A0B"/>
    <w:rsid w:val="00D817BC"/>
    <w:rsid w:val="00D93CA2"/>
    <w:rsid w:val="00D9743E"/>
    <w:rsid w:val="00D9758E"/>
    <w:rsid w:val="00DA03E6"/>
    <w:rsid w:val="00DA6503"/>
    <w:rsid w:val="00DC6852"/>
    <w:rsid w:val="00DF72BE"/>
    <w:rsid w:val="00E15572"/>
    <w:rsid w:val="00E25F05"/>
    <w:rsid w:val="00E30EEF"/>
    <w:rsid w:val="00E3366A"/>
    <w:rsid w:val="00E55BD6"/>
    <w:rsid w:val="00E56EC9"/>
    <w:rsid w:val="00E626EF"/>
    <w:rsid w:val="00E711F1"/>
    <w:rsid w:val="00E727E3"/>
    <w:rsid w:val="00E74746"/>
    <w:rsid w:val="00E75133"/>
    <w:rsid w:val="00E77473"/>
    <w:rsid w:val="00E87FF7"/>
    <w:rsid w:val="00EB4762"/>
    <w:rsid w:val="00EC1FD9"/>
    <w:rsid w:val="00ED79AC"/>
    <w:rsid w:val="00EE7487"/>
    <w:rsid w:val="00EF419C"/>
    <w:rsid w:val="00EF47F3"/>
    <w:rsid w:val="00EF5DA7"/>
    <w:rsid w:val="00F14EC5"/>
    <w:rsid w:val="00F150CA"/>
    <w:rsid w:val="00F17E1F"/>
    <w:rsid w:val="00F208FA"/>
    <w:rsid w:val="00F42FC5"/>
    <w:rsid w:val="00F522C6"/>
    <w:rsid w:val="00F65699"/>
    <w:rsid w:val="00F661FC"/>
    <w:rsid w:val="00F7583E"/>
    <w:rsid w:val="00F75DF3"/>
    <w:rsid w:val="00F7701B"/>
    <w:rsid w:val="00F84292"/>
    <w:rsid w:val="00F85E62"/>
    <w:rsid w:val="00F86D8C"/>
    <w:rsid w:val="00FA590E"/>
    <w:rsid w:val="00FB334A"/>
    <w:rsid w:val="00FB6287"/>
    <w:rsid w:val="00FC1C16"/>
    <w:rsid w:val="00FC31EC"/>
    <w:rsid w:val="00FC58AC"/>
    <w:rsid w:val="00FD22F1"/>
    <w:rsid w:val="00FD6152"/>
    <w:rsid w:val="00FD6FB3"/>
    <w:rsid w:val="00FE0E38"/>
    <w:rsid w:val="00FE2BBA"/>
    <w:rsid w:val="00FE54B0"/>
    <w:rsid w:val="00FE7BC4"/>
    <w:rsid w:val="00FF204B"/>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D2C1"/>
  <w15:docId w15:val="{D5CA1526-92DD-471C-AA6B-D50B70D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4EC5"/>
    <w:rPr>
      <w:sz w:val="16"/>
      <w:szCs w:val="16"/>
    </w:rPr>
  </w:style>
  <w:style w:type="paragraph" w:styleId="CommentText">
    <w:name w:val="annotation text"/>
    <w:basedOn w:val="Normal"/>
    <w:link w:val="CommentTextChar"/>
    <w:uiPriority w:val="99"/>
    <w:semiHidden/>
    <w:unhideWhenUsed/>
    <w:rsid w:val="00F14EC5"/>
    <w:pPr>
      <w:spacing w:line="240" w:lineRule="auto"/>
    </w:pPr>
    <w:rPr>
      <w:sz w:val="20"/>
      <w:szCs w:val="20"/>
    </w:rPr>
  </w:style>
  <w:style w:type="character" w:customStyle="1" w:styleId="CommentTextChar">
    <w:name w:val="Comment Text Char"/>
    <w:basedOn w:val="DefaultParagraphFont"/>
    <w:link w:val="CommentText"/>
    <w:uiPriority w:val="99"/>
    <w:semiHidden/>
    <w:rsid w:val="00F14EC5"/>
    <w:rPr>
      <w:sz w:val="20"/>
      <w:szCs w:val="20"/>
    </w:rPr>
  </w:style>
  <w:style w:type="paragraph" w:styleId="CommentSubject">
    <w:name w:val="annotation subject"/>
    <w:basedOn w:val="CommentText"/>
    <w:next w:val="CommentText"/>
    <w:link w:val="CommentSubjectChar"/>
    <w:uiPriority w:val="99"/>
    <w:semiHidden/>
    <w:unhideWhenUsed/>
    <w:rsid w:val="00F14EC5"/>
    <w:rPr>
      <w:b/>
      <w:bCs/>
    </w:rPr>
  </w:style>
  <w:style w:type="character" w:customStyle="1" w:styleId="CommentSubjectChar">
    <w:name w:val="Comment Subject Char"/>
    <w:basedOn w:val="CommentTextChar"/>
    <w:link w:val="CommentSubject"/>
    <w:uiPriority w:val="99"/>
    <w:semiHidden/>
    <w:rsid w:val="00F14EC5"/>
    <w:rPr>
      <w:b/>
      <w:bCs/>
      <w:sz w:val="20"/>
      <w:szCs w:val="20"/>
    </w:rPr>
  </w:style>
  <w:style w:type="paragraph" w:styleId="BalloonText">
    <w:name w:val="Balloon Text"/>
    <w:basedOn w:val="Normal"/>
    <w:link w:val="BalloonTextChar"/>
    <w:uiPriority w:val="99"/>
    <w:semiHidden/>
    <w:unhideWhenUsed/>
    <w:rsid w:val="00F14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EC5"/>
    <w:rPr>
      <w:rFonts w:ascii="Segoe UI" w:hAnsi="Segoe UI" w:cs="Segoe UI"/>
      <w:sz w:val="18"/>
      <w:szCs w:val="18"/>
    </w:rPr>
  </w:style>
  <w:style w:type="paragraph" w:styleId="ListParagraph">
    <w:name w:val="List Paragraph"/>
    <w:basedOn w:val="Normal"/>
    <w:link w:val="ListParagraphChar"/>
    <w:uiPriority w:val="34"/>
    <w:qFormat/>
    <w:rsid w:val="000400E5"/>
    <w:pPr>
      <w:ind w:left="720"/>
      <w:contextualSpacing/>
    </w:pPr>
  </w:style>
  <w:style w:type="table" w:styleId="TableGrid">
    <w:name w:val="Table Grid"/>
    <w:basedOn w:val="TableNormal"/>
    <w:uiPriority w:val="59"/>
    <w:rsid w:val="00083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04C46"/>
  </w:style>
  <w:style w:type="paragraph" w:styleId="Revision">
    <w:name w:val="Revision"/>
    <w:hidden/>
    <w:uiPriority w:val="99"/>
    <w:semiHidden/>
    <w:rsid w:val="0096620D"/>
    <w:pPr>
      <w:spacing w:after="0" w:line="240" w:lineRule="auto"/>
    </w:pPr>
  </w:style>
  <w:style w:type="table" w:customStyle="1" w:styleId="TableGrid1">
    <w:name w:val="Table Grid1"/>
    <w:basedOn w:val="TableNormal"/>
    <w:next w:val="TableGrid"/>
    <w:uiPriority w:val="59"/>
    <w:rsid w:val="00CF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57876-0FC2-4727-A620-C7C85CCB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Necula</dc:creator>
  <cp:lastModifiedBy>User</cp:lastModifiedBy>
  <cp:revision>5</cp:revision>
  <cp:lastPrinted>2023-06-06T14:19:00Z</cp:lastPrinted>
  <dcterms:created xsi:type="dcterms:W3CDTF">2023-06-06T10:43:00Z</dcterms:created>
  <dcterms:modified xsi:type="dcterms:W3CDTF">2023-06-13T07:28:00Z</dcterms:modified>
</cp:coreProperties>
</file>