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13D8CA" w14:textId="2293C70C" w:rsidR="00EE4DD9" w:rsidRPr="002F4795" w:rsidRDefault="00EE4DD9" w:rsidP="00EA0648">
      <w:pPr>
        <w:spacing w:after="0" w:line="240" w:lineRule="auto"/>
        <w:jc w:val="center"/>
        <w:rPr>
          <w:rFonts w:ascii="Times New Roman" w:eastAsia="Times New Roman" w:hAnsi="Times New Roman" w:cs="Times New Roman"/>
          <w:sz w:val="24"/>
          <w:szCs w:val="24"/>
          <w:lang w:eastAsia="ro-RO"/>
        </w:rPr>
      </w:pPr>
      <w:bookmarkStart w:id="0" w:name="4249806"/>
      <w:bookmarkStart w:id="1" w:name="4249807"/>
      <w:bookmarkEnd w:id="0"/>
      <w:bookmarkEnd w:id="1"/>
      <w:r w:rsidRPr="002F4795">
        <w:rPr>
          <w:rFonts w:ascii="Times New Roman" w:eastAsia="Times New Roman" w:hAnsi="Times New Roman" w:cs="Times New Roman"/>
          <w:b/>
          <w:bCs/>
          <w:sz w:val="24"/>
          <w:szCs w:val="24"/>
          <w:bdr w:val="none" w:sz="0" w:space="0" w:color="auto" w:frame="1"/>
          <w:lang w:eastAsia="ro-RO"/>
        </w:rPr>
        <w:t>HOTĂRÂRE</w:t>
      </w:r>
    </w:p>
    <w:p w14:paraId="7F70A00F" w14:textId="542BAB6D" w:rsidR="00EE4DD9" w:rsidRPr="002F4795" w:rsidRDefault="00EE4DD9" w:rsidP="00EA0648">
      <w:pPr>
        <w:spacing w:after="0" w:line="240" w:lineRule="auto"/>
        <w:jc w:val="center"/>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t xml:space="preserve">pentru aprobarea Normelor </w:t>
      </w:r>
      <w:bookmarkStart w:id="2" w:name="_Hlk139278615"/>
      <w:r w:rsidRPr="002F4795">
        <w:rPr>
          <w:rFonts w:ascii="Times New Roman" w:eastAsia="Times New Roman" w:hAnsi="Times New Roman" w:cs="Times New Roman"/>
          <w:b/>
          <w:bCs/>
          <w:sz w:val="24"/>
          <w:szCs w:val="24"/>
          <w:bdr w:val="none" w:sz="0" w:space="0" w:color="auto" w:frame="1"/>
          <w:lang w:eastAsia="ro-RO"/>
        </w:rPr>
        <w:t xml:space="preserve">de supraveghere, monitorizare şi inspecţie sanitară a calităţii apei </w:t>
      </w:r>
      <w:r w:rsidR="00D75315" w:rsidRPr="002F4795">
        <w:rPr>
          <w:rFonts w:ascii="Times New Roman" w:eastAsia="Times New Roman" w:hAnsi="Times New Roman" w:cs="Times New Roman"/>
          <w:b/>
          <w:bCs/>
          <w:sz w:val="24"/>
          <w:szCs w:val="24"/>
          <w:bdr w:val="none" w:sz="0" w:space="0" w:color="auto" w:frame="1"/>
          <w:lang w:eastAsia="ro-RO"/>
        </w:rPr>
        <w:t>potabile</w:t>
      </w:r>
      <w:r w:rsidRPr="002F4795">
        <w:rPr>
          <w:rFonts w:ascii="Times New Roman" w:eastAsia="Times New Roman" w:hAnsi="Times New Roman" w:cs="Times New Roman"/>
          <w:b/>
          <w:bCs/>
          <w:sz w:val="24"/>
          <w:szCs w:val="24"/>
          <w:bdr w:val="none" w:sz="0" w:space="0" w:color="auto" w:frame="1"/>
          <w:lang w:eastAsia="ro-RO"/>
        </w:rPr>
        <w:t xml:space="preserve"> şi a Procedurii de autorizare sanitară a producţiei şi distribuţiei apei potabile</w:t>
      </w:r>
      <w:bookmarkEnd w:id="2"/>
    </w:p>
    <w:p w14:paraId="1EB9681F"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0"/>
          <w:szCs w:val="20"/>
          <w:bdr w:val="none" w:sz="0" w:space="0" w:color="auto" w:frame="1"/>
          <w:lang w:eastAsia="ro-RO"/>
        </w:rPr>
        <w:br/>
      </w:r>
    </w:p>
    <w:p w14:paraId="49DC2CBA" w14:textId="5F8327BD" w:rsidR="00EE4DD9" w:rsidRPr="002F4795" w:rsidRDefault="00EE4DD9" w:rsidP="008D189D">
      <w:pPr>
        <w:spacing w:after="0" w:line="240" w:lineRule="auto"/>
        <w:jc w:val="both"/>
        <w:rPr>
          <w:rFonts w:ascii="Arial" w:eastAsia="Times New Roman" w:hAnsi="Arial" w:cs="Arial"/>
          <w:sz w:val="20"/>
          <w:szCs w:val="20"/>
          <w:lang w:eastAsia="ro-RO"/>
        </w:rPr>
      </w:pPr>
      <w:bookmarkStart w:id="3" w:name="4249808"/>
      <w:bookmarkEnd w:id="3"/>
      <w:r w:rsidRPr="002F4795">
        <w:rPr>
          <w:rFonts w:ascii="Times New Roman" w:eastAsia="Times New Roman" w:hAnsi="Times New Roman" w:cs="Times New Roman"/>
          <w:sz w:val="24"/>
          <w:szCs w:val="24"/>
          <w:bdr w:val="none" w:sz="0" w:space="0" w:color="auto" w:frame="1"/>
          <w:lang w:eastAsia="ro-RO"/>
        </w:rPr>
        <w:t>    În temeiul art. 108 din Constituţi</w:t>
      </w:r>
      <w:r w:rsidR="00990837" w:rsidRPr="002F4795">
        <w:rPr>
          <w:rFonts w:ascii="Times New Roman" w:eastAsia="Times New Roman" w:hAnsi="Times New Roman" w:cs="Times New Roman"/>
          <w:sz w:val="24"/>
          <w:szCs w:val="24"/>
          <w:bdr w:val="none" w:sz="0" w:space="0" w:color="auto" w:frame="1"/>
          <w:lang w:eastAsia="ro-RO"/>
        </w:rPr>
        <w:t>a României</w:t>
      </w:r>
      <w:r w:rsidRPr="002F4795">
        <w:rPr>
          <w:rFonts w:ascii="Times New Roman" w:eastAsia="Times New Roman" w:hAnsi="Times New Roman" w:cs="Times New Roman"/>
          <w:sz w:val="24"/>
          <w:szCs w:val="24"/>
          <w:bdr w:val="none" w:sz="0" w:space="0" w:color="auto" w:frame="1"/>
          <w:lang w:eastAsia="ro-RO"/>
        </w:rPr>
        <w:t xml:space="preserve">, republicată, şi </w:t>
      </w:r>
      <w:r w:rsidR="00D37A7A" w:rsidRPr="002F4795">
        <w:rPr>
          <w:rFonts w:ascii="Times New Roman" w:eastAsia="Times New Roman" w:hAnsi="Times New Roman" w:cs="Times New Roman"/>
          <w:sz w:val="24"/>
          <w:szCs w:val="24"/>
          <w:bdr w:val="none" w:sz="0" w:space="0" w:color="auto" w:frame="1"/>
          <w:lang w:eastAsia="ro-RO"/>
        </w:rPr>
        <w:t xml:space="preserve">art. 21 alin. (2) și art. 23 alin. (1) din </w:t>
      </w:r>
      <w:r w:rsidRPr="002F4795">
        <w:rPr>
          <w:rFonts w:ascii="Times New Roman" w:eastAsia="Times New Roman" w:hAnsi="Times New Roman" w:cs="Times New Roman"/>
          <w:sz w:val="24"/>
          <w:szCs w:val="24"/>
          <w:bdr w:val="none" w:sz="0" w:space="0" w:color="auto" w:frame="1"/>
          <w:lang w:eastAsia="ro-RO"/>
        </w:rPr>
        <w:t>Ordonanț</w:t>
      </w:r>
      <w:r w:rsidR="00D37A7A" w:rsidRPr="002F4795">
        <w:rPr>
          <w:rFonts w:ascii="Times New Roman" w:eastAsia="Times New Roman" w:hAnsi="Times New Roman" w:cs="Times New Roman"/>
          <w:sz w:val="24"/>
          <w:szCs w:val="24"/>
          <w:bdr w:val="none" w:sz="0" w:space="0" w:color="auto" w:frame="1"/>
          <w:lang w:eastAsia="ro-RO"/>
        </w:rPr>
        <w:t>a</w:t>
      </w:r>
      <w:r w:rsidR="00242323" w:rsidRPr="002F4795">
        <w:rPr>
          <w:rFonts w:ascii="Times New Roman" w:eastAsia="Times New Roman" w:hAnsi="Times New Roman" w:cs="Times New Roman"/>
          <w:sz w:val="24"/>
          <w:szCs w:val="24"/>
          <w:bdr w:val="none" w:sz="0" w:space="0" w:color="auto" w:frame="1"/>
          <w:lang w:eastAsia="ro-RO"/>
        </w:rPr>
        <w:t xml:space="preserve"> Guvernului</w:t>
      </w:r>
      <w:r w:rsidRPr="002F4795">
        <w:rPr>
          <w:rFonts w:ascii="Times New Roman" w:eastAsia="Times New Roman" w:hAnsi="Times New Roman" w:cs="Times New Roman"/>
          <w:sz w:val="24"/>
          <w:szCs w:val="24"/>
          <w:bdr w:val="none" w:sz="0" w:space="0" w:color="auto" w:frame="1"/>
          <w:lang w:eastAsia="ro-RO"/>
        </w:rPr>
        <w:t xml:space="preserve"> nr.</w:t>
      </w:r>
      <w:r w:rsidR="00242323" w:rsidRPr="002F4795">
        <w:rPr>
          <w:rFonts w:ascii="Times New Roman" w:eastAsia="Times New Roman" w:hAnsi="Times New Roman" w:cs="Times New Roman"/>
          <w:sz w:val="24"/>
          <w:szCs w:val="24"/>
          <w:bdr w:val="none" w:sz="0" w:space="0" w:color="auto" w:frame="1"/>
          <w:lang w:eastAsia="ro-RO"/>
        </w:rPr>
        <w:t>7/2023</w:t>
      </w:r>
      <w:r w:rsidRPr="002F4795">
        <w:rPr>
          <w:rFonts w:ascii="Times New Roman" w:eastAsia="Times New Roman" w:hAnsi="Times New Roman" w:cs="Times New Roman"/>
          <w:sz w:val="24"/>
          <w:szCs w:val="24"/>
          <w:bdr w:val="none" w:sz="0" w:space="0" w:color="auto" w:frame="1"/>
          <w:lang w:eastAsia="ro-RO"/>
        </w:rPr>
        <w:t xml:space="preserve"> privind calitatea apei destinată consumului uman,</w:t>
      </w:r>
    </w:p>
    <w:p w14:paraId="61DAF8C6" w14:textId="5CC433E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r w:rsidRPr="002F4795">
        <w:rPr>
          <w:rFonts w:ascii="Times New Roman" w:eastAsia="Times New Roman" w:hAnsi="Times New Roman" w:cs="Times New Roman"/>
          <w:b/>
          <w:bCs/>
          <w:sz w:val="24"/>
          <w:szCs w:val="24"/>
          <w:bdr w:val="none" w:sz="0" w:space="0" w:color="auto" w:frame="1"/>
          <w:lang w:eastAsia="ro-RO"/>
        </w:rPr>
        <w:t>    Guvernul României adoptă prezenta hotărâre.</w:t>
      </w:r>
    </w:p>
    <w:p w14:paraId="2886A7BC"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50DDAF0A" w14:textId="7427BCD5" w:rsidR="00EE4DD9" w:rsidRPr="002F4795" w:rsidRDefault="00EE4DD9" w:rsidP="008D189D">
      <w:pPr>
        <w:spacing w:after="0" w:line="240" w:lineRule="auto"/>
        <w:jc w:val="both"/>
        <w:rPr>
          <w:rFonts w:ascii="Arial" w:eastAsia="Times New Roman" w:hAnsi="Arial" w:cs="Arial"/>
          <w:sz w:val="20"/>
          <w:szCs w:val="20"/>
          <w:lang w:eastAsia="ro-RO"/>
        </w:rPr>
      </w:pPr>
      <w:bookmarkStart w:id="4" w:name="4249809"/>
      <w:bookmarkEnd w:id="4"/>
      <w:r w:rsidRPr="002F4795">
        <w:rPr>
          <w:rFonts w:ascii="Times New Roman" w:eastAsia="Times New Roman" w:hAnsi="Times New Roman" w:cs="Times New Roman"/>
          <w:b/>
          <w:bCs/>
          <w:sz w:val="24"/>
          <w:szCs w:val="24"/>
          <w:bdr w:val="none" w:sz="0" w:space="0" w:color="auto" w:frame="1"/>
          <w:lang w:eastAsia="ro-RO"/>
        </w:rPr>
        <w:t>    Art. 1</w:t>
      </w:r>
      <w:r w:rsidRPr="002F4795">
        <w:rPr>
          <w:rFonts w:ascii="Times New Roman" w:eastAsia="Times New Roman" w:hAnsi="Times New Roman" w:cs="Times New Roman"/>
          <w:sz w:val="24"/>
          <w:szCs w:val="24"/>
          <w:bdr w:val="none" w:sz="0" w:space="0" w:color="auto" w:frame="1"/>
          <w:lang w:eastAsia="ro-RO"/>
        </w:rPr>
        <w:t xml:space="preserve"> - Se aprobă Normele de supraveghere, monitorizare şi inspecţie sanitară a calităţii apei potabile, </w:t>
      </w:r>
      <w:r w:rsidR="00BD5E36" w:rsidRPr="002F4795">
        <w:rPr>
          <w:rFonts w:ascii="Times New Roman" w:eastAsia="Times New Roman" w:hAnsi="Times New Roman" w:cs="Times New Roman"/>
          <w:sz w:val="24"/>
          <w:szCs w:val="24"/>
          <w:bdr w:val="none" w:sz="0" w:space="0" w:color="auto" w:frame="1"/>
          <w:lang w:eastAsia="ro-RO"/>
        </w:rPr>
        <w:t>care fac parte integrantă din prezenta hotărâre.</w:t>
      </w:r>
    </w:p>
    <w:p w14:paraId="5304F5EA" w14:textId="2D6679B7" w:rsidR="00D37A7A" w:rsidRPr="002F4795" w:rsidRDefault="00EE4DD9" w:rsidP="008D189D">
      <w:pPr>
        <w:spacing w:before="120" w:after="0" w:line="240" w:lineRule="auto"/>
        <w:jc w:val="both"/>
        <w:rPr>
          <w:rFonts w:ascii="Times New Roman" w:eastAsia="Times New Roman" w:hAnsi="Times New Roman" w:cs="Times New Roman"/>
          <w:sz w:val="24"/>
          <w:szCs w:val="24"/>
          <w:bdr w:val="none" w:sz="0" w:space="0" w:color="auto" w:frame="1"/>
          <w:lang w:eastAsia="ro-RO"/>
        </w:rPr>
      </w:pPr>
      <w:bookmarkStart w:id="5" w:name="4249810"/>
      <w:bookmarkEnd w:id="5"/>
      <w:r w:rsidRPr="002F4795">
        <w:rPr>
          <w:rFonts w:ascii="Times New Roman" w:eastAsia="Times New Roman" w:hAnsi="Times New Roman" w:cs="Times New Roman"/>
          <w:b/>
          <w:bCs/>
          <w:sz w:val="24"/>
          <w:szCs w:val="24"/>
          <w:bdr w:val="none" w:sz="0" w:space="0" w:color="auto" w:frame="1"/>
          <w:lang w:eastAsia="ro-RO"/>
        </w:rPr>
        <w:t xml:space="preserve">    Art. </w:t>
      </w:r>
      <w:bookmarkStart w:id="6" w:name="4249811"/>
      <w:bookmarkEnd w:id="6"/>
      <w:r w:rsidR="001A3077" w:rsidRPr="002F4795">
        <w:rPr>
          <w:rFonts w:ascii="Times New Roman" w:eastAsia="Times New Roman" w:hAnsi="Times New Roman" w:cs="Times New Roman"/>
          <w:b/>
          <w:bCs/>
          <w:sz w:val="24"/>
          <w:szCs w:val="24"/>
          <w:bdr w:val="none" w:sz="0" w:space="0" w:color="auto" w:frame="1"/>
          <w:lang w:eastAsia="ro-RO"/>
        </w:rPr>
        <w:t>2</w:t>
      </w:r>
      <w:r w:rsidR="00DF14E3" w:rsidRPr="002F4795">
        <w:rPr>
          <w:rFonts w:ascii="Times New Roman" w:eastAsia="Times New Roman" w:hAnsi="Times New Roman" w:cs="Times New Roman"/>
          <w:b/>
          <w:bCs/>
          <w:sz w:val="24"/>
          <w:szCs w:val="24"/>
          <w:bdr w:val="none" w:sz="0" w:space="0" w:color="auto" w:frame="1"/>
          <w:lang w:eastAsia="ro-RO"/>
        </w:rPr>
        <w:t xml:space="preserve"> </w:t>
      </w:r>
      <w:r w:rsidR="00DF14E3" w:rsidRPr="002F4795">
        <w:rPr>
          <w:rFonts w:ascii="Times New Roman" w:eastAsia="Times New Roman" w:hAnsi="Times New Roman" w:cs="Times New Roman"/>
          <w:bCs/>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w:t>
      </w:r>
      <w:r w:rsidR="00D37A7A" w:rsidRPr="002F4795">
        <w:rPr>
          <w:rFonts w:ascii="Times New Roman" w:eastAsia="Times New Roman" w:hAnsi="Times New Roman" w:cs="Times New Roman"/>
          <w:sz w:val="24"/>
          <w:szCs w:val="24"/>
          <w:bdr w:val="none" w:sz="0" w:space="0" w:color="auto" w:frame="1"/>
          <w:lang w:eastAsia="ro-RO"/>
        </w:rPr>
        <w:t xml:space="preserve">(1) La data intrării în vigoare a prezentei </w:t>
      </w:r>
      <w:r w:rsidR="00FF7FF0" w:rsidRPr="002F4795">
        <w:rPr>
          <w:rFonts w:ascii="Times New Roman" w:eastAsia="Times New Roman" w:hAnsi="Times New Roman" w:cs="Times New Roman"/>
          <w:sz w:val="24"/>
          <w:szCs w:val="24"/>
          <w:bdr w:val="none" w:sz="0" w:space="0" w:color="auto" w:frame="1"/>
          <w:lang w:eastAsia="ro-RO"/>
        </w:rPr>
        <w:t>H</w:t>
      </w:r>
      <w:r w:rsidR="00D37A7A" w:rsidRPr="002F4795">
        <w:rPr>
          <w:rFonts w:ascii="Times New Roman" w:eastAsia="Times New Roman" w:hAnsi="Times New Roman" w:cs="Times New Roman"/>
          <w:sz w:val="24"/>
          <w:szCs w:val="24"/>
          <w:bdr w:val="none" w:sz="0" w:space="0" w:color="auto" w:frame="1"/>
          <w:lang w:eastAsia="ro-RO"/>
        </w:rPr>
        <w:t>otărâri se abrogă următoarel</w:t>
      </w:r>
      <w:r w:rsidR="007654D5" w:rsidRPr="002F4795">
        <w:rPr>
          <w:rFonts w:ascii="Times New Roman" w:eastAsia="Times New Roman" w:hAnsi="Times New Roman" w:cs="Times New Roman"/>
          <w:sz w:val="24"/>
          <w:szCs w:val="24"/>
          <w:bdr w:val="none" w:sz="0" w:space="0" w:color="auto" w:frame="1"/>
          <w:lang w:eastAsia="ro-RO"/>
        </w:rPr>
        <w:t>e</w:t>
      </w:r>
      <w:r w:rsidR="00D37A7A" w:rsidRPr="002F4795">
        <w:rPr>
          <w:rFonts w:ascii="Times New Roman" w:eastAsia="Times New Roman" w:hAnsi="Times New Roman" w:cs="Times New Roman"/>
          <w:sz w:val="24"/>
          <w:szCs w:val="24"/>
          <w:bdr w:val="none" w:sz="0" w:space="0" w:color="auto" w:frame="1"/>
          <w:lang w:eastAsia="ro-RO"/>
        </w:rPr>
        <w:t xml:space="preserve"> acte normative: </w:t>
      </w:r>
    </w:p>
    <w:p w14:paraId="1B6A8EC6" w14:textId="0CEF09FB" w:rsidR="00D37A7A" w:rsidRPr="002F4795" w:rsidRDefault="00FF7FF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D37A7A" w:rsidRPr="002F4795">
        <w:rPr>
          <w:rFonts w:ascii="Times New Roman" w:eastAsia="Times New Roman" w:hAnsi="Times New Roman" w:cs="Times New Roman"/>
          <w:sz w:val="24"/>
          <w:szCs w:val="24"/>
          <w:bdr w:val="none" w:sz="0" w:space="0" w:color="auto" w:frame="1"/>
          <w:lang w:eastAsia="ro-RO"/>
        </w:rPr>
        <w:t xml:space="preserve">Hotărârea Guvernului nr. 974/2004 pentru aprobarea Normelor de supraveghere, inspecţie sanitară şi monitorizare a calităţii apei potabile şi a Procedurii de autorizare sanitară a producţiei şi distribuţiei apei potabile, publicată în Monitorul Oficial al României, </w:t>
      </w:r>
      <w:r w:rsidR="008A0D67" w:rsidRPr="002F4795">
        <w:rPr>
          <w:rFonts w:ascii="Times New Roman" w:eastAsia="Times New Roman" w:hAnsi="Times New Roman" w:cs="Times New Roman"/>
          <w:sz w:val="24"/>
          <w:szCs w:val="24"/>
          <w:bdr w:val="none" w:sz="0" w:space="0" w:color="auto" w:frame="1"/>
          <w:lang w:eastAsia="ro-RO"/>
        </w:rPr>
        <w:t xml:space="preserve">Partea I, </w:t>
      </w:r>
      <w:r w:rsidR="00D37A7A" w:rsidRPr="002F4795">
        <w:rPr>
          <w:rFonts w:ascii="Times New Roman" w:eastAsia="Times New Roman" w:hAnsi="Times New Roman" w:cs="Times New Roman"/>
          <w:sz w:val="24"/>
          <w:szCs w:val="24"/>
          <w:bdr w:val="none" w:sz="0" w:space="0" w:color="auto" w:frame="1"/>
          <w:lang w:eastAsia="ro-RO"/>
        </w:rPr>
        <w:t>nr. 669 din 26.07.2004;</w:t>
      </w:r>
    </w:p>
    <w:p w14:paraId="2D09B6DE" w14:textId="00E6F328" w:rsidR="00FF7FF0" w:rsidRPr="002F4795" w:rsidRDefault="00FF7FF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  Ordinul ministrului sănătății nr. 341/2007 pentru aprobarea Normelor de igienă și a Procedurii de notificare a apelor potabile îmbuteliate, altele decât apele minerale naturale sau decât apele de izvor, comercializate sub denumirea de apă de masă, publicat în Monitorul Oficial al României</w:t>
      </w:r>
      <w:r w:rsidR="007654D5" w:rsidRPr="002F4795">
        <w:rPr>
          <w:rFonts w:ascii="Times New Roman" w:eastAsia="Times New Roman" w:hAnsi="Times New Roman" w:cs="Times New Roman"/>
          <w:sz w:val="24"/>
          <w:szCs w:val="24"/>
          <w:bdr w:val="none" w:sz="0" w:space="0" w:color="auto" w:frame="1"/>
          <w:lang w:eastAsia="ro-RO"/>
        </w:rPr>
        <w:t xml:space="preserve">, Partea I, </w:t>
      </w:r>
      <w:r w:rsidRPr="002F4795">
        <w:rPr>
          <w:rFonts w:ascii="Times New Roman" w:eastAsia="Times New Roman" w:hAnsi="Times New Roman" w:cs="Times New Roman"/>
          <w:sz w:val="24"/>
          <w:szCs w:val="24"/>
          <w:bdr w:val="none" w:sz="0" w:space="0" w:color="auto" w:frame="1"/>
          <w:lang w:eastAsia="ro-RO"/>
        </w:rPr>
        <w:t>nr. 149 din 01.03.2007,;</w:t>
      </w:r>
    </w:p>
    <w:p w14:paraId="5ED32616" w14:textId="3C1386FC" w:rsidR="00FF7FF0" w:rsidRPr="002F4795" w:rsidRDefault="00FF7FF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  Ordinul ministrului sănătății nr. 299/2010 privind aprobarea Metodologiei de acordare a derogărilor pentru parametrii chimici, în conformitate cu prevederile art. 9 din Legea nr. 458/2002 privind calitatea apei potabile, publicat în Monitorul Oficial al României, Partea I</w:t>
      </w:r>
      <w:r w:rsidR="007654D5" w:rsidRPr="002F4795">
        <w:rPr>
          <w:rFonts w:ascii="Times New Roman" w:eastAsia="Times New Roman" w:hAnsi="Times New Roman" w:cs="Times New Roman"/>
          <w:sz w:val="24"/>
          <w:szCs w:val="24"/>
          <w:bdr w:val="none" w:sz="0" w:space="0" w:color="auto" w:frame="1"/>
          <w:lang w:eastAsia="ro-RO"/>
        </w:rPr>
        <w:t>, nr. 290 din 04.05.2010</w:t>
      </w:r>
      <w:r w:rsidRPr="002F4795">
        <w:rPr>
          <w:rFonts w:ascii="Times New Roman" w:eastAsia="Times New Roman" w:hAnsi="Times New Roman" w:cs="Times New Roman"/>
          <w:sz w:val="24"/>
          <w:szCs w:val="24"/>
          <w:bdr w:val="none" w:sz="0" w:space="0" w:color="auto" w:frame="1"/>
          <w:lang w:eastAsia="ro-RO"/>
        </w:rPr>
        <w:t>;</w:t>
      </w:r>
    </w:p>
    <w:p w14:paraId="7D23B780" w14:textId="495E9403" w:rsidR="00FF7FF0" w:rsidRPr="002F4795" w:rsidRDefault="00FF7FF0" w:rsidP="008D189D">
      <w:pPr>
        <w:spacing w:before="80"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La data intrării în vigoare a prezentei Hotărâri se abrogă literele e), f), g), h), k) și n) ale art. 7 din Hotărârea Guvernului nr. 857/2011 privind stabilirea şi sancţionarea contravenţiilor la normele din domeniul sănătăţii publice, cu modificările și completările ulterioare, publicată în Monitorul Oficial al României, Partea I</w:t>
      </w:r>
      <w:r w:rsidR="007654D5" w:rsidRPr="002F4795">
        <w:rPr>
          <w:rFonts w:ascii="Times New Roman" w:eastAsia="Times New Roman" w:hAnsi="Times New Roman" w:cs="Times New Roman"/>
          <w:sz w:val="24"/>
          <w:szCs w:val="24"/>
          <w:bdr w:val="none" w:sz="0" w:space="0" w:color="auto" w:frame="1"/>
          <w:lang w:eastAsia="ro-RO"/>
        </w:rPr>
        <w:t>, nr.621 din 01.09.2011</w:t>
      </w:r>
      <w:r w:rsidR="00960AE7" w:rsidRPr="002F4795">
        <w:rPr>
          <w:rFonts w:ascii="Times New Roman" w:eastAsia="Times New Roman" w:hAnsi="Times New Roman" w:cs="Times New Roman"/>
          <w:sz w:val="24"/>
          <w:szCs w:val="24"/>
          <w:bdr w:val="none" w:sz="0" w:space="0" w:color="auto" w:frame="1"/>
          <w:lang w:eastAsia="ro-RO"/>
        </w:rPr>
        <w:t xml:space="preserve">; </w:t>
      </w:r>
    </w:p>
    <w:p w14:paraId="72C8D4D8" w14:textId="28E8DE86" w:rsidR="00960AE7" w:rsidRPr="002F4795" w:rsidRDefault="00960AE7" w:rsidP="008D189D">
      <w:pPr>
        <w:spacing w:before="80"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Începând cu </w:t>
      </w:r>
      <w:r w:rsidR="00B439D7" w:rsidRPr="002F4795">
        <w:rPr>
          <w:rFonts w:ascii="Times New Roman" w:eastAsia="Times New Roman" w:hAnsi="Times New Roman" w:cs="Times New Roman"/>
          <w:sz w:val="24"/>
          <w:szCs w:val="24"/>
          <w:bdr w:val="none" w:sz="0" w:space="0" w:color="auto" w:frame="1"/>
          <w:lang w:eastAsia="ro-RO"/>
        </w:rPr>
        <w:t xml:space="preserve">data de </w:t>
      </w:r>
      <w:r w:rsidRPr="002F4795">
        <w:rPr>
          <w:rFonts w:ascii="Times New Roman" w:eastAsia="Times New Roman" w:hAnsi="Times New Roman" w:cs="Times New Roman"/>
          <w:sz w:val="24"/>
          <w:szCs w:val="24"/>
          <w:bdr w:val="none" w:sz="0" w:space="0" w:color="auto" w:frame="1"/>
          <w:lang w:eastAsia="ro-RO"/>
        </w:rPr>
        <w:t>1 iulie 2027</w:t>
      </w:r>
      <w:r w:rsidR="00DF14E3" w:rsidRPr="002F4795">
        <w:rPr>
          <w:rFonts w:ascii="Times New Roman" w:eastAsia="Times New Roman" w:hAnsi="Times New Roman" w:cs="Times New Roman"/>
          <w:sz w:val="24"/>
          <w:szCs w:val="24"/>
          <w:bdr w:val="none" w:sz="0" w:space="0" w:color="auto" w:frame="1"/>
          <w:lang w:eastAsia="ro-RO"/>
        </w:rPr>
        <w:t xml:space="preserve"> se abrogă Hotărârea Guvernului nr. 100/2002 </w:t>
      </w:r>
      <w:bookmarkStart w:id="7" w:name="_Hlk139274914"/>
      <w:r w:rsidR="009F5C3F" w:rsidRPr="002F4795">
        <w:rPr>
          <w:rFonts w:ascii="Times New Roman" w:eastAsia="Times New Roman" w:hAnsi="Times New Roman" w:cs="Times New Roman"/>
          <w:sz w:val="24"/>
          <w:szCs w:val="24"/>
          <w:bdr w:val="none" w:sz="0" w:space="0" w:color="auto" w:frame="1"/>
          <w:lang w:eastAsia="ro-RO"/>
        </w:rPr>
        <w:t>pentru aprobarea Normelor de calitate pe care trebuie să le îndeplinească apele de suprafaţă utilizate pentru potabilizare şi a Normativului privind metodele de măsurare şi frecvenţa de prelevare şi analiză a probelor din apele de suprafaţă destinate producerii de apă potabilă</w:t>
      </w:r>
      <w:r w:rsidR="00DF14E3" w:rsidRPr="002F4795">
        <w:rPr>
          <w:rFonts w:ascii="Times New Roman" w:eastAsia="Times New Roman" w:hAnsi="Times New Roman" w:cs="Times New Roman"/>
          <w:sz w:val="24"/>
          <w:szCs w:val="24"/>
          <w:bdr w:val="none" w:sz="0" w:space="0" w:color="auto" w:frame="1"/>
          <w:lang w:eastAsia="ro-RO"/>
        </w:rPr>
        <w:t xml:space="preserve">, </w:t>
      </w:r>
      <w:r w:rsidR="007654D5" w:rsidRPr="002F4795">
        <w:rPr>
          <w:rFonts w:ascii="Times New Roman" w:eastAsia="Times New Roman" w:hAnsi="Times New Roman" w:cs="Times New Roman"/>
          <w:sz w:val="24"/>
          <w:szCs w:val="24"/>
          <w:bdr w:val="none" w:sz="0" w:space="0" w:color="auto" w:frame="1"/>
          <w:lang w:eastAsia="ro-RO"/>
        </w:rPr>
        <w:t xml:space="preserve">publicată în Monitorul Oficial al României , Partea I, </w:t>
      </w:r>
      <w:r w:rsidR="00615E4A" w:rsidRPr="002F4795">
        <w:rPr>
          <w:rFonts w:ascii="Times New Roman" w:eastAsia="Times New Roman" w:hAnsi="Times New Roman" w:cs="Times New Roman"/>
          <w:sz w:val="24"/>
          <w:szCs w:val="24"/>
          <w:bdr w:val="none" w:sz="0" w:space="0" w:color="auto" w:frame="1"/>
          <w:lang w:eastAsia="ro-RO"/>
        </w:rPr>
        <w:t>n</w:t>
      </w:r>
      <w:r w:rsidR="008A0D67" w:rsidRPr="002F4795">
        <w:rPr>
          <w:rFonts w:ascii="Times New Roman" w:eastAsia="Times New Roman" w:hAnsi="Times New Roman" w:cs="Times New Roman"/>
          <w:sz w:val="24"/>
          <w:szCs w:val="24"/>
          <w:bdr w:val="none" w:sz="0" w:space="0" w:color="auto" w:frame="1"/>
          <w:lang w:eastAsia="ro-RO"/>
        </w:rPr>
        <w:t>r</w:t>
      </w:r>
      <w:r w:rsidR="007654D5" w:rsidRPr="002F4795">
        <w:rPr>
          <w:rFonts w:ascii="Times New Roman" w:eastAsia="Times New Roman" w:hAnsi="Times New Roman" w:cs="Times New Roman"/>
          <w:sz w:val="24"/>
          <w:szCs w:val="24"/>
          <w:bdr w:val="none" w:sz="0" w:space="0" w:color="auto" w:frame="1"/>
          <w:lang w:eastAsia="ro-RO"/>
        </w:rPr>
        <w:t xml:space="preserve">. 130 din 19.02.2002, </w:t>
      </w:r>
      <w:r w:rsidR="00DF14E3" w:rsidRPr="002F4795">
        <w:rPr>
          <w:rFonts w:ascii="Times New Roman" w:eastAsia="Times New Roman" w:hAnsi="Times New Roman" w:cs="Times New Roman"/>
          <w:sz w:val="24"/>
          <w:szCs w:val="24"/>
          <w:bdr w:val="none" w:sz="0" w:space="0" w:color="auto" w:frame="1"/>
          <w:lang w:eastAsia="ro-RO"/>
        </w:rPr>
        <w:t>cu modificările și completările ulterioare</w:t>
      </w:r>
      <w:bookmarkEnd w:id="7"/>
      <w:r w:rsidR="00DF14E3" w:rsidRPr="002F4795">
        <w:rPr>
          <w:rFonts w:ascii="Times New Roman" w:eastAsia="Times New Roman" w:hAnsi="Times New Roman" w:cs="Times New Roman"/>
          <w:sz w:val="24"/>
          <w:szCs w:val="24"/>
          <w:bdr w:val="none" w:sz="0" w:space="0" w:color="auto" w:frame="1"/>
          <w:lang w:eastAsia="ro-RO"/>
        </w:rPr>
        <w:t xml:space="preserve">, iar până la această dată </w:t>
      </w:r>
      <w:r w:rsidRPr="002F4795">
        <w:rPr>
          <w:rFonts w:ascii="Times New Roman" w:eastAsia="Times New Roman" w:hAnsi="Times New Roman" w:cs="Times New Roman"/>
          <w:i/>
          <w:sz w:val="24"/>
          <w:szCs w:val="24"/>
          <w:bdr w:val="none" w:sz="0" w:space="0" w:color="auto" w:frame="1"/>
          <w:lang w:eastAsia="ro-RO"/>
        </w:rPr>
        <w:t xml:space="preserve"> </w:t>
      </w:r>
      <w:r w:rsidR="00DF14E3" w:rsidRPr="002F4795">
        <w:rPr>
          <w:rFonts w:ascii="Times New Roman" w:eastAsia="Times New Roman" w:hAnsi="Times New Roman" w:cs="Times New Roman"/>
          <w:sz w:val="24"/>
          <w:szCs w:val="24"/>
          <w:bdr w:val="none" w:sz="0" w:space="0" w:color="auto" w:frame="1"/>
          <w:lang w:eastAsia="ro-RO"/>
        </w:rPr>
        <w:t xml:space="preserve">autoritatea competentă de gospodărire a apelor </w:t>
      </w:r>
      <w:r w:rsidR="009F5C3F" w:rsidRPr="002F4795">
        <w:rPr>
          <w:rFonts w:ascii="Times New Roman" w:eastAsia="Times New Roman" w:hAnsi="Times New Roman" w:cs="Times New Roman"/>
          <w:sz w:val="24"/>
          <w:szCs w:val="24"/>
          <w:bdr w:val="none" w:sz="0" w:space="0" w:color="auto" w:frame="1"/>
          <w:lang w:eastAsia="ro-RO"/>
        </w:rPr>
        <w:t>va</w:t>
      </w:r>
      <w:r w:rsidR="00DF14E3" w:rsidRPr="002F4795">
        <w:rPr>
          <w:rFonts w:ascii="Times New Roman" w:eastAsia="Times New Roman" w:hAnsi="Times New Roman" w:cs="Times New Roman"/>
          <w:sz w:val="24"/>
          <w:szCs w:val="24"/>
          <w:bdr w:val="none" w:sz="0" w:space="0" w:color="auto" w:frame="1"/>
          <w:lang w:eastAsia="ro-RO"/>
        </w:rPr>
        <w:t xml:space="preserve"> intocmi, î</w:t>
      </w:r>
      <w:r w:rsidRPr="002F4795">
        <w:rPr>
          <w:rFonts w:ascii="Times New Roman" w:eastAsia="Times New Roman" w:hAnsi="Times New Roman" w:cs="Times New Roman"/>
          <w:sz w:val="24"/>
          <w:szCs w:val="24"/>
          <w:bdr w:val="none" w:sz="0" w:space="0" w:color="auto" w:frame="1"/>
          <w:lang w:eastAsia="ro-RO"/>
        </w:rPr>
        <w:t>n conformitate cu art. 7 alin. (5) din Ordonanța Guvernului nr. 7/2023</w:t>
      </w:r>
      <w:r w:rsidR="009F5C3F" w:rsidRPr="002F4795">
        <w:rPr>
          <w:rFonts w:ascii="Times New Roman" w:eastAsia="Times New Roman" w:hAnsi="Times New Roman" w:cs="Times New Roman"/>
          <w:sz w:val="24"/>
          <w:szCs w:val="24"/>
          <w:bdr w:val="none" w:sz="0" w:space="0" w:color="auto" w:frame="1"/>
          <w:lang w:eastAsia="ro-RO"/>
        </w:rPr>
        <w:t xml:space="preserve"> privind calitatea apei destinate consumului uman</w:t>
      </w:r>
      <w:r w:rsidR="00DF14E3"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evaluarea şi gestionarea riscurilor care vizează bazinele hidrografice aferente punctelor de captare a apei destinate co</w:t>
      </w:r>
      <w:r w:rsidR="009F5C3F" w:rsidRPr="002F4795">
        <w:rPr>
          <w:rFonts w:ascii="Times New Roman" w:eastAsia="Times New Roman" w:hAnsi="Times New Roman" w:cs="Times New Roman"/>
          <w:sz w:val="24"/>
          <w:szCs w:val="24"/>
          <w:bdr w:val="none" w:sz="0" w:space="0" w:color="auto" w:frame="1"/>
          <w:lang w:eastAsia="ro-RO"/>
        </w:rPr>
        <w:t>nsumului uman.</w:t>
      </w:r>
    </w:p>
    <w:p w14:paraId="4814E36A" w14:textId="02AFBB17" w:rsidR="00EE4DD9" w:rsidRPr="002F4795" w:rsidRDefault="00FF7FF0" w:rsidP="008D189D">
      <w:pPr>
        <w:spacing w:before="120"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xml:space="preserve">Art. </w:t>
      </w:r>
      <w:r w:rsidR="001A3077" w:rsidRPr="002F4795">
        <w:rPr>
          <w:rFonts w:ascii="Times New Roman" w:eastAsia="Times New Roman" w:hAnsi="Times New Roman" w:cs="Times New Roman"/>
          <w:b/>
          <w:bCs/>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 Anexele nr. 1 şi 2 fac parte integrantă din prezenta hotărâre.</w:t>
      </w:r>
    </w:p>
    <w:p w14:paraId="7673EE1E" w14:textId="77777777" w:rsidR="008F5AAC" w:rsidRPr="002F4795" w:rsidRDefault="008F5AAC" w:rsidP="008F5AAC">
      <w:pPr>
        <w:spacing w:after="0" w:line="240" w:lineRule="auto"/>
        <w:jc w:val="both"/>
        <w:rPr>
          <w:rFonts w:ascii="Times New Roman" w:eastAsia="Times New Roman" w:hAnsi="Times New Roman" w:cs="Times New Roman"/>
          <w:sz w:val="24"/>
          <w:szCs w:val="24"/>
          <w:bdr w:val="none" w:sz="0" w:space="0" w:color="auto" w:frame="1"/>
          <w:lang w:eastAsia="ro-RO"/>
        </w:rPr>
      </w:pPr>
    </w:p>
    <w:p w14:paraId="1521AD1E" w14:textId="7A9506CD" w:rsidR="00133EA0" w:rsidRPr="002F4795" w:rsidRDefault="008F5AAC" w:rsidP="008F5AAC">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Cap. XI – Sancțiuni,</w:t>
      </w:r>
      <w:r w:rsidR="00133EA0" w:rsidRPr="002F4795">
        <w:rPr>
          <w:rFonts w:ascii="Times New Roman" w:eastAsia="Times New Roman" w:hAnsi="Times New Roman" w:cs="Times New Roman"/>
          <w:bCs/>
          <w:sz w:val="24"/>
          <w:szCs w:val="24"/>
          <w:bdr w:val="none" w:sz="0" w:space="0" w:color="auto" w:frame="1"/>
          <w:lang w:eastAsia="ro-RO"/>
        </w:rPr>
        <w:t xml:space="preserve"> din Normele de supraveghere, monitorizare şi inspecţie sanitară a calităţii apei </w:t>
      </w:r>
      <w:r w:rsidRPr="002F4795">
        <w:rPr>
          <w:rFonts w:ascii="Times New Roman" w:eastAsia="Times New Roman" w:hAnsi="Times New Roman" w:cs="Times New Roman"/>
          <w:bCs/>
          <w:sz w:val="24"/>
          <w:szCs w:val="24"/>
          <w:bdr w:val="none" w:sz="0" w:space="0" w:color="auto" w:frame="1"/>
          <w:lang w:eastAsia="ro-RO"/>
        </w:rPr>
        <w:t xml:space="preserve">   </w:t>
      </w:r>
      <w:r w:rsidR="00133EA0" w:rsidRPr="002F4795">
        <w:rPr>
          <w:rFonts w:ascii="Times New Roman" w:eastAsia="Times New Roman" w:hAnsi="Times New Roman" w:cs="Times New Roman"/>
          <w:bCs/>
          <w:sz w:val="24"/>
          <w:szCs w:val="24"/>
          <w:bdr w:val="none" w:sz="0" w:space="0" w:color="auto" w:frame="1"/>
          <w:lang w:eastAsia="ro-RO"/>
        </w:rPr>
        <w:t>potabile şi a Procedurii de autorizare sanitară a producţiei şi distribuţiei apei potabile</w:t>
      </w:r>
      <w:r w:rsidRPr="002F4795">
        <w:rPr>
          <w:rFonts w:ascii="Times New Roman" w:eastAsia="Times New Roman" w:hAnsi="Times New Roman" w:cs="Times New Roman"/>
          <w:bCs/>
          <w:sz w:val="24"/>
          <w:szCs w:val="24"/>
          <w:bdr w:val="none" w:sz="0" w:space="0" w:color="auto" w:frame="1"/>
          <w:lang w:eastAsia="ro-RO"/>
        </w:rPr>
        <w:t>, transpun prevederile art.23 – Sancțiuni,</w:t>
      </w:r>
      <w:r w:rsidR="00133EA0" w:rsidRPr="002F4795">
        <w:rPr>
          <w:rFonts w:ascii="Times New Roman" w:eastAsia="Times New Roman" w:hAnsi="Times New Roman" w:cs="Times New Roman"/>
          <w:bCs/>
          <w:sz w:val="24"/>
          <w:szCs w:val="24"/>
          <w:bdr w:val="none" w:sz="0" w:space="0" w:color="auto" w:frame="1"/>
          <w:lang w:eastAsia="ro-RO"/>
        </w:rPr>
        <w:t xml:space="preserve"> din Directiva 2020/2184 a Parlamentului European și a Consiliului din 16 decembrie 2020, privind calitatea apei destinate consumului uman (reformare), publicată în Jurnalul Oficial al Uniunii Europene</w:t>
      </w:r>
      <w:r w:rsidRPr="002F4795">
        <w:rPr>
          <w:rFonts w:ascii="Times New Roman" w:eastAsia="Times New Roman" w:hAnsi="Times New Roman" w:cs="Times New Roman"/>
          <w:bCs/>
          <w:sz w:val="24"/>
          <w:szCs w:val="24"/>
          <w:bdr w:val="none" w:sz="0" w:space="0" w:color="auto" w:frame="1"/>
          <w:lang w:eastAsia="ro-RO"/>
        </w:rPr>
        <w:t xml:space="preserve"> (JOUE)</w:t>
      </w:r>
      <w:r w:rsidR="00133EA0" w:rsidRPr="002F4795">
        <w:rPr>
          <w:rFonts w:ascii="Times New Roman" w:eastAsia="Times New Roman" w:hAnsi="Times New Roman" w:cs="Times New Roman"/>
          <w:bCs/>
          <w:sz w:val="24"/>
          <w:szCs w:val="24"/>
          <w:bdr w:val="none" w:sz="0" w:space="0" w:color="auto" w:frame="1"/>
          <w:lang w:eastAsia="ro-RO"/>
        </w:rPr>
        <w:t xml:space="preserve">, seria L, nr. 435 din 23 decembrie 2020. </w:t>
      </w:r>
    </w:p>
    <w:p w14:paraId="47FB048E" w14:textId="77777777" w:rsidR="00133EA0" w:rsidRPr="002F4795" w:rsidRDefault="00133EA0" w:rsidP="00133EA0">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1BA84D95" w14:textId="77777777" w:rsidR="008F5AAC" w:rsidRPr="002F4795" w:rsidRDefault="008F5AAC" w:rsidP="00133EA0">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465439B" w14:textId="3AC13ED2" w:rsidR="00EE4DD9" w:rsidRPr="002F4795" w:rsidRDefault="00EE4DD9" w:rsidP="00EA0648">
      <w:pPr>
        <w:spacing w:after="0" w:line="240" w:lineRule="auto"/>
        <w:jc w:val="center"/>
        <w:rPr>
          <w:rFonts w:ascii="Arial" w:eastAsia="Times New Roman" w:hAnsi="Arial" w:cs="Arial"/>
          <w:sz w:val="20"/>
          <w:szCs w:val="20"/>
          <w:lang w:eastAsia="ro-RO"/>
        </w:rPr>
      </w:pPr>
    </w:p>
    <w:p w14:paraId="1BDF72F1" w14:textId="77777777" w:rsidR="00EE4DD9" w:rsidRPr="002F4795" w:rsidRDefault="00EE4DD9" w:rsidP="00EA0648">
      <w:pPr>
        <w:spacing w:after="0" w:line="240" w:lineRule="auto"/>
        <w:jc w:val="center"/>
        <w:rPr>
          <w:rFonts w:ascii="Times New Roman" w:eastAsia="Times New Roman" w:hAnsi="Times New Roman" w:cs="Times New Roman"/>
          <w:b/>
          <w:bCs/>
          <w:sz w:val="24"/>
          <w:szCs w:val="24"/>
          <w:bdr w:val="none" w:sz="0" w:space="0" w:color="auto" w:frame="1"/>
          <w:lang w:eastAsia="ro-RO"/>
        </w:rPr>
      </w:pPr>
      <w:bookmarkStart w:id="8" w:name="4249812"/>
      <w:bookmarkEnd w:id="8"/>
      <w:r w:rsidRPr="002F4795">
        <w:rPr>
          <w:rFonts w:ascii="Times New Roman" w:eastAsia="Times New Roman" w:hAnsi="Times New Roman" w:cs="Times New Roman"/>
          <w:b/>
          <w:bCs/>
          <w:sz w:val="24"/>
          <w:szCs w:val="24"/>
          <w:bdr w:val="none" w:sz="0" w:space="0" w:color="auto" w:frame="1"/>
          <w:lang w:eastAsia="ro-RO"/>
        </w:rPr>
        <w:t>PRIM-MINISTRU</w:t>
      </w:r>
    </w:p>
    <w:p w14:paraId="35700B00" w14:textId="09ACA67B" w:rsidR="00BB5AF9" w:rsidRPr="002F4795" w:rsidRDefault="00C47512" w:rsidP="00EA0648">
      <w:pPr>
        <w:spacing w:after="0" w:line="240" w:lineRule="auto"/>
        <w:jc w:val="center"/>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Ion-</w:t>
      </w:r>
      <w:r w:rsidR="003704EF" w:rsidRPr="002F4795">
        <w:rPr>
          <w:rFonts w:ascii="Times New Roman" w:eastAsia="Times New Roman" w:hAnsi="Times New Roman" w:cs="Times New Roman"/>
          <w:b/>
          <w:bCs/>
          <w:sz w:val="24"/>
          <w:szCs w:val="24"/>
          <w:bdr w:val="none" w:sz="0" w:space="0" w:color="auto" w:frame="1"/>
          <w:lang w:eastAsia="ro-RO"/>
        </w:rPr>
        <w:t>Marcel CIOLACU</w:t>
      </w:r>
    </w:p>
    <w:p w14:paraId="6C827E25" w14:textId="77777777" w:rsidR="003F4A69" w:rsidRPr="002F4795" w:rsidRDefault="003F4A69" w:rsidP="00EA0648">
      <w:pPr>
        <w:spacing w:after="0" w:line="240" w:lineRule="auto"/>
        <w:jc w:val="center"/>
        <w:rPr>
          <w:rFonts w:ascii="Times New Roman" w:eastAsia="Times New Roman" w:hAnsi="Times New Roman" w:cs="Times New Roman"/>
          <w:b/>
          <w:bCs/>
          <w:sz w:val="24"/>
          <w:szCs w:val="24"/>
          <w:bdr w:val="none" w:sz="0" w:space="0" w:color="auto" w:frame="1"/>
          <w:lang w:eastAsia="ro-RO"/>
        </w:rPr>
      </w:pPr>
    </w:p>
    <w:p w14:paraId="2D059BE0" w14:textId="77777777" w:rsidR="003F4A69" w:rsidRPr="002F4795" w:rsidRDefault="003F4A6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4F1FC9A2" w14:textId="77777777" w:rsidR="00EE4DD9" w:rsidRPr="002F4795" w:rsidRDefault="00EE4DD9" w:rsidP="00EA0648">
      <w:pPr>
        <w:spacing w:after="0" w:line="240" w:lineRule="auto"/>
        <w:jc w:val="center"/>
        <w:rPr>
          <w:rFonts w:ascii="Arial" w:eastAsia="Times New Roman" w:hAnsi="Arial" w:cs="Arial"/>
          <w:sz w:val="20"/>
          <w:szCs w:val="20"/>
          <w:lang w:eastAsia="ro-RO"/>
        </w:rPr>
      </w:pPr>
      <w:bookmarkStart w:id="9" w:name="4249813"/>
      <w:bookmarkStart w:id="10" w:name="4249814"/>
      <w:bookmarkEnd w:id="9"/>
      <w:bookmarkEnd w:id="10"/>
      <w:r w:rsidRPr="002F4795">
        <w:rPr>
          <w:rFonts w:ascii="Times New Roman" w:eastAsia="Times New Roman" w:hAnsi="Times New Roman" w:cs="Times New Roman"/>
          <w:b/>
          <w:bCs/>
          <w:sz w:val="24"/>
          <w:szCs w:val="24"/>
          <w:bdr w:val="none" w:sz="0" w:space="0" w:color="auto" w:frame="1"/>
          <w:lang w:eastAsia="ro-RO"/>
        </w:rPr>
        <w:lastRenderedPageBreak/>
        <w:t>NORME</w:t>
      </w:r>
    </w:p>
    <w:p w14:paraId="1187326E" w14:textId="77777777" w:rsidR="00EE4DD9" w:rsidRPr="002F4795" w:rsidRDefault="00EE4DD9" w:rsidP="00EA0648">
      <w:pPr>
        <w:spacing w:after="0" w:line="240" w:lineRule="auto"/>
        <w:jc w:val="center"/>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de supraveghere, inspecţie sanitară şi monitorizare a calităţii apei potabile</w:t>
      </w:r>
    </w:p>
    <w:p w14:paraId="0AA672FE"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2E962343" w14:textId="77777777" w:rsidR="00EE4DD9" w:rsidRPr="002F4795" w:rsidRDefault="00EE4DD9" w:rsidP="008D189D">
      <w:pPr>
        <w:spacing w:after="0" w:line="240" w:lineRule="auto"/>
        <w:jc w:val="both"/>
        <w:rPr>
          <w:rFonts w:ascii="Arial" w:eastAsia="Times New Roman" w:hAnsi="Arial" w:cs="Arial"/>
          <w:sz w:val="20"/>
          <w:szCs w:val="20"/>
          <w:lang w:eastAsia="ro-RO"/>
        </w:rPr>
      </w:pPr>
      <w:bookmarkStart w:id="11" w:name="4249815"/>
      <w:bookmarkEnd w:id="11"/>
      <w:r w:rsidRPr="002F4795">
        <w:rPr>
          <w:rFonts w:ascii="Times New Roman" w:eastAsia="Times New Roman" w:hAnsi="Times New Roman" w:cs="Times New Roman"/>
          <w:b/>
          <w:bCs/>
          <w:sz w:val="24"/>
          <w:szCs w:val="24"/>
          <w:bdr w:val="none" w:sz="0" w:space="0" w:color="auto" w:frame="1"/>
          <w:lang w:eastAsia="ro-RO"/>
        </w:rPr>
        <w:t>    Cap. I</w:t>
      </w:r>
    </w:p>
    <w:p w14:paraId="50D38287"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Dispoziţii generale</w:t>
      </w:r>
    </w:p>
    <w:p w14:paraId="6312E7BC" w14:textId="77777777" w:rsidR="009A499C"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bookmarkStart w:id="12" w:name="4249816"/>
      <w:bookmarkEnd w:id="12"/>
    </w:p>
    <w:p w14:paraId="7A5E43F6" w14:textId="67510E5B"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Art. 1</w:t>
      </w:r>
      <w:r w:rsidRPr="002F4795">
        <w:rPr>
          <w:rFonts w:ascii="Times New Roman" w:eastAsia="Times New Roman" w:hAnsi="Times New Roman" w:cs="Times New Roman"/>
          <w:sz w:val="24"/>
          <w:szCs w:val="24"/>
          <w:bdr w:val="none" w:sz="0" w:space="0" w:color="auto" w:frame="1"/>
          <w:lang w:eastAsia="ro-RO"/>
        </w:rPr>
        <w:t> - Prezentele norme se aplică:</w:t>
      </w:r>
    </w:p>
    <w:p w14:paraId="0D6220CB" w14:textId="21565B2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sistemelor publice sau private de aprovizionare cu apă potabilă a populaţiei;</w:t>
      </w:r>
    </w:p>
    <w:p w14:paraId="0890B8EE" w14:textId="025186C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instalaţiilor de îmbuteliere a apei potabile;</w:t>
      </w:r>
    </w:p>
    <w:p w14:paraId="33134A3E" w14:textId="7B31739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instalaţiilor de fabricare a gheţii pentru consum uman din apă potabilă;</w:t>
      </w:r>
    </w:p>
    <w:p w14:paraId="061406D1" w14:textId="0D6C1F2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ap</w:t>
      </w:r>
      <w:r w:rsidR="00AE42A9" w:rsidRPr="002F4795">
        <w:rPr>
          <w:rFonts w:ascii="Times New Roman" w:eastAsia="Times New Roman" w:hAnsi="Times New Roman" w:cs="Times New Roman"/>
          <w:sz w:val="24"/>
          <w:szCs w:val="24"/>
          <w:bdr w:val="none" w:sz="0" w:space="0" w:color="auto" w:frame="1"/>
          <w:lang w:eastAsia="ro-RO"/>
        </w:rPr>
        <w:t>ei</w:t>
      </w:r>
      <w:r w:rsidRPr="002F4795">
        <w:rPr>
          <w:rFonts w:ascii="Times New Roman" w:eastAsia="Times New Roman" w:hAnsi="Times New Roman" w:cs="Times New Roman"/>
          <w:sz w:val="24"/>
          <w:szCs w:val="24"/>
          <w:bdr w:val="none" w:sz="0" w:space="0" w:color="auto" w:frame="1"/>
          <w:lang w:eastAsia="ro-RO"/>
        </w:rPr>
        <w:t xml:space="preserve"> potabil</w:t>
      </w:r>
      <w:r w:rsidR="00AE42A9" w:rsidRPr="002F4795">
        <w:rPr>
          <w:rFonts w:ascii="Times New Roman" w:eastAsia="Times New Roman" w:hAnsi="Times New Roman" w:cs="Times New Roman"/>
          <w:sz w:val="24"/>
          <w:szCs w:val="24"/>
          <w:bdr w:val="none" w:sz="0" w:space="0" w:color="auto" w:frame="1"/>
          <w:lang w:eastAsia="ro-RO"/>
        </w:rPr>
        <w:t>e</w:t>
      </w:r>
      <w:r w:rsidRPr="002F4795">
        <w:rPr>
          <w:rFonts w:ascii="Times New Roman" w:eastAsia="Times New Roman" w:hAnsi="Times New Roman" w:cs="Times New Roman"/>
          <w:sz w:val="24"/>
          <w:szCs w:val="24"/>
          <w:bdr w:val="none" w:sz="0" w:space="0" w:color="auto" w:frame="1"/>
          <w:lang w:eastAsia="ro-RO"/>
        </w:rPr>
        <w:t xml:space="preserve"> folosite în industria alimentară;</w:t>
      </w:r>
    </w:p>
    <w:p w14:paraId="49562EAE" w14:textId="38A26BF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fântânilor publice de apă potabilă pentru folosinţă publică sau comercială.</w:t>
      </w:r>
    </w:p>
    <w:p w14:paraId="47FAE4A2" w14:textId="2286B650" w:rsidR="00EE4DD9" w:rsidRPr="002F4795" w:rsidRDefault="00EE4DD9" w:rsidP="008D189D">
      <w:pPr>
        <w:spacing w:after="0" w:line="240" w:lineRule="auto"/>
        <w:jc w:val="both"/>
        <w:rPr>
          <w:rFonts w:ascii="Arial" w:eastAsia="Times New Roman" w:hAnsi="Arial" w:cs="Arial"/>
          <w:sz w:val="20"/>
          <w:szCs w:val="20"/>
          <w:lang w:eastAsia="ro-RO"/>
        </w:rPr>
      </w:pPr>
      <w:bookmarkStart w:id="13" w:name="4249817"/>
      <w:bookmarkEnd w:id="13"/>
      <w:r w:rsidRPr="002F4795">
        <w:rPr>
          <w:rFonts w:ascii="Times New Roman" w:eastAsia="Times New Roman" w:hAnsi="Times New Roman" w:cs="Times New Roman"/>
          <w:b/>
          <w:bCs/>
          <w:sz w:val="24"/>
          <w:szCs w:val="24"/>
          <w:bdr w:val="none" w:sz="0" w:space="0" w:color="auto" w:frame="1"/>
          <w:lang w:eastAsia="ro-RO"/>
        </w:rPr>
        <w:t>Art. 2</w:t>
      </w:r>
      <w:r w:rsidRPr="002F4795">
        <w:rPr>
          <w:rFonts w:ascii="Times New Roman" w:eastAsia="Times New Roman" w:hAnsi="Times New Roman" w:cs="Times New Roman"/>
          <w:sz w:val="24"/>
          <w:szCs w:val="24"/>
          <w:bdr w:val="none" w:sz="0" w:space="0" w:color="auto" w:frame="1"/>
          <w:lang w:eastAsia="ro-RO"/>
        </w:rPr>
        <w:t> - În înţelesul prezentelor norme, următorii termeni şi expresii sunt definite astfel:</w:t>
      </w:r>
    </w:p>
    <w:p w14:paraId="7F21F7D6" w14:textId="5504A575" w:rsidR="00EE4DD9" w:rsidRPr="002F4795" w:rsidRDefault="00546AD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w:t>
      </w:r>
      <w:r w:rsidR="00EE4DD9" w:rsidRPr="002F4795">
        <w:rPr>
          <w:rFonts w:ascii="Times New Roman" w:eastAsia="Times New Roman" w:hAnsi="Times New Roman" w:cs="Times New Roman"/>
          <w:sz w:val="24"/>
          <w:szCs w:val="24"/>
          <w:bdr w:val="none" w:sz="0" w:space="0" w:color="auto" w:frame="1"/>
          <w:lang w:eastAsia="ro-RO"/>
        </w:rPr>
        <w:t xml:space="preserve">) autorizarea sanitară </w:t>
      </w:r>
      <w:r w:rsidR="004C151E" w:rsidRPr="002F4795">
        <w:rPr>
          <w:rFonts w:ascii="Times New Roman" w:eastAsia="Times New Roman" w:hAnsi="Times New Roman" w:cs="Times New Roman"/>
          <w:sz w:val="24"/>
          <w:szCs w:val="24"/>
          <w:bdr w:val="none" w:sz="0" w:space="0" w:color="auto" w:frame="1"/>
          <w:lang w:eastAsia="ro-RO"/>
        </w:rPr>
        <w:t>– astfel cum este definită în Ordinul ministrului sănătății nr. 1030/2009 privind aprobarea procedurilor de reglementare sanitară pentru proiectele de amplasare, amenajare, construire și pentru funcționarea obiectivelor ce desfășoară activități cu risc pentru starea de sănătate a populației, cu modificările și completările ulterioare;</w:t>
      </w:r>
    </w:p>
    <w:p w14:paraId="552DB68A" w14:textId="3B49C415" w:rsidR="00EE4DD9" w:rsidRPr="002F4795" w:rsidRDefault="00546AD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w:t>
      </w:r>
      <w:r w:rsidR="00EE4DD9" w:rsidRPr="002F4795">
        <w:rPr>
          <w:rFonts w:ascii="Times New Roman" w:eastAsia="Times New Roman" w:hAnsi="Times New Roman" w:cs="Times New Roman"/>
          <w:sz w:val="24"/>
          <w:szCs w:val="24"/>
          <w:bdr w:val="none" w:sz="0" w:space="0" w:color="auto" w:frame="1"/>
          <w:lang w:eastAsia="ro-RO"/>
        </w:rPr>
        <w:t xml:space="preserve">) autorizaţia sanitară </w:t>
      </w:r>
      <w:r w:rsidR="004C151E" w:rsidRPr="002F4795">
        <w:rPr>
          <w:rFonts w:ascii="Times New Roman" w:eastAsia="Times New Roman" w:hAnsi="Times New Roman" w:cs="Times New Roman"/>
          <w:sz w:val="24"/>
          <w:szCs w:val="24"/>
          <w:bdr w:val="none" w:sz="0" w:space="0" w:color="auto" w:frame="1"/>
          <w:lang w:eastAsia="ro-RO"/>
        </w:rPr>
        <w:t>de funcționare reprezintă actul eliberat de direcția de sănătate publică județeană ș</w:t>
      </w:r>
      <w:r w:rsidR="00542E22" w:rsidRPr="002F4795">
        <w:rPr>
          <w:rFonts w:ascii="Times New Roman" w:eastAsia="Times New Roman" w:hAnsi="Times New Roman" w:cs="Times New Roman"/>
          <w:sz w:val="24"/>
          <w:szCs w:val="24"/>
          <w:bdr w:val="none" w:sz="0" w:space="0" w:color="auto" w:frame="1"/>
          <w:lang w:eastAsia="ro-RO"/>
        </w:rPr>
        <w:t xml:space="preserve">i </w:t>
      </w:r>
      <w:r w:rsidR="004C151E" w:rsidRPr="002F4795">
        <w:rPr>
          <w:rFonts w:ascii="Times New Roman" w:eastAsia="Times New Roman" w:hAnsi="Times New Roman" w:cs="Times New Roman"/>
          <w:sz w:val="24"/>
          <w:szCs w:val="24"/>
          <w:bdr w:val="none" w:sz="0" w:space="0" w:color="auto" w:frame="1"/>
          <w:lang w:eastAsia="ro-RO"/>
        </w:rPr>
        <w:t xml:space="preserve">a municipiului București, astfel cum este definită în </w:t>
      </w:r>
      <w:r w:rsidR="00A47598" w:rsidRPr="002F4795">
        <w:rPr>
          <w:rFonts w:ascii="Times New Roman" w:eastAsia="Times New Roman" w:hAnsi="Times New Roman" w:cs="Times New Roman"/>
          <w:sz w:val="24"/>
          <w:szCs w:val="24"/>
          <w:bdr w:val="none" w:sz="0" w:space="0" w:color="auto" w:frame="1"/>
          <w:lang w:eastAsia="ro-RO"/>
        </w:rPr>
        <w:t>O</w:t>
      </w:r>
      <w:r w:rsidR="004C151E" w:rsidRPr="002F4795">
        <w:rPr>
          <w:rFonts w:ascii="Times New Roman" w:eastAsia="Times New Roman" w:hAnsi="Times New Roman" w:cs="Times New Roman"/>
          <w:sz w:val="24"/>
          <w:szCs w:val="24"/>
          <w:bdr w:val="none" w:sz="0" w:space="0" w:color="auto" w:frame="1"/>
          <w:lang w:eastAsia="ro-RO"/>
        </w:rPr>
        <w:t>rdinul ministrului sănătății nr. 1030/2009 cu modificările și completările ulterioare</w:t>
      </w:r>
      <w:r w:rsidR="00EE4DD9" w:rsidRPr="002F4795">
        <w:rPr>
          <w:rFonts w:ascii="Times New Roman" w:eastAsia="Times New Roman" w:hAnsi="Times New Roman" w:cs="Times New Roman"/>
          <w:sz w:val="24"/>
          <w:szCs w:val="24"/>
          <w:bdr w:val="none" w:sz="0" w:space="0" w:color="auto" w:frame="1"/>
          <w:lang w:eastAsia="ro-RO"/>
        </w:rPr>
        <w:t>;</w:t>
      </w:r>
    </w:p>
    <w:p w14:paraId="55C0B841" w14:textId="19C1ED7B" w:rsidR="00EE4DD9" w:rsidRPr="002F4795" w:rsidRDefault="00546AD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w:t>
      </w:r>
      <w:r w:rsidR="00EE4DD9" w:rsidRPr="002F4795">
        <w:rPr>
          <w:rFonts w:ascii="Times New Roman" w:eastAsia="Times New Roman" w:hAnsi="Times New Roman" w:cs="Times New Roman"/>
          <w:sz w:val="24"/>
          <w:szCs w:val="24"/>
          <w:bdr w:val="none" w:sz="0" w:space="0" w:color="auto" w:frame="1"/>
          <w:lang w:eastAsia="ro-RO"/>
        </w:rPr>
        <w:t xml:space="preserve">) autorizaţia sanitară cu derogare este </w:t>
      </w:r>
      <w:r w:rsidR="00542E22" w:rsidRPr="002F4795">
        <w:rPr>
          <w:rFonts w:ascii="Times New Roman" w:eastAsia="Times New Roman" w:hAnsi="Times New Roman" w:cs="Times New Roman"/>
          <w:sz w:val="24"/>
          <w:szCs w:val="24"/>
          <w:bdr w:val="none" w:sz="0" w:space="0" w:color="auto" w:frame="1"/>
          <w:lang w:eastAsia="ro-RO"/>
        </w:rPr>
        <w:t xml:space="preserve">actul tehnic și juridic </w:t>
      </w:r>
      <w:r w:rsidR="00EE4DD9" w:rsidRPr="002F4795">
        <w:rPr>
          <w:rFonts w:ascii="Times New Roman" w:eastAsia="Times New Roman" w:hAnsi="Times New Roman" w:cs="Times New Roman"/>
          <w:sz w:val="24"/>
          <w:szCs w:val="24"/>
          <w:bdr w:val="none" w:sz="0" w:space="0" w:color="auto" w:frame="1"/>
          <w:lang w:eastAsia="ro-RO"/>
        </w:rPr>
        <w:t xml:space="preserve">eliberat de </w:t>
      </w:r>
      <w:r w:rsidR="001C146A" w:rsidRPr="002F4795">
        <w:rPr>
          <w:rFonts w:ascii="Times New Roman" w:eastAsia="Times New Roman" w:hAnsi="Times New Roman" w:cs="Times New Roman"/>
          <w:sz w:val="24"/>
          <w:szCs w:val="24"/>
          <w:bdr w:val="none" w:sz="0" w:space="0" w:color="auto" w:frame="1"/>
          <w:lang w:eastAsia="ro-RO"/>
        </w:rPr>
        <w:t>direcția</w:t>
      </w:r>
      <w:r w:rsidR="00EE4DD9" w:rsidRPr="002F4795">
        <w:rPr>
          <w:rFonts w:ascii="Times New Roman" w:eastAsia="Times New Roman" w:hAnsi="Times New Roman" w:cs="Times New Roman"/>
          <w:sz w:val="24"/>
          <w:szCs w:val="24"/>
          <w:bdr w:val="none" w:sz="0" w:space="0" w:color="auto" w:frame="1"/>
          <w:lang w:eastAsia="ro-RO"/>
        </w:rPr>
        <w:t xml:space="preserve"> de sănătate publică</w:t>
      </w:r>
      <w:r w:rsidR="001C146A" w:rsidRPr="002F4795">
        <w:rPr>
          <w:rFonts w:ascii="Times New Roman" w:eastAsia="Times New Roman" w:hAnsi="Times New Roman" w:cs="Times New Roman"/>
          <w:sz w:val="24"/>
          <w:szCs w:val="24"/>
          <w:bdr w:val="none" w:sz="0" w:space="0" w:color="auto" w:frame="1"/>
          <w:lang w:eastAsia="ro-RO"/>
        </w:rPr>
        <w:t xml:space="preserve"> județeană și/sau a municipiului București</w:t>
      </w:r>
      <w:r w:rsidR="00EE4DD9" w:rsidRPr="002F4795">
        <w:rPr>
          <w:rFonts w:ascii="Times New Roman" w:eastAsia="Times New Roman" w:hAnsi="Times New Roman" w:cs="Times New Roman"/>
          <w:sz w:val="24"/>
          <w:szCs w:val="24"/>
          <w:bdr w:val="none" w:sz="0" w:space="0" w:color="auto" w:frame="1"/>
          <w:lang w:eastAsia="ro-RO"/>
        </w:rPr>
        <w:t xml:space="preserve">, prin care se acordă </w:t>
      </w:r>
      <w:r w:rsidR="001C146A" w:rsidRPr="002F4795">
        <w:rPr>
          <w:rFonts w:ascii="Times New Roman" w:eastAsia="Times New Roman" w:hAnsi="Times New Roman" w:cs="Times New Roman"/>
          <w:sz w:val="24"/>
          <w:szCs w:val="24"/>
          <w:bdr w:val="none" w:sz="0" w:space="0" w:color="auto" w:frame="1"/>
          <w:lang w:eastAsia="ro-RO"/>
        </w:rPr>
        <w:t>furnizorului de apă</w:t>
      </w:r>
      <w:r w:rsidR="00EE4DD9" w:rsidRPr="002F4795">
        <w:rPr>
          <w:rFonts w:ascii="Times New Roman" w:eastAsia="Times New Roman" w:hAnsi="Times New Roman" w:cs="Times New Roman"/>
          <w:sz w:val="24"/>
          <w:szCs w:val="24"/>
          <w:bdr w:val="none" w:sz="0" w:space="0" w:color="auto" w:frame="1"/>
          <w:lang w:eastAsia="ro-RO"/>
        </w:rPr>
        <w:t xml:space="preserve"> potabilă autorizarea sanitară de funcţionare pe perioada unei derogări, potrivit prevederilor </w:t>
      </w:r>
      <w:hyperlink r:id="rId8" w:history="1">
        <w:r w:rsidR="00EE4DD9" w:rsidRPr="002F4795">
          <w:rPr>
            <w:rFonts w:ascii="Times New Roman" w:eastAsia="Times New Roman" w:hAnsi="Times New Roman" w:cs="Times New Roman"/>
            <w:sz w:val="24"/>
            <w:szCs w:val="24"/>
            <w:bdr w:val="none" w:sz="0" w:space="0" w:color="auto" w:frame="1"/>
            <w:lang w:eastAsia="ro-RO"/>
          </w:rPr>
          <w:t xml:space="preserve">art. </w:t>
        </w:r>
      </w:hyperlink>
      <w:r w:rsidR="001C146A" w:rsidRPr="002F4795">
        <w:rPr>
          <w:rFonts w:ascii="Times New Roman" w:eastAsia="Times New Roman" w:hAnsi="Times New Roman" w:cs="Times New Roman"/>
          <w:sz w:val="24"/>
          <w:szCs w:val="24"/>
          <w:bdr w:val="none" w:sz="0" w:space="0" w:color="auto" w:frame="1"/>
          <w:lang w:eastAsia="ro-RO"/>
        </w:rPr>
        <w:t>15</w:t>
      </w:r>
      <w:r w:rsidR="00EE4DD9" w:rsidRPr="002F4795">
        <w:rPr>
          <w:rFonts w:ascii="Times New Roman" w:eastAsia="Times New Roman" w:hAnsi="Times New Roman" w:cs="Times New Roman"/>
          <w:sz w:val="24"/>
          <w:szCs w:val="24"/>
          <w:bdr w:val="none" w:sz="0" w:space="0" w:color="auto" w:frame="1"/>
          <w:lang w:eastAsia="ro-RO"/>
        </w:rPr>
        <w:t xml:space="preserve"> din </w:t>
      </w:r>
      <w:r w:rsidR="001C146A" w:rsidRPr="002F4795">
        <w:rPr>
          <w:rFonts w:ascii="Times New Roman" w:eastAsia="Times New Roman" w:hAnsi="Times New Roman" w:cs="Times New Roman"/>
          <w:sz w:val="24"/>
          <w:szCs w:val="24"/>
          <w:bdr w:val="none" w:sz="0" w:space="0" w:color="auto" w:frame="1"/>
          <w:lang w:eastAsia="ro-RO"/>
        </w:rPr>
        <w:t>Ordonanța</w:t>
      </w:r>
      <w:r w:rsidR="00EE4DD9" w:rsidRPr="002F4795">
        <w:rPr>
          <w:rFonts w:ascii="Times New Roman" w:eastAsia="Times New Roman" w:hAnsi="Times New Roman" w:cs="Times New Roman"/>
          <w:sz w:val="24"/>
          <w:szCs w:val="24"/>
          <w:bdr w:val="none" w:sz="0" w:space="0" w:color="auto" w:frame="1"/>
          <w:lang w:eastAsia="ro-RO"/>
        </w:rPr>
        <w:t xml:space="preserve"> </w:t>
      </w:r>
      <w:r w:rsidR="00A47598" w:rsidRPr="002F4795">
        <w:rPr>
          <w:rFonts w:ascii="Times New Roman" w:eastAsia="Times New Roman" w:hAnsi="Times New Roman" w:cs="Times New Roman"/>
          <w:sz w:val="24"/>
          <w:szCs w:val="24"/>
          <w:bdr w:val="none" w:sz="0" w:space="0" w:color="auto" w:frame="1"/>
          <w:lang w:eastAsia="ro-RO"/>
        </w:rPr>
        <w:t xml:space="preserve">Guvernului </w:t>
      </w:r>
      <w:r w:rsidR="00EE4DD9" w:rsidRPr="002F4795">
        <w:rPr>
          <w:rFonts w:ascii="Times New Roman" w:eastAsia="Times New Roman" w:hAnsi="Times New Roman" w:cs="Times New Roman"/>
          <w:sz w:val="24"/>
          <w:szCs w:val="24"/>
          <w:bdr w:val="none" w:sz="0" w:space="0" w:color="auto" w:frame="1"/>
          <w:lang w:eastAsia="ro-RO"/>
        </w:rPr>
        <w:t xml:space="preserve">nr. </w:t>
      </w:r>
      <w:r w:rsidR="001C146A"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/20</w:t>
      </w:r>
      <w:r w:rsidR="001C146A" w:rsidRPr="002F4795">
        <w:rPr>
          <w:rFonts w:ascii="Times New Roman" w:eastAsia="Times New Roman" w:hAnsi="Times New Roman" w:cs="Times New Roman"/>
          <w:sz w:val="24"/>
          <w:szCs w:val="24"/>
          <w:bdr w:val="none" w:sz="0" w:space="0" w:color="auto" w:frame="1"/>
          <w:lang w:eastAsia="ro-RO"/>
        </w:rPr>
        <w:t>23</w:t>
      </w:r>
      <w:r w:rsidR="00EE4DD9" w:rsidRPr="002F4795">
        <w:rPr>
          <w:rFonts w:ascii="Times New Roman" w:eastAsia="Times New Roman" w:hAnsi="Times New Roman" w:cs="Times New Roman"/>
          <w:sz w:val="24"/>
          <w:szCs w:val="24"/>
          <w:bdr w:val="none" w:sz="0" w:space="0" w:color="auto" w:frame="1"/>
          <w:lang w:eastAsia="ro-RO"/>
        </w:rPr>
        <w:t xml:space="preserve"> privind calitatea apei </w:t>
      </w:r>
      <w:r w:rsidR="001C146A" w:rsidRPr="002F4795">
        <w:rPr>
          <w:rFonts w:ascii="Times New Roman" w:eastAsia="Times New Roman" w:hAnsi="Times New Roman" w:cs="Times New Roman"/>
          <w:sz w:val="24"/>
          <w:szCs w:val="24"/>
          <w:bdr w:val="none" w:sz="0" w:space="0" w:color="auto" w:frame="1"/>
          <w:lang w:eastAsia="ro-RO"/>
        </w:rPr>
        <w:t>destinată consumului uman</w:t>
      </w:r>
      <w:r w:rsidR="00EE4DD9" w:rsidRPr="002F4795">
        <w:rPr>
          <w:rFonts w:ascii="Times New Roman" w:eastAsia="Times New Roman" w:hAnsi="Times New Roman" w:cs="Times New Roman"/>
          <w:sz w:val="24"/>
          <w:szCs w:val="24"/>
          <w:bdr w:val="none" w:sz="0" w:space="0" w:color="auto" w:frame="1"/>
          <w:lang w:eastAsia="ro-RO"/>
        </w:rPr>
        <w:t>;</w:t>
      </w:r>
    </w:p>
    <w:p w14:paraId="219272F1" w14:textId="2D2F6C2D" w:rsidR="00EE4DD9" w:rsidRPr="002F4795" w:rsidRDefault="00546AD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w:t>
      </w:r>
      <w:r w:rsidR="00EE4DD9" w:rsidRPr="002F4795">
        <w:rPr>
          <w:rFonts w:ascii="Times New Roman" w:eastAsia="Times New Roman" w:hAnsi="Times New Roman" w:cs="Times New Roman"/>
          <w:sz w:val="24"/>
          <w:szCs w:val="24"/>
          <w:bdr w:val="none" w:sz="0" w:space="0" w:color="auto" w:frame="1"/>
          <w:lang w:eastAsia="ro-RO"/>
        </w:rPr>
        <w:t xml:space="preserve">) </w:t>
      </w:r>
      <w:r w:rsidR="007B7A6D" w:rsidRPr="002F4795">
        <w:rPr>
          <w:rFonts w:ascii="Times New Roman" w:eastAsia="Times New Roman" w:hAnsi="Times New Roman" w:cs="Times New Roman"/>
          <w:sz w:val="24"/>
          <w:szCs w:val="24"/>
          <w:bdr w:val="none" w:sz="0" w:space="0" w:color="auto" w:frame="1"/>
          <w:lang w:eastAsia="ro-RO"/>
        </w:rPr>
        <w:t xml:space="preserve">apa de masă este apa potabilă îmbuteliată, comercializată în sticle, cutii sau alte recipiente </w:t>
      </w:r>
      <w:r w:rsidRPr="002F4795">
        <w:rPr>
          <w:rFonts w:ascii="Times New Roman" w:eastAsia="Times New Roman" w:hAnsi="Times New Roman" w:cs="Times New Roman"/>
          <w:sz w:val="24"/>
          <w:szCs w:val="24"/>
          <w:bdr w:val="none" w:sz="0" w:space="0" w:color="auto" w:frame="1"/>
          <w:lang w:eastAsia="ro-RO"/>
        </w:rPr>
        <w:t xml:space="preserve">închise ermetic și </w:t>
      </w:r>
      <w:r w:rsidR="007B7A6D" w:rsidRPr="002F4795">
        <w:rPr>
          <w:rFonts w:ascii="Times New Roman" w:eastAsia="Times New Roman" w:hAnsi="Times New Roman" w:cs="Times New Roman"/>
          <w:sz w:val="24"/>
          <w:szCs w:val="24"/>
          <w:bdr w:val="none" w:sz="0" w:space="0" w:color="auto" w:frame="1"/>
          <w:lang w:eastAsia="ro-RO"/>
        </w:rPr>
        <w:t xml:space="preserve">care îndeplinesc cerințele art.11 din Ordonanța Guvernului nr. 7/2023 privind calitatea apei destinată consumului uman, a cărei calitate este conformă cu cerințele </w:t>
      </w:r>
      <w:r w:rsidR="00A47598" w:rsidRPr="002F4795">
        <w:rPr>
          <w:rFonts w:ascii="Times New Roman" w:eastAsia="Times New Roman" w:hAnsi="Times New Roman" w:cs="Times New Roman"/>
          <w:sz w:val="24"/>
          <w:szCs w:val="24"/>
          <w:bdr w:val="none" w:sz="0" w:space="0" w:color="auto" w:frame="1"/>
          <w:lang w:eastAsia="ro-RO"/>
        </w:rPr>
        <w:t>actului normativ menționat</w:t>
      </w:r>
      <w:r w:rsidR="007B7A6D" w:rsidRPr="002F4795">
        <w:rPr>
          <w:rFonts w:ascii="Times New Roman" w:eastAsia="Times New Roman" w:hAnsi="Times New Roman" w:cs="Times New Roman"/>
          <w:sz w:val="24"/>
          <w:szCs w:val="24"/>
          <w:bdr w:val="none" w:sz="0" w:space="0" w:color="auto" w:frame="1"/>
          <w:lang w:eastAsia="ro-RO"/>
        </w:rPr>
        <w:t xml:space="preserve"> și care provine din resurse de mediu specifice şi nu poate proveni din rețeaua de distribuție a unui sistem de alimentare cu apă a unei regiuni; </w:t>
      </w:r>
    </w:p>
    <w:p w14:paraId="0A504406" w14:textId="0BF76D68" w:rsidR="00EE4DD9" w:rsidRPr="002F4795" w:rsidRDefault="00546AD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e</w:t>
      </w:r>
      <w:r w:rsidR="00EE4DD9" w:rsidRPr="002F4795">
        <w:rPr>
          <w:rFonts w:ascii="Times New Roman" w:eastAsia="Times New Roman" w:hAnsi="Times New Roman" w:cs="Times New Roman"/>
          <w:sz w:val="24"/>
          <w:szCs w:val="24"/>
          <w:bdr w:val="none" w:sz="0" w:space="0" w:color="auto" w:frame="1"/>
          <w:lang w:eastAsia="ro-RO"/>
        </w:rPr>
        <w:t xml:space="preserve">) consumator înseamnă o persoană care primeşte apă potabilă furnizată conform prevederilor legale în vigoare de la un </w:t>
      </w:r>
      <w:r w:rsidR="00B957BE" w:rsidRPr="002F4795">
        <w:rPr>
          <w:rFonts w:ascii="Times New Roman" w:eastAsia="Times New Roman" w:hAnsi="Times New Roman" w:cs="Times New Roman"/>
          <w:sz w:val="24"/>
          <w:szCs w:val="24"/>
          <w:bdr w:val="none" w:sz="0" w:space="0" w:color="auto" w:frame="1"/>
          <w:lang w:eastAsia="ro-RO"/>
        </w:rPr>
        <w:t>furnizor</w:t>
      </w:r>
      <w:r w:rsidR="00EE4DD9" w:rsidRPr="002F4795">
        <w:rPr>
          <w:rFonts w:ascii="Times New Roman" w:eastAsia="Times New Roman" w:hAnsi="Times New Roman" w:cs="Times New Roman"/>
          <w:sz w:val="24"/>
          <w:szCs w:val="24"/>
          <w:bdr w:val="none" w:sz="0" w:space="0" w:color="auto" w:frame="1"/>
          <w:lang w:eastAsia="ro-RO"/>
        </w:rPr>
        <w:t xml:space="preserve"> de apă potabilă;</w:t>
      </w:r>
    </w:p>
    <w:p w14:paraId="0899C3C9" w14:textId="295A72DF" w:rsidR="00834D7D" w:rsidRPr="002F4795" w:rsidRDefault="00546AD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f</w:t>
      </w:r>
      <w:r w:rsidR="00834D7D" w:rsidRPr="002F4795">
        <w:rPr>
          <w:rFonts w:ascii="Times New Roman" w:eastAsia="Times New Roman" w:hAnsi="Times New Roman" w:cs="Times New Roman"/>
          <w:sz w:val="24"/>
          <w:szCs w:val="24"/>
          <w:bdr w:val="none" w:sz="0" w:space="0" w:color="auto" w:frame="1"/>
          <w:lang w:eastAsia="ro-RO"/>
        </w:rPr>
        <w:t xml:space="preserve">) derogare - aprobarea utilizării de apă destinată consumului uman care prezintă depăşiri ale valorilor stabilite pentru parametrii chimici prevăzuţi în tabelul B din anexa nr. 1 la Ordonanța Guvernului nr. 7/2023 privind calitatea apei destinată consumului uman;  </w:t>
      </w:r>
    </w:p>
    <w:p w14:paraId="444E3DB2" w14:textId="26E45236" w:rsidR="00EE4DD9" w:rsidRPr="002F4795" w:rsidRDefault="00546AD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g</w:t>
      </w:r>
      <w:r w:rsidR="00EE4DD9" w:rsidRPr="002F4795">
        <w:rPr>
          <w:rFonts w:ascii="Times New Roman" w:eastAsia="Times New Roman" w:hAnsi="Times New Roman" w:cs="Times New Roman"/>
          <w:sz w:val="24"/>
          <w:szCs w:val="24"/>
          <w:bdr w:val="none" w:sz="0" w:space="0" w:color="auto" w:frame="1"/>
          <w:lang w:eastAsia="ro-RO"/>
        </w:rPr>
        <w:t xml:space="preserve">) dezinfecţie </w:t>
      </w:r>
      <w:r w:rsidR="00B957BE"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 xml:space="preserve"> procedeul prin care sunt eliminate sau inactivate microorganismele patogene din apă, astfel încât aceasta să corespundă cerinţelor </w:t>
      </w:r>
      <w:hyperlink r:id="rId9" w:history="1">
        <w:r w:rsidR="00B957BE" w:rsidRPr="002F4795">
          <w:rPr>
            <w:rFonts w:ascii="Times New Roman" w:eastAsia="Times New Roman" w:hAnsi="Times New Roman" w:cs="Times New Roman"/>
            <w:sz w:val="24"/>
            <w:szCs w:val="24"/>
            <w:bdr w:val="none" w:sz="0" w:space="0" w:color="auto" w:frame="1"/>
            <w:lang w:eastAsia="ro-RO"/>
          </w:rPr>
          <w:t>Ordonanței</w:t>
        </w:r>
        <w:r w:rsidR="00EE4DD9" w:rsidRPr="002F4795">
          <w:rPr>
            <w:rFonts w:ascii="Times New Roman" w:eastAsia="Times New Roman" w:hAnsi="Times New Roman" w:cs="Times New Roman"/>
            <w:sz w:val="24"/>
            <w:szCs w:val="24"/>
            <w:bdr w:val="none" w:sz="0" w:space="0" w:color="auto" w:frame="1"/>
            <w:lang w:eastAsia="ro-RO"/>
          </w:rPr>
          <w:t xml:space="preserve"> </w:t>
        </w:r>
        <w:r w:rsidR="007B7A6D" w:rsidRPr="002F4795">
          <w:rPr>
            <w:rFonts w:ascii="Times New Roman" w:eastAsia="Times New Roman" w:hAnsi="Times New Roman" w:cs="Times New Roman"/>
            <w:sz w:val="24"/>
            <w:szCs w:val="24"/>
            <w:bdr w:val="none" w:sz="0" w:space="0" w:color="auto" w:frame="1"/>
            <w:lang w:eastAsia="ro-RO"/>
          </w:rPr>
          <w:t xml:space="preserve">Guvernului </w:t>
        </w:r>
        <w:r w:rsidR="00EE4DD9" w:rsidRPr="002F4795">
          <w:rPr>
            <w:rFonts w:ascii="Times New Roman" w:eastAsia="Times New Roman" w:hAnsi="Times New Roman" w:cs="Times New Roman"/>
            <w:sz w:val="24"/>
            <w:szCs w:val="24"/>
            <w:bdr w:val="none" w:sz="0" w:space="0" w:color="auto" w:frame="1"/>
            <w:lang w:eastAsia="ro-RO"/>
          </w:rPr>
          <w:t xml:space="preserve">nr. </w:t>
        </w:r>
        <w:r w:rsidR="00B957BE"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/20</w:t>
        </w:r>
      </w:hyperlink>
      <w:r w:rsidR="00B957BE" w:rsidRPr="002F4795">
        <w:rPr>
          <w:rFonts w:ascii="Times New Roman" w:eastAsia="Times New Roman" w:hAnsi="Times New Roman" w:cs="Times New Roman"/>
          <w:sz w:val="24"/>
          <w:szCs w:val="24"/>
          <w:bdr w:val="none" w:sz="0" w:space="0" w:color="auto" w:frame="1"/>
          <w:lang w:eastAsia="ro-RO"/>
        </w:rPr>
        <w:t>23</w:t>
      </w:r>
      <w:r w:rsidR="00EE4DD9" w:rsidRPr="002F4795">
        <w:rPr>
          <w:rFonts w:ascii="Times New Roman" w:eastAsia="Times New Roman" w:hAnsi="Times New Roman" w:cs="Times New Roman"/>
          <w:sz w:val="24"/>
          <w:szCs w:val="24"/>
          <w:bdr w:val="none" w:sz="0" w:space="0" w:color="auto" w:frame="1"/>
          <w:lang w:eastAsia="ro-RO"/>
        </w:rPr>
        <w:t>;</w:t>
      </w:r>
    </w:p>
    <w:p w14:paraId="08A1B341" w14:textId="5FF2A2AC" w:rsidR="00EE4DD9" w:rsidRPr="002F4795" w:rsidRDefault="00546AD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h</w:t>
      </w:r>
      <w:r w:rsidR="00EE4DD9" w:rsidRPr="002F4795">
        <w:rPr>
          <w:rFonts w:ascii="Times New Roman" w:eastAsia="Times New Roman" w:hAnsi="Times New Roman" w:cs="Times New Roman"/>
          <w:sz w:val="24"/>
          <w:szCs w:val="24"/>
          <w:bdr w:val="none" w:sz="0" w:space="0" w:color="auto" w:frame="1"/>
          <w:lang w:eastAsia="ro-RO"/>
        </w:rPr>
        <w:t>) inspecţia sanitară este definită la </w:t>
      </w:r>
      <w:hyperlink r:id="rId10" w:history="1">
        <w:r w:rsidR="00EE4DD9" w:rsidRPr="002F4795">
          <w:rPr>
            <w:rFonts w:ascii="Times New Roman" w:eastAsia="Times New Roman" w:hAnsi="Times New Roman" w:cs="Times New Roman"/>
            <w:sz w:val="24"/>
            <w:szCs w:val="24"/>
            <w:bdr w:val="none" w:sz="0" w:space="0" w:color="auto" w:frame="1"/>
            <w:lang w:eastAsia="ro-RO"/>
          </w:rPr>
          <w:t>art. 1</w:t>
        </w:r>
      </w:hyperlink>
      <w:r w:rsidR="00EE4DD9" w:rsidRPr="002F4795">
        <w:rPr>
          <w:rFonts w:ascii="Times New Roman" w:eastAsia="Times New Roman" w:hAnsi="Times New Roman" w:cs="Times New Roman"/>
          <w:sz w:val="24"/>
          <w:szCs w:val="24"/>
          <w:bdr w:val="none" w:sz="0" w:space="0" w:color="auto" w:frame="1"/>
          <w:lang w:eastAsia="ro-RO"/>
        </w:rPr>
        <w:t> lit. a) din Ordinul ministrului sănătăţii publice nr. 824/2006 pentru aprobarea Normelor privind organizarea şi funcţionarea Inspecţiei Sanitare de Stat, cu modificările şi completările ulterioare;</w:t>
      </w:r>
    </w:p>
    <w:p w14:paraId="682409FA" w14:textId="4D096F26" w:rsidR="00A83D96" w:rsidRPr="002F4795" w:rsidRDefault="00F50E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w:t>
      </w:r>
      <w:r w:rsidR="00A83D96" w:rsidRPr="002F4795">
        <w:rPr>
          <w:rFonts w:ascii="Times New Roman" w:eastAsia="Times New Roman" w:hAnsi="Times New Roman" w:cs="Times New Roman"/>
          <w:sz w:val="24"/>
          <w:szCs w:val="24"/>
          <w:bdr w:val="none" w:sz="0" w:space="0" w:color="auto" w:frame="1"/>
          <w:lang w:eastAsia="ro-RO"/>
        </w:rPr>
        <w:t xml:space="preserve">) monitorizare operațională – programul de monitorizare a calității apei potabile realizat de </w:t>
      </w:r>
      <w:r w:rsidR="007B7A6D" w:rsidRPr="002F4795">
        <w:rPr>
          <w:rFonts w:ascii="Times New Roman" w:eastAsia="Times New Roman" w:hAnsi="Times New Roman" w:cs="Times New Roman"/>
          <w:sz w:val="24"/>
          <w:szCs w:val="24"/>
          <w:bdr w:val="none" w:sz="0" w:space="0" w:color="auto" w:frame="1"/>
          <w:lang w:eastAsia="ro-RO"/>
        </w:rPr>
        <w:t xml:space="preserve">către </w:t>
      </w:r>
      <w:r w:rsidR="00A83D96" w:rsidRPr="002F4795">
        <w:rPr>
          <w:rFonts w:ascii="Times New Roman" w:eastAsia="Times New Roman" w:hAnsi="Times New Roman" w:cs="Times New Roman"/>
          <w:sz w:val="24"/>
          <w:szCs w:val="24"/>
          <w:bdr w:val="none" w:sz="0" w:space="0" w:color="auto" w:frame="1"/>
          <w:lang w:eastAsia="ro-RO"/>
        </w:rPr>
        <w:t>furnizorul de apă</w:t>
      </w:r>
      <w:r w:rsidR="007B7A6D" w:rsidRPr="002F4795">
        <w:rPr>
          <w:rFonts w:ascii="Times New Roman" w:eastAsia="Times New Roman" w:hAnsi="Times New Roman" w:cs="Times New Roman"/>
          <w:sz w:val="24"/>
          <w:szCs w:val="24"/>
          <w:bdr w:val="none" w:sz="0" w:space="0" w:color="auto" w:frame="1"/>
          <w:lang w:eastAsia="ro-RO"/>
        </w:rPr>
        <w:t xml:space="preserve">; </w:t>
      </w:r>
    </w:p>
    <w:p w14:paraId="68C7DC2F" w14:textId="6F968837" w:rsidR="00A83D96" w:rsidRPr="002F4795" w:rsidRDefault="00F50E9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j</w:t>
      </w:r>
      <w:r w:rsidR="00A83D96" w:rsidRPr="002F4795">
        <w:rPr>
          <w:rFonts w:ascii="Times New Roman" w:eastAsia="Times New Roman" w:hAnsi="Times New Roman" w:cs="Times New Roman"/>
          <w:sz w:val="24"/>
          <w:szCs w:val="24"/>
          <w:bdr w:val="none" w:sz="0" w:space="0" w:color="auto" w:frame="1"/>
          <w:lang w:eastAsia="ro-RO"/>
        </w:rPr>
        <w:t xml:space="preserve">) monitorizare de audit – programul de monitorizare a calității apei potabile efectuat de </w:t>
      </w:r>
      <w:r w:rsidR="00A47598" w:rsidRPr="002F4795">
        <w:rPr>
          <w:rFonts w:ascii="Times New Roman" w:eastAsia="Times New Roman" w:hAnsi="Times New Roman" w:cs="Times New Roman"/>
          <w:sz w:val="24"/>
          <w:szCs w:val="24"/>
          <w:bdr w:val="none" w:sz="0" w:space="0" w:color="auto" w:frame="1"/>
          <w:lang w:eastAsia="ro-RO"/>
        </w:rPr>
        <w:t xml:space="preserve">către </w:t>
      </w:r>
      <w:r w:rsidR="00A83D96" w:rsidRPr="002F4795">
        <w:rPr>
          <w:rFonts w:ascii="Times New Roman" w:eastAsia="Times New Roman" w:hAnsi="Times New Roman" w:cs="Times New Roman"/>
          <w:sz w:val="24"/>
          <w:szCs w:val="24"/>
          <w:bdr w:val="none" w:sz="0" w:space="0" w:color="auto" w:frame="1"/>
          <w:lang w:eastAsia="ro-RO"/>
        </w:rPr>
        <w:t xml:space="preserve">direcția de sănătate publică județeană, respectiv a municipiului București; </w:t>
      </w:r>
    </w:p>
    <w:p w14:paraId="3E667312" w14:textId="059600CF" w:rsidR="00EE4DD9" w:rsidRPr="002F4795" w:rsidRDefault="00F50E9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k</w:t>
      </w:r>
      <w:r w:rsidR="00EE4DD9" w:rsidRPr="002F4795">
        <w:rPr>
          <w:rFonts w:ascii="Times New Roman" w:eastAsia="Times New Roman" w:hAnsi="Times New Roman" w:cs="Times New Roman"/>
          <w:sz w:val="24"/>
          <w:szCs w:val="24"/>
          <w:bdr w:val="none" w:sz="0" w:space="0" w:color="auto" w:frame="1"/>
          <w:lang w:eastAsia="ro-RO"/>
        </w:rPr>
        <w:t xml:space="preserve">) parametru reprezintă un </w:t>
      </w:r>
      <w:r w:rsidR="007B7A6D" w:rsidRPr="002F4795">
        <w:rPr>
          <w:rFonts w:ascii="Times New Roman" w:eastAsia="Times New Roman" w:hAnsi="Times New Roman" w:cs="Times New Roman"/>
          <w:sz w:val="24"/>
          <w:szCs w:val="24"/>
          <w:bdr w:val="none" w:sz="0" w:space="0" w:color="auto" w:frame="1"/>
          <w:lang w:eastAsia="ro-RO"/>
        </w:rPr>
        <w:t>micro</w:t>
      </w:r>
      <w:r w:rsidR="00EE4DD9" w:rsidRPr="002F4795">
        <w:rPr>
          <w:rFonts w:ascii="Times New Roman" w:eastAsia="Times New Roman" w:hAnsi="Times New Roman" w:cs="Times New Roman"/>
          <w:sz w:val="24"/>
          <w:szCs w:val="24"/>
          <w:bdr w:val="none" w:sz="0" w:space="0" w:color="auto" w:frame="1"/>
          <w:lang w:eastAsia="ro-RO"/>
        </w:rPr>
        <w:t xml:space="preserve">organism sau o substanţă prevăzută în tabelele A, </w:t>
      </w:r>
      <w:r w:rsidR="00B957BE" w:rsidRPr="002F4795">
        <w:rPr>
          <w:rFonts w:ascii="Times New Roman" w:eastAsia="Times New Roman" w:hAnsi="Times New Roman" w:cs="Times New Roman"/>
          <w:sz w:val="24"/>
          <w:szCs w:val="24"/>
          <w:bdr w:val="none" w:sz="0" w:space="0" w:color="auto" w:frame="1"/>
          <w:lang w:eastAsia="ro-RO"/>
        </w:rPr>
        <w:t>A</w:t>
      </w:r>
      <w:r w:rsidR="00EE4DD9" w:rsidRPr="002F4795">
        <w:rPr>
          <w:rFonts w:ascii="Times New Roman" w:eastAsia="Times New Roman" w:hAnsi="Times New Roman" w:cs="Times New Roman"/>
          <w:sz w:val="24"/>
          <w:szCs w:val="24"/>
          <w:bdr w:val="none" w:sz="0" w:space="0" w:color="auto" w:frame="1"/>
          <w:lang w:eastAsia="ro-RO"/>
        </w:rPr>
        <w:t>1</w:t>
      </w:r>
      <w:r w:rsidR="00B957BE" w:rsidRPr="002F4795">
        <w:rPr>
          <w:rFonts w:ascii="Times New Roman" w:eastAsia="Times New Roman" w:hAnsi="Times New Roman" w:cs="Times New Roman"/>
          <w:sz w:val="24"/>
          <w:szCs w:val="24"/>
          <w:bdr w:val="none" w:sz="0" w:space="0" w:color="auto" w:frame="1"/>
          <w:lang w:eastAsia="ro-RO"/>
        </w:rPr>
        <w:t>, B, D și E</w:t>
      </w:r>
      <w:r w:rsidR="00EE4DD9" w:rsidRPr="002F4795">
        <w:rPr>
          <w:rFonts w:ascii="Times New Roman" w:eastAsia="Times New Roman" w:hAnsi="Times New Roman" w:cs="Times New Roman"/>
          <w:sz w:val="24"/>
          <w:szCs w:val="24"/>
          <w:bdr w:val="none" w:sz="0" w:space="0" w:color="auto" w:frame="1"/>
          <w:lang w:eastAsia="ro-RO"/>
        </w:rPr>
        <w:t xml:space="preserve"> din anexa nr. 1 </w:t>
      </w:r>
      <w:r w:rsidR="00947568" w:rsidRPr="002F4795">
        <w:rPr>
          <w:rFonts w:ascii="Times New Roman" w:eastAsia="Times New Roman" w:hAnsi="Times New Roman" w:cs="Times New Roman"/>
          <w:sz w:val="24"/>
          <w:szCs w:val="24"/>
          <w:bdr w:val="none" w:sz="0" w:space="0" w:color="auto" w:frame="1"/>
          <w:lang w:eastAsia="ro-RO"/>
        </w:rPr>
        <w:t xml:space="preserve">și în conformitate cu art. 13 alin. (7) </w:t>
      </w:r>
      <w:r w:rsidR="00EE4DD9" w:rsidRPr="002F4795">
        <w:rPr>
          <w:rFonts w:ascii="Times New Roman" w:eastAsia="Times New Roman" w:hAnsi="Times New Roman" w:cs="Times New Roman"/>
          <w:sz w:val="24"/>
          <w:szCs w:val="24"/>
          <w:bdr w:val="none" w:sz="0" w:space="0" w:color="auto" w:frame="1"/>
          <w:lang w:eastAsia="ro-RO"/>
        </w:rPr>
        <w:t xml:space="preserve">la </w:t>
      </w:r>
      <w:r w:rsidR="00B957BE" w:rsidRPr="002F4795">
        <w:rPr>
          <w:rFonts w:ascii="Times New Roman" w:eastAsia="Times New Roman" w:hAnsi="Times New Roman" w:cs="Times New Roman"/>
          <w:sz w:val="24"/>
          <w:szCs w:val="24"/>
          <w:bdr w:val="none" w:sz="0" w:space="0" w:color="auto" w:frame="1"/>
          <w:lang w:eastAsia="ro-RO"/>
        </w:rPr>
        <w:t xml:space="preserve">Ordonanța </w:t>
      </w:r>
      <w:r w:rsidR="00A47598" w:rsidRPr="002F4795">
        <w:rPr>
          <w:rFonts w:ascii="Times New Roman" w:eastAsia="Times New Roman" w:hAnsi="Times New Roman" w:cs="Times New Roman"/>
          <w:sz w:val="24"/>
          <w:szCs w:val="24"/>
          <w:bdr w:val="none" w:sz="0" w:space="0" w:color="auto" w:frame="1"/>
          <w:lang w:eastAsia="ro-RO"/>
        </w:rPr>
        <w:t xml:space="preserve">Guvernului </w:t>
      </w:r>
      <w:r w:rsidR="00EE4DD9" w:rsidRPr="002F4795">
        <w:rPr>
          <w:rFonts w:ascii="Times New Roman" w:eastAsia="Times New Roman" w:hAnsi="Times New Roman" w:cs="Times New Roman"/>
          <w:sz w:val="24"/>
          <w:szCs w:val="24"/>
          <w:bdr w:val="none" w:sz="0" w:space="0" w:color="auto" w:frame="1"/>
          <w:lang w:eastAsia="ro-RO"/>
        </w:rPr>
        <w:t xml:space="preserve">nr. </w:t>
      </w:r>
      <w:r w:rsidR="00B957BE"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/20</w:t>
      </w:r>
      <w:r w:rsidR="00B957BE" w:rsidRPr="002F4795">
        <w:rPr>
          <w:rFonts w:ascii="Times New Roman" w:eastAsia="Times New Roman" w:hAnsi="Times New Roman" w:cs="Times New Roman"/>
          <w:sz w:val="24"/>
          <w:szCs w:val="24"/>
          <w:bdr w:val="none" w:sz="0" w:space="0" w:color="auto" w:frame="1"/>
          <w:lang w:eastAsia="ro-RO"/>
        </w:rPr>
        <w:t>23</w:t>
      </w:r>
      <w:r w:rsidR="00EE4DD9" w:rsidRPr="002F4795">
        <w:rPr>
          <w:rFonts w:ascii="Times New Roman" w:eastAsia="Times New Roman" w:hAnsi="Times New Roman" w:cs="Times New Roman"/>
          <w:sz w:val="24"/>
          <w:szCs w:val="24"/>
          <w:bdr w:val="none" w:sz="0" w:space="0" w:color="auto" w:frame="1"/>
          <w:lang w:eastAsia="ro-RO"/>
        </w:rPr>
        <w:t>;</w:t>
      </w:r>
    </w:p>
    <w:p w14:paraId="65EF3344" w14:textId="77777777" w:rsidR="009A499C" w:rsidRPr="002F4795" w:rsidRDefault="00F50E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l</w:t>
      </w:r>
      <w:r w:rsidR="00EE4DD9" w:rsidRPr="002F4795">
        <w:rPr>
          <w:rFonts w:ascii="Times New Roman" w:eastAsia="Times New Roman" w:hAnsi="Times New Roman" w:cs="Times New Roman"/>
          <w:sz w:val="24"/>
          <w:szCs w:val="24"/>
          <w:bdr w:val="none" w:sz="0" w:space="0" w:color="auto" w:frame="1"/>
          <w:lang w:eastAsia="ro-RO"/>
        </w:rPr>
        <w:t xml:space="preserve">) parametru indicator reprezintă o caracteristică, un element, un </w:t>
      </w:r>
      <w:r w:rsidR="007B7A6D" w:rsidRPr="002F4795">
        <w:rPr>
          <w:rFonts w:ascii="Times New Roman" w:eastAsia="Times New Roman" w:hAnsi="Times New Roman" w:cs="Times New Roman"/>
          <w:sz w:val="24"/>
          <w:szCs w:val="24"/>
          <w:bdr w:val="none" w:sz="0" w:space="0" w:color="auto" w:frame="1"/>
          <w:lang w:eastAsia="ro-RO"/>
        </w:rPr>
        <w:t>micro</w:t>
      </w:r>
      <w:r w:rsidR="00EE4DD9" w:rsidRPr="002F4795">
        <w:rPr>
          <w:rFonts w:ascii="Times New Roman" w:eastAsia="Times New Roman" w:hAnsi="Times New Roman" w:cs="Times New Roman"/>
          <w:sz w:val="24"/>
          <w:szCs w:val="24"/>
          <w:bdr w:val="none" w:sz="0" w:space="0" w:color="auto" w:frame="1"/>
          <w:lang w:eastAsia="ro-RO"/>
        </w:rPr>
        <w:t xml:space="preserve">organism sau o substanţă prevăzută în tabelul </w:t>
      </w:r>
      <w:r w:rsidR="00B957BE" w:rsidRPr="002F4795">
        <w:rPr>
          <w:rFonts w:ascii="Times New Roman" w:eastAsia="Times New Roman" w:hAnsi="Times New Roman" w:cs="Times New Roman"/>
          <w:sz w:val="24"/>
          <w:szCs w:val="24"/>
          <w:bdr w:val="none" w:sz="0" w:space="0" w:color="auto" w:frame="1"/>
          <w:lang w:eastAsia="ro-RO"/>
        </w:rPr>
        <w:t>C</w:t>
      </w:r>
      <w:r w:rsidR="00EE4DD9" w:rsidRPr="002F4795">
        <w:rPr>
          <w:rFonts w:ascii="Times New Roman" w:eastAsia="Times New Roman" w:hAnsi="Times New Roman" w:cs="Times New Roman"/>
          <w:sz w:val="24"/>
          <w:szCs w:val="24"/>
          <w:bdr w:val="none" w:sz="0" w:space="0" w:color="auto" w:frame="1"/>
          <w:lang w:eastAsia="ro-RO"/>
        </w:rPr>
        <w:t xml:space="preserve"> din anexa nr. 1 la </w:t>
      </w:r>
      <w:r w:rsidR="00B957BE" w:rsidRPr="002F4795">
        <w:rPr>
          <w:rFonts w:ascii="Times New Roman" w:eastAsia="Times New Roman" w:hAnsi="Times New Roman" w:cs="Times New Roman"/>
          <w:sz w:val="24"/>
          <w:szCs w:val="24"/>
          <w:bdr w:val="none" w:sz="0" w:space="0" w:color="auto" w:frame="1"/>
          <w:lang w:eastAsia="ro-RO"/>
        </w:rPr>
        <w:t>Ordonața</w:t>
      </w:r>
      <w:r w:rsidR="00EE4DD9" w:rsidRPr="002F4795">
        <w:rPr>
          <w:rFonts w:ascii="Times New Roman" w:eastAsia="Times New Roman" w:hAnsi="Times New Roman" w:cs="Times New Roman"/>
          <w:sz w:val="24"/>
          <w:szCs w:val="24"/>
          <w:bdr w:val="none" w:sz="0" w:space="0" w:color="auto" w:frame="1"/>
          <w:lang w:eastAsia="ro-RO"/>
        </w:rPr>
        <w:t xml:space="preserve"> nr. </w:t>
      </w:r>
      <w:r w:rsidR="00B957BE"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/20</w:t>
      </w:r>
      <w:r w:rsidR="00B957BE" w:rsidRPr="002F4795">
        <w:rPr>
          <w:rFonts w:ascii="Times New Roman" w:eastAsia="Times New Roman" w:hAnsi="Times New Roman" w:cs="Times New Roman"/>
          <w:sz w:val="24"/>
          <w:szCs w:val="24"/>
          <w:bdr w:val="none" w:sz="0" w:space="0" w:color="auto" w:frame="1"/>
          <w:lang w:eastAsia="ro-RO"/>
        </w:rPr>
        <w:t>23</w:t>
      </w:r>
      <w:r w:rsidR="00EE4DD9" w:rsidRPr="002F4795">
        <w:rPr>
          <w:rFonts w:ascii="Times New Roman" w:eastAsia="Times New Roman" w:hAnsi="Times New Roman" w:cs="Times New Roman"/>
          <w:sz w:val="24"/>
          <w:szCs w:val="24"/>
          <w:bdr w:val="none" w:sz="0" w:space="0" w:color="auto" w:frame="1"/>
          <w:lang w:eastAsia="ro-RO"/>
        </w:rPr>
        <w:t>, pe baza căr</w:t>
      </w:r>
      <w:r w:rsidR="009A05DD" w:rsidRPr="002F4795">
        <w:rPr>
          <w:rFonts w:ascii="Times New Roman" w:eastAsia="Times New Roman" w:hAnsi="Times New Roman" w:cs="Times New Roman"/>
          <w:sz w:val="24"/>
          <w:szCs w:val="24"/>
          <w:bdr w:val="none" w:sz="0" w:space="0" w:color="auto" w:frame="1"/>
          <w:lang w:eastAsia="ro-RO"/>
        </w:rPr>
        <w:t>u</w:t>
      </w:r>
      <w:r w:rsidR="00EE4DD9" w:rsidRPr="002F4795">
        <w:rPr>
          <w:rFonts w:ascii="Times New Roman" w:eastAsia="Times New Roman" w:hAnsi="Times New Roman" w:cs="Times New Roman"/>
          <w:sz w:val="24"/>
          <w:szCs w:val="24"/>
          <w:bdr w:val="none" w:sz="0" w:space="0" w:color="auto" w:frame="1"/>
          <w:lang w:eastAsia="ro-RO"/>
        </w:rPr>
        <w:t xml:space="preserve">ia se </w:t>
      </w:r>
      <w:r w:rsidR="009A05DD" w:rsidRPr="002F4795">
        <w:rPr>
          <w:rFonts w:ascii="Times New Roman" w:eastAsia="Times New Roman" w:hAnsi="Times New Roman" w:cs="Times New Roman"/>
          <w:sz w:val="24"/>
          <w:szCs w:val="24"/>
          <w:bdr w:val="none" w:sz="0" w:space="0" w:color="auto" w:frame="1"/>
          <w:lang w:eastAsia="ro-RO"/>
        </w:rPr>
        <w:t xml:space="preserve">determină modul de funcționare a instalațiilor de producție și distribuție a apei destinată consumului uman și se </w:t>
      </w:r>
      <w:r w:rsidR="00EE4DD9" w:rsidRPr="002F4795">
        <w:rPr>
          <w:rFonts w:ascii="Times New Roman" w:eastAsia="Times New Roman" w:hAnsi="Times New Roman" w:cs="Times New Roman"/>
          <w:sz w:val="24"/>
          <w:szCs w:val="24"/>
          <w:bdr w:val="none" w:sz="0" w:space="0" w:color="auto" w:frame="1"/>
          <w:lang w:eastAsia="ro-RO"/>
        </w:rPr>
        <w:t>evaluează calitatea apei potabile</w:t>
      </w:r>
      <w:r w:rsidR="009A05DD" w:rsidRPr="002F4795">
        <w:rPr>
          <w:rFonts w:ascii="Times New Roman" w:eastAsia="Times New Roman" w:hAnsi="Times New Roman" w:cs="Times New Roman"/>
          <w:sz w:val="24"/>
          <w:szCs w:val="24"/>
          <w:bdr w:val="none" w:sz="0" w:space="0" w:color="auto" w:frame="1"/>
          <w:lang w:eastAsia="ro-RO"/>
        </w:rPr>
        <w:t>, cu rol în identificarea deficiențelor din procesul de tratare a apei</w:t>
      </w:r>
      <w:r w:rsidR="001A2D31" w:rsidRPr="002F4795">
        <w:rPr>
          <w:rFonts w:ascii="Times New Roman" w:eastAsia="Times New Roman" w:hAnsi="Times New Roman" w:cs="Times New Roman"/>
          <w:sz w:val="24"/>
          <w:szCs w:val="24"/>
          <w:bdr w:val="none" w:sz="0" w:space="0" w:color="auto" w:frame="1"/>
          <w:lang w:eastAsia="ro-RO"/>
        </w:rPr>
        <w:t xml:space="preserve"> și instituirea măsurilor de corecție</w:t>
      </w:r>
      <w:r w:rsidR="00EE4DD9" w:rsidRPr="002F4795">
        <w:rPr>
          <w:rFonts w:ascii="Times New Roman" w:eastAsia="Times New Roman" w:hAnsi="Times New Roman" w:cs="Times New Roman"/>
          <w:sz w:val="24"/>
          <w:szCs w:val="24"/>
          <w:bdr w:val="none" w:sz="0" w:space="0" w:color="auto" w:frame="1"/>
          <w:lang w:eastAsia="ro-RO"/>
        </w:rPr>
        <w:t>;</w:t>
      </w:r>
    </w:p>
    <w:p w14:paraId="2AAD1B42" w14:textId="248E9657" w:rsidR="00EE4DD9" w:rsidRPr="002F4795" w:rsidRDefault="00F50E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m</w:t>
      </w:r>
      <w:r w:rsidR="00EE4DD9" w:rsidRPr="002F4795">
        <w:rPr>
          <w:rFonts w:ascii="Times New Roman" w:eastAsia="Times New Roman" w:hAnsi="Times New Roman" w:cs="Times New Roman"/>
          <w:sz w:val="24"/>
          <w:szCs w:val="24"/>
          <w:bdr w:val="none" w:sz="0" w:space="0" w:color="auto" w:frame="1"/>
          <w:lang w:eastAsia="ro-RO"/>
        </w:rPr>
        <w:t>) punct de amestec reprezintă locul în care apa tratată în scopul potabilizării, provenind din două sau mai multe surse, este combinată în condiţii tehnic controlate;</w:t>
      </w:r>
    </w:p>
    <w:p w14:paraId="03C35F92" w14:textId="3B4FB84B" w:rsidR="00546AD0" w:rsidRPr="002F4795" w:rsidRDefault="00F50E9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n</w:t>
      </w:r>
      <w:r w:rsidR="00546AD0" w:rsidRPr="002F4795">
        <w:rPr>
          <w:rFonts w:ascii="Times New Roman" w:eastAsia="Times New Roman" w:hAnsi="Times New Roman" w:cs="Times New Roman"/>
          <w:sz w:val="24"/>
          <w:szCs w:val="24"/>
          <w:bdr w:val="none" w:sz="0" w:space="0" w:color="auto" w:frame="1"/>
          <w:lang w:eastAsia="ro-RO"/>
        </w:rPr>
        <w:t xml:space="preserve">) planul de siguranță a apei reprezintă cadrul de identificare a pericolelor, de evaluare a riscurilor și de management al riscului, împreună cu măsuri de control, de monitorizare, planuri pentru incidente și situații de urgență și procedurile aferente, întocmit și implementat în vederea furnizării unei ape sigure pentru consumul uman, astfel cum este prevăzut în Ordinul </w:t>
      </w:r>
      <w:r w:rsidR="006A185B" w:rsidRPr="002F4795">
        <w:rPr>
          <w:rFonts w:ascii="Times New Roman" w:eastAsia="Times New Roman" w:hAnsi="Times New Roman" w:cs="Times New Roman"/>
          <w:sz w:val="24"/>
          <w:szCs w:val="24"/>
          <w:bdr w:val="none" w:sz="0" w:space="0" w:color="auto" w:frame="1"/>
          <w:lang w:eastAsia="ro-RO"/>
        </w:rPr>
        <w:t xml:space="preserve">ministrului sănătăţii, al ministrului mediului, apelor şi pădurilor și al ministrului dezvoltării, lucrărilor publice şi administraţiei </w:t>
      </w:r>
      <w:r w:rsidR="00546AD0" w:rsidRPr="002F4795">
        <w:rPr>
          <w:rFonts w:ascii="Times New Roman" w:eastAsia="Times New Roman" w:hAnsi="Times New Roman" w:cs="Times New Roman"/>
          <w:sz w:val="24"/>
          <w:szCs w:val="24"/>
          <w:bdr w:val="none" w:sz="0" w:space="0" w:color="auto" w:frame="1"/>
          <w:lang w:eastAsia="ro-RO"/>
        </w:rPr>
        <w:t xml:space="preserve">nr. 2.721/2.551/2.727/2022 privind aprobarea Cadrului general pentru planurile de siguranţă a apei, precum şi pentru stabilirea responsabilităţilor autorităţilor competente şi ale producătorilor şi/sau distribuitorilor de apă privind întocmirea, evaluarea şi avizarea planurilor de siguranţă a apei; </w:t>
      </w:r>
    </w:p>
    <w:p w14:paraId="4DFB8E9D" w14:textId="24FCFDA1" w:rsidR="00EE4DD9" w:rsidRPr="002F4795" w:rsidRDefault="00F50E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o</w:t>
      </w:r>
      <w:r w:rsidR="00EE4DD9" w:rsidRPr="002F4795">
        <w:rPr>
          <w:rFonts w:ascii="Times New Roman" w:eastAsia="Times New Roman" w:hAnsi="Times New Roman" w:cs="Times New Roman"/>
          <w:sz w:val="24"/>
          <w:szCs w:val="24"/>
          <w:bdr w:val="none" w:sz="0" w:space="0" w:color="auto" w:frame="1"/>
          <w:lang w:eastAsia="ro-RO"/>
        </w:rPr>
        <w:t xml:space="preserve">) supravegherea sanitară constă în </w:t>
      </w:r>
      <w:r w:rsidR="0090520C" w:rsidRPr="002F4795">
        <w:rPr>
          <w:rFonts w:ascii="Times New Roman" w:eastAsia="Times New Roman" w:hAnsi="Times New Roman" w:cs="Times New Roman"/>
          <w:sz w:val="24"/>
          <w:szCs w:val="24"/>
          <w:bdr w:val="none" w:sz="0" w:space="0" w:color="auto" w:frame="1"/>
          <w:lang w:eastAsia="ro-RO"/>
        </w:rPr>
        <w:t>procesul de monitorizare, evaluare</w:t>
      </w:r>
      <w:r w:rsidR="00EB129A" w:rsidRPr="002F4795">
        <w:rPr>
          <w:rFonts w:ascii="Times New Roman" w:eastAsia="Times New Roman" w:hAnsi="Times New Roman" w:cs="Times New Roman"/>
          <w:sz w:val="24"/>
          <w:szCs w:val="24"/>
          <w:bdr w:val="none" w:sz="0" w:space="0" w:color="auto" w:frame="1"/>
          <w:lang w:eastAsia="ro-RO"/>
        </w:rPr>
        <w:t>, expertiză sanitară</w:t>
      </w:r>
      <w:r w:rsidR="0090520C" w:rsidRPr="002F4795">
        <w:rPr>
          <w:rFonts w:ascii="Times New Roman" w:eastAsia="Times New Roman" w:hAnsi="Times New Roman" w:cs="Times New Roman"/>
          <w:sz w:val="24"/>
          <w:szCs w:val="24"/>
          <w:bdr w:val="none" w:sz="0" w:space="0" w:color="auto" w:frame="1"/>
          <w:lang w:eastAsia="ro-RO"/>
        </w:rPr>
        <w:t xml:space="preserve"> și c</w:t>
      </w:r>
      <w:r w:rsidR="00B25612" w:rsidRPr="002F4795">
        <w:rPr>
          <w:rFonts w:ascii="Times New Roman" w:eastAsia="Times New Roman" w:hAnsi="Times New Roman" w:cs="Times New Roman"/>
          <w:sz w:val="24"/>
          <w:szCs w:val="24"/>
          <w:bdr w:val="none" w:sz="0" w:space="0" w:color="auto" w:frame="1"/>
          <w:lang w:eastAsia="ro-RO"/>
        </w:rPr>
        <w:t>o</w:t>
      </w:r>
      <w:r w:rsidR="0090520C" w:rsidRPr="002F4795">
        <w:rPr>
          <w:rFonts w:ascii="Times New Roman" w:eastAsia="Times New Roman" w:hAnsi="Times New Roman" w:cs="Times New Roman"/>
          <w:sz w:val="24"/>
          <w:szCs w:val="24"/>
          <w:bdr w:val="none" w:sz="0" w:space="0" w:color="auto" w:frame="1"/>
          <w:lang w:eastAsia="ro-RO"/>
        </w:rPr>
        <w:t>le</w:t>
      </w:r>
      <w:r w:rsidR="00B25612" w:rsidRPr="002F4795">
        <w:rPr>
          <w:rFonts w:ascii="Times New Roman" w:eastAsia="Times New Roman" w:hAnsi="Times New Roman" w:cs="Times New Roman"/>
          <w:sz w:val="24"/>
          <w:szCs w:val="24"/>
          <w:bdr w:val="none" w:sz="0" w:space="0" w:color="auto" w:frame="1"/>
          <w:lang w:eastAsia="ro-RO"/>
        </w:rPr>
        <w:t>ctare sistematică</w:t>
      </w:r>
      <w:r w:rsidR="0090520C" w:rsidRPr="002F4795">
        <w:rPr>
          <w:rFonts w:ascii="Times New Roman" w:eastAsia="Times New Roman" w:hAnsi="Times New Roman" w:cs="Times New Roman"/>
          <w:sz w:val="24"/>
          <w:szCs w:val="24"/>
          <w:bdr w:val="none" w:sz="0" w:space="0" w:color="auto" w:frame="1"/>
          <w:lang w:eastAsia="ro-RO"/>
        </w:rPr>
        <w:t xml:space="preserve"> de date cu privire la </w:t>
      </w:r>
      <w:r w:rsidR="00EE4DD9" w:rsidRPr="002F4795">
        <w:rPr>
          <w:rFonts w:ascii="Times New Roman" w:eastAsia="Times New Roman" w:hAnsi="Times New Roman" w:cs="Times New Roman"/>
          <w:sz w:val="24"/>
          <w:szCs w:val="24"/>
          <w:bdr w:val="none" w:sz="0" w:space="0" w:color="auto" w:frame="1"/>
          <w:lang w:eastAsia="ro-RO"/>
        </w:rPr>
        <w:t>sistemel</w:t>
      </w:r>
      <w:r w:rsidR="0090520C" w:rsidRPr="002F4795">
        <w:rPr>
          <w:rFonts w:ascii="Times New Roman" w:eastAsia="Times New Roman" w:hAnsi="Times New Roman" w:cs="Times New Roman"/>
          <w:sz w:val="24"/>
          <w:szCs w:val="24"/>
          <w:bdr w:val="none" w:sz="0" w:space="0" w:color="auto" w:frame="1"/>
          <w:lang w:eastAsia="ro-RO"/>
        </w:rPr>
        <w:t>e</w:t>
      </w:r>
      <w:r w:rsidR="00EE4DD9" w:rsidRPr="002F4795">
        <w:rPr>
          <w:rFonts w:ascii="Times New Roman" w:eastAsia="Times New Roman" w:hAnsi="Times New Roman" w:cs="Times New Roman"/>
          <w:sz w:val="24"/>
          <w:szCs w:val="24"/>
          <w:bdr w:val="none" w:sz="0" w:space="0" w:color="auto" w:frame="1"/>
          <w:lang w:eastAsia="ro-RO"/>
        </w:rPr>
        <w:t xml:space="preserve"> de producţie</w:t>
      </w:r>
      <w:r w:rsidR="00B957BE" w:rsidRPr="002F4795">
        <w:rPr>
          <w:rFonts w:ascii="Times New Roman" w:eastAsia="Times New Roman" w:hAnsi="Times New Roman" w:cs="Times New Roman"/>
          <w:sz w:val="24"/>
          <w:szCs w:val="24"/>
          <w:bdr w:val="none" w:sz="0" w:space="0" w:color="auto" w:frame="1"/>
          <w:lang w:eastAsia="ro-RO"/>
        </w:rPr>
        <w:t xml:space="preserve"> și/sau </w:t>
      </w:r>
      <w:r w:rsidR="00EE4DD9" w:rsidRPr="002F4795">
        <w:rPr>
          <w:rFonts w:ascii="Times New Roman" w:eastAsia="Times New Roman" w:hAnsi="Times New Roman" w:cs="Times New Roman"/>
          <w:sz w:val="24"/>
          <w:szCs w:val="24"/>
          <w:bdr w:val="none" w:sz="0" w:space="0" w:color="auto" w:frame="1"/>
          <w:lang w:eastAsia="ro-RO"/>
        </w:rPr>
        <w:t>distribuţie a apei potabile, precum şi controlul de laborator al calităţii apei potabile;</w:t>
      </w:r>
    </w:p>
    <w:p w14:paraId="4B07F08E" w14:textId="50A1578F" w:rsidR="00834D7D" w:rsidRPr="002F4795" w:rsidRDefault="00F50E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p</w:t>
      </w:r>
      <w:r w:rsidR="00834D7D" w:rsidRPr="002F4795">
        <w:rPr>
          <w:rFonts w:ascii="Times New Roman" w:eastAsia="Times New Roman" w:hAnsi="Times New Roman" w:cs="Times New Roman"/>
          <w:sz w:val="24"/>
          <w:szCs w:val="24"/>
          <w:bdr w:val="none" w:sz="0" w:space="0" w:color="auto" w:frame="1"/>
          <w:lang w:eastAsia="ro-RO"/>
        </w:rPr>
        <w:t>) referat tehnic - documentul întocmit de direcţia de sănătate publică judeţeană, respectiv a municipiului Bucureşti, în urma documentaţiei depuse de către furnizorul de apă, care stă la baza procedurii de acordare a derogării;</w:t>
      </w:r>
    </w:p>
    <w:p w14:paraId="43F3DD01" w14:textId="6C06EBB1" w:rsidR="00F50E90" w:rsidRPr="002F4795" w:rsidRDefault="008F280C"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q</w:t>
      </w:r>
      <w:r w:rsidR="00F50E90" w:rsidRPr="002F4795">
        <w:rPr>
          <w:rFonts w:ascii="Times New Roman" w:eastAsia="Times New Roman" w:hAnsi="Times New Roman" w:cs="Times New Roman"/>
          <w:sz w:val="24"/>
          <w:szCs w:val="24"/>
          <w:bdr w:val="none" w:sz="0" w:space="0" w:color="auto" w:frame="1"/>
          <w:lang w:eastAsia="ro-RO"/>
        </w:rPr>
        <w:t xml:space="preserve">) zona de aprovizionare este o zonă geografică determinată în care apa destinată consumului uman provine din una sau mai multe surse şi în care calitatea apei poate fi considerată aproximativ uniformă; </w:t>
      </w:r>
    </w:p>
    <w:p w14:paraId="42D55759" w14:textId="3DEAA172" w:rsidR="00EE4DD9" w:rsidRPr="002F4795" w:rsidRDefault="008F280C"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r</w:t>
      </w:r>
      <w:r w:rsidR="00EE4DD9" w:rsidRPr="002F4795">
        <w:rPr>
          <w:rFonts w:ascii="Times New Roman" w:eastAsia="Times New Roman" w:hAnsi="Times New Roman" w:cs="Times New Roman"/>
          <w:sz w:val="24"/>
          <w:szCs w:val="24"/>
          <w:bdr w:val="none" w:sz="0" w:space="0" w:color="auto" w:frame="1"/>
          <w:lang w:eastAsia="ro-RO"/>
        </w:rPr>
        <w:t>) rezervorul de înmagazinare este orice construcţie, alta decât cea aflată în incinta staţiei de tratare, în care apa potabilă este stocată în scopul satisfacerii unei cerinţe de apă variabilă în timp; în cazul în care apa este înmagazinată şi stocată într-o construcţie care cuprinde mai mult de un singur compartiment şi fiecare compartiment are intrare şi ieşire proprii, iar compartimentele nu sunt conectate hidraulic între ele, construcţia constituie rezervor de înmagazinare separat, iar în cazul în care compartimentele sunt conectate hidraulic, construcţia constituie rezervor de înmagazinare individual;</w:t>
      </w:r>
    </w:p>
    <w:p w14:paraId="0D84C88D" w14:textId="3EE3BBDB" w:rsidR="00EE4DD9" w:rsidRPr="002F4795" w:rsidRDefault="008F280C"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s</w:t>
      </w:r>
      <w:r w:rsidR="00EE4DD9" w:rsidRPr="002F4795">
        <w:rPr>
          <w:rFonts w:ascii="Times New Roman" w:eastAsia="Times New Roman" w:hAnsi="Times New Roman" w:cs="Times New Roman"/>
          <w:sz w:val="24"/>
          <w:szCs w:val="24"/>
          <w:bdr w:val="none" w:sz="0" w:space="0" w:color="auto" w:frame="1"/>
          <w:lang w:eastAsia="ro-RO"/>
        </w:rPr>
        <w:t xml:space="preserve">) fântâna publică de apă potabilă este construcţia amplasată pe domeniul public al unei unităţi administrativ-teritoriale, sub forma unui puţ săpat sau forat până la nivelul </w:t>
      </w:r>
      <w:r w:rsidR="00546AD0" w:rsidRPr="002F4795">
        <w:rPr>
          <w:rFonts w:ascii="Times New Roman" w:eastAsia="Times New Roman" w:hAnsi="Times New Roman" w:cs="Times New Roman"/>
          <w:sz w:val="24"/>
          <w:szCs w:val="24"/>
          <w:bdr w:val="none" w:sz="0" w:space="0" w:color="auto" w:frame="1"/>
          <w:lang w:eastAsia="ro-RO"/>
        </w:rPr>
        <w:t>unui acvifer</w:t>
      </w:r>
      <w:r w:rsidR="00EE4DD9" w:rsidRPr="002F4795">
        <w:rPr>
          <w:rFonts w:ascii="Times New Roman" w:eastAsia="Times New Roman" w:hAnsi="Times New Roman" w:cs="Times New Roman"/>
          <w:sz w:val="24"/>
          <w:szCs w:val="24"/>
          <w:bdr w:val="none" w:sz="0" w:space="0" w:color="auto" w:frame="1"/>
          <w:lang w:eastAsia="ro-RO"/>
        </w:rPr>
        <w:t xml:space="preserve"> de apă, care serveşte la alimentarea cu apă a populaţiei şi care este destinată băutului, preparării hranei ori pentru alte scopuri casnice; finanţarea monitorizării calităţii apei potabile distribuite prin fântâna publică se asigură în condiţiile legii de către autorităţile </w:t>
      </w:r>
      <w:r w:rsidR="00B6054F" w:rsidRPr="002F4795">
        <w:rPr>
          <w:rFonts w:ascii="Times New Roman" w:eastAsia="Times New Roman" w:hAnsi="Times New Roman" w:cs="Times New Roman"/>
          <w:sz w:val="24"/>
          <w:szCs w:val="24"/>
          <w:bdr w:val="none" w:sz="0" w:space="0" w:color="auto" w:frame="1"/>
          <w:lang w:eastAsia="ro-RO"/>
        </w:rPr>
        <w:t xml:space="preserve">administrației </w:t>
      </w:r>
      <w:r w:rsidR="00EE4DD9" w:rsidRPr="002F4795">
        <w:rPr>
          <w:rFonts w:ascii="Times New Roman" w:eastAsia="Times New Roman" w:hAnsi="Times New Roman" w:cs="Times New Roman"/>
          <w:sz w:val="24"/>
          <w:szCs w:val="24"/>
          <w:bdr w:val="none" w:sz="0" w:space="0" w:color="auto" w:frame="1"/>
          <w:lang w:eastAsia="ro-RO"/>
        </w:rPr>
        <w:t>publice locale, urmând ca aceasta să suporte costurile aferente reactivilor, să asigurare conformarea la parametrii de calitate şi avertizarea în cazul neconformării la parametrii de calitate pentru fântâna publică;</w:t>
      </w:r>
    </w:p>
    <w:p w14:paraId="3A0E8D2F" w14:textId="5038CD90" w:rsidR="00EE4DD9" w:rsidRPr="002F4795" w:rsidRDefault="00F50E90"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t</w:t>
      </w:r>
      <w:r w:rsidR="00EE4DD9" w:rsidRPr="002F4795">
        <w:rPr>
          <w:rFonts w:ascii="Times New Roman" w:eastAsia="Times New Roman" w:hAnsi="Times New Roman" w:cs="Times New Roman"/>
          <w:sz w:val="24"/>
          <w:szCs w:val="24"/>
          <w:bdr w:val="none" w:sz="0" w:space="0" w:color="auto" w:frame="1"/>
          <w:lang w:eastAsia="ro-RO"/>
        </w:rPr>
        <w:t>) fântâna individuală de apă potabilă este construcţia amplasată pe proprietatea privată a unei persoane fizice, sub forma unui puţ săpat sau forat până la nivelul unei rezerve de apă, folosită pentru băut, la prepararea hranei ori pentru alte scopuri casnice, deservind una sau mai multe gospodării.</w:t>
      </w:r>
    </w:p>
    <w:p w14:paraId="5B4B143F"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6A549C5C" w14:textId="77777777" w:rsidR="00EE4DD9" w:rsidRPr="002F4795" w:rsidRDefault="00EE4DD9" w:rsidP="008D189D">
      <w:pPr>
        <w:spacing w:after="0" w:line="240" w:lineRule="auto"/>
        <w:jc w:val="both"/>
        <w:rPr>
          <w:rFonts w:ascii="Arial" w:eastAsia="Times New Roman" w:hAnsi="Arial" w:cs="Arial"/>
          <w:sz w:val="20"/>
          <w:szCs w:val="20"/>
          <w:lang w:eastAsia="ro-RO"/>
        </w:rPr>
      </w:pPr>
      <w:bookmarkStart w:id="14" w:name="4249818"/>
      <w:bookmarkEnd w:id="14"/>
      <w:r w:rsidRPr="002F4795">
        <w:rPr>
          <w:rFonts w:ascii="Times New Roman" w:eastAsia="Times New Roman" w:hAnsi="Times New Roman" w:cs="Times New Roman"/>
          <w:b/>
          <w:bCs/>
          <w:sz w:val="24"/>
          <w:szCs w:val="24"/>
          <w:bdr w:val="none" w:sz="0" w:space="0" w:color="auto" w:frame="1"/>
          <w:lang w:eastAsia="ro-RO"/>
        </w:rPr>
        <w:t>    Cap. II</w:t>
      </w:r>
    </w:p>
    <w:p w14:paraId="4AFF6FB4"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Monitorizarea calităţii apei potabile</w:t>
      </w:r>
    </w:p>
    <w:p w14:paraId="446D3703" w14:textId="30AF0003" w:rsidR="00EE4DD9" w:rsidRPr="002F4795" w:rsidRDefault="00EE4DD9" w:rsidP="008D189D">
      <w:pPr>
        <w:spacing w:after="0" w:line="240" w:lineRule="auto"/>
        <w:jc w:val="both"/>
        <w:rPr>
          <w:rFonts w:ascii="Arial" w:eastAsia="Times New Roman" w:hAnsi="Arial" w:cs="Arial"/>
          <w:sz w:val="20"/>
          <w:szCs w:val="20"/>
          <w:lang w:eastAsia="ro-RO"/>
        </w:rPr>
      </w:pPr>
    </w:p>
    <w:p w14:paraId="2CE45A23" w14:textId="7CF7909D" w:rsidR="00EE4DD9" w:rsidRPr="002F4795" w:rsidRDefault="00EE4DD9" w:rsidP="008D189D">
      <w:pPr>
        <w:spacing w:after="0" w:line="240" w:lineRule="auto"/>
        <w:jc w:val="both"/>
        <w:rPr>
          <w:rFonts w:ascii="Arial" w:eastAsia="Times New Roman" w:hAnsi="Arial" w:cs="Arial"/>
          <w:sz w:val="20"/>
          <w:szCs w:val="20"/>
          <w:lang w:eastAsia="ro-RO"/>
        </w:rPr>
      </w:pPr>
      <w:bookmarkStart w:id="15" w:name="4249819"/>
      <w:bookmarkEnd w:id="15"/>
      <w:r w:rsidRPr="002F4795">
        <w:rPr>
          <w:rFonts w:ascii="Times New Roman" w:eastAsia="Times New Roman" w:hAnsi="Times New Roman" w:cs="Times New Roman"/>
          <w:b/>
          <w:bCs/>
          <w:sz w:val="24"/>
          <w:szCs w:val="24"/>
          <w:bdr w:val="none" w:sz="0" w:space="0" w:color="auto" w:frame="1"/>
          <w:lang w:eastAsia="ro-RO"/>
        </w:rPr>
        <w:t>Art. 3</w:t>
      </w:r>
      <w:r w:rsidRPr="002F4795">
        <w:rPr>
          <w:rFonts w:ascii="Times New Roman" w:eastAsia="Times New Roman" w:hAnsi="Times New Roman" w:cs="Times New Roman"/>
          <w:sz w:val="24"/>
          <w:szCs w:val="24"/>
          <w:bdr w:val="none" w:sz="0" w:space="0" w:color="auto" w:frame="1"/>
          <w:lang w:eastAsia="ro-RO"/>
        </w:rPr>
        <w:t> - Apa potabilă trebuie să fie sanogenă şi curată, îndeplinind condiţii</w:t>
      </w:r>
      <w:r w:rsidR="00DB0792" w:rsidRPr="002F4795">
        <w:rPr>
          <w:rFonts w:ascii="Times New Roman" w:eastAsia="Times New Roman" w:hAnsi="Times New Roman" w:cs="Times New Roman"/>
          <w:sz w:val="24"/>
          <w:szCs w:val="24"/>
          <w:bdr w:val="none" w:sz="0" w:space="0" w:color="auto" w:frame="1"/>
          <w:lang w:eastAsia="ro-RO"/>
        </w:rPr>
        <w:t xml:space="preserve">le prevăzute la art. </w:t>
      </w:r>
      <w:r w:rsidR="002C589E" w:rsidRPr="002F4795">
        <w:rPr>
          <w:rFonts w:ascii="Times New Roman" w:eastAsia="Times New Roman" w:hAnsi="Times New Roman" w:cs="Times New Roman"/>
          <w:sz w:val="24"/>
          <w:szCs w:val="24"/>
          <w:bdr w:val="none" w:sz="0" w:space="0" w:color="auto" w:frame="1"/>
          <w:lang w:eastAsia="ro-RO"/>
        </w:rPr>
        <w:t xml:space="preserve">4 alin. (1) </w:t>
      </w:r>
      <w:r w:rsidR="00EB129A" w:rsidRPr="002F4795">
        <w:rPr>
          <w:rFonts w:ascii="Times New Roman" w:eastAsia="Times New Roman" w:hAnsi="Times New Roman" w:cs="Times New Roman"/>
          <w:sz w:val="24"/>
          <w:szCs w:val="24"/>
          <w:bdr w:val="none" w:sz="0" w:space="0" w:color="auto" w:frame="1"/>
          <w:lang w:eastAsia="ro-RO"/>
        </w:rPr>
        <w:t xml:space="preserve">și art. 5 alin. (1) </w:t>
      </w:r>
      <w:r w:rsidR="002C589E" w:rsidRPr="002F4795">
        <w:rPr>
          <w:rFonts w:ascii="Times New Roman" w:eastAsia="Times New Roman" w:hAnsi="Times New Roman" w:cs="Times New Roman"/>
          <w:sz w:val="24"/>
          <w:szCs w:val="24"/>
          <w:bdr w:val="none" w:sz="0" w:space="0" w:color="auto" w:frame="1"/>
          <w:lang w:eastAsia="ro-RO"/>
        </w:rPr>
        <w:t>din Ordonanța</w:t>
      </w:r>
      <w:r w:rsidR="006A185B" w:rsidRPr="002F4795">
        <w:rPr>
          <w:rFonts w:ascii="Times New Roman" w:eastAsia="Times New Roman" w:hAnsi="Times New Roman" w:cs="Times New Roman"/>
          <w:sz w:val="24"/>
          <w:szCs w:val="24"/>
          <w:bdr w:val="none" w:sz="0" w:space="0" w:color="auto" w:frame="1"/>
          <w:lang w:eastAsia="ro-RO"/>
        </w:rPr>
        <w:t xml:space="preserve"> Guvernului</w:t>
      </w:r>
      <w:r w:rsidR="002C589E" w:rsidRPr="002F4795">
        <w:rPr>
          <w:rFonts w:ascii="Times New Roman" w:eastAsia="Times New Roman" w:hAnsi="Times New Roman" w:cs="Times New Roman"/>
          <w:sz w:val="24"/>
          <w:szCs w:val="24"/>
          <w:bdr w:val="none" w:sz="0" w:space="0" w:color="auto" w:frame="1"/>
          <w:lang w:eastAsia="ro-RO"/>
        </w:rPr>
        <w:t xml:space="preserve"> nr. 7/2023; </w:t>
      </w:r>
    </w:p>
    <w:p w14:paraId="216EB486" w14:textId="3E645412"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16" w:name="4249820"/>
      <w:bookmarkEnd w:id="16"/>
      <w:r w:rsidRPr="002F4795">
        <w:rPr>
          <w:rFonts w:ascii="Times New Roman" w:eastAsia="Times New Roman" w:hAnsi="Times New Roman" w:cs="Times New Roman"/>
          <w:b/>
          <w:bCs/>
          <w:sz w:val="24"/>
          <w:szCs w:val="24"/>
          <w:bdr w:val="none" w:sz="0" w:space="0" w:color="auto" w:frame="1"/>
          <w:lang w:eastAsia="ro-RO"/>
        </w:rPr>
        <w:t>Art. 4</w:t>
      </w:r>
      <w:r w:rsidRPr="002F4795">
        <w:rPr>
          <w:rFonts w:ascii="Times New Roman" w:eastAsia="Times New Roman" w:hAnsi="Times New Roman" w:cs="Times New Roman"/>
          <w:sz w:val="24"/>
          <w:szCs w:val="24"/>
          <w:bdr w:val="none" w:sz="0" w:space="0" w:color="auto" w:frame="1"/>
          <w:lang w:eastAsia="ro-RO"/>
        </w:rPr>
        <w:t xml:space="preserve"> -  </w:t>
      </w:r>
      <w:r w:rsidR="00700213" w:rsidRPr="002F4795">
        <w:rPr>
          <w:rFonts w:ascii="Times New Roman" w:eastAsia="Times New Roman" w:hAnsi="Times New Roman" w:cs="Times New Roman"/>
          <w:sz w:val="24"/>
          <w:szCs w:val="24"/>
          <w:bdr w:val="none" w:sz="0" w:space="0" w:color="auto" w:frame="1"/>
          <w:lang w:eastAsia="ro-RO"/>
        </w:rPr>
        <w:t xml:space="preserve">(1) </w:t>
      </w:r>
      <w:r w:rsidR="00F50E90" w:rsidRPr="002F4795">
        <w:rPr>
          <w:rFonts w:ascii="Times New Roman" w:eastAsia="Times New Roman" w:hAnsi="Times New Roman" w:cs="Times New Roman"/>
          <w:sz w:val="24"/>
          <w:szCs w:val="24"/>
          <w:bdr w:val="none" w:sz="0" w:space="0" w:color="auto" w:frame="1"/>
          <w:lang w:eastAsia="ro-RO"/>
        </w:rPr>
        <w:t>L</w:t>
      </w:r>
      <w:r w:rsidRPr="002F4795">
        <w:rPr>
          <w:rFonts w:ascii="Times New Roman" w:eastAsia="Times New Roman" w:hAnsi="Times New Roman" w:cs="Times New Roman"/>
          <w:sz w:val="24"/>
          <w:szCs w:val="24"/>
          <w:bdr w:val="none" w:sz="0" w:space="0" w:color="auto" w:frame="1"/>
          <w:lang w:eastAsia="ro-RO"/>
        </w:rPr>
        <w:t xml:space="preserve">a ieşirea din rezervorul de înmagazinare </w:t>
      </w:r>
      <w:r w:rsidR="00F50E90" w:rsidRPr="002F4795">
        <w:rPr>
          <w:rFonts w:ascii="Times New Roman" w:eastAsia="Times New Roman" w:hAnsi="Times New Roman" w:cs="Times New Roman"/>
          <w:sz w:val="24"/>
          <w:szCs w:val="24"/>
          <w:bdr w:val="none" w:sz="0" w:space="0" w:color="auto" w:frame="1"/>
          <w:lang w:eastAsia="ro-RO"/>
        </w:rPr>
        <w:t>valorile pentru parametrii</w:t>
      </w:r>
      <w:r w:rsidRPr="002F4795">
        <w:rPr>
          <w:rFonts w:ascii="Times New Roman" w:eastAsia="Times New Roman" w:hAnsi="Times New Roman" w:cs="Times New Roman"/>
          <w:sz w:val="24"/>
          <w:szCs w:val="24"/>
          <w:bdr w:val="none" w:sz="0" w:space="0" w:color="auto" w:frame="1"/>
          <w:lang w:eastAsia="ro-RO"/>
        </w:rPr>
        <w:t xml:space="preserve"> E. </w:t>
      </w:r>
      <w:r w:rsidR="002C589E"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4"/>
          <w:szCs w:val="24"/>
          <w:bdr w:val="none" w:sz="0" w:space="0" w:color="auto" w:frame="1"/>
          <w:lang w:eastAsia="ro-RO"/>
        </w:rPr>
        <w:t>oli</w:t>
      </w:r>
      <w:r w:rsidR="002C589E"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enterococi </w:t>
      </w:r>
      <w:r w:rsidR="002C589E" w:rsidRPr="002F4795">
        <w:rPr>
          <w:rFonts w:ascii="Times New Roman" w:eastAsia="Times New Roman" w:hAnsi="Times New Roman" w:cs="Times New Roman"/>
          <w:sz w:val="24"/>
          <w:szCs w:val="24"/>
          <w:bdr w:val="none" w:sz="0" w:space="0" w:color="auto" w:frame="1"/>
          <w:lang w:eastAsia="ro-RO"/>
        </w:rPr>
        <w:t xml:space="preserve">şi bacterii coliforme </w:t>
      </w:r>
      <w:r w:rsidR="00F50E90" w:rsidRPr="002F4795">
        <w:rPr>
          <w:rFonts w:ascii="Times New Roman" w:eastAsia="Times New Roman" w:hAnsi="Times New Roman" w:cs="Times New Roman"/>
          <w:sz w:val="24"/>
          <w:szCs w:val="24"/>
          <w:bdr w:val="none" w:sz="0" w:space="0" w:color="auto" w:frame="1"/>
          <w:lang w:eastAsia="ro-RO"/>
        </w:rPr>
        <w:t xml:space="preserve">din probele prelevate </w:t>
      </w:r>
      <w:r w:rsidR="00802728" w:rsidRPr="002F4795">
        <w:rPr>
          <w:rFonts w:ascii="Times New Roman" w:eastAsia="Times New Roman" w:hAnsi="Times New Roman" w:cs="Times New Roman"/>
          <w:sz w:val="24"/>
          <w:szCs w:val="24"/>
          <w:bdr w:val="none" w:sz="0" w:space="0" w:color="auto" w:frame="1"/>
          <w:lang w:eastAsia="ro-RO"/>
        </w:rPr>
        <w:t>trebuie să fie corespunzătoare cu</w:t>
      </w:r>
      <w:r w:rsidRPr="002F4795">
        <w:rPr>
          <w:rFonts w:ascii="Times New Roman" w:eastAsia="Times New Roman" w:hAnsi="Times New Roman" w:cs="Times New Roman"/>
          <w:sz w:val="24"/>
          <w:szCs w:val="24"/>
          <w:bdr w:val="none" w:sz="0" w:space="0" w:color="auto" w:frame="1"/>
          <w:lang w:eastAsia="ro-RO"/>
        </w:rPr>
        <w:t xml:space="preserve"> cele prevăzute în tabelele A şi </w:t>
      </w:r>
      <w:r w:rsidR="002C589E"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4"/>
          <w:szCs w:val="24"/>
          <w:bdr w:val="none" w:sz="0" w:space="0" w:color="auto" w:frame="1"/>
          <w:lang w:eastAsia="ro-RO"/>
        </w:rPr>
        <w:t xml:space="preserve"> din anexa nr. 1 la </w:t>
      </w:r>
      <w:r w:rsidR="002C589E" w:rsidRPr="002F4795">
        <w:rPr>
          <w:rFonts w:ascii="Times New Roman" w:eastAsia="Times New Roman" w:hAnsi="Times New Roman" w:cs="Times New Roman"/>
          <w:sz w:val="24"/>
          <w:szCs w:val="24"/>
          <w:bdr w:val="none" w:sz="0" w:space="0" w:color="auto" w:frame="1"/>
          <w:lang w:eastAsia="ro-RO"/>
        </w:rPr>
        <w:t>Ordonanța</w:t>
      </w:r>
      <w:r w:rsidRPr="002F4795">
        <w:rPr>
          <w:rFonts w:ascii="Times New Roman" w:eastAsia="Times New Roman" w:hAnsi="Times New Roman" w:cs="Times New Roman"/>
          <w:sz w:val="24"/>
          <w:szCs w:val="24"/>
          <w:bdr w:val="none" w:sz="0" w:space="0" w:color="auto" w:frame="1"/>
          <w:lang w:eastAsia="ro-RO"/>
        </w:rPr>
        <w:t xml:space="preserve"> </w:t>
      </w:r>
      <w:r w:rsidR="00F50E90" w:rsidRPr="002F4795">
        <w:rPr>
          <w:rFonts w:ascii="Times New Roman" w:eastAsia="Times New Roman" w:hAnsi="Times New Roman" w:cs="Times New Roman"/>
          <w:sz w:val="24"/>
          <w:szCs w:val="24"/>
          <w:bdr w:val="none" w:sz="0" w:space="0" w:color="auto" w:frame="1"/>
          <w:lang w:eastAsia="ro-RO"/>
        </w:rPr>
        <w:t xml:space="preserve">Guvernului </w:t>
      </w:r>
      <w:r w:rsidRPr="002F4795">
        <w:rPr>
          <w:rFonts w:ascii="Times New Roman" w:eastAsia="Times New Roman" w:hAnsi="Times New Roman" w:cs="Times New Roman"/>
          <w:sz w:val="24"/>
          <w:szCs w:val="24"/>
          <w:bdr w:val="none" w:sz="0" w:space="0" w:color="auto" w:frame="1"/>
          <w:lang w:eastAsia="ro-RO"/>
        </w:rPr>
        <w:t xml:space="preserve">nr. </w:t>
      </w:r>
      <w:r w:rsidR="002C589E"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2C589E" w:rsidRPr="002F4795">
        <w:rPr>
          <w:rFonts w:ascii="Times New Roman" w:eastAsia="Times New Roman" w:hAnsi="Times New Roman" w:cs="Times New Roman"/>
          <w:sz w:val="24"/>
          <w:szCs w:val="24"/>
          <w:bdr w:val="none" w:sz="0" w:space="0" w:color="auto" w:frame="1"/>
          <w:lang w:eastAsia="ro-RO"/>
        </w:rPr>
        <w:t>23</w:t>
      </w:r>
      <w:r w:rsidRPr="002F4795">
        <w:rPr>
          <w:rFonts w:ascii="Times New Roman" w:eastAsia="Times New Roman" w:hAnsi="Times New Roman" w:cs="Times New Roman"/>
          <w:sz w:val="24"/>
          <w:szCs w:val="24"/>
          <w:bdr w:val="none" w:sz="0" w:space="0" w:color="auto" w:frame="1"/>
          <w:lang w:eastAsia="ro-RO"/>
        </w:rPr>
        <w:t>.</w:t>
      </w:r>
    </w:p>
    <w:p w14:paraId="68AB29E1" w14:textId="518F361B" w:rsidR="00700213" w:rsidRPr="002F4795" w:rsidRDefault="00700213"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Apa potabilă </w:t>
      </w:r>
      <w:r w:rsidR="00E019EA" w:rsidRPr="002F4795">
        <w:rPr>
          <w:rFonts w:ascii="Times New Roman" w:eastAsia="Times New Roman" w:hAnsi="Times New Roman" w:cs="Times New Roman"/>
          <w:sz w:val="24"/>
          <w:szCs w:val="24"/>
          <w:bdr w:val="none" w:sz="0" w:space="0" w:color="auto" w:frame="1"/>
          <w:lang w:eastAsia="ro-RO"/>
        </w:rPr>
        <w:t xml:space="preserve">nu </w:t>
      </w:r>
      <w:r w:rsidRPr="002F4795">
        <w:rPr>
          <w:rFonts w:ascii="Times New Roman" w:eastAsia="Times New Roman" w:hAnsi="Times New Roman" w:cs="Times New Roman"/>
          <w:sz w:val="24"/>
          <w:szCs w:val="24"/>
          <w:bdr w:val="none" w:sz="0" w:space="0" w:color="auto" w:frame="1"/>
          <w:lang w:eastAsia="ro-RO"/>
        </w:rPr>
        <w:t xml:space="preserve">trebuie să fie </w:t>
      </w:r>
      <w:r w:rsidRPr="00133961">
        <w:rPr>
          <w:rFonts w:ascii="Times New Roman" w:eastAsia="Times New Roman" w:hAnsi="Times New Roman" w:cs="Times New Roman"/>
          <w:sz w:val="24"/>
          <w:szCs w:val="24"/>
          <w:bdr w:val="none" w:sz="0" w:space="0" w:color="auto" w:frame="1"/>
          <w:lang w:eastAsia="ro-RO"/>
        </w:rPr>
        <w:t>agresivă</w:t>
      </w:r>
      <w:r w:rsidR="003C680A" w:rsidRPr="00133961">
        <w:rPr>
          <w:rFonts w:ascii="Times New Roman" w:eastAsia="Times New Roman" w:hAnsi="Times New Roman" w:cs="Times New Roman"/>
          <w:sz w:val="24"/>
          <w:szCs w:val="24"/>
          <w:bdr w:val="none" w:sz="0" w:space="0" w:color="auto" w:frame="1"/>
          <w:lang w:eastAsia="ro-RO"/>
        </w:rPr>
        <w:t xml:space="preserve"> și </w:t>
      </w:r>
      <w:r w:rsidR="00252431" w:rsidRPr="00133961">
        <w:rPr>
          <w:rFonts w:ascii="Times New Roman" w:eastAsia="Times New Roman" w:hAnsi="Times New Roman" w:cs="Times New Roman"/>
          <w:sz w:val="24"/>
          <w:szCs w:val="24"/>
          <w:bdr w:val="none" w:sz="0" w:space="0" w:color="auto" w:frame="1"/>
          <w:lang w:eastAsia="ro-RO"/>
        </w:rPr>
        <w:t>să</w:t>
      </w:r>
      <w:r w:rsidR="00252431"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nu producă un efect de coroziune a conductelor</w:t>
      </w:r>
      <w:r w:rsidR="00E019EA"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fie prin lipsa completă a sărurilor minerale, fie prin</w:t>
      </w:r>
      <w:r w:rsidR="00E019EA" w:rsidRPr="002F4795">
        <w:rPr>
          <w:rFonts w:ascii="Times New Roman" w:eastAsia="Times New Roman" w:hAnsi="Times New Roman" w:cs="Times New Roman"/>
          <w:sz w:val="24"/>
          <w:szCs w:val="24"/>
          <w:bdr w:val="none" w:sz="0" w:space="0" w:color="auto" w:frame="1"/>
          <w:lang w:eastAsia="ro-RO"/>
        </w:rPr>
        <w:t>tr-un exc</w:t>
      </w:r>
      <w:r w:rsidR="008F0FC9" w:rsidRPr="002F4795">
        <w:rPr>
          <w:rFonts w:ascii="Times New Roman" w:eastAsia="Times New Roman" w:hAnsi="Times New Roman" w:cs="Times New Roman"/>
          <w:sz w:val="24"/>
          <w:szCs w:val="24"/>
          <w:bdr w:val="none" w:sz="0" w:space="0" w:color="auto" w:frame="1"/>
          <w:lang w:eastAsia="ro-RO"/>
        </w:rPr>
        <w:t>es de săruri minerale dizolvate</w:t>
      </w:r>
      <w:r w:rsidR="00BE5FBA" w:rsidRPr="002F4795">
        <w:rPr>
          <w:rFonts w:ascii="Times New Roman" w:eastAsia="Times New Roman" w:hAnsi="Times New Roman" w:cs="Times New Roman"/>
          <w:sz w:val="24"/>
          <w:szCs w:val="24"/>
          <w:bdr w:val="none" w:sz="0" w:space="0" w:color="auto" w:frame="1"/>
          <w:lang w:eastAsia="ro-RO"/>
        </w:rPr>
        <w:t xml:space="preserve">, în special cloruri și sulfați. Apa </w:t>
      </w:r>
      <w:r w:rsidR="003C680A" w:rsidRPr="002F4795">
        <w:rPr>
          <w:rFonts w:ascii="Times New Roman" w:eastAsia="Times New Roman" w:hAnsi="Times New Roman" w:cs="Times New Roman"/>
          <w:sz w:val="24"/>
          <w:szCs w:val="24"/>
          <w:bdr w:val="none" w:sz="0" w:space="0" w:color="auto" w:frame="1"/>
          <w:lang w:eastAsia="ro-RO"/>
        </w:rPr>
        <w:t>corozivă</w:t>
      </w:r>
      <w:r w:rsidR="00BE5FBA" w:rsidRPr="002F4795">
        <w:rPr>
          <w:rFonts w:ascii="Times New Roman" w:eastAsia="Times New Roman" w:hAnsi="Times New Roman" w:cs="Times New Roman"/>
          <w:sz w:val="24"/>
          <w:szCs w:val="24"/>
          <w:bdr w:val="none" w:sz="0" w:space="0" w:color="auto" w:frame="1"/>
          <w:lang w:eastAsia="ro-RO"/>
        </w:rPr>
        <w:t xml:space="preserve"> poate mobiliza substanțe cu impact asupra sănătății din </w:t>
      </w:r>
      <w:r w:rsidR="00C93E04" w:rsidRPr="002F4795">
        <w:rPr>
          <w:rFonts w:ascii="Times New Roman" w:eastAsia="Times New Roman" w:hAnsi="Times New Roman" w:cs="Times New Roman"/>
          <w:sz w:val="24"/>
          <w:szCs w:val="24"/>
          <w:bdr w:val="none" w:sz="0" w:space="0" w:color="auto" w:frame="1"/>
          <w:lang w:eastAsia="ro-RO"/>
        </w:rPr>
        <w:t xml:space="preserve">materialele care vin în contact cu apa potabilă; </w:t>
      </w:r>
      <w:r w:rsidR="00E019EA"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 </w:t>
      </w:r>
    </w:p>
    <w:p w14:paraId="2F1038AB" w14:textId="63422AB6" w:rsidR="00EE4DD9" w:rsidRPr="002F4795" w:rsidRDefault="00EE4DD9" w:rsidP="008D189D">
      <w:pPr>
        <w:spacing w:after="0" w:line="240" w:lineRule="auto"/>
        <w:jc w:val="both"/>
        <w:rPr>
          <w:rFonts w:ascii="Arial" w:eastAsia="Times New Roman" w:hAnsi="Arial" w:cs="Arial"/>
          <w:sz w:val="20"/>
          <w:szCs w:val="20"/>
          <w:lang w:eastAsia="ro-RO"/>
        </w:rPr>
      </w:pPr>
      <w:bookmarkStart w:id="17" w:name="4249822"/>
      <w:bookmarkEnd w:id="17"/>
      <w:r w:rsidRPr="002F4795">
        <w:rPr>
          <w:rFonts w:ascii="Times New Roman" w:eastAsia="Times New Roman" w:hAnsi="Times New Roman" w:cs="Times New Roman"/>
          <w:b/>
          <w:bCs/>
          <w:sz w:val="24"/>
          <w:szCs w:val="24"/>
          <w:bdr w:val="none" w:sz="0" w:space="0" w:color="auto" w:frame="1"/>
          <w:lang w:eastAsia="ro-RO"/>
        </w:rPr>
        <w:t xml:space="preserve">Art. </w:t>
      </w:r>
      <w:r w:rsidR="00CF65CC" w:rsidRPr="002F4795">
        <w:rPr>
          <w:rFonts w:ascii="Times New Roman" w:eastAsia="Times New Roman" w:hAnsi="Times New Roman" w:cs="Times New Roman"/>
          <w:b/>
          <w:bCs/>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 </w:t>
      </w:r>
      <w:r w:rsidR="001C2CE9" w:rsidRPr="002F4795">
        <w:rPr>
          <w:rFonts w:ascii="Times New Roman" w:eastAsia="Times New Roman" w:hAnsi="Times New Roman" w:cs="Times New Roman"/>
          <w:sz w:val="24"/>
          <w:szCs w:val="24"/>
          <w:bdr w:val="none" w:sz="0" w:space="0" w:color="auto" w:frame="1"/>
          <w:lang w:eastAsia="ro-RO"/>
        </w:rPr>
        <w:t>Furnizor</w:t>
      </w:r>
      <w:r w:rsidR="00803F7A" w:rsidRPr="002F4795">
        <w:rPr>
          <w:rFonts w:ascii="Times New Roman" w:eastAsia="Times New Roman" w:hAnsi="Times New Roman" w:cs="Times New Roman"/>
          <w:sz w:val="24"/>
          <w:szCs w:val="24"/>
          <w:bdr w:val="none" w:sz="0" w:space="0" w:color="auto" w:frame="1"/>
          <w:lang w:eastAsia="ro-RO"/>
        </w:rPr>
        <w:t>ii</w:t>
      </w:r>
      <w:r w:rsidR="001C2CE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de apă identifică şi delimitează </w:t>
      </w:r>
      <w:r w:rsidR="00CF65CC" w:rsidRPr="002F4795">
        <w:rPr>
          <w:rFonts w:ascii="Times New Roman" w:eastAsia="Times New Roman" w:hAnsi="Times New Roman" w:cs="Times New Roman"/>
          <w:sz w:val="24"/>
          <w:szCs w:val="24"/>
          <w:bdr w:val="none" w:sz="0" w:space="0" w:color="auto" w:frame="1"/>
          <w:lang w:eastAsia="ro-RO"/>
        </w:rPr>
        <w:t xml:space="preserve">zonele de aprovizionare cu apă, respectiv </w:t>
      </w:r>
      <w:r w:rsidRPr="002F4795">
        <w:rPr>
          <w:rFonts w:ascii="Times New Roman" w:eastAsia="Times New Roman" w:hAnsi="Times New Roman" w:cs="Times New Roman"/>
          <w:sz w:val="24"/>
          <w:szCs w:val="24"/>
          <w:bdr w:val="none" w:sz="0" w:space="0" w:color="auto" w:frame="1"/>
          <w:lang w:eastAsia="ro-RO"/>
        </w:rPr>
        <w:t xml:space="preserve">teritoriile în care calitatea apei potabile nu se modifică semnificativ, </w:t>
      </w:r>
      <w:r w:rsidR="00802728" w:rsidRPr="002F4795">
        <w:rPr>
          <w:rFonts w:ascii="Times New Roman" w:eastAsia="Times New Roman" w:hAnsi="Times New Roman" w:cs="Times New Roman"/>
          <w:sz w:val="24"/>
          <w:szCs w:val="24"/>
          <w:bdr w:val="none" w:sz="0" w:space="0" w:color="auto" w:frame="1"/>
          <w:lang w:eastAsia="ro-RO"/>
        </w:rPr>
        <w:t>astfel încât</w:t>
      </w:r>
      <w:r w:rsidRPr="002F4795">
        <w:rPr>
          <w:rFonts w:ascii="Times New Roman" w:eastAsia="Times New Roman" w:hAnsi="Times New Roman" w:cs="Times New Roman"/>
          <w:sz w:val="24"/>
          <w:szCs w:val="24"/>
          <w:bdr w:val="none" w:sz="0" w:space="0" w:color="auto" w:frame="1"/>
          <w:lang w:eastAsia="ro-RO"/>
        </w:rPr>
        <w:t xml:space="preserve"> monitorizarea calităţii apei prelevate dintr-un punct al acestui teritoriu să fie reprezentativă pentru întreaga zonă.</w:t>
      </w:r>
    </w:p>
    <w:p w14:paraId="1C5AD69C" w14:textId="6D59E90F" w:rsidR="00EE4DD9" w:rsidRPr="002F4795" w:rsidRDefault="00EE4DD9" w:rsidP="008D189D">
      <w:pPr>
        <w:spacing w:after="0" w:line="240" w:lineRule="auto"/>
        <w:jc w:val="both"/>
        <w:rPr>
          <w:rFonts w:ascii="Arial" w:eastAsia="Times New Roman" w:hAnsi="Arial" w:cs="Arial"/>
          <w:sz w:val="20"/>
          <w:szCs w:val="20"/>
          <w:lang w:eastAsia="ro-RO"/>
        </w:rPr>
      </w:pPr>
      <w:bookmarkStart w:id="18" w:name="4249823"/>
      <w:bookmarkEnd w:id="18"/>
      <w:r w:rsidRPr="002F4795">
        <w:rPr>
          <w:rFonts w:ascii="Times New Roman" w:eastAsia="Times New Roman" w:hAnsi="Times New Roman" w:cs="Times New Roman"/>
          <w:b/>
          <w:bCs/>
          <w:sz w:val="24"/>
          <w:szCs w:val="24"/>
          <w:bdr w:val="none" w:sz="0" w:space="0" w:color="auto" w:frame="1"/>
          <w:lang w:eastAsia="ro-RO"/>
        </w:rPr>
        <w:lastRenderedPageBreak/>
        <w:t xml:space="preserve">Art. </w:t>
      </w:r>
      <w:r w:rsidR="00CF65CC" w:rsidRPr="002F4795">
        <w:rPr>
          <w:rFonts w:ascii="Times New Roman" w:eastAsia="Times New Roman" w:hAnsi="Times New Roman" w:cs="Times New Roman"/>
          <w:b/>
          <w:bCs/>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 </w:t>
      </w:r>
      <w:r w:rsidR="001C2CE9" w:rsidRPr="002F4795">
        <w:rPr>
          <w:rFonts w:ascii="Times New Roman" w:eastAsia="Times New Roman" w:hAnsi="Times New Roman" w:cs="Times New Roman"/>
          <w:sz w:val="24"/>
          <w:szCs w:val="24"/>
          <w:bdr w:val="none" w:sz="0" w:space="0" w:color="auto" w:frame="1"/>
          <w:lang w:eastAsia="ro-RO"/>
        </w:rPr>
        <w:t xml:space="preserve">Furnizorii </w:t>
      </w:r>
      <w:r w:rsidRPr="002F4795">
        <w:rPr>
          <w:rFonts w:ascii="Times New Roman" w:eastAsia="Times New Roman" w:hAnsi="Times New Roman" w:cs="Times New Roman"/>
          <w:sz w:val="24"/>
          <w:szCs w:val="24"/>
          <w:bdr w:val="none" w:sz="0" w:space="0" w:color="auto" w:frame="1"/>
          <w:lang w:eastAsia="ro-RO"/>
        </w:rPr>
        <w:t>de apă întocm</w:t>
      </w:r>
      <w:r w:rsidR="001C2CE9" w:rsidRPr="002F4795">
        <w:rPr>
          <w:rFonts w:ascii="Times New Roman" w:eastAsia="Times New Roman" w:hAnsi="Times New Roman" w:cs="Times New Roman"/>
          <w:sz w:val="24"/>
          <w:szCs w:val="24"/>
          <w:bdr w:val="none" w:sz="0" w:space="0" w:color="auto" w:frame="1"/>
          <w:lang w:eastAsia="ro-RO"/>
        </w:rPr>
        <w:t>esc</w:t>
      </w:r>
      <w:r w:rsidRPr="002F4795">
        <w:rPr>
          <w:rFonts w:ascii="Times New Roman" w:eastAsia="Times New Roman" w:hAnsi="Times New Roman" w:cs="Times New Roman"/>
          <w:sz w:val="24"/>
          <w:szCs w:val="24"/>
          <w:bdr w:val="none" w:sz="0" w:space="0" w:color="auto" w:frame="1"/>
          <w:lang w:eastAsia="ro-RO"/>
        </w:rPr>
        <w:t xml:space="preserve"> sau, după caz, revizui</w:t>
      </w:r>
      <w:r w:rsidR="001C2CE9" w:rsidRPr="002F4795">
        <w:rPr>
          <w:rFonts w:ascii="Times New Roman" w:eastAsia="Times New Roman" w:hAnsi="Times New Roman" w:cs="Times New Roman"/>
          <w:sz w:val="24"/>
          <w:szCs w:val="24"/>
          <w:bdr w:val="none" w:sz="0" w:space="0" w:color="auto" w:frame="1"/>
          <w:lang w:eastAsia="ro-RO"/>
        </w:rPr>
        <w:t>esc</w:t>
      </w:r>
      <w:r w:rsidRPr="002F4795">
        <w:rPr>
          <w:rFonts w:ascii="Times New Roman" w:eastAsia="Times New Roman" w:hAnsi="Times New Roman" w:cs="Times New Roman"/>
          <w:sz w:val="24"/>
          <w:szCs w:val="24"/>
          <w:bdr w:val="none" w:sz="0" w:space="0" w:color="auto" w:frame="1"/>
          <w:lang w:eastAsia="ro-RO"/>
        </w:rPr>
        <w:t xml:space="preserve"> în ultimul trimestru al anului în curs, pentru anul următor, dosarul cu schema zonelor de aprovizionare din teritoriul lor de distribuţie, conform următoarelor cerinţe:</w:t>
      </w:r>
    </w:p>
    <w:p w14:paraId="63E7D405" w14:textId="11CDE60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înregistrarea zonelor de aprovizionare se face ţinându-se seama de tipul de sursă de distribuţie: ieşirea din staţia de tratare, staţia de pompare, rezervor;</w:t>
      </w:r>
    </w:p>
    <w:p w14:paraId="4FBDAA3E" w14:textId="130593C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numărul de locuitori ai unei zone de aprovizionare se estimează după rezidenţa permanentă;</w:t>
      </w:r>
    </w:p>
    <w:p w14:paraId="3A38F1FA" w14:textId="5C5C702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se identifică primele teritorii aprovizionate din surse unice; aceste teritorii se înregistrează ca o singură zonă de aprovizionare;</w:t>
      </w:r>
    </w:p>
    <w:p w14:paraId="35A7DB6A" w14:textId="1629B87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zona de aprovizionare în care apa potabilă provine din una sau din mai multe surse de distribuţie este subdivizată în zone de aprovizionare separate, dacă există diferenţe semnificative în calitatea apei din teritoriu;</w:t>
      </w:r>
    </w:p>
    <w:p w14:paraId="039931F3" w14:textId="533351C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în teritoriile în care variaţiile de calitate sunt complexe sau dacă apa distribuită provine prin transfer dintr-un număr de surse potenţiale, zona de aprovizionare este delimitată prin referire la graniţe convenţionale geografice sau la caracteristici comune ale sistemului de distribuţie.</w:t>
      </w:r>
    </w:p>
    <w:p w14:paraId="271DF2D9" w14:textId="52133C96"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19" w:name="4249824"/>
      <w:bookmarkEnd w:id="19"/>
      <w:r w:rsidRPr="002F4795">
        <w:rPr>
          <w:rFonts w:ascii="Times New Roman" w:eastAsia="Times New Roman" w:hAnsi="Times New Roman" w:cs="Times New Roman"/>
          <w:b/>
          <w:bCs/>
          <w:sz w:val="24"/>
          <w:szCs w:val="24"/>
          <w:bdr w:val="none" w:sz="0" w:space="0" w:color="auto" w:frame="1"/>
          <w:lang w:eastAsia="ro-RO"/>
        </w:rPr>
        <w:t xml:space="preserve">Art. </w:t>
      </w:r>
      <w:r w:rsidR="00CF65CC" w:rsidRPr="002F4795">
        <w:rPr>
          <w:rFonts w:ascii="Times New Roman" w:eastAsia="Times New Roman" w:hAnsi="Times New Roman" w:cs="Times New Roman"/>
          <w:b/>
          <w:bCs/>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 (1) Verificarea calităţii apei potabile se </w:t>
      </w:r>
      <w:r w:rsidR="004E4B05" w:rsidRPr="002F4795">
        <w:rPr>
          <w:rFonts w:ascii="Times New Roman" w:eastAsia="Times New Roman" w:hAnsi="Times New Roman" w:cs="Times New Roman"/>
          <w:sz w:val="24"/>
          <w:szCs w:val="24"/>
          <w:bdr w:val="none" w:sz="0" w:space="0" w:color="auto" w:frame="1"/>
          <w:lang w:eastAsia="ro-RO"/>
        </w:rPr>
        <w:t xml:space="preserve">realizează </w:t>
      </w:r>
      <w:r w:rsidRPr="002F4795">
        <w:rPr>
          <w:rFonts w:ascii="Times New Roman" w:eastAsia="Times New Roman" w:hAnsi="Times New Roman" w:cs="Times New Roman"/>
          <w:sz w:val="24"/>
          <w:szCs w:val="24"/>
          <w:bdr w:val="none" w:sz="0" w:space="0" w:color="auto" w:frame="1"/>
          <w:lang w:eastAsia="ro-RO"/>
        </w:rPr>
        <w:t xml:space="preserve">conform programelor de monitorizare prevăzute în tabelele 1 - </w:t>
      </w:r>
      <w:r w:rsidR="00C76169"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din anexa</w:t>
      </w:r>
      <w:r w:rsidR="004E4B05"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w:t>
      </w:r>
      <w:r w:rsidR="00435E80" w:rsidRPr="002F4795">
        <w:rPr>
          <w:rFonts w:ascii="Times New Roman" w:eastAsia="Times New Roman" w:hAnsi="Times New Roman" w:cs="Times New Roman"/>
          <w:sz w:val="24"/>
          <w:szCs w:val="24"/>
          <w:bdr w:val="none" w:sz="0" w:space="0" w:color="auto" w:frame="1"/>
          <w:lang w:eastAsia="ro-RO"/>
        </w:rPr>
        <w:t xml:space="preserve"> și a Legii nr. 301/2015</w:t>
      </w:r>
      <w:r w:rsidR="00B038E2" w:rsidRPr="002F4795">
        <w:rPr>
          <w:rFonts w:ascii="Times New Roman" w:eastAsia="Times New Roman" w:hAnsi="Times New Roman" w:cs="Times New Roman"/>
          <w:sz w:val="24"/>
          <w:szCs w:val="24"/>
          <w:bdr w:val="none" w:sz="0" w:space="0" w:color="auto" w:frame="1"/>
          <w:lang w:eastAsia="ro-RO"/>
        </w:rPr>
        <w:t xml:space="preserve"> </w:t>
      </w:r>
      <w:r w:rsidR="001913DC" w:rsidRPr="002F4795">
        <w:rPr>
          <w:rFonts w:ascii="Times New Roman" w:eastAsia="Times New Roman" w:hAnsi="Times New Roman" w:cs="Times New Roman"/>
          <w:sz w:val="24"/>
          <w:szCs w:val="24"/>
          <w:bdr w:val="none" w:sz="0" w:space="0" w:color="auto" w:frame="1"/>
          <w:lang w:eastAsia="ro-RO"/>
        </w:rPr>
        <w:t>privind stabilirea cerinţelor de protecţie a sănătăţii populaţiei în ceea ce priveşte substanţele radioactive din apa potabilă</w:t>
      </w:r>
      <w:r w:rsidR="008F0FC9" w:rsidRPr="002F4795">
        <w:rPr>
          <w:rFonts w:ascii="Times New Roman" w:eastAsia="Times New Roman" w:hAnsi="Times New Roman" w:cs="Times New Roman"/>
          <w:sz w:val="24"/>
          <w:szCs w:val="24"/>
          <w:bdr w:val="none" w:sz="0" w:space="0" w:color="auto" w:frame="1"/>
          <w:lang w:eastAsia="ro-RO"/>
        </w:rPr>
        <w:t>;</w:t>
      </w:r>
    </w:p>
    <w:p w14:paraId="16C8C5B4" w14:textId="2A27CED6" w:rsidR="008F0FC9" w:rsidRPr="002F4795" w:rsidRDefault="008F0FC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6A185B" w:rsidRPr="002F4795">
        <w:rPr>
          <w:rFonts w:ascii="Times New Roman" w:eastAsia="Times New Roman" w:hAnsi="Times New Roman" w:cs="Times New Roman"/>
          <w:sz w:val="24"/>
          <w:szCs w:val="24"/>
          <w:bdr w:val="none" w:sz="0" w:space="0" w:color="auto" w:frame="1"/>
          <w:lang w:eastAsia="ro-RO"/>
        </w:rPr>
        <w:t>P</w:t>
      </w:r>
      <w:r w:rsidRPr="002F4795">
        <w:rPr>
          <w:rFonts w:ascii="Times New Roman" w:eastAsia="Times New Roman" w:hAnsi="Times New Roman" w:cs="Times New Roman"/>
          <w:sz w:val="24"/>
          <w:szCs w:val="24"/>
          <w:bdr w:val="none" w:sz="0" w:space="0" w:color="auto" w:frame="1"/>
          <w:lang w:eastAsia="ro-RO"/>
        </w:rPr>
        <w:t>rogramele de monitorizare se întocmesc până la finalul anului în curs pentru anul următor</w:t>
      </w:r>
      <w:r w:rsidR="00E6490F" w:rsidRPr="002F4795">
        <w:rPr>
          <w:rFonts w:ascii="Times New Roman" w:eastAsia="Times New Roman" w:hAnsi="Times New Roman" w:cs="Times New Roman"/>
          <w:sz w:val="24"/>
          <w:szCs w:val="24"/>
          <w:bdr w:val="none" w:sz="0" w:space="0" w:color="auto" w:frame="1"/>
          <w:lang w:eastAsia="ro-RO"/>
        </w:rPr>
        <w:t xml:space="preserve"> de către furnizorul de apă</w:t>
      </w:r>
      <w:r w:rsidRPr="002F4795">
        <w:rPr>
          <w:rFonts w:ascii="Times New Roman" w:eastAsia="Times New Roman" w:hAnsi="Times New Roman" w:cs="Times New Roman"/>
          <w:sz w:val="24"/>
          <w:szCs w:val="24"/>
          <w:bdr w:val="none" w:sz="0" w:space="0" w:color="auto" w:frame="1"/>
          <w:lang w:eastAsia="ro-RO"/>
        </w:rPr>
        <w:t xml:space="preserve"> și se supun avizării direcțiilor de sănătate publică județene și a municipiului București</w:t>
      </w:r>
      <w:r w:rsidR="00E81023" w:rsidRPr="002F4795">
        <w:rPr>
          <w:rFonts w:ascii="Times New Roman" w:eastAsia="Times New Roman" w:hAnsi="Times New Roman" w:cs="Times New Roman"/>
          <w:sz w:val="24"/>
          <w:szCs w:val="24"/>
          <w:bdr w:val="none" w:sz="0" w:space="0" w:color="auto" w:frame="1"/>
          <w:lang w:eastAsia="ro-RO"/>
        </w:rPr>
        <w:t xml:space="preserve">;  </w:t>
      </w:r>
    </w:p>
    <w:p w14:paraId="42FA31D1" w14:textId="66DE3A14"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81023"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w:t>
      </w:r>
      <w:r w:rsidR="009C2957" w:rsidRPr="002F4795">
        <w:rPr>
          <w:rFonts w:ascii="Times New Roman" w:eastAsia="Times New Roman" w:hAnsi="Times New Roman" w:cs="Times New Roman"/>
          <w:sz w:val="24"/>
          <w:szCs w:val="24"/>
          <w:bdr w:val="none" w:sz="0" w:space="0" w:color="auto" w:frame="1"/>
          <w:lang w:eastAsia="ro-RO"/>
        </w:rPr>
        <w:t>Punctele</w:t>
      </w:r>
      <w:r w:rsidRPr="002F4795">
        <w:rPr>
          <w:rFonts w:ascii="Times New Roman" w:eastAsia="Times New Roman" w:hAnsi="Times New Roman" w:cs="Times New Roman"/>
          <w:sz w:val="24"/>
          <w:szCs w:val="24"/>
          <w:bdr w:val="none" w:sz="0" w:space="0" w:color="auto" w:frame="1"/>
          <w:lang w:eastAsia="ro-RO"/>
        </w:rPr>
        <w:t xml:space="preserve"> de prelevare a probelor de apă sunt stabilite de </w:t>
      </w:r>
      <w:r w:rsidR="009C2957"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6A185B"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 xml:space="preserve">împreună cu </w:t>
      </w:r>
      <w:r w:rsidR="009C2957" w:rsidRPr="002F4795">
        <w:rPr>
          <w:rFonts w:ascii="Times New Roman" w:eastAsia="Times New Roman" w:hAnsi="Times New Roman" w:cs="Times New Roman"/>
          <w:sz w:val="24"/>
          <w:szCs w:val="24"/>
          <w:bdr w:val="none" w:sz="0" w:space="0" w:color="auto" w:frame="1"/>
          <w:lang w:eastAsia="ro-RO"/>
        </w:rPr>
        <w:t>furnizorul de apă</w:t>
      </w:r>
      <w:r w:rsidRPr="002F4795">
        <w:rPr>
          <w:rFonts w:ascii="Times New Roman" w:eastAsia="Times New Roman" w:hAnsi="Times New Roman" w:cs="Times New Roman"/>
          <w:sz w:val="24"/>
          <w:szCs w:val="24"/>
          <w:bdr w:val="none" w:sz="0" w:space="0" w:color="auto" w:frame="1"/>
          <w:lang w:eastAsia="ro-RO"/>
        </w:rPr>
        <w:t xml:space="preserve"> şi sunt comunicate </w:t>
      </w:r>
      <w:r w:rsidR="00802728" w:rsidRPr="002F4795">
        <w:rPr>
          <w:rFonts w:ascii="Times New Roman" w:eastAsia="Times New Roman" w:hAnsi="Times New Roman" w:cs="Times New Roman"/>
          <w:sz w:val="24"/>
          <w:szCs w:val="24"/>
          <w:bdr w:val="none" w:sz="0" w:space="0" w:color="auto" w:frame="1"/>
          <w:lang w:eastAsia="ro-RO"/>
        </w:rPr>
        <w:t>de către furnizor</w:t>
      </w:r>
      <w:r w:rsidRPr="002F4795">
        <w:rPr>
          <w:rFonts w:ascii="Times New Roman" w:eastAsia="Times New Roman" w:hAnsi="Times New Roman" w:cs="Times New Roman"/>
          <w:sz w:val="24"/>
          <w:szCs w:val="24"/>
          <w:bdr w:val="none" w:sz="0" w:space="0" w:color="auto" w:frame="1"/>
          <w:lang w:eastAsia="ro-RO"/>
        </w:rPr>
        <w:t xml:space="preserve"> autorităţii administraţiei publice locale.</w:t>
      </w:r>
    </w:p>
    <w:p w14:paraId="1356079B" w14:textId="4F2DC4F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81023"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Prin monitorizarea </w:t>
      </w:r>
      <w:r w:rsidR="002740B2" w:rsidRPr="002F4795">
        <w:rPr>
          <w:rFonts w:ascii="Times New Roman" w:eastAsia="Times New Roman" w:hAnsi="Times New Roman" w:cs="Times New Roman"/>
          <w:sz w:val="24"/>
          <w:szCs w:val="24"/>
          <w:bdr w:val="none" w:sz="0" w:space="0" w:color="auto" w:frame="1"/>
          <w:lang w:eastAsia="ro-RO"/>
        </w:rPr>
        <w:t>op</w:t>
      </w:r>
      <w:r w:rsidR="002432B2" w:rsidRPr="002F4795">
        <w:rPr>
          <w:rFonts w:ascii="Times New Roman" w:eastAsia="Times New Roman" w:hAnsi="Times New Roman" w:cs="Times New Roman"/>
          <w:sz w:val="24"/>
          <w:szCs w:val="24"/>
          <w:bdr w:val="none" w:sz="0" w:space="0" w:color="auto" w:frame="1"/>
          <w:lang w:eastAsia="ro-RO"/>
        </w:rPr>
        <w:t>e</w:t>
      </w:r>
      <w:r w:rsidR="002740B2" w:rsidRPr="002F4795">
        <w:rPr>
          <w:rFonts w:ascii="Times New Roman" w:eastAsia="Times New Roman" w:hAnsi="Times New Roman" w:cs="Times New Roman"/>
          <w:sz w:val="24"/>
          <w:szCs w:val="24"/>
          <w:bdr w:val="none" w:sz="0" w:space="0" w:color="auto" w:frame="1"/>
          <w:lang w:eastAsia="ro-RO"/>
        </w:rPr>
        <w:t xml:space="preserve">rațională </w:t>
      </w:r>
      <w:r w:rsidRPr="002F4795">
        <w:rPr>
          <w:rFonts w:ascii="Times New Roman" w:eastAsia="Times New Roman" w:hAnsi="Times New Roman" w:cs="Times New Roman"/>
          <w:sz w:val="24"/>
          <w:szCs w:val="24"/>
          <w:bdr w:val="none" w:sz="0" w:space="0" w:color="auto" w:frame="1"/>
          <w:lang w:eastAsia="ro-RO"/>
        </w:rPr>
        <w:t>se verifică periodic calitatea organoleptică</w:t>
      </w:r>
      <w:r w:rsidR="00802728"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microbiologică </w:t>
      </w:r>
      <w:r w:rsidR="00802728" w:rsidRPr="002F4795">
        <w:rPr>
          <w:rFonts w:ascii="Times New Roman" w:eastAsia="Times New Roman" w:hAnsi="Times New Roman" w:cs="Times New Roman"/>
          <w:sz w:val="24"/>
          <w:szCs w:val="24"/>
          <w:bdr w:val="none" w:sz="0" w:space="0" w:color="auto" w:frame="1"/>
          <w:lang w:eastAsia="ro-RO"/>
        </w:rPr>
        <w:t xml:space="preserve">şi chimică </w:t>
      </w:r>
      <w:r w:rsidRPr="002F4795">
        <w:rPr>
          <w:rFonts w:ascii="Times New Roman" w:eastAsia="Times New Roman" w:hAnsi="Times New Roman" w:cs="Times New Roman"/>
          <w:sz w:val="24"/>
          <w:szCs w:val="24"/>
          <w:bdr w:val="none" w:sz="0" w:space="0" w:color="auto" w:frame="1"/>
          <w:lang w:eastAsia="ro-RO"/>
        </w:rPr>
        <w:t xml:space="preserve">a apei potabile produse şi distribuite şi eficienţa procedeelor de tratare, cu accent pe tehnologia de dezinfecţie, în scopul determinării dacă apa potabilă este corespunzătoare sau nu din punct de vedere al valorilor parametrilor prevăzuţi în </w:t>
      </w:r>
      <w:r w:rsidR="00CA5E8B" w:rsidRPr="002F4795">
        <w:rPr>
          <w:rFonts w:ascii="Times New Roman" w:eastAsia="Times New Roman" w:hAnsi="Times New Roman" w:cs="Times New Roman"/>
          <w:sz w:val="24"/>
          <w:szCs w:val="24"/>
          <w:bdr w:val="none" w:sz="0" w:space="0" w:color="auto" w:frame="1"/>
          <w:lang w:eastAsia="ro-RO"/>
        </w:rPr>
        <w:t xml:space="preserve">Ordonanța </w:t>
      </w:r>
      <w:r w:rsidR="006A185B" w:rsidRPr="002F4795">
        <w:rPr>
          <w:rFonts w:ascii="Times New Roman" w:eastAsia="Times New Roman" w:hAnsi="Times New Roman" w:cs="Times New Roman"/>
          <w:sz w:val="24"/>
          <w:szCs w:val="24"/>
          <w:bdr w:val="none" w:sz="0" w:space="0" w:color="auto" w:frame="1"/>
          <w:lang w:eastAsia="ro-RO"/>
        </w:rPr>
        <w:t xml:space="preserve">Guvernului </w:t>
      </w:r>
      <w:r w:rsidRPr="002F4795">
        <w:rPr>
          <w:rFonts w:ascii="Times New Roman" w:eastAsia="Times New Roman" w:hAnsi="Times New Roman" w:cs="Times New Roman"/>
          <w:sz w:val="24"/>
          <w:szCs w:val="24"/>
          <w:bdr w:val="none" w:sz="0" w:space="0" w:color="auto" w:frame="1"/>
          <w:lang w:eastAsia="ro-RO"/>
        </w:rPr>
        <w:t xml:space="preserve">nr. </w:t>
      </w:r>
      <w:r w:rsidR="00CA5E8B"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CA5E8B" w:rsidRPr="002F4795">
        <w:rPr>
          <w:rFonts w:ascii="Times New Roman" w:eastAsia="Times New Roman" w:hAnsi="Times New Roman" w:cs="Times New Roman"/>
          <w:sz w:val="24"/>
          <w:szCs w:val="24"/>
          <w:bdr w:val="none" w:sz="0" w:space="0" w:color="auto" w:frame="1"/>
          <w:lang w:eastAsia="ro-RO"/>
        </w:rPr>
        <w:t>23</w:t>
      </w:r>
      <w:r w:rsidRPr="002F4795">
        <w:rPr>
          <w:rFonts w:ascii="Times New Roman" w:eastAsia="Times New Roman" w:hAnsi="Times New Roman" w:cs="Times New Roman"/>
          <w:sz w:val="24"/>
          <w:szCs w:val="24"/>
          <w:bdr w:val="none" w:sz="0" w:space="0" w:color="auto" w:frame="1"/>
          <w:lang w:eastAsia="ro-RO"/>
        </w:rPr>
        <w:t>.</w:t>
      </w:r>
    </w:p>
    <w:p w14:paraId="666E6F44" w14:textId="69CEF8F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81023"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Prin monitorizarea de audit se verifică dacă apa potabilă corespunde cerinţelor de calitate şi specificaţiilor pentru toţi parametrii prevăzuţi în </w:t>
      </w:r>
      <w:r w:rsidR="00CA5E8B" w:rsidRPr="002F4795">
        <w:rPr>
          <w:rFonts w:ascii="Times New Roman" w:eastAsia="Times New Roman" w:hAnsi="Times New Roman" w:cs="Times New Roman"/>
          <w:sz w:val="24"/>
          <w:szCs w:val="24"/>
          <w:bdr w:val="none" w:sz="0" w:space="0" w:color="auto" w:frame="1"/>
          <w:lang w:eastAsia="ro-RO"/>
        </w:rPr>
        <w:t xml:space="preserve">Ordonanța </w:t>
      </w:r>
      <w:r w:rsidR="006A185B" w:rsidRPr="002F4795">
        <w:rPr>
          <w:rFonts w:ascii="Times New Roman" w:eastAsia="Times New Roman" w:hAnsi="Times New Roman" w:cs="Times New Roman"/>
          <w:sz w:val="24"/>
          <w:szCs w:val="24"/>
          <w:bdr w:val="none" w:sz="0" w:space="0" w:color="auto" w:frame="1"/>
          <w:lang w:eastAsia="ro-RO"/>
        </w:rPr>
        <w:t xml:space="preserve">Guvernului </w:t>
      </w:r>
      <w:r w:rsidRPr="002F4795">
        <w:rPr>
          <w:rFonts w:ascii="Times New Roman" w:eastAsia="Times New Roman" w:hAnsi="Times New Roman" w:cs="Times New Roman"/>
          <w:sz w:val="24"/>
          <w:szCs w:val="24"/>
          <w:bdr w:val="none" w:sz="0" w:space="0" w:color="auto" w:frame="1"/>
          <w:lang w:eastAsia="ro-RO"/>
        </w:rPr>
        <w:t xml:space="preserve">nr. </w:t>
      </w:r>
      <w:r w:rsidR="00CA5E8B"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CA5E8B" w:rsidRPr="002F4795">
        <w:rPr>
          <w:rFonts w:ascii="Times New Roman" w:eastAsia="Times New Roman" w:hAnsi="Times New Roman" w:cs="Times New Roman"/>
          <w:sz w:val="24"/>
          <w:szCs w:val="24"/>
          <w:bdr w:val="none" w:sz="0" w:space="0" w:color="auto" w:frame="1"/>
          <w:lang w:eastAsia="ro-RO"/>
        </w:rPr>
        <w:t>23</w:t>
      </w:r>
      <w:r w:rsidRPr="002F4795">
        <w:rPr>
          <w:rFonts w:ascii="Times New Roman" w:eastAsia="Times New Roman" w:hAnsi="Times New Roman" w:cs="Times New Roman"/>
          <w:sz w:val="24"/>
          <w:szCs w:val="24"/>
          <w:bdr w:val="none" w:sz="0" w:space="0" w:color="auto" w:frame="1"/>
          <w:lang w:eastAsia="ro-RO"/>
        </w:rPr>
        <w:t xml:space="preserve">, inclusiv pentru parametrii suplimentari </w:t>
      </w:r>
      <w:r w:rsidR="009E1B76" w:rsidRPr="002F4795">
        <w:rPr>
          <w:rFonts w:ascii="Times New Roman" w:eastAsia="Times New Roman" w:hAnsi="Times New Roman" w:cs="Times New Roman"/>
          <w:sz w:val="24"/>
          <w:szCs w:val="24"/>
          <w:bdr w:val="none" w:sz="0" w:space="0" w:color="auto" w:frame="1"/>
          <w:lang w:eastAsia="ro-RO"/>
        </w:rPr>
        <w:t>pentru care a fost luată decizia de monitorizare de către direcția de sănătate publică județeană sau a municipiului București</w:t>
      </w:r>
      <w:r w:rsidRPr="002F4795">
        <w:rPr>
          <w:rFonts w:ascii="Times New Roman" w:eastAsia="Times New Roman" w:hAnsi="Times New Roman" w:cs="Times New Roman"/>
          <w:sz w:val="24"/>
          <w:szCs w:val="24"/>
          <w:bdr w:val="none" w:sz="0" w:space="0" w:color="auto" w:frame="1"/>
          <w:lang w:eastAsia="ro-RO"/>
        </w:rPr>
        <w:t>.</w:t>
      </w:r>
    </w:p>
    <w:p w14:paraId="35AF791E" w14:textId="24689029" w:rsidR="00EE4DD9" w:rsidRPr="002F4795" w:rsidRDefault="00EE4DD9" w:rsidP="008D189D">
      <w:pPr>
        <w:spacing w:after="0" w:line="240" w:lineRule="auto"/>
        <w:jc w:val="both"/>
        <w:rPr>
          <w:rFonts w:ascii="Arial" w:eastAsia="Times New Roman" w:hAnsi="Arial" w:cs="Arial"/>
          <w:sz w:val="20"/>
          <w:szCs w:val="20"/>
          <w:lang w:eastAsia="ro-RO"/>
        </w:rPr>
      </w:pPr>
      <w:bookmarkStart w:id="20" w:name="4249825"/>
      <w:bookmarkEnd w:id="20"/>
      <w:r w:rsidRPr="002F4795">
        <w:rPr>
          <w:rFonts w:ascii="Times New Roman" w:eastAsia="Times New Roman" w:hAnsi="Times New Roman" w:cs="Times New Roman"/>
          <w:b/>
          <w:bCs/>
          <w:sz w:val="24"/>
          <w:szCs w:val="24"/>
          <w:bdr w:val="none" w:sz="0" w:space="0" w:color="auto" w:frame="1"/>
          <w:lang w:eastAsia="ro-RO"/>
        </w:rPr>
        <w:t xml:space="preserve">Art. </w:t>
      </w:r>
      <w:r w:rsidR="00CF65CC" w:rsidRPr="002F4795">
        <w:rPr>
          <w:rFonts w:ascii="Times New Roman" w:eastAsia="Times New Roman" w:hAnsi="Times New Roman" w:cs="Times New Roman"/>
          <w:b/>
          <w:bCs/>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w:t>
      </w:r>
      <w:r w:rsidR="004E4B05"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(1) </w:t>
      </w:r>
      <w:r w:rsidR="00D22749"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w:t>
      </w:r>
      <w:r w:rsidR="00803F7A"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prelevează şi analizează un număr de probe de apă din fiecare zonă de aprovizionare, în conformitate cu programul de prelevare şi analiză prevăzut în tabel</w:t>
      </w:r>
      <w:r w:rsidR="001C2CE9" w:rsidRPr="002F4795">
        <w:rPr>
          <w:rFonts w:ascii="Times New Roman" w:eastAsia="Times New Roman" w:hAnsi="Times New Roman" w:cs="Times New Roman"/>
          <w:sz w:val="24"/>
          <w:szCs w:val="24"/>
          <w:bdr w:val="none" w:sz="0" w:space="0" w:color="auto" w:frame="1"/>
          <w:lang w:eastAsia="ro-RO"/>
        </w:rPr>
        <w:t>ul</w:t>
      </w:r>
      <w:r w:rsidRPr="002F4795">
        <w:rPr>
          <w:rFonts w:ascii="Times New Roman" w:eastAsia="Times New Roman" w:hAnsi="Times New Roman" w:cs="Times New Roman"/>
          <w:sz w:val="24"/>
          <w:szCs w:val="24"/>
          <w:bdr w:val="none" w:sz="0" w:space="0" w:color="auto" w:frame="1"/>
          <w:lang w:eastAsia="ro-RO"/>
        </w:rPr>
        <w:t xml:space="preserve"> 1, </w:t>
      </w:r>
      <w:r w:rsidR="001C2CE9"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şi</w:t>
      </w:r>
      <w:r w:rsidR="008E165B" w:rsidRPr="002F4795">
        <w:rPr>
          <w:rFonts w:ascii="Times New Roman" w:eastAsia="Times New Roman" w:hAnsi="Times New Roman" w:cs="Times New Roman"/>
          <w:sz w:val="24"/>
          <w:szCs w:val="24"/>
          <w:bdr w:val="none" w:sz="0" w:space="0" w:color="auto" w:frame="1"/>
          <w:lang w:eastAsia="ro-RO"/>
        </w:rPr>
        <w:t>/sau</w:t>
      </w:r>
      <w:r w:rsidRPr="002F4795">
        <w:rPr>
          <w:rFonts w:ascii="Times New Roman" w:eastAsia="Times New Roman" w:hAnsi="Times New Roman" w:cs="Times New Roman"/>
          <w:sz w:val="24"/>
          <w:szCs w:val="24"/>
          <w:bdr w:val="none" w:sz="0" w:space="0" w:color="auto" w:frame="1"/>
          <w:lang w:eastAsia="ro-RO"/>
        </w:rPr>
        <w:t xml:space="preserve"> </w:t>
      </w:r>
      <w:r w:rsidR="0079021C" w:rsidRPr="002F4795">
        <w:rPr>
          <w:rFonts w:ascii="Times New Roman" w:eastAsia="Times New Roman" w:hAnsi="Times New Roman" w:cs="Times New Roman"/>
          <w:sz w:val="24"/>
          <w:szCs w:val="24"/>
          <w:bdr w:val="none" w:sz="0" w:space="0" w:color="auto" w:frame="1"/>
          <w:lang w:eastAsia="ro-RO"/>
        </w:rPr>
        <w:t xml:space="preserve">tabelul </w:t>
      </w:r>
      <w:r w:rsidR="001C2CE9" w:rsidRPr="002F4795">
        <w:rPr>
          <w:rFonts w:ascii="Times New Roman" w:eastAsia="Times New Roman" w:hAnsi="Times New Roman" w:cs="Times New Roman"/>
          <w:sz w:val="24"/>
          <w:szCs w:val="24"/>
          <w:bdr w:val="none" w:sz="0" w:space="0" w:color="auto" w:frame="1"/>
          <w:lang w:eastAsia="ro-RO"/>
        </w:rPr>
        <w:t>5</w:t>
      </w:r>
      <w:r w:rsidR="00802728" w:rsidRPr="002F4795">
        <w:rPr>
          <w:rFonts w:ascii="Times New Roman" w:eastAsia="Times New Roman" w:hAnsi="Times New Roman" w:cs="Times New Roman"/>
          <w:sz w:val="24"/>
          <w:szCs w:val="24"/>
          <w:bdr w:val="none" w:sz="0" w:space="0" w:color="auto" w:frame="1"/>
          <w:lang w:eastAsia="ro-RO"/>
        </w:rPr>
        <w:t xml:space="preserve"> după caz, </w:t>
      </w:r>
      <w:r w:rsidRPr="002F4795">
        <w:rPr>
          <w:rFonts w:ascii="Times New Roman" w:eastAsia="Times New Roman" w:hAnsi="Times New Roman" w:cs="Times New Roman"/>
          <w:sz w:val="24"/>
          <w:szCs w:val="24"/>
          <w:bdr w:val="none" w:sz="0" w:space="0" w:color="auto" w:frame="1"/>
          <w:lang w:eastAsia="ro-RO"/>
        </w:rPr>
        <w:t xml:space="preserve">din anexa </w:t>
      </w:r>
      <w:r w:rsidR="008E165B" w:rsidRPr="002F4795">
        <w:rPr>
          <w:rFonts w:ascii="Times New Roman" w:eastAsia="Times New Roman" w:hAnsi="Times New Roman" w:cs="Times New Roman"/>
          <w:sz w:val="24"/>
          <w:szCs w:val="24"/>
          <w:bdr w:val="none" w:sz="0" w:space="0" w:color="auto" w:frame="1"/>
          <w:lang w:eastAsia="ro-RO"/>
        </w:rPr>
        <w:t xml:space="preserve">nr. 1 </w:t>
      </w:r>
      <w:r w:rsidRPr="002F4795">
        <w:rPr>
          <w:rFonts w:ascii="Times New Roman" w:eastAsia="Times New Roman" w:hAnsi="Times New Roman" w:cs="Times New Roman"/>
          <w:sz w:val="24"/>
          <w:szCs w:val="24"/>
          <w:bdr w:val="none" w:sz="0" w:space="0" w:color="auto" w:frame="1"/>
          <w:lang w:eastAsia="ro-RO"/>
        </w:rPr>
        <w:t>la prezentele norme, sau, dacă nu a</w:t>
      </w:r>
      <w:r w:rsidR="00803F7A" w:rsidRPr="002F4795">
        <w:rPr>
          <w:rFonts w:ascii="Times New Roman" w:eastAsia="Times New Roman" w:hAnsi="Times New Roman" w:cs="Times New Roman"/>
          <w:sz w:val="24"/>
          <w:szCs w:val="24"/>
          <w:bdr w:val="none" w:sz="0" w:space="0" w:color="auto" w:frame="1"/>
          <w:lang w:eastAsia="ro-RO"/>
        </w:rPr>
        <w:t>u</w:t>
      </w:r>
      <w:r w:rsidRPr="002F4795">
        <w:rPr>
          <w:rFonts w:ascii="Times New Roman" w:eastAsia="Times New Roman" w:hAnsi="Times New Roman" w:cs="Times New Roman"/>
          <w:sz w:val="24"/>
          <w:szCs w:val="24"/>
          <w:bdr w:val="none" w:sz="0" w:space="0" w:color="auto" w:frame="1"/>
          <w:lang w:eastAsia="ro-RO"/>
        </w:rPr>
        <w:t xml:space="preserve"> capacitate proprie de analiză, încheie un contract cu un laborator înregistrat la Ministerul Sănătăţii</w:t>
      </w:r>
      <w:r w:rsidR="0079021C" w:rsidRPr="002F4795">
        <w:rPr>
          <w:rFonts w:ascii="Times New Roman" w:eastAsia="Times New Roman" w:hAnsi="Times New Roman" w:cs="Times New Roman"/>
          <w:sz w:val="24"/>
          <w:szCs w:val="24"/>
          <w:bdr w:val="none" w:sz="0" w:space="0" w:color="auto" w:frame="1"/>
          <w:lang w:eastAsia="ro-RO"/>
        </w:rPr>
        <w:t xml:space="preserve"> în conformitate cu prevederile Ordinului ministrului sănătății nr. 764/2005 pentru aprobarea procedurii de înregistrare la Ministerul Sănătăţii a laboratoarelor care efectuează monitorizarea calităţii apei potabile în cadrul controlului oficial al apei potabile, cu modificările şi completările ulterioare;</w:t>
      </w:r>
    </w:p>
    <w:p w14:paraId="7B81D5C5" w14:textId="5D7DB7FB" w:rsidR="00EE4DD9" w:rsidRPr="002F4795" w:rsidRDefault="00EE4DD9" w:rsidP="008D189D">
      <w:pPr>
        <w:spacing w:after="0" w:line="240" w:lineRule="auto"/>
        <w:jc w:val="both"/>
        <w:rPr>
          <w:rFonts w:ascii="Arial" w:eastAsia="Times New Roman" w:hAnsi="Arial" w:cs="Arial"/>
          <w:i/>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1C2CE9"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w:t>
      </w:r>
      <w:r w:rsidR="00803F7A"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trebuie să asigure prelevarea </w:t>
      </w:r>
      <w:r w:rsidR="0034477D" w:rsidRPr="002F4795">
        <w:rPr>
          <w:rFonts w:ascii="Times New Roman" w:eastAsia="Times New Roman" w:hAnsi="Times New Roman" w:cs="Times New Roman"/>
          <w:sz w:val="24"/>
          <w:szCs w:val="24"/>
          <w:bdr w:val="none" w:sz="0" w:space="0" w:color="auto" w:frame="1"/>
          <w:lang w:eastAsia="ro-RO"/>
        </w:rPr>
        <w:t>ș</w:t>
      </w:r>
      <w:r w:rsidRPr="002F4795">
        <w:rPr>
          <w:rFonts w:ascii="Times New Roman" w:eastAsia="Times New Roman" w:hAnsi="Times New Roman" w:cs="Times New Roman"/>
          <w:sz w:val="24"/>
          <w:szCs w:val="24"/>
          <w:bdr w:val="none" w:sz="0" w:space="0" w:color="auto" w:frame="1"/>
          <w:lang w:eastAsia="ro-RO"/>
        </w:rPr>
        <w:t xml:space="preserve">i analizarea unei probe de apă de la ieşirea din fiecare rezervor de înmagazinare în funcţiune, pentru a verifica conformarea cu valorile parametrilor: bacterii coliforme, E. coli, enterococi, turbiditate </w:t>
      </w:r>
      <w:r w:rsidR="0034477D" w:rsidRPr="002F4795">
        <w:rPr>
          <w:rFonts w:ascii="Times New Roman" w:eastAsia="Times New Roman" w:hAnsi="Times New Roman" w:cs="Times New Roman"/>
          <w:sz w:val="24"/>
          <w:szCs w:val="24"/>
          <w:bdr w:val="none" w:sz="0" w:space="0" w:color="auto" w:frame="1"/>
          <w:lang w:eastAsia="ro-RO"/>
        </w:rPr>
        <w:t>ș</w:t>
      </w:r>
      <w:r w:rsidRPr="002F4795">
        <w:rPr>
          <w:rFonts w:ascii="Times New Roman" w:eastAsia="Times New Roman" w:hAnsi="Times New Roman" w:cs="Times New Roman"/>
          <w:sz w:val="24"/>
          <w:szCs w:val="24"/>
          <w:bdr w:val="none" w:sz="0" w:space="0" w:color="auto" w:frame="1"/>
          <w:lang w:eastAsia="ro-RO"/>
        </w:rPr>
        <w:t>i dezinfectantul rezidual</w:t>
      </w:r>
      <w:r w:rsidR="00802728" w:rsidRPr="002F4795">
        <w:rPr>
          <w:rFonts w:ascii="Times New Roman" w:eastAsia="Times New Roman" w:hAnsi="Times New Roman" w:cs="Times New Roman"/>
          <w:sz w:val="24"/>
          <w:szCs w:val="24"/>
          <w:bdr w:val="none" w:sz="0" w:space="0" w:color="auto" w:frame="1"/>
          <w:lang w:eastAsia="ro-RO"/>
        </w:rPr>
        <w:t xml:space="preserve"> după fiecare golire, curățare și dezinfecție și ori</w:t>
      </w:r>
      <w:r w:rsidR="0034477D" w:rsidRPr="002F4795">
        <w:rPr>
          <w:rFonts w:ascii="Times New Roman" w:eastAsia="Times New Roman" w:hAnsi="Times New Roman" w:cs="Times New Roman"/>
          <w:sz w:val="24"/>
          <w:szCs w:val="24"/>
          <w:bdr w:val="none" w:sz="0" w:space="0" w:color="auto" w:frame="1"/>
          <w:lang w:eastAsia="ro-RO"/>
        </w:rPr>
        <w:t xml:space="preserve"> </w:t>
      </w:r>
      <w:r w:rsidR="00802728" w:rsidRPr="002F4795">
        <w:rPr>
          <w:rFonts w:ascii="Times New Roman" w:eastAsia="Times New Roman" w:hAnsi="Times New Roman" w:cs="Times New Roman"/>
          <w:sz w:val="24"/>
          <w:szCs w:val="24"/>
          <w:bdr w:val="none" w:sz="0" w:space="0" w:color="auto" w:frame="1"/>
          <w:lang w:eastAsia="ro-RO"/>
        </w:rPr>
        <w:t>de câte ori apare o neconformitate în calitatea apei</w:t>
      </w:r>
      <w:r w:rsidRPr="002F4795">
        <w:rPr>
          <w:rFonts w:ascii="Times New Roman" w:eastAsia="Times New Roman" w:hAnsi="Times New Roman" w:cs="Times New Roman"/>
          <w:sz w:val="24"/>
          <w:szCs w:val="24"/>
          <w:bdr w:val="none" w:sz="0" w:space="0" w:color="auto" w:frame="1"/>
          <w:lang w:eastAsia="ro-RO"/>
        </w:rPr>
        <w:t>.</w:t>
      </w:r>
      <w:r w:rsidR="004B6EE2" w:rsidRPr="002F4795">
        <w:rPr>
          <w:rFonts w:ascii="Times New Roman" w:eastAsia="Times New Roman" w:hAnsi="Times New Roman" w:cs="Times New Roman"/>
          <w:sz w:val="24"/>
          <w:szCs w:val="24"/>
          <w:bdr w:val="none" w:sz="0" w:space="0" w:color="auto" w:frame="1"/>
          <w:lang w:eastAsia="ro-RO"/>
        </w:rPr>
        <w:t xml:space="preserve"> </w:t>
      </w:r>
      <w:r w:rsidR="00802728" w:rsidRPr="002F4795">
        <w:rPr>
          <w:rFonts w:ascii="Times New Roman" w:eastAsia="Times New Roman" w:hAnsi="Times New Roman" w:cs="Times New Roman"/>
          <w:sz w:val="24"/>
          <w:szCs w:val="24"/>
          <w:bdr w:val="none" w:sz="0" w:space="0" w:color="auto" w:frame="1"/>
          <w:lang w:eastAsia="ro-RO"/>
        </w:rPr>
        <w:t>In plus, f</w:t>
      </w:r>
      <w:r w:rsidR="004B6EE2" w:rsidRPr="002F4795">
        <w:rPr>
          <w:rFonts w:ascii="Times New Roman" w:eastAsia="Times New Roman" w:hAnsi="Times New Roman" w:cs="Times New Roman"/>
          <w:sz w:val="24"/>
          <w:szCs w:val="24"/>
          <w:bdr w:val="none" w:sz="0" w:space="0" w:color="auto" w:frame="1"/>
          <w:lang w:eastAsia="ro-RO"/>
        </w:rPr>
        <w:t xml:space="preserve">recvența </w:t>
      </w:r>
      <w:r w:rsidR="00802728" w:rsidRPr="002F4795">
        <w:rPr>
          <w:rFonts w:ascii="Times New Roman" w:eastAsia="Times New Roman" w:hAnsi="Times New Roman" w:cs="Times New Roman"/>
          <w:sz w:val="24"/>
          <w:szCs w:val="24"/>
          <w:bdr w:val="none" w:sz="0" w:space="0" w:color="auto" w:frame="1"/>
          <w:lang w:eastAsia="ro-RO"/>
        </w:rPr>
        <w:t xml:space="preserve">de prelevare </w:t>
      </w:r>
      <w:r w:rsidR="004B6EE2" w:rsidRPr="002F4795">
        <w:rPr>
          <w:rFonts w:ascii="Times New Roman" w:eastAsia="Times New Roman" w:hAnsi="Times New Roman" w:cs="Times New Roman"/>
          <w:sz w:val="24"/>
          <w:szCs w:val="24"/>
          <w:bdr w:val="none" w:sz="0" w:space="0" w:color="auto" w:frame="1"/>
          <w:lang w:eastAsia="ro-RO"/>
        </w:rPr>
        <w:t>este stabilită de furniz</w:t>
      </w:r>
      <w:r w:rsidR="00803F7A" w:rsidRPr="002F4795">
        <w:rPr>
          <w:rFonts w:ascii="Times New Roman" w:eastAsia="Times New Roman" w:hAnsi="Times New Roman" w:cs="Times New Roman"/>
          <w:sz w:val="24"/>
          <w:szCs w:val="24"/>
          <w:bdr w:val="none" w:sz="0" w:space="0" w:color="auto" w:frame="1"/>
          <w:lang w:eastAsia="ro-RO"/>
        </w:rPr>
        <w:t>i</w:t>
      </w:r>
      <w:r w:rsidR="004B6EE2" w:rsidRPr="002F4795">
        <w:rPr>
          <w:rFonts w:ascii="Times New Roman" w:eastAsia="Times New Roman" w:hAnsi="Times New Roman" w:cs="Times New Roman"/>
          <w:sz w:val="24"/>
          <w:szCs w:val="24"/>
          <w:bdr w:val="none" w:sz="0" w:space="0" w:color="auto" w:frame="1"/>
          <w:lang w:eastAsia="ro-RO"/>
        </w:rPr>
        <w:t xml:space="preserve"> în funcție de</w:t>
      </w:r>
      <w:r w:rsidR="00802728" w:rsidRPr="002F4795">
        <w:rPr>
          <w:rFonts w:ascii="Times New Roman" w:eastAsia="Times New Roman" w:hAnsi="Times New Roman" w:cs="Times New Roman"/>
          <w:sz w:val="24"/>
          <w:szCs w:val="24"/>
          <w:bdr w:val="none" w:sz="0" w:space="0" w:color="auto" w:frame="1"/>
          <w:lang w:eastAsia="ro-RO"/>
        </w:rPr>
        <w:t xml:space="preserve"> capacitatea rezervorului și numărul de consumatori aprovizionați; </w:t>
      </w:r>
      <w:r w:rsidR="004B6EE2" w:rsidRPr="002F4795">
        <w:rPr>
          <w:rFonts w:ascii="Times New Roman" w:eastAsia="Times New Roman" w:hAnsi="Times New Roman" w:cs="Times New Roman"/>
          <w:i/>
          <w:sz w:val="24"/>
          <w:szCs w:val="24"/>
          <w:bdr w:val="none" w:sz="0" w:space="0" w:color="auto" w:frame="1"/>
          <w:lang w:eastAsia="ro-RO"/>
        </w:rPr>
        <w:t xml:space="preserve"> </w:t>
      </w:r>
    </w:p>
    <w:p w14:paraId="78D34B13" w14:textId="015FAA37" w:rsidR="008B246B" w:rsidRPr="002F4795" w:rsidRDefault="008B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E23B8A"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Utilizarea cisternelor pentru aprovizionarea cu apă potabilă trebuie să </w:t>
      </w:r>
      <w:r w:rsidR="0034477D" w:rsidRPr="002F4795">
        <w:rPr>
          <w:rFonts w:ascii="Times New Roman" w:eastAsia="Times New Roman" w:hAnsi="Times New Roman" w:cs="Times New Roman"/>
          <w:sz w:val="24"/>
          <w:szCs w:val="24"/>
          <w:bdr w:val="none" w:sz="0" w:space="0" w:color="auto" w:frame="1"/>
          <w:lang w:eastAsia="ro-RO"/>
        </w:rPr>
        <w:t>î</w:t>
      </w:r>
      <w:r w:rsidRPr="002F4795">
        <w:rPr>
          <w:rFonts w:ascii="Times New Roman" w:eastAsia="Times New Roman" w:hAnsi="Times New Roman" w:cs="Times New Roman"/>
          <w:sz w:val="24"/>
          <w:szCs w:val="24"/>
          <w:bdr w:val="none" w:sz="0" w:space="0" w:color="auto" w:frame="1"/>
          <w:lang w:eastAsia="ro-RO"/>
        </w:rPr>
        <w:t xml:space="preserve">ndeplinească următoarele condiții: </w:t>
      </w:r>
    </w:p>
    <w:p w14:paraId="1EA9DD69" w14:textId="58B9F6B9" w:rsidR="008B246B" w:rsidRPr="002F4795" w:rsidRDefault="008B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 efectuarea sp</w:t>
      </w:r>
      <w:r w:rsidR="0034477D"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lării, curățării și dezinfec</w:t>
      </w:r>
      <w:r w:rsidR="0034477D" w:rsidRPr="002F4795">
        <w:rPr>
          <w:rFonts w:ascii="Times New Roman" w:eastAsia="Times New Roman" w:hAnsi="Times New Roman" w:cs="Times New Roman"/>
          <w:sz w:val="24"/>
          <w:szCs w:val="24"/>
          <w:bdr w:val="none" w:sz="0" w:space="0" w:color="auto" w:frame="1"/>
          <w:lang w:eastAsia="ro-RO"/>
        </w:rPr>
        <w:t>ț</w:t>
      </w:r>
      <w:r w:rsidRPr="002F4795">
        <w:rPr>
          <w:rFonts w:ascii="Times New Roman" w:eastAsia="Times New Roman" w:hAnsi="Times New Roman" w:cs="Times New Roman"/>
          <w:sz w:val="24"/>
          <w:szCs w:val="24"/>
          <w:bdr w:val="none" w:sz="0" w:space="0" w:color="auto" w:frame="1"/>
          <w:lang w:eastAsia="ro-RO"/>
        </w:rPr>
        <w:t xml:space="preserve">iei </w:t>
      </w:r>
      <w:r w:rsidR="0034477D" w:rsidRPr="002F4795">
        <w:rPr>
          <w:rFonts w:ascii="Times New Roman" w:eastAsia="Times New Roman" w:hAnsi="Times New Roman" w:cs="Times New Roman"/>
          <w:sz w:val="24"/>
          <w:szCs w:val="24"/>
          <w:bdr w:val="none" w:sz="0" w:space="0" w:color="auto" w:frame="1"/>
          <w:lang w:eastAsia="ro-RO"/>
        </w:rPr>
        <w:t>î</w:t>
      </w:r>
      <w:r w:rsidRPr="002F4795">
        <w:rPr>
          <w:rFonts w:ascii="Times New Roman" w:eastAsia="Times New Roman" w:hAnsi="Times New Roman" w:cs="Times New Roman"/>
          <w:sz w:val="24"/>
          <w:szCs w:val="24"/>
          <w:bdr w:val="none" w:sz="0" w:space="0" w:color="auto" w:frame="1"/>
          <w:lang w:eastAsia="ro-RO"/>
        </w:rPr>
        <w:t>naintea umplerii pentru distribu</w:t>
      </w:r>
      <w:r w:rsidR="0034477D" w:rsidRPr="002F4795">
        <w:rPr>
          <w:rFonts w:ascii="Times New Roman" w:eastAsia="Times New Roman" w:hAnsi="Times New Roman" w:cs="Times New Roman"/>
          <w:sz w:val="24"/>
          <w:szCs w:val="24"/>
          <w:bdr w:val="none" w:sz="0" w:space="0" w:color="auto" w:frame="1"/>
          <w:lang w:eastAsia="ro-RO"/>
        </w:rPr>
        <w:t>ț</w:t>
      </w:r>
      <w:r w:rsidRPr="002F4795">
        <w:rPr>
          <w:rFonts w:ascii="Times New Roman" w:eastAsia="Times New Roman" w:hAnsi="Times New Roman" w:cs="Times New Roman"/>
          <w:sz w:val="24"/>
          <w:szCs w:val="24"/>
          <w:bdr w:val="none" w:sz="0" w:space="0" w:color="auto" w:frame="1"/>
          <w:lang w:eastAsia="ro-RO"/>
        </w:rPr>
        <w:t>ie de c</w:t>
      </w:r>
      <w:r w:rsidR="0034477D"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tre de</w:t>
      </w:r>
      <w:r w:rsidR="0034477D" w:rsidRPr="002F4795">
        <w:rPr>
          <w:rFonts w:ascii="Times New Roman" w:eastAsia="Times New Roman" w:hAnsi="Times New Roman" w:cs="Times New Roman"/>
          <w:sz w:val="24"/>
          <w:szCs w:val="24"/>
          <w:bdr w:val="none" w:sz="0" w:space="0" w:color="auto" w:frame="1"/>
          <w:lang w:eastAsia="ro-RO"/>
        </w:rPr>
        <w:t>ț</w:t>
      </w:r>
      <w:r w:rsidRPr="002F4795">
        <w:rPr>
          <w:rFonts w:ascii="Times New Roman" w:eastAsia="Times New Roman" w:hAnsi="Times New Roman" w:cs="Times New Roman"/>
          <w:sz w:val="24"/>
          <w:szCs w:val="24"/>
          <w:bdr w:val="none" w:sz="0" w:space="0" w:color="auto" w:frame="1"/>
          <w:lang w:eastAsia="ro-RO"/>
        </w:rPr>
        <w:t>in</w:t>
      </w:r>
      <w:r w:rsidR="0034477D"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torul cisternei; </w:t>
      </w:r>
    </w:p>
    <w:p w14:paraId="5F3A461F" w14:textId="25FB1572" w:rsidR="002A016B" w:rsidRPr="002F4795" w:rsidRDefault="002A01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utilizarea de cisterne confecționate din materiale avizate/notificate pentru utilizare în contact cu apa potabilă și folosite exclusiv pentru transportul apei potabile; </w:t>
      </w:r>
    </w:p>
    <w:p w14:paraId="759FCCEC" w14:textId="3AE4B23C" w:rsidR="008B246B" w:rsidRPr="002F4795" w:rsidRDefault="008B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 umplerea cisternei cu apă provenită doar din sisteme de producere si distribuție a apei potabile autorizate sanitar</w:t>
      </w:r>
      <w:r w:rsidR="002A016B" w:rsidRPr="002F4795">
        <w:rPr>
          <w:rFonts w:ascii="Times New Roman" w:eastAsia="Times New Roman" w:hAnsi="Times New Roman" w:cs="Times New Roman"/>
          <w:sz w:val="24"/>
          <w:szCs w:val="24"/>
          <w:bdr w:val="none" w:sz="0" w:space="0" w:color="auto" w:frame="1"/>
          <w:lang w:eastAsia="ro-RO"/>
        </w:rPr>
        <w:t>, monitorizată corespunzător și fără neconformități de calitate înregistrate</w:t>
      </w:r>
      <w:r w:rsidRPr="002F4795">
        <w:rPr>
          <w:rFonts w:ascii="Times New Roman" w:eastAsia="Times New Roman" w:hAnsi="Times New Roman" w:cs="Times New Roman"/>
          <w:sz w:val="24"/>
          <w:szCs w:val="24"/>
          <w:bdr w:val="none" w:sz="0" w:space="0" w:color="auto" w:frame="1"/>
          <w:lang w:eastAsia="ro-RO"/>
        </w:rPr>
        <w:t xml:space="preserve">; </w:t>
      </w:r>
    </w:p>
    <w:p w14:paraId="081F3672" w14:textId="16AE71B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34CD7"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w:t>
      </w:r>
      <w:r w:rsidR="00DB1DB1"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DB1DB1" w:rsidRPr="002F4795">
        <w:rPr>
          <w:rFonts w:ascii="Times New Roman" w:eastAsia="Times New Roman" w:hAnsi="Times New Roman" w:cs="Times New Roman"/>
          <w:sz w:val="24"/>
          <w:szCs w:val="24"/>
          <w:bdr w:val="none" w:sz="0" w:space="0" w:color="auto" w:frame="1"/>
          <w:lang w:eastAsia="ro-RO"/>
        </w:rPr>
        <w:t xml:space="preserve">județeană și a </w:t>
      </w:r>
      <w:r w:rsidR="00B570B4" w:rsidRPr="002F4795">
        <w:rPr>
          <w:rFonts w:ascii="Times New Roman" w:eastAsia="Times New Roman" w:hAnsi="Times New Roman" w:cs="Times New Roman"/>
          <w:sz w:val="24"/>
          <w:szCs w:val="24"/>
          <w:bdr w:val="none" w:sz="0" w:space="0" w:color="auto" w:frame="1"/>
          <w:lang w:eastAsia="ro-RO"/>
        </w:rPr>
        <w:t>m</w:t>
      </w:r>
      <w:r w:rsidR="00DB1DB1" w:rsidRPr="002F4795">
        <w:rPr>
          <w:rFonts w:ascii="Times New Roman" w:eastAsia="Times New Roman" w:hAnsi="Times New Roman" w:cs="Times New Roman"/>
          <w:sz w:val="24"/>
          <w:szCs w:val="24"/>
          <w:bdr w:val="none" w:sz="0" w:space="0" w:color="auto" w:frame="1"/>
          <w:lang w:eastAsia="ro-RO"/>
        </w:rPr>
        <w:t xml:space="preserve">unicipiului București </w:t>
      </w:r>
      <w:r w:rsidRPr="002F4795">
        <w:rPr>
          <w:rFonts w:ascii="Times New Roman" w:eastAsia="Times New Roman" w:hAnsi="Times New Roman" w:cs="Times New Roman"/>
          <w:sz w:val="24"/>
          <w:szCs w:val="24"/>
          <w:bdr w:val="none" w:sz="0" w:space="0" w:color="auto" w:frame="1"/>
          <w:lang w:eastAsia="ro-RO"/>
        </w:rPr>
        <w:t>prelevează şi analizează un număr de probe de apă din fiecare zonă de aprovizionare,</w:t>
      </w:r>
      <w:r w:rsidR="0034477D" w:rsidRPr="002F4795">
        <w:rPr>
          <w:rFonts w:ascii="Times New Roman" w:eastAsia="Times New Roman" w:hAnsi="Times New Roman" w:cs="Times New Roman"/>
          <w:sz w:val="24"/>
          <w:szCs w:val="24"/>
          <w:bdr w:val="none" w:sz="0" w:space="0" w:color="auto" w:frame="1"/>
          <w:lang w:eastAsia="ro-RO"/>
        </w:rPr>
        <w:t xml:space="preserve"> </w:t>
      </w:r>
      <w:r w:rsidR="00F57B76" w:rsidRPr="002F4795">
        <w:rPr>
          <w:rFonts w:ascii="Times New Roman" w:eastAsia="Times New Roman" w:hAnsi="Times New Roman" w:cs="Times New Roman"/>
          <w:sz w:val="24"/>
          <w:szCs w:val="24"/>
          <w:bdr w:val="none" w:sz="0" w:space="0" w:color="auto" w:frame="1"/>
          <w:lang w:eastAsia="ro-RO"/>
        </w:rPr>
        <w:t xml:space="preserve">precum și </w:t>
      </w:r>
      <w:r w:rsidR="0034477D" w:rsidRPr="002F4795">
        <w:rPr>
          <w:rFonts w:ascii="Times New Roman" w:eastAsia="Times New Roman" w:hAnsi="Times New Roman" w:cs="Times New Roman"/>
          <w:sz w:val="24"/>
          <w:szCs w:val="24"/>
          <w:bdr w:val="none" w:sz="0" w:space="0" w:color="auto" w:frame="1"/>
          <w:lang w:eastAsia="ro-RO"/>
        </w:rPr>
        <w:t xml:space="preserve">de la producătorii de apă de masă sau de </w:t>
      </w:r>
      <w:r w:rsidR="0034477D" w:rsidRPr="002F4795">
        <w:rPr>
          <w:rFonts w:ascii="Times New Roman" w:eastAsia="Times New Roman" w:hAnsi="Times New Roman" w:cs="Times New Roman"/>
          <w:sz w:val="24"/>
          <w:szCs w:val="24"/>
          <w:bdr w:val="none" w:sz="0" w:space="0" w:color="auto" w:frame="1"/>
          <w:lang w:eastAsia="ro-RO"/>
        </w:rPr>
        <w:lastRenderedPageBreak/>
        <w:t xml:space="preserve">la întreprinderile cu profil alimentar care folosesc apă din foraje proprii, </w:t>
      </w:r>
      <w:r w:rsidRPr="002F4795">
        <w:rPr>
          <w:rFonts w:ascii="Times New Roman" w:eastAsia="Times New Roman" w:hAnsi="Times New Roman" w:cs="Times New Roman"/>
          <w:sz w:val="24"/>
          <w:szCs w:val="24"/>
          <w:bdr w:val="none" w:sz="0" w:space="0" w:color="auto" w:frame="1"/>
          <w:lang w:eastAsia="ro-RO"/>
        </w:rPr>
        <w:t xml:space="preserve">conform programului de prelevare şi analiză prevăzut în tabelele 2, </w:t>
      </w:r>
      <w:r w:rsidR="002B364F"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şi </w:t>
      </w:r>
      <w:r w:rsidR="002B364F"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din anexa</w:t>
      </w:r>
      <w:r w:rsidR="004E4B05"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w:t>
      </w:r>
      <w:bookmarkStart w:id="21" w:name="4249828"/>
      <w:bookmarkEnd w:id="21"/>
    </w:p>
    <w:p w14:paraId="47D05A0B" w14:textId="6C8C8788" w:rsidR="00DB4296" w:rsidRPr="002F4795" w:rsidRDefault="00DB429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 xml:space="preserve">Art. </w:t>
      </w:r>
      <w:r w:rsidR="00CF65CC" w:rsidRPr="002F4795">
        <w:rPr>
          <w:rFonts w:ascii="Times New Roman" w:eastAsia="Times New Roman" w:hAnsi="Times New Roman" w:cs="Times New Roman"/>
          <w:b/>
          <w:sz w:val="24"/>
          <w:szCs w:val="24"/>
          <w:bdr w:val="none" w:sz="0" w:space="0" w:color="auto" w:frame="1"/>
          <w:lang w:eastAsia="ro-RO"/>
        </w:rPr>
        <w:t>9</w:t>
      </w:r>
      <w:r w:rsidR="00B570B4" w:rsidRPr="002F4795">
        <w:rPr>
          <w:rFonts w:ascii="Times New Roman" w:eastAsia="Times New Roman" w:hAnsi="Times New Roman" w:cs="Times New Roman"/>
          <w:b/>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 </w:t>
      </w:r>
      <w:r w:rsidR="00506113" w:rsidRPr="002F4795">
        <w:rPr>
          <w:rFonts w:ascii="Times New Roman" w:eastAsia="Times New Roman" w:hAnsi="Times New Roman" w:cs="Times New Roman"/>
          <w:sz w:val="24"/>
          <w:szCs w:val="24"/>
          <w:bdr w:val="none" w:sz="0" w:space="0" w:color="auto" w:frame="1"/>
          <w:lang w:eastAsia="ro-RO"/>
        </w:rPr>
        <w:t xml:space="preserve">(1) </w:t>
      </w:r>
      <w:r w:rsidRPr="002F4795">
        <w:rPr>
          <w:rFonts w:ascii="Times New Roman" w:eastAsia="Times New Roman" w:hAnsi="Times New Roman" w:cs="Times New Roman"/>
          <w:sz w:val="24"/>
          <w:szCs w:val="24"/>
          <w:bdr w:val="none" w:sz="0" w:space="0" w:color="auto" w:frame="1"/>
          <w:lang w:eastAsia="ro-RO"/>
        </w:rPr>
        <w:t>In cadrul monitorizării operaționale, respectiv planurilor de siguranță a apei, furnizor</w:t>
      </w:r>
      <w:r w:rsidR="00803F7A"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w:t>
      </w:r>
      <w:r w:rsidR="001A2D31" w:rsidRPr="002F4795">
        <w:rPr>
          <w:rFonts w:ascii="Times New Roman" w:eastAsia="Times New Roman" w:hAnsi="Times New Roman" w:cs="Times New Roman"/>
          <w:sz w:val="24"/>
          <w:szCs w:val="24"/>
          <w:bdr w:val="none" w:sz="0" w:space="0" w:color="auto" w:frame="1"/>
          <w:lang w:eastAsia="ro-RO"/>
        </w:rPr>
        <w:t>v</w:t>
      </w:r>
      <w:r w:rsidR="00803F7A" w:rsidRPr="002F4795">
        <w:rPr>
          <w:rFonts w:ascii="Times New Roman" w:eastAsia="Times New Roman" w:hAnsi="Times New Roman" w:cs="Times New Roman"/>
          <w:sz w:val="24"/>
          <w:szCs w:val="24"/>
          <w:bdr w:val="none" w:sz="0" w:space="0" w:color="auto" w:frame="1"/>
          <w:lang w:eastAsia="ro-RO"/>
        </w:rPr>
        <w:t>or</w:t>
      </w:r>
      <w:r w:rsidRPr="002F4795">
        <w:rPr>
          <w:rFonts w:ascii="Times New Roman" w:eastAsia="Times New Roman" w:hAnsi="Times New Roman" w:cs="Times New Roman"/>
          <w:sz w:val="24"/>
          <w:szCs w:val="24"/>
          <w:bdr w:val="none" w:sz="0" w:space="0" w:color="auto" w:frame="1"/>
          <w:lang w:eastAsia="ro-RO"/>
        </w:rPr>
        <w:t xml:space="preserve"> efectu</w:t>
      </w:r>
      <w:r w:rsidR="001A2D31"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 xml:space="preserve"> monitorizări suplimentare pentru orice parametru, organism ori substanță în </w:t>
      </w:r>
      <w:r w:rsidR="001A2D31" w:rsidRPr="002F4795">
        <w:rPr>
          <w:rFonts w:ascii="Times New Roman" w:eastAsia="Times New Roman" w:hAnsi="Times New Roman" w:cs="Times New Roman"/>
          <w:sz w:val="24"/>
          <w:szCs w:val="24"/>
          <w:bdr w:val="none" w:sz="0" w:space="0" w:color="auto" w:frame="1"/>
          <w:lang w:eastAsia="ro-RO"/>
        </w:rPr>
        <w:t>situația</w:t>
      </w:r>
      <w:r w:rsidRPr="002F4795">
        <w:rPr>
          <w:rFonts w:ascii="Times New Roman" w:eastAsia="Times New Roman" w:hAnsi="Times New Roman" w:cs="Times New Roman"/>
          <w:sz w:val="24"/>
          <w:szCs w:val="24"/>
          <w:bdr w:val="none" w:sz="0" w:space="0" w:color="auto" w:frame="1"/>
          <w:lang w:eastAsia="ro-RO"/>
        </w:rPr>
        <w:t xml:space="preserve"> în care există informaţii că acel element, </w:t>
      </w:r>
      <w:r w:rsidR="00E23B8A" w:rsidRPr="002F4795">
        <w:rPr>
          <w:rFonts w:ascii="Times New Roman" w:eastAsia="Times New Roman" w:hAnsi="Times New Roman" w:cs="Times New Roman"/>
          <w:sz w:val="24"/>
          <w:szCs w:val="24"/>
          <w:bdr w:val="none" w:sz="0" w:space="0" w:color="auto" w:frame="1"/>
          <w:lang w:eastAsia="ro-RO"/>
        </w:rPr>
        <w:t>micro</w:t>
      </w:r>
      <w:r w:rsidRPr="002F4795">
        <w:rPr>
          <w:rFonts w:ascii="Times New Roman" w:eastAsia="Times New Roman" w:hAnsi="Times New Roman" w:cs="Times New Roman"/>
          <w:sz w:val="24"/>
          <w:szCs w:val="24"/>
          <w:bdr w:val="none" w:sz="0" w:space="0" w:color="auto" w:frame="1"/>
          <w:lang w:eastAsia="ro-RO"/>
        </w:rPr>
        <w:t>organism sau substanţă, singur sau în combinaţie, conduce la furnizarea unei ape care nu corespunde cerinţelor art.</w:t>
      </w:r>
      <w:r w:rsidR="00506113" w:rsidRPr="002F4795">
        <w:rPr>
          <w:rFonts w:ascii="Times New Roman" w:eastAsia="Times New Roman" w:hAnsi="Times New Roman" w:cs="Times New Roman"/>
          <w:sz w:val="24"/>
          <w:szCs w:val="24"/>
          <w:bdr w:val="none" w:sz="0" w:space="0" w:color="auto" w:frame="1"/>
          <w:lang w:eastAsia="ro-RO"/>
        </w:rPr>
        <w:t xml:space="preserve"> 4 și 5 din Ordonața </w:t>
      </w:r>
      <w:r w:rsidR="006A185B" w:rsidRPr="002F4795">
        <w:rPr>
          <w:rFonts w:ascii="Times New Roman" w:eastAsia="Times New Roman" w:hAnsi="Times New Roman" w:cs="Times New Roman"/>
          <w:sz w:val="24"/>
          <w:szCs w:val="24"/>
          <w:bdr w:val="none" w:sz="0" w:space="0" w:color="auto" w:frame="1"/>
          <w:lang w:eastAsia="ro-RO"/>
        </w:rPr>
        <w:t xml:space="preserve">Guvernului </w:t>
      </w:r>
      <w:r w:rsidR="00506113" w:rsidRPr="002F4795">
        <w:rPr>
          <w:rFonts w:ascii="Times New Roman" w:eastAsia="Times New Roman" w:hAnsi="Times New Roman" w:cs="Times New Roman"/>
          <w:sz w:val="24"/>
          <w:szCs w:val="24"/>
          <w:bdr w:val="none" w:sz="0" w:space="0" w:color="auto" w:frame="1"/>
          <w:lang w:eastAsia="ro-RO"/>
        </w:rPr>
        <w:t xml:space="preserve">nr. 7/2023; </w:t>
      </w:r>
    </w:p>
    <w:p w14:paraId="0AC7B16E" w14:textId="4DAB4D22" w:rsidR="00506113" w:rsidRPr="002F4795" w:rsidRDefault="00506113"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In cazul unor incidente datorate depășirii valorilor stabilite pentru parametrii de calitate ai apei potabile, direcția de sănătate publică județeană sau a municipiului București impune furnizorului de apă frecvența de monitorizare pentru parametrul/parametrii respectivi, în funcție de gravitatea riscului asupra sănătății, frecvență ce va fi menținută până la </w:t>
      </w:r>
      <w:r w:rsidR="00F57B76" w:rsidRPr="002F4795">
        <w:rPr>
          <w:rFonts w:ascii="Times New Roman" w:eastAsia="Times New Roman" w:hAnsi="Times New Roman" w:cs="Times New Roman"/>
          <w:sz w:val="24"/>
          <w:szCs w:val="24"/>
          <w:bdr w:val="none" w:sz="0" w:space="0" w:color="auto" w:frame="1"/>
          <w:lang w:eastAsia="ro-RO"/>
        </w:rPr>
        <w:t xml:space="preserve">stingerea incidentului și restabilirea calității apei potabile ca urmare a </w:t>
      </w:r>
      <w:r w:rsidRPr="002F4795">
        <w:rPr>
          <w:rFonts w:ascii="Times New Roman" w:eastAsia="Times New Roman" w:hAnsi="Times New Roman" w:cs="Times New Roman"/>
          <w:sz w:val="24"/>
          <w:szCs w:val="24"/>
          <w:bdr w:val="none" w:sz="0" w:space="0" w:color="auto" w:frame="1"/>
          <w:lang w:eastAsia="ro-RO"/>
        </w:rPr>
        <w:t>aplic</w:t>
      </w:r>
      <w:r w:rsidR="00F57B76"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r</w:t>
      </w:r>
      <w:r w:rsidR="00F57B76" w:rsidRPr="002F4795">
        <w:rPr>
          <w:rFonts w:ascii="Times New Roman" w:eastAsia="Times New Roman" w:hAnsi="Times New Roman" w:cs="Times New Roman"/>
          <w:sz w:val="24"/>
          <w:szCs w:val="24"/>
          <w:bdr w:val="none" w:sz="0" w:space="0" w:color="auto" w:frame="1"/>
          <w:lang w:eastAsia="ro-RO"/>
        </w:rPr>
        <w:t>ii măsurilor corespunzătoare</w:t>
      </w:r>
      <w:r w:rsidRPr="002F4795">
        <w:rPr>
          <w:rFonts w:ascii="Times New Roman" w:eastAsia="Times New Roman" w:hAnsi="Times New Roman" w:cs="Times New Roman"/>
          <w:sz w:val="24"/>
          <w:szCs w:val="24"/>
          <w:bdr w:val="none" w:sz="0" w:space="0" w:color="auto" w:frame="1"/>
          <w:lang w:eastAsia="ro-RO"/>
        </w:rPr>
        <w:t xml:space="preserve">;   </w:t>
      </w:r>
    </w:p>
    <w:p w14:paraId="5389A701" w14:textId="188F8931" w:rsidR="00DB4296" w:rsidRPr="002F4795" w:rsidRDefault="0000093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1</w:t>
      </w:r>
      <w:r w:rsidR="00CF65CC" w:rsidRPr="002F4795">
        <w:rPr>
          <w:rFonts w:ascii="Times New Roman" w:eastAsia="Times New Roman" w:hAnsi="Times New Roman" w:cs="Times New Roman"/>
          <w:b/>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xml:space="preserve"> </w:t>
      </w:r>
      <w:r w:rsidR="00B570B4" w:rsidRPr="002F4795">
        <w:rPr>
          <w:rFonts w:ascii="Times New Roman" w:eastAsia="Times New Roman" w:hAnsi="Times New Roman" w:cs="Times New Roman"/>
          <w:sz w:val="24"/>
          <w:szCs w:val="24"/>
          <w:bdr w:val="none" w:sz="0" w:space="0" w:color="auto" w:frame="1"/>
          <w:lang w:eastAsia="ro-RO"/>
        </w:rPr>
        <w:t xml:space="preserve">- </w:t>
      </w:r>
      <w:r w:rsidR="005E1A58" w:rsidRPr="002F4795">
        <w:rPr>
          <w:rFonts w:ascii="Times New Roman" w:eastAsia="Times New Roman" w:hAnsi="Times New Roman" w:cs="Times New Roman"/>
          <w:sz w:val="24"/>
          <w:szCs w:val="24"/>
          <w:bdr w:val="none" w:sz="0" w:space="0" w:color="auto" w:frame="1"/>
          <w:lang w:eastAsia="ro-RO"/>
        </w:rPr>
        <w:t xml:space="preserve">(1) </w:t>
      </w:r>
      <w:r w:rsidR="00DB4296" w:rsidRPr="002F4795">
        <w:rPr>
          <w:rFonts w:ascii="Times New Roman" w:eastAsia="Times New Roman" w:hAnsi="Times New Roman" w:cs="Times New Roman"/>
          <w:sz w:val="24"/>
          <w:szCs w:val="24"/>
          <w:bdr w:val="none" w:sz="0" w:space="0" w:color="auto" w:frame="1"/>
          <w:lang w:eastAsia="ro-RO"/>
        </w:rPr>
        <w:t xml:space="preserve">In cazul în care există dovezi care atestă prezenţa în apă a unor substanţe sau microorganisme care nu au fost stabilite ca parametri în conformitate cu anexa nr. 1 la Ordonanța </w:t>
      </w:r>
      <w:r w:rsidR="006A185B" w:rsidRPr="002F4795">
        <w:rPr>
          <w:rFonts w:ascii="Times New Roman" w:eastAsia="Times New Roman" w:hAnsi="Times New Roman" w:cs="Times New Roman"/>
          <w:sz w:val="24"/>
          <w:szCs w:val="24"/>
          <w:bdr w:val="none" w:sz="0" w:space="0" w:color="auto" w:frame="1"/>
          <w:lang w:eastAsia="ro-RO"/>
        </w:rPr>
        <w:t xml:space="preserve">Guvernului </w:t>
      </w:r>
      <w:r w:rsidR="00DB4296" w:rsidRPr="002F4795">
        <w:rPr>
          <w:rFonts w:ascii="Times New Roman" w:eastAsia="Times New Roman" w:hAnsi="Times New Roman" w:cs="Times New Roman"/>
          <w:sz w:val="24"/>
          <w:szCs w:val="24"/>
          <w:bdr w:val="none" w:sz="0" w:space="0" w:color="auto" w:frame="1"/>
          <w:lang w:eastAsia="ro-RO"/>
        </w:rPr>
        <w:t xml:space="preserve">nr. 7/2023 pe teritoriul unui județ </w:t>
      </w:r>
      <w:r w:rsidR="006A185B" w:rsidRPr="002F4795">
        <w:rPr>
          <w:rFonts w:ascii="Times New Roman" w:eastAsia="Times New Roman" w:hAnsi="Times New Roman" w:cs="Times New Roman"/>
          <w:sz w:val="24"/>
          <w:szCs w:val="24"/>
          <w:bdr w:val="none" w:sz="0" w:space="0" w:color="auto" w:frame="1"/>
          <w:lang w:eastAsia="ro-RO"/>
        </w:rPr>
        <w:t xml:space="preserve">ori a municipiului București </w:t>
      </w:r>
      <w:r w:rsidR="00DB4296" w:rsidRPr="002F4795">
        <w:rPr>
          <w:rFonts w:ascii="Times New Roman" w:eastAsia="Times New Roman" w:hAnsi="Times New Roman" w:cs="Times New Roman"/>
          <w:sz w:val="24"/>
          <w:szCs w:val="24"/>
          <w:bdr w:val="none" w:sz="0" w:space="0" w:color="auto" w:frame="1"/>
          <w:lang w:eastAsia="ro-RO"/>
        </w:rPr>
        <w:t>sau unei p</w:t>
      </w:r>
      <w:r w:rsidR="00E23B8A" w:rsidRPr="002F4795">
        <w:rPr>
          <w:rFonts w:ascii="Times New Roman" w:eastAsia="Times New Roman" w:hAnsi="Times New Roman" w:cs="Times New Roman"/>
          <w:sz w:val="24"/>
          <w:szCs w:val="24"/>
          <w:bdr w:val="none" w:sz="0" w:space="0" w:color="auto" w:frame="1"/>
          <w:lang w:eastAsia="ro-RO"/>
        </w:rPr>
        <w:t>ă</w:t>
      </w:r>
      <w:r w:rsidR="00DB4296" w:rsidRPr="002F4795">
        <w:rPr>
          <w:rFonts w:ascii="Times New Roman" w:eastAsia="Times New Roman" w:hAnsi="Times New Roman" w:cs="Times New Roman"/>
          <w:sz w:val="24"/>
          <w:szCs w:val="24"/>
          <w:bdr w:val="none" w:sz="0" w:space="0" w:color="auto" w:frame="1"/>
          <w:lang w:eastAsia="ro-RO"/>
        </w:rPr>
        <w:t>rți a acestuia, şi care pot constitui un pericol potenţial pentru sănătatea umană, direcția de sănătate publică a județului respectiv</w:t>
      </w:r>
      <w:r w:rsidR="00803F7A" w:rsidRPr="002F4795">
        <w:rPr>
          <w:rFonts w:ascii="Times New Roman" w:eastAsia="Times New Roman" w:hAnsi="Times New Roman" w:cs="Times New Roman"/>
          <w:sz w:val="24"/>
          <w:szCs w:val="24"/>
          <w:bdr w:val="none" w:sz="0" w:space="0" w:color="auto" w:frame="1"/>
          <w:lang w:eastAsia="ro-RO"/>
        </w:rPr>
        <w:t xml:space="preserve"> sau a municipiului București</w:t>
      </w:r>
      <w:r w:rsidR="00DB4296" w:rsidRPr="002F4795">
        <w:rPr>
          <w:rFonts w:ascii="Times New Roman" w:eastAsia="Times New Roman" w:hAnsi="Times New Roman" w:cs="Times New Roman"/>
          <w:sz w:val="24"/>
          <w:szCs w:val="24"/>
          <w:bdr w:val="none" w:sz="0" w:space="0" w:color="auto" w:frame="1"/>
          <w:lang w:eastAsia="ro-RO"/>
        </w:rPr>
        <w:t xml:space="preserve"> decide efectuarea unei monitorizări suplimentare.</w:t>
      </w:r>
    </w:p>
    <w:p w14:paraId="79615A1A" w14:textId="01B8F52B" w:rsidR="0000093C" w:rsidRPr="002F4795" w:rsidRDefault="0000093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7A69FA" w:rsidRPr="002F4795">
        <w:rPr>
          <w:rFonts w:ascii="Times New Roman" w:eastAsia="Times New Roman" w:hAnsi="Times New Roman" w:cs="Times New Roman"/>
          <w:sz w:val="24"/>
          <w:szCs w:val="24"/>
          <w:bdr w:val="none" w:sz="0" w:space="0" w:color="auto" w:frame="1"/>
          <w:lang w:eastAsia="ro-RO"/>
        </w:rPr>
        <w:t>Î</w:t>
      </w:r>
      <w:r w:rsidRPr="002F4795">
        <w:rPr>
          <w:rFonts w:ascii="Times New Roman" w:eastAsia="Times New Roman" w:hAnsi="Times New Roman" w:cs="Times New Roman"/>
          <w:sz w:val="24"/>
          <w:szCs w:val="24"/>
          <w:bdr w:val="none" w:sz="0" w:space="0" w:color="auto" w:frame="1"/>
          <w:lang w:eastAsia="ro-RO"/>
        </w:rPr>
        <w:t xml:space="preserve">n situația prevăzută la alin. (1), direcția de sănătate publică </w:t>
      </w:r>
      <w:r w:rsidR="00803F7A" w:rsidRPr="002F4795">
        <w:rPr>
          <w:rFonts w:ascii="Times New Roman" w:eastAsia="Times New Roman" w:hAnsi="Times New Roman" w:cs="Times New Roman"/>
          <w:sz w:val="24"/>
          <w:szCs w:val="24"/>
          <w:bdr w:val="none" w:sz="0" w:space="0" w:color="auto" w:frame="1"/>
          <w:lang w:eastAsia="ro-RO"/>
        </w:rPr>
        <w:t>județeană</w:t>
      </w:r>
      <w:r w:rsidR="0079021C" w:rsidRPr="002F4795">
        <w:rPr>
          <w:rFonts w:ascii="Times New Roman" w:eastAsia="Times New Roman" w:hAnsi="Times New Roman" w:cs="Times New Roman"/>
          <w:sz w:val="24"/>
          <w:szCs w:val="24"/>
          <w:bdr w:val="none" w:sz="0" w:space="0" w:color="auto" w:frame="1"/>
          <w:lang w:eastAsia="ro-RO"/>
        </w:rPr>
        <w:t xml:space="preserve"> și </w:t>
      </w:r>
      <w:r w:rsidR="00803F7A" w:rsidRPr="002F4795">
        <w:rPr>
          <w:rFonts w:ascii="Times New Roman" w:eastAsia="Times New Roman" w:hAnsi="Times New Roman" w:cs="Times New Roman"/>
          <w:sz w:val="24"/>
          <w:szCs w:val="24"/>
          <w:bdr w:val="none" w:sz="0" w:space="0" w:color="auto" w:frame="1"/>
          <w:lang w:eastAsia="ro-RO"/>
        </w:rPr>
        <w:t>a municipiului București</w:t>
      </w:r>
      <w:r w:rsidR="0079021C" w:rsidRPr="002F4795">
        <w:rPr>
          <w:rFonts w:ascii="Times New Roman" w:eastAsia="Times New Roman" w:hAnsi="Times New Roman" w:cs="Times New Roman"/>
          <w:sz w:val="24"/>
          <w:szCs w:val="24"/>
          <w:bdr w:val="none" w:sz="0" w:space="0" w:color="auto" w:frame="1"/>
          <w:lang w:eastAsia="ro-RO"/>
        </w:rPr>
        <w:t xml:space="preserve"> după caz,</w:t>
      </w:r>
      <w:r w:rsidR="00803F7A"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inform</w:t>
      </w:r>
      <w:r w:rsidR="00E950E8" w:rsidRPr="002F4795">
        <w:rPr>
          <w:rFonts w:ascii="Times New Roman" w:eastAsia="Times New Roman" w:hAnsi="Times New Roman" w:cs="Times New Roman"/>
          <w:sz w:val="24"/>
          <w:szCs w:val="24"/>
          <w:bdr w:val="none" w:sz="0" w:space="0" w:color="auto" w:frame="1"/>
          <w:lang w:eastAsia="ro-RO"/>
        </w:rPr>
        <w:t>ează</w:t>
      </w:r>
      <w:r w:rsidRPr="002F4795">
        <w:rPr>
          <w:rFonts w:ascii="Times New Roman" w:eastAsia="Times New Roman" w:hAnsi="Times New Roman" w:cs="Times New Roman"/>
          <w:sz w:val="24"/>
          <w:szCs w:val="24"/>
          <w:bdr w:val="none" w:sz="0" w:space="0" w:color="auto" w:frame="1"/>
          <w:lang w:eastAsia="ro-RO"/>
        </w:rPr>
        <w:t xml:space="preserve"> Ministerul Sănătății și Institutul Național de Sănătate Publică asupra deciziei, în vederea </w:t>
      </w:r>
      <w:r w:rsidR="00A973D4" w:rsidRPr="002F4795">
        <w:rPr>
          <w:rFonts w:ascii="Times New Roman" w:eastAsia="Times New Roman" w:hAnsi="Times New Roman" w:cs="Times New Roman"/>
          <w:sz w:val="24"/>
          <w:szCs w:val="24"/>
          <w:bdr w:val="none" w:sz="0" w:space="0" w:color="auto" w:frame="1"/>
          <w:lang w:eastAsia="ro-RO"/>
        </w:rPr>
        <w:t>aprobării parametrilor suplimentari potrivit dispozițiilor</w:t>
      </w:r>
      <w:r w:rsidRPr="002F4795">
        <w:rPr>
          <w:rFonts w:ascii="Times New Roman" w:eastAsia="Times New Roman" w:hAnsi="Times New Roman" w:cs="Times New Roman"/>
          <w:sz w:val="24"/>
          <w:szCs w:val="24"/>
          <w:bdr w:val="none" w:sz="0" w:space="0" w:color="auto" w:frame="1"/>
          <w:lang w:eastAsia="ro-RO"/>
        </w:rPr>
        <w:t xml:space="preserve"> art. 5 alin. (4) din Ordonanța nr. 7/2023. </w:t>
      </w:r>
    </w:p>
    <w:p w14:paraId="6E0E6A9C" w14:textId="0738F933" w:rsidR="00E23B8A" w:rsidRPr="002F4795" w:rsidRDefault="00E23B8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Direcția de sănătate publică </w:t>
      </w:r>
      <w:r w:rsidR="00803F7A" w:rsidRPr="002F4795">
        <w:rPr>
          <w:rFonts w:ascii="Times New Roman" w:eastAsia="Times New Roman" w:hAnsi="Times New Roman" w:cs="Times New Roman"/>
          <w:sz w:val="24"/>
          <w:szCs w:val="24"/>
          <w:bdr w:val="none" w:sz="0" w:space="0" w:color="auto" w:frame="1"/>
          <w:lang w:eastAsia="ro-RO"/>
        </w:rPr>
        <w:t xml:space="preserve">județeană/ a municipiului București </w:t>
      </w:r>
      <w:r w:rsidRPr="002F4795">
        <w:rPr>
          <w:rFonts w:ascii="Times New Roman" w:eastAsia="Times New Roman" w:hAnsi="Times New Roman" w:cs="Times New Roman"/>
          <w:sz w:val="24"/>
          <w:szCs w:val="24"/>
          <w:bdr w:val="none" w:sz="0" w:space="0" w:color="auto" w:frame="1"/>
          <w:lang w:eastAsia="ro-RO"/>
        </w:rPr>
        <w:t xml:space="preserve">poate </w:t>
      </w:r>
      <w:r w:rsidR="00FB01CC" w:rsidRPr="002F4795">
        <w:rPr>
          <w:rFonts w:ascii="Times New Roman" w:eastAsia="Times New Roman" w:hAnsi="Times New Roman" w:cs="Times New Roman"/>
          <w:sz w:val="24"/>
          <w:szCs w:val="24"/>
          <w:bdr w:val="none" w:sz="0" w:space="0" w:color="auto" w:frame="1"/>
          <w:lang w:eastAsia="ro-RO"/>
        </w:rPr>
        <w:t xml:space="preserve">efectua analize suplimentare </w:t>
      </w:r>
      <w:r w:rsidR="001A2D31" w:rsidRPr="002F4795">
        <w:rPr>
          <w:rFonts w:ascii="Times New Roman" w:eastAsia="Times New Roman" w:hAnsi="Times New Roman" w:cs="Times New Roman"/>
          <w:sz w:val="24"/>
          <w:szCs w:val="24"/>
          <w:bdr w:val="none" w:sz="0" w:space="0" w:color="auto" w:frame="1"/>
          <w:lang w:eastAsia="ro-RO"/>
        </w:rPr>
        <w:t xml:space="preserve">și investigații </w:t>
      </w:r>
      <w:r w:rsidR="00FB01CC" w:rsidRPr="002F4795">
        <w:rPr>
          <w:rFonts w:ascii="Times New Roman" w:eastAsia="Times New Roman" w:hAnsi="Times New Roman" w:cs="Times New Roman"/>
          <w:sz w:val="24"/>
          <w:szCs w:val="24"/>
          <w:bdr w:val="none" w:sz="0" w:space="0" w:color="auto" w:frame="1"/>
          <w:lang w:eastAsia="ro-RO"/>
        </w:rPr>
        <w:t>în caz de situații cu risc asupra sănătății precum incidente, accidente de poluare</w:t>
      </w:r>
      <w:r w:rsidR="001A2D31" w:rsidRPr="002F4795">
        <w:rPr>
          <w:rFonts w:ascii="Times New Roman" w:eastAsia="Times New Roman" w:hAnsi="Times New Roman" w:cs="Times New Roman"/>
          <w:sz w:val="24"/>
          <w:szCs w:val="24"/>
          <w:bdr w:val="none" w:sz="0" w:space="0" w:color="auto" w:frame="1"/>
          <w:lang w:eastAsia="ro-RO"/>
        </w:rPr>
        <w:t>, calamități naturale</w:t>
      </w:r>
      <w:r w:rsidR="00FB01CC" w:rsidRPr="002F4795">
        <w:rPr>
          <w:rFonts w:ascii="Times New Roman" w:eastAsia="Times New Roman" w:hAnsi="Times New Roman" w:cs="Times New Roman"/>
          <w:sz w:val="24"/>
          <w:szCs w:val="24"/>
          <w:bdr w:val="none" w:sz="0" w:space="0" w:color="auto" w:frame="1"/>
          <w:lang w:eastAsia="ro-RO"/>
        </w:rPr>
        <w:t xml:space="preserve"> etc</w:t>
      </w:r>
      <w:r w:rsidR="00CE01DB" w:rsidRPr="002F4795">
        <w:rPr>
          <w:rFonts w:ascii="Times New Roman" w:eastAsia="Times New Roman" w:hAnsi="Times New Roman" w:cs="Times New Roman"/>
          <w:sz w:val="24"/>
          <w:szCs w:val="24"/>
          <w:bdr w:val="none" w:sz="0" w:space="0" w:color="auto" w:frame="1"/>
          <w:lang w:eastAsia="ro-RO"/>
        </w:rPr>
        <w:t>,</w:t>
      </w:r>
      <w:r w:rsidR="00FB01CC" w:rsidRPr="002F4795">
        <w:rPr>
          <w:rFonts w:ascii="Times New Roman" w:eastAsia="Times New Roman" w:hAnsi="Times New Roman" w:cs="Times New Roman"/>
          <w:sz w:val="24"/>
          <w:szCs w:val="24"/>
          <w:bdr w:val="none" w:sz="0" w:space="0" w:color="auto" w:frame="1"/>
          <w:lang w:eastAsia="ro-RO"/>
        </w:rPr>
        <w:t xml:space="preserve"> în cazul depășirii </w:t>
      </w:r>
      <w:r w:rsidR="00CE01DB" w:rsidRPr="002F4795">
        <w:rPr>
          <w:rFonts w:ascii="Times New Roman" w:eastAsia="Times New Roman" w:hAnsi="Times New Roman" w:cs="Times New Roman"/>
          <w:sz w:val="24"/>
          <w:szCs w:val="24"/>
          <w:bdr w:val="none" w:sz="0" w:space="0" w:color="auto" w:frame="1"/>
          <w:lang w:eastAsia="ro-RO"/>
        </w:rPr>
        <w:t xml:space="preserve">valorilor </w:t>
      </w:r>
      <w:r w:rsidR="00FB01CC" w:rsidRPr="002F4795">
        <w:rPr>
          <w:rFonts w:ascii="Times New Roman" w:eastAsia="Times New Roman" w:hAnsi="Times New Roman" w:cs="Times New Roman"/>
          <w:sz w:val="24"/>
          <w:szCs w:val="24"/>
          <w:bdr w:val="none" w:sz="0" w:space="0" w:color="auto" w:frame="1"/>
          <w:lang w:eastAsia="ro-RO"/>
        </w:rPr>
        <w:t xml:space="preserve">unor parametri cu impact </w:t>
      </w:r>
      <w:r w:rsidR="004C403B" w:rsidRPr="002F4795">
        <w:rPr>
          <w:rFonts w:ascii="Times New Roman" w:eastAsia="Times New Roman" w:hAnsi="Times New Roman" w:cs="Times New Roman"/>
          <w:sz w:val="24"/>
          <w:szCs w:val="24"/>
          <w:bdr w:val="none" w:sz="0" w:space="0" w:color="auto" w:frame="1"/>
          <w:lang w:eastAsia="ro-RO"/>
        </w:rPr>
        <w:t>asupra</w:t>
      </w:r>
      <w:r w:rsidR="00FB01CC" w:rsidRPr="002F4795">
        <w:rPr>
          <w:rFonts w:ascii="Times New Roman" w:eastAsia="Times New Roman" w:hAnsi="Times New Roman" w:cs="Times New Roman"/>
          <w:sz w:val="24"/>
          <w:szCs w:val="24"/>
          <w:bdr w:val="none" w:sz="0" w:space="0" w:color="auto" w:frame="1"/>
          <w:lang w:eastAsia="ro-RO"/>
        </w:rPr>
        <w:t xml:space="preserve"> sănăt</w:t>
      </w:r>
      <w:r w:rsidR="004C403B" w:rsidRPr="002F4795">
        <w:rPr>
          <w:rFonts w:ascii="Times New Roman" w:eastAsia="Times New Roman" w:hAnsi="Times New Roman" w:cs="Times New Roman"/>
          <w:sz w:val="24"/>
          <w:szCs w:val="24"/>
          <w:bdr w:val="none" w:sz="0" w:space="0" w:color="auto" w:frame="1"/>
          <w:lang w:eastAsia="ro-RO"/>
        </w:rPr>
        <w:t>ății</w:t>
      </w:r>
      <w:r w:rsidRPr="002F4795">
        <w:rPr>
          <w:rFonts w:ascii="Times New Roman" w:eastAsia="Times New Roman" w:hAnsi="Times New Roman" w:cs="Times New Roman"/>
          <w:sz w:val="24"/>
          <w:szCs w:val="24"/>
          <w:bdr w:val="none" w:sz="0" w:space="0" w:color="auto" w:frame="1"/>
          <w:lang w:eastAsia="ro-RO"/>
        </w:rPr>
        <w:t>.</w:t>
      </w:r>
    </w:p>
    <w:p w14:paraId="30787880" w14:textId="76A48CF7" w:rsidR="00EE4DD9" w:rsidRPr="002F4795" w:rsidRDefault="00EE4DD9" w:rsidP="008D189D">
      <w:pPr>
        <w:spacing w:after="0" w:line="240" w:lineRule="auto"/>
        <w:jc w:val="both"/>
        <w:rPr>
          <w:rFonts w:ascii="Arial" w:eastAsia="Times New Roman" w:hAnsi="Arial" w:cs="Arial"/>
          <w:sz w:val="20"/>
          <w:szCs w:val="20"/>
          <w:lang w:eastAsia="ro-RO"/>
        </w:rPr>
      </w:pPr>
      <w:bookmarkStart w:id="22" w:name="4249829"/>
      <w:bookmarkEnd w:id="22"/>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xml:space="preserve"> - (1) </w:t>
      </w:r>
      <w:r w:rsidR="007F330E" w:rsidRPr="002F4795">
        <w:rPr>
          <w:rFonts w:ascii="Times New Roman" w:eastAsia="Times New Roman" w:hAnsi="Times New Roman" w:cs="Times New Roman"/>
          <w:sz w:val="24"/>
          <w:szCs w:val="24"/>
          <w:bdr w:val="none" w:sz="0" w:space="0" w:color="auto" w:frame="1"/>
          <w:lang w:eastAsia="ro-RO"/>
        </w:rPr>
        <w:t>Anual,</w:t>
      </w:r>
      <w:r w:rsidRPr="002F4795">
        <w:rPr>
          <w:rFonts w:ascii="Times New Roman" w:eastAsia="Times New Roman" w:hAnsi="Times New Roman" w:cs="Times New Roman"/>
          <w:sz w:val="24"/>
          <w:szCs w:val="24"/>
          <w:bdr w:val="none" w:sz="0" w:space="0" w:color="auto" w:frame="1"/>
          <w:lang w:eastAsia="ro-RO"/>
        </w:rPr>
        <w:t xml:space="preserve"> </w:t>
      </w:r>
      <w:r w:rsidR="006F27B7"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w:t>
      </w:r>
      <w:r w:rsidR="00803F7A"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w:t>
      </w:r>
      <w:r w:rsidR="006F27B7" w:rsidRPr="002F4795">
        <w:rPr>
          <w:rFonts w:ascii="Times New Roman" w:eastAsia="Times New Roman" w:hAnsi="Times New Roman" w:cs="Times New Roman"/>
          <w:sz w:val="24"/>
          <w:szCs w:val="24"/>
          <w:bdr w:val="none" w:sz="0" w:space="0" w:color="auto" w:frame="1"/>
          <w:lang w:eastAsia="ro-RO"/>
        </w:rPr>
        <w:t>întocme</w:t>
      </w:r>
      <w:r w:rsidR="00803F7A" w:rsidRPr="002F4795">
        <w:rPr>
          <w:rFonts w:ascii="Times New Roman" w:eastAsia="Times New Roman" w:hAnsi="Times New Roman" w:cs="Times New Roman"/>
          <w:sz w:val="24"/>
          <w:szCs w:val="24"/>
          <w:bdr w:val="none" w:sz="0" w:space="0" w:color="auto" w:frame="1"/>
          <w:lang w:eastAsia="ro-RO"/>
        </w:rPr>
        <w:t>sc</w:t>
      </w:r>
      <w:r w:rsidR="006F27B7" w:rsidRPr="002F4795">
        <w:rPr>
          <w:rFonts w:ascii="Times New Roman" w:eastAsia="Times New Roman" w:hAnsi="Times New Roman" w:cs="Times New Roman"/>
          <w:sz w:val="24"/>
          <w:szCs w:val="24"/>
          <w:bdr w:val="none" w:sz="0" w:space="0" w:color="auto" w:frame="1"/>
          <w:lang w:eastAsia="ro-RO"/>
        </w:rPr>
        <w:t xml:space="preserve"> programul de monitorizare </w:t>
      </w:r>
      <w:r w:rsidR="00466C5F" w:rsidRPr="002F4795">
        <w:rPr>
          <w:rFonts w:ascii="Times New Roman" w:eastAsia="Times New Roman" w:hAnsi="Times New Roman" w:cs="Times New Roman"/>
          <w:sz w:val="24"/>
          <w:szCs w:val="24"/>
          <w:bdr w:val="none" w:sz="0" w:space="0" w:color="auto" w:frame="1"/>
          <w:lang w:eastAsia="ro-RO"/>
        </w:rPr>
        <w:t xml:space="preserve">și </w:t>
      </w:r>
      <w:r w:rsidRPr="002F4795">
        <w:rPr>
          <w:rFonts w:ascii="Times New Roman" w:eastAsia="Times New Roman" w:hAnsi="Times New Roman" w:cs="Times New Roman"/>
          <w:sz w:val="24"/>
          <w:szCs w:val="24"/>
          <w:bdr w:val="none" w:sz="0" w:space="0" w:color="auto" w:frame="1"/>
          <w:lang w:eastAsia="ro-RO"/>
        </w:rPr>
        <w:t xml:space="preserve">asigură prelevarea numărului de probe </w:t>
      </w:r>
      <w:r w:rsidR="00D62B85" w:rsidRPr="002F4795">
        <w:rPr>
          <w:rFonts w:ascii="Times New Roman" w:eastAsia="Times New Roman" w:hAnsi="Times New Roman" w:cs="Times New Roman"/>
          <w:sz w:val="24"/>
          <w:szCs w:val="24"/>
          <w:bdr w:val="none" w:sz="0" w:space="0" w:color="auto" w:frame="1"/>
          <w:lang w:eastAsia="ro-RO"/>
        </w:rPr>
        <w:t xml:space="preserve">aferent monitorizării operaționale </w:t>
      </w:r>
      <w:r w:rsidRPr="002F4795">
        <w:rPr>
          <w:rFonts w:ascii="Times New Roman" w:eastAsia="Times New Roman" w:hAnsi="Times New Roman" w:cs="Times New Roman"/>
          <w:sz w:val="24"/>
          <w:szCs w:val="24"/>
          <w:bdr w:val="none" w:sz="0" w:space="0" w:color="auto" w:frame="1"/>
          <w:lang w:eastAsia="ro-RO"/>
        </w:rPr>
        <w:t>prevăzut în tabel</w:t>
      </w:r>
      <w:r w:rsidR="006D6235" w:rsidRPr="002F4795">
        <w:rPr>
          <w:rFonts w:ascii="Times New Roman" w:eastAsia="Times New Roman" w:hAnsi="Times New Roman" w:cs="Times New Roman"/>
          <w:sz w:val="24"/>
          <w:szCs w:val="24"/>
          <w:bdr w:val="none" w:sz="0" w:space="0" w:color="auto" w:frame="1"/>
          <w:lang w:eastAsia="ro-RO"/>
        </w:rPr>
        <w:t>ul</w:t>
      </w:r>
      <w:r w:rsidRPr="002F4795">
        <w:rPr>
          <w:rFonts w:ascii="Times New Roman" w:eastAsia="Times New Roman" w:hAnsi="Times New Roman" w:cs="Times New Roman"/>
          <w:sz w:val="24"/>
          <w:szCs w:val="24"/>
          <w:bdr w:val="none" w:sz="0" w:space="0" w:color="auto" w:frame="1"/>
          <w:lang w:eastAsia="ro-RO"/>
        </w:rPr>
        <w:t xml:space="preserve"> 1 din </w:t>
      </w:r>
      <w:r w:rsidR="00803F7A" w:rsidRPr="002F4795">
        <w:rPr>
          <w:rFonts w:ascii="Times New Roman" w:eastAsia="Times New Roman" w:hAnsi="Times New Roman" w:cs="Times New Roman"/>
          <w:sz w:val="24"/>
          <w:szCs w:val="24"/>
          <w:bdr w:val="none" w:sz="0" w:space="0" w:color="auto" w:frame="1"/>
          <w:lang w:eastAsia="ro-RO"/>
        </w:rPr>
        <w:t xml:space="preserve">Secțiunea 1 a </w:t>
      </w:r>
      <w:r w:rsidRPr="002F4795">
        <w:rPr>
          <w:rFonts w:ascii="Times New Roman" w:eastAsia="Times New Roman" w:hAnsi="Times New Roman" w:cs="Times New Roman"/>
          <w:sz w:val="24"/>
          <w:szCs w:val="24"/>
          <w:bdr w:val="none" w:sz="0" w:space="0" w:color="auto" w:frame="1"/>
          <w:lang w:eastAsia="ro-RO"/>
        </w:rPr>
        <w:t>anex</w:t>
      </w:r>
      <w:r w:rsidR="00803F7A" w:rsidRPr="002F4795">
        <w:rPr>
          <w:rFonts w:ascii="Times New Roman" w:eastAsia="Times New Roman" w:hAnsi="Times New Roman" w:cs="Times New Roman"/>
          <w:sz w:val="24"/>
          <w:szCs w:val="24"/>
          <w:bdr w:val="none" w:sz="0" w:space="0" w:color="auto" w:frame="1"/>
          <w:lang w:eastAsia="ro-RO"/>
        </w:rPr>
        <w:t>ei</w:t>
      </w:r>
      <w:r w:rsidRPr="002F4795">
        <w:rPr>
          <w:rFonts w:ascii="Times New Roman" w:eastAsia="Times New Roman" w:hAnsi="Times New Roman" w:cs="Times New Roman"/>
          <w:sz w:val="24"/>
          <w:szCs w:val="24"/>
          <w:bdr w:val="none" w:sz="0" w:space="0" w:color="auto" w:frame="1"/>
          <w:lang w:eastAsia="ro-RO"/>
        </w:rPr>
        <w:t xml:space="preserve"> </w:t>
      </w:r>
      <w:r w:rsidR="004E4B05" w:rsidRPr="002F4795">
        <w:rPr>
          <w:rFonts w:ascii="Times New Roman" w:eastAsia="Times New Roman" w:hAnsi="Times New Roman" w:cs="Times New Roman"/>
          <w:sz w:val="24"/>
          <w:szCs w:val="24"/>
          <w:bdr w:val="none" w:sz="0" w:space="0" w:color="auto" w:frame="1"/>
          <w:lang w:eastAsia="ro-RO"/>
        </w:rPr>
        <w:t xml:space="preserve">nr. 1 </w:t>
      </w:r>
      <w:r w:rsidRPr="002F4795">
        <w:rPr>
          <w:rFonts w:ascii="Times New Roman" w:eastAsia="Times New Roman" w:hAnsi="Times New Roman" w:cs="Times New Roman"/>
          <w:sz w:val="24"/>
          <w:szCs w:val="24"/>
          <w:bdr w:val="none" w:sz="0" w:space="0" w:color="auto" w:frame="1"/>
          <w:lang w:eastAsia="ro-RO"/>
        </w:rPr>
        <w:t>la prezentele norme, pentru analiza parametr</w:t>
      </w:r>
      <w:r w:rsidR="00411E83" w:rsidRPr="002F4795">
        <w:rPr>
          <w:rFonts w:ascii="Times New Roman" w:eastAsia="Times New Roman" w:hAnsi="Times New Roman" w:cs="Times New Roman"/>
          <w:sz w:val="24"/>
          <w:szCs w:val="24"/>
          <w:bdr w:val="none" w:sz="0" w:space="0" w:color="auto" w:frame="1"/>
          <w:lang w:eastAsia="ro-RO"/>
        </w:rPr>
        <w:t>ilor</w:t>
      </w:r>
      <w:r w:rsidRPr="002F4795">
        <w:rPr>
          <w:rFonts w:ascii="Times New Roman" w:eastAsia="Times New Roman" w:hAnsi="Times New Roman" w:cs="Times New Roman"/>
          <w:sz w:val="24"/>
          <w:szCs w:val="24"/>
          <w:bdr w:val="none" w:sz="0" w:space="0" w:color="auto" w:frame="1"/>
          <w:lang w:eastAsia="ro-RO"/>
        </w:rPr>
        <w:t xml:space="preserve"> </w:t>
      </w:r>
      <w:r w:rsidR="00411E83" w:rsidRPr="002F4795">
        <w:rPr>
          <w:rFonts w:ascii="Times New Roman" w:eastAsia="Times New Roman" w:hAnsi="Times New Roman" w:cs="Times New Roman"/>
          <w:sz w:val="24"/>
          <w:szCs w:val="24"/>
          <w:bdr w:val="none" w:sz="0" w:space="0" w:color="auto" w:frame="1"/>
          <w:lang w:eastAsia="ro-RO"/>
        </w:rPr>
        <w:t>prevăzuți</w:t>
      </w:r>
      <w:r w:rsidRPr="002F4795">
        <w:rPr>
          <w:rFonts w:ascii="Times New Roman" w:eastAsia="Times New Roman" w:hAnsi="Times New Roman" w:cs="Times New Roman"/>
          <w:sz w:val="24"/>
          <w:szCs w:val="24"/>
          <w:bdr w:val="none" w:sz="0" w:space="0" w:color="auto" w:frame="1"/>
          <w:lang w:eastAsia="ro-RO"/>
        </w:rPr>
        <w:t xml:space="preserve"> în respectiv</w:t>
      </w:r>
      <w:r w:rsidR="006D6235" w:rsidRPr="002F4795">
        <w:rPr>
          <w:rFonts w:ascii="Times New Roman" w:eastAsia="Times New Roman" w:hAnsi="Times New Roman" w:cs="Times New Roman"/>
          <w:sz w:val="24"/>
          <w:szCs w:val="24"/>
          <w:bdr w:val="none" w:sz="0" w:space="0" w:color="auto" w:frame="1"/>
          <w:lang w:eastAsia="ro-RO"/>
        </w:rPr>
        <w:t>ul tabel</w:t>
      </w:r>
      <w:r w:rsidRPr="002F4795">
        <w:rPr>
          <w:rFonts w:ascii="Times New Roman" w:eastAsia="Times New Roman" w:hAnsi="Times New Roman" w:cs="Times New Roman"/>
          <w:sz w:val="24"/>
          <w:szCs w:val="24"/>
          <w:bdr w:val="none" w:sz="0" w:space="0" w:color="auto" w:frame="1"/>
          <w:lang w:eastAsia="ro-RO"/>
        </w:rPr>
        <w:t>.</w:t>
      </w:r>
    </w:p>
    <w:p w14:paraId="18B38C1C" w14:textId="255E710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B6428C" w:rsidRPr="002F4795">
        <w:rPr>
          <w:rFonts w:ascii="Times New Roman" w:eastAsia="Times New Roman" w:hAnsi="Times New Roman" w:cs="Times New Roman"/>
          <w:sz w:val="24"/>
          <w:szCs w:val="24"/>
          <w:bdr w:val="none" w:sz="0" w:space="0" w:color="auto" w:frame="1"/>
          <w:lang w:eastAsia="ro-RO"/>
        </w:rPr>
        <w:t>Furnizor</w:t>
      </w:r>
      <w:r w:rsidR="00803F7A" w:rsidRPr="002F4795">
        <w:rPr>
          <w:rFonts w:ascii="Times New Roman" w:eastAsia="Times New Roman" w:hAnsi="Times New Roman" w:cs="Times New Roman"/>
          <w:sz w:val="24"/>
          <w:szCs w:val="24"/>
          <w:bdr w:val="none" w:sz="0" w:space="0" w:color="auto" w:frame="1"/>
          <w:lang w:eastAsia="ro-RO"/>
        </w:rPr>
        <w:t>ii</w:t>
      </w:r>
      <w:r w:rsidR="00B6428C" w:rsidRPr="002F4795">
        <w:rPr>
          <w:rFonts w:ascii="Times New Roman" w:eastAsia="Times New Roman" w:hAnsi="Times New Roman" w:cs="Times New Roman"/>
          <w:sz w:val="24"/>
          <w:szCs w:val="24"/>
          <w:bdr w:val="none" w:sz="0" w:space="0" w:color="auto" w:frame="1"/>
          <w:lang w:eastAsia="ro-RO"/>
        </w:rPr>
        <w:t xml:space="preserve"> de apă</w:t>
      </w:r>
      <w:r w:rsidRPr="002F4795">
        <w:rPr>
          <w:rFonts w:ascii="Times New Roman" w:eastAsia="Times New Roman" w:hAnsi="Times New Roman" w:cs="Times New Roman"/>
          <w:sz w:val="24"/>
          <w:szCs w:val="24"/>
          <w:bdr w:val="none" w:sz="0" w:space="0" w:color="auto" w:frame="1"/>
          <w:lang w:eastAsia="ro-RO"/>
        </w:rPr>
        <w:t xml:space="preserve"> pot reduce</w:t>
      </w:r>
      <w:r w:rsidR="00466C5F"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cu </w:t>
      </w:r>
      <w:r w:rsidR="00411E83" w:rsidRPr="002F4795">
        <w:rPr>
          <w:rFonts w:ascii="Times New Roman" w:eastAsia="Times New Roman" w:hAnsi="Times New Roman" w:cs="Times New Roman"/>
          <w:sz w:val="24"/>
          <w:szCs w:val="24"/>
          <w:bdr w:val="none" w:sz="0" w:space="0" w:color="auto" w:frame="1"/>
          <w:lang w:eastAsia="ro-RO"/>
        </w:rPr>
        <w:t>aprobarea</w:t>
      </w:r>
      <w:r w:rsidRPr="002F4795">
        <w:rPr>
          <w:rFonts w:ascii="Times New Roman" w:eastAsia="Times New Roman" w:hAnsi="Times New Roman" w:cs="Times New Roman"/>
          <w:sz w:val="24"/>
          <w:szCs w:val="24"/>
          <w:bdr w:val="none" w:sz="0" w:space="0" w:color="auto" w:frame="1"/>
          <w:lang w:eastAsia="ro-RO"/>
        </w:rPr>
        <w:t xml:space="preserve"> </w:t>
      </w:r>
      <w:r w:rsidR="00466C5F" w:rsidRPr="002F4795">
        <w:rPr>
          <w:rFonts w:ascii="Times New Roman" w:eastAsia="Times New Roman" w:hAnsi="Times New Roman" w:cs="Times New Roman"/>
          <w:sz w:val="24"/>
          <w:szCs w:val="24"/>
          <w:bdr w:val="none" w:sz="0" w:space="0" w:color="auto" w:frame="1"/>
          <w:lang w:eastAsia="ro-RO"/>
        </w:rPr>
        <w:t>direcției</w:t>
      </w:r>
      <w:r w:rsidRPr="002F4795">
        <w:rPr>
          <w:rFonts w:ascii="Times New Roman" w:eastAsia="Times New Roman" w:hAnsi="Times New Roman" w:cs="Times New Roman"/>
          <w:sz w:val="24"/>
          <w:szCs w:val="24"/>
          <w:bdr w:val="none" w:sz="0" w:space="0" w:color="auto" w:frame="1"/>
          <w:lang w:eastAsia="ro-RO"/>
        </w:rPr>
        <w:t xml:space="preserve"> de sănătate publică</w:t>
      </w:r>
      <w:r w:rsidR="00A973D4" w:rsidRPr="002F4795">
        <w:rPr>
          <w:rFonts w:ascii="Times New Roman" w:eastAsia="Times New Roman" w:hAnsi="Times New Roman" w:cs="Times New Roman"/>
          <w:sz w:val="24"/>
          <w:szCs w:val="24"/>
          <w:bdr w:val="none" w:sz="0" w:space="0" w:color="auto" w:frame="1"/>
          <w:lang w:eastAsia="ro-RO"/>
        </w:rPr>
        <w:t xml:space="preserve"> județene și a municipiului București</w:t>
      </w:r>
      <w:r w:rsidRPr="002F4795">
        <w:rPr>
          <w:rFonts w:ascii="Times New Roman" w:eastAsia="Times New Roman" w:hAnsi="Times New Roman" w:cs="Times New Roman"/>
          <w:sz w:val="24"/>
          <w:szCs w:val="24"/>
          <w:bdr w:val="none" w:sz="0" w:space="0" w:color="auto" w:frame="1"/>
          <w:lang w:eastAsia="ro-RO"/>
        </w:rPr>
        <w:t xml:space="preserve">, numărul de probe de prelevat pentru un parametru/mai mulţi parametri </w:t>
      </w:r>
      <w:r w:rsidR="005A6A79" w:rsidRPr="002F4795">
        <w:rPr>
          <w:rFonts w:ascii="Times New Roman" w:eastAsia="Times New Roman" w:hAnsi="Times New Roman" w:cs="Times New Roman"/>
          <w:sz w:val="24"/>
          <w:szCs w:val="24"/>
          <w:bdr w:val="none" w:sz="0" w:space="0" w:color="auto" w:frame="1"/>
          <w:lang w:eastAsia="ro-RO"/>
        </w:rPr>
        <w:t xml:space="preserve">din cei prevăzuți în anexa nr. 1 Tabelele B și C din Ordonanța </w:t>
      </w:r>
      <w:r w:rsidR="00A973D4" w:rsidRPr="002F4795">
        <w:rPr>
          <w:rFonts w:ascii="Times New Roman" w:eastAsia="Times New Roman" w:hAnsi="Times New Roman" w:cs="Times New Roman"/>
          <w:sz w:val="24"/>
          <w:szCs w:val="24"/>
          <w:bdr w:val="none" w:sz="0" w:space="0" w:color="auto" w:frame="1"/>
          <w:lang w:eastAsia="ro-RO"/>
        </w:rPr>
        <w:t xml:space="preserve">Guvernului </w:t>
      </w:r>
      <w:r w:rsidR="005A6A79" w:rsidRPr="002F4795">
        <w:rPr>
          <w:rFonts w:ascii="Times New Roman" w:eastAsia="Times New Roman" w:hAnsi="Times New Roman" w:cs="Times New Roman"/>
          <w:sz w:val="24"/>
          <w:szCs w:val="24"/>
          <w:bdr w:val="none" w:sz="0" w:space="0" w:color="auto" w:frame="1"/>
          <w:lang w:eastAsia="ro-RO"/>
        </w:rPr>
        <w:t>nr. 7/2023</w:t>
      </w:r>
      <w:r w:rsidR="005D0063" w:rsidRPr="002F4795">
        <w:rPr>
          <w:rFonts w:ascii="Times New Roman" w:eastAsia="Times New Roman" w:hAnsi="Times New Roman" w:cs="Times New Roman"/>
          <w:sz w:val="24"/>
          <w:szCs w:val="24"/>
          <w:bdr w:val="none" w:sz="0" w:space="0" w:color="auto" w:frame="1"/>
          <w:lang w:eastAsia="ro-RO"/>
        </w:rPr>
        <w:t>,</w:t>
      </w:r>
      <w:r w:rsidR="005A6A7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faţă de numărul standard prevăzut în tabel</w:t>
      </w:r>
      <w:r w:rsidR="006D6235" w:rsidRPr="002F4795">
        <w:rPr>
          <w:rFonts w:ascii="Times New Roman" w:eastAsia="Times New Roman" w:hAnsi="Times New Roman" w:cs="Times New Roman"/>
          <w:sz w:val="24"/>
          <w:szCs w:val="24"/>
          <w:bdr w:val="none" w:sz="0" w:space="0" w:color="auto" w:frame="1"/>
          <w:lang w:eastAsia="ro-RO"/>
        </w:rPr>
        <w:t>ul</w:t>
      </w:r>
      <w:r w:rsidRPr="002F4795">
        <w:rPr>
          <w:rFonts w:ascii="Times New Roman" w:eastAsia="Times New Roman" w:hAnsi="Times New Roman" w:cs="Times New Roman"/>
          <w:sz w:val="24"/>
          <w:szCs w:val="24"/>
          <w:bdr w:val="none" w:sz="0" w:space="0" w:color="auto" w:frame="1"/>
          <w:lang w:eastAsia="ro-RO"/>
        </w:rPr>
        <w:t xml:space="preserve"> 1 din </w:t>
      </w:r>
      <w:r w:rsidR="00803F7A" w:rsidRPr="002F4795">
        <w:rPr>
          <w:rFonts w:ascii="Times New Roman" w:eastAsia="Times New Roman" w:hAnsi="Times New Roman" w:cs="Times New Roman"/>
          <w:sz w:val="24"/>
          <w:szCs w:val="24"/>
          <w:bdr w:val="none" w:sz="0" w:space="0" w:color="auto" w:frame="1"/>
          <w:lang w:eastAsia="ro-RO"/>
        </w:rPr>
        <w:t xml:space="preserve">Secțiunea 1 a </w:t>
      </w:r>
      <w:r w:rsidRPr="002F4795">
        <w:rPr>
          <w:rFonts w:ascii="Times New Roman" w:eastAsia="Times New Roman" w:hAnsi="Times New Roman" w:cs="Times New Roman"/>
          <w:sz w:val="24"/>
          <w:szCs w:val="24"/>
          <w:bdr w:val="none" w:sz="0" w:space="0" w:color="auto" w:frame="1"/>
          <w:lang w:eastAsia="ro-RO"/>
        </w:rPr>
        <w:t>anex</w:t>
      </w:r>
      <w:r w:rsidR="00803F7A" w:rsidRPr="002F4795">
        <w:rPr>
          <w:rFonts w:ascii="Times New Roman" w:eastAsia="Times New Roman" w:hAnsi="Times New Roman" w:cs="Times New Roman"/>
          <w:sz w:val="24"/>
          <w:szCs w:val="24"/>
          <w:bdr w:val="none" w:sz="0" w:space="0" w:color="auto" w:frame="1"/>
          <w:lang w:eastAsia="ro-RO"/>
        </w:rPr>
        <w:t>ei</w:t>
      </w:r>
      <w:r w:rsidR="004E4B05"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 dacă sunt îndeplinite cumulativ condiţiile:</w:t>
      </w:r>
    </w:p>
    <w:p w14:paraId="0B00B775" w14:textId="77777777" w:rsidR="009A499C" w:rsidRPr="002F4795" w:rsidRDefault="00F14D46" w:rsidP="008D189D">
      <w:pPr>
        <w:pStyle w:val="ListParagraph"/>
        <w:numPr>
          <w:ilvl w:val="0"/>
          <w:numId w:val="4"/>
        </w:numPr>
        <w:spacing w:after="0" w:line="240" w:lineRule="auto"/>
        <w:ind w:left="270" w:hanging="27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evaluarea riscurilor realizată de furnizorul de apă nu a identificat riscuri semnificative care pot </w:t>
      </w:r>
    </w:p>
    <w:p w14:paraId="3B12DE32" w14:textId="358ABE79" w:rsidR="00EE4DD9" w:rsidRPr="002F4795" w:rsidRDefault="00F14D4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determina o creștere a concentrației parametrului respectiv</w:t>
      </w:r>
      <w:r w:rsidR="00EE4DD9" w:rsidRPr="002F4795">
        <w:rPr>
          <w:rFonts w:ascii="Times New Roman" w:eastAsia="Times New Roman" w:hAnsi="Times New Roman" w:cs="Times New Roman"/>
          <w:sz w:val="24"/>
          <w:szCs w:val="24"/>
          <w:bdr w:val="none" w:sz="0" w:space="0" w:color="auto" w:frame="1"/>
          <w:lang w:eastAsia="ro-RO"/>
        </w:rPr>
        <w:t>;</w:t>
      </w:r>
    </w:p>
    <w:p w14:paraId="438CE634" w14:textId="77777777" w:rsidR="009A499C" w:rsidRPr="002F4795" w:rsidRDefault="005A6A79" w:rsidP="008D189D">
      <w:pPr>
        <w:pStyle w:val="ListParagraph"/>
        <w:numPr>
          <w:ilvl w:val="0"/>
          <w:numId w:val="4"/>
        </w:numPr>
        <w:spacing w:after="0" w:line="240" w:lineRule="auto"/>
        <w:ind w:left="270" w:hanging="27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lang w:eastAsia="ro-RO"/>
        </w:rPr>
        <w:t>parametrul respectiv a fost monitorizat cu frecvența prevăzută în normele în vigoare</w:t>
      </w:r>
      <w:r w:rsidRPr="002F4795">
        <w:rPr>
          <w:rFonts w:ascii="Times New Roman" w:eastAsia="Times New Roman" w:hAnsi="Times New Roman" w:cs="Times New Roman"/>
          <w:sz w:val="24"/>
          <w:szCs w:val="24"/>
          <w:bdr w:val="none" w:sz="0" w:space="0" w:color="auto" w:frame="1"/>
          <w:lang w:eastAsia="ro-RO"/>
        </w:rPr>
        <w:t xml:space="preserve"> cel puțin în </w:t>
      </w:r>
    </w:p>
    <w:p w14:paraId="5BE73E46" w14:textId="0F68314F" w:rsidR="005A6A79" w:rsidRPr="002F4795" w:rsidRDefault="005A6A7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ultimii 3 ani;</w:t>
      </w:r>
    </w:p>
    <w:p w14:paraId="17DB771D" w14:textId="77777777" w:rsidR="009A499C" w:rsidRPr="002F4795" w:rsidRDefault="005A6A79" w:rsidP="008D189D">
      <w:pPr>
        <w:pStyle w:val="ListParagraph"/>
        <w:numPr>
          <w:ilvl w:val="0"/>
          <w:numId w:val="4"/>
        </w:numPr>
        <w:spacing w:after="0" w:line="240" w:lineRule="auto"/>
        <w:ind w:left="270" w:hanging="27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rezultatele obţinute la analiza probelor prelevate în perioada prevăzută la lit. b), de la punctele de </w:t>
      </w:r>
    </w:p>
    <w:p w14:paraId="5DE2FDB4" w14:textId="6395281B" w:rsidR="00EE4DD9" w:rsidRPr="002F4795" w:rsidRDefault="005A6A7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prelevare reprezentative pentru întreaga zonă de aprovizionare sunt toate mai mici de 60% din valoarea parametrului</w:t>
      </w:r>
      <w:r w:rsidR="00223ADB" w:rsidRPr="002F4795">
        <w:rPr>
          <w:rFonts w:ascii="Times New Roman" w:eastAsia="Times New Roman" w:hAnsi="Times New Roman" w:cs="Times New Roman"/>
          <w:sz w:val="24"/>
          <w:szCs w:val="24"/>
          <w:bdr w:val="none" w:sz="0" w:space="0" w:color="auto" w:frame="1"/>
          <w:lang w:eastAsia="ro-RO"/>
        </w:rPr>
        <w:t xml:space="preserve"> prevăzută în Ordonanța</w:t>
      </w:r>
      <w:r w:rsidR="00A973D4" w:rsidRPr="002F4795">
        <w:rPr>
          <w:rFonts w:ascii="Times New Roman" w:eastAsia="Times New Roman" w:hAnsi="Times New Roman" w:cs="Times New Roman"/>
          <w:sz w:val="24"/>
          <w:szCs w:val="24"/>
          <w:bdr w:val="none" w:sz="0" w:space="0" w:color="auto" w:frame="1"/>
          <w:lang w:eastAsia="ro-RO"/>
        </w:rPr>
        <w:t xml:space="preserve"> Guvernului</w:t>
      </w:r>
      <w:r w:rsidR="00223ADB" w:rsidRPr="002F4795">
        <w:rPr>
          <w:rFonts w:ascii="Times New Roman" w:eastAsia="Times New Roman" w:hAnsi="Times New Roman" w:cs="Times New Roman"/>
          <w:sz w:val="24"/>
          <w:szCs w:val="24"/>
          <w:bdr w:val="none" w:sz="0" w:space="0" w:color="auto" w:frame="1"/>
          <w:lang w:eastAsia="ro-RO"/>
        </w:rPr>
        <w:t xml:space="preserve"> nr. 7/2023</w:t>
      </w:r>
      <w:r w:rsidR="00EE4DD9" w:rsidRPr="002F4795">
        <w:rPr>
          <w:rFonts w:ascii="Times New Roman" w:eastAsia="Times New Roman" w:hAnsi="Times New Roman" w:cs="Times New Roman"/>
          <w:sz w:val="24"/>
          <w:szCs w:val="24"/>
          <w:bdr w:val="none" w:sz="0" w:space="0" w:color="auto" w:frame="1"/>
          <w:lang w:eastAsia="ro-RO"/>
        </w:rPr>
        <w:t>;</w:t>
      </w:r>
    </w:p>
    <w:p w14:paraId="2099FD41" w14:textId="77777777" w:rsidR="009A499C" w:rsidRPr="002F4795" w:rsidRDefault="005211A4" w:rsidP="008D189D">
      <w:pPr>
        <w:pStyle w:val="ListParagraph"/>
        <w:numPr>
          <w:ilvl w:val="0"/>
          <w:numId w:val="4"/>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w:t>
      </w:r>
      <w:r w:rsidR="00F33B9C" w:rsidRPr="002F4795">
        <w:rPr>
          <w:rFonts w:ascii="Times New Roman" w:eastAsia="Times New Roman" w:hAnsi="Times New Roman" w:cs="Times New Roman"/>
          <w:sz w:val="24"/>
          <w:szCs w:val="24"/>
          <w:lang w:eastAsia="ro-RO"/>
        </w:rPr>
        <w:t xml:space="preserve">entru furnizorii de apă care </w:t>
      </w:r>
      <w:r w:rsidRPr="002F4795">
        <w:rPr>
          <w:rFonts w:ascii="Times New Roman" w:eastAsia="Times New Roman" w:hAnsi="Times New Roman" w:cs="Times New Roman"/>
          <w:sz w:val="24"/>
          <w:szCs w:val="24"/>
          <w:lang w:eastAsia="ro-RO"/>
        </w:rPr>
        <w:t>produc între 10 și 100 mc/zi</w:t>
      </w:r>
      <w:r w:rsidR="005D0063"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frecvența de prelevare pentru parametrii </w:t>
      </w:r>
    </w:p>
    <w:p w14:paraId="5D3AF21B" w14:textId="4E95798F" w:rsidR="00F33B9C" w:rsidRPr="002F4795" w:rsidRDefault="005211A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din categoria B poate fi redusă </w:t>
      </w:r>
      <w:r w:rsidR="005D0063" w:rsidRPr="002F4795">
        <w:rPr>
          <w:rFonts w:ascii="Times New Roman" w:eastAsia="Times New Roman" w:hAnsi="Times New Roman" w:cs="Times New Roman"/>
          <w:sz w:val="24"/>
          <w:szCs w:val="24"/>
          <w:lang w:eastAsia="ro-RO"/>
        </w:rPr>
        <w:t xml:space="preserve">de la odată/an la </w:t>
      </w:r>
      <w:r w:rsidRPr="002F4795">
        <w:rPr>
          <w:rFonts w:ascii="Times New Roman" w:eastAsia="Times New Roman" w:hAnsi="Times New Roman" w:cs="Times New Roman"/>
          <w:sz w:val="24"/>
          <w:szCs w:val="24"/>
          <w:lang w:eastAsia="ro-RO"/>
        </w:rPr>
        <w:t xml:space="preserve">odată la doi ani, numai în situația în care 2 ani consecutivi toţi parametrii sunt conformi cu valorile din anexa nr. 1 la Ordonanţa </w:t>
      </w:r>
      <w:r w:rsidR="00A973D4" w:rsidRPr="002F4795">
        <w:rPr>
          <w:rFonts w:ascii="Times New Roman" w:eastAsia="Times New Roman" w:hAnsi="Times New Roman" w:cs="Times New Roman"/>
          <w:sz w:val="24"/>
          <w:szCs w:val="24"/>
          <w:lang w:eastAsia="ro-RO"/>
        </w:rPr>
        <w:t xml:space="preserve">Guvernului </w:t>
      </w:r>
      <w:r w:rsidRPr="002F4795">
        <w:rPr>
          <w:rFonts w:ascii="Times New Roman" w:eastAsia="Times New Roman" w:hAnsi="Times New Roman" w:cs="Times New Roman"/>
          <w:sz w:val="24"/>
          <w:szCs w:val="24"/>
          <w:lang w:eastAsia="ro-RO"/>
        </w:rPr>
        <w:t>nr. 7/2023</w:t>
      </w:r>
      <w:r w:rsidR="006D6235" w:rsidRPr="002F4795">
        <w:rPr>
          <w:rFonts w:ascii="Times New Roman" w:eastAsia="Times New Roman" w:hAnsi="Times New Roman" w:cs="Times New Roman"/>
          <w:sz w:val="24"/>
          <w:szCs w:val="24"/>
          <w:lang w:eastAsia="ro-RO"/>
        </w:rPr>
        <w:t xml:space="preserve"> și frecvența de prelevare a fost respectată</w:t>
      </w:r>
      <w:r w:rsidRPr="002F4795">
        <w:rPr>
          <w:rFonts w:ascii="Times New Roman" w:eastAsia="Times New Roman" w:hAnsi="Times New Roman" w:cs="Times New Roman"/>
          <w:sz w:val="24"/>
          <w:szCs w:val="24"/>
          <w:lang w:eastAsia="ro-RO"/>
        </w:rPr>
        <w:t xml:space="preserve">; </w:t>
      </w:r>
      <w:r w:rsidR="00A953A5" w:rsidRPr="002F4795">
        <w:rPr>
          <w:rFonts w:ascii="Times New Roman" w:eastAsia="Times New Roman" w:hAnsi="Times New Roman" w:cs="Times New Roman"/>
          <w:sz w:val="24"/>
          <w:szCs w:val="24"/>
          <w:lang w:eastAsia="ro-RO"/>
        </w:rPr>
        <w:t>această reducere nu se mai aplică în condițiile în care este integrată o nouă sursă de apă în sistemul de aprovizionare sau se efectuează modificări ale sistemului respectiv, conform notei 5 de la Tabelul din Cap. II al ane</w:t>
      </w:r>
      <w:r w:rsidR="006D6235" w:rsidRPr="002F4795">
        <w:rPr>
          <w:rFonts w:ascii="Times New Roman" w:eastAsia="Times New Roman" w:hAnsi="Times New Roman" w:cs="Times New Roman"/>
          <w:sz w:val="24"/>
          <w:szCs w:val="24"/>
          <w:lang w:eastAsia="ro-RO"/>
        </w:rPr>
        <w:t>xei nr. 2 din Ordonanța</w:t>
      </w:r>
      <w:r w:rsidR="00803F7A" w:rsidRPr="002F4795">
        <w:rPr>
          <w:rFonts w:ascii="Times New Roman" w:eastAsia="Times New Roman" w:hAnsi="Times New Roman" w:cs="Times New Roman"/>
          <w:sz w:val="24"/>
          <w:szCs w:val="24"/>
          <w:lang w:eastAsia="ro-RO"/>
        </w:rPr>
        <w:t xml:space="preserve"> Guvernului</w:t>
      </w:r>
      <w:r w:rsidR="006D6235" w:rsidRPr="002F4795">
        <w:rPr>
          <w:rFonts w:ascii="Times New Roman" w:eastAsia="Times New Roman" w:hAnsi="Times New Roman" w:cs="Times New Roman"/>
          <w:sz w:val="24"/>
          <w:szCs w:val="24"/>
          <w:lang w:eastAsia="ro-RO"/>
        </w:rPr>
        <w:t xml:space="preserve"> nr. 7/20</w:t>
      </w:r>
      <w:r w:rsidR="00A953A5" w:rsidRPr="002F4795">
        <w:rPr>
          <w:rFonts w:ascii="Times New Roman" w:eastAsia="Times New Roman" w:hAnsi="Times New Roman" w:cs="Times New Roman"/>
          <w:sz w:val="24"/>
          <w:szCs w:val="24"/>
          <w:lang w:eastAsia="ro-RO"/>
        </w:rPr>
        <w:t xml:space="preserve">23; </w:t>
      </w:r>
    </w:p>
    <w:p w14:paraId="0C02C3DE" w14:textId="7163D7F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AA085B"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w:t>
      </w:r>
      <w:r w:rsidR="00E34CD7" w:rsidRPr="002F4795">
        <w:rPr>
          <w:rFonts w:ascii="Times New Roman" w:eastAsia="Times New Roman" w:hAnsi="Times New Roman" w:cs="Times New Roman"/>
          <w:sz w:val="24"/>
          <w:szCs w:val="24"/>
          <w:bdr w:val="none" w:sz="0" w:space="0" w:color="auto" w:frame="1"/>
          <w:lang w:eastAsia="ro-RO"/>
        </w:rPr>
        <w:t>Pentru parametrii E. coli, enterococi, bacterii coliforme, clostridiun perfringens și număr de colonii la 22 și 37 de grade C nu pot fi aplicate reduceri ale frecvenței de monitorizare</w:t>
      </w:r>
      <w:r w:rsidRPr="002F4795">
        <w:rPr>
          <w:rFonts w:ascii="Times New Roman" w:eastAsia="Times New Roman" w:hAnsi="Times New Roman" w:cs="Times New Roman"/>
          <w:sz w:val="24"/>
          <w:szCs w:val="24"/>
          <w:bdr w:val="none" w:sz="0" w:space="0" w:color="auto" w:frame="1"/>
          <w:lang w:eastAsia="ro-RO"/>
        </w:rPr>
        <w:t>.</w:t>
      </w:r>
    </w:p>
    <w:p w14:paraId="6120C143" w14:textId="646C9E8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AA085B"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În cazul în care un anumit procedeu de tratare este utilizat numai pe o perioadă a anului, numărul minim de probe care trebuie prelevat de la ieşirea din staţia de tratare va fi calculat proporţional cu numărul de zile din anul respectiv în care procedeul a fost aplicat şi în raport cu numărul standard.</w:t>
      </w:r>
      <w:r w:rsidR="00AA085B" w:rsidRPr="002F4795">
        <w:rPr>
          <w:rFonts w:ascii="Times New Roman" w:eastAsia="Times New Roman" w:hAnsi="Times New Roman" w:cs="Times New Roman"/>
          <w:sz w:val="24"/>
          <w:szCs w:val="24"/>
          <w:bdr w:val="none" w:sz="0" w:space="0" w:color="auto" w:frame="1"/>
          <w:lang w:eastAsia="ro-RO"/>
        </w:rPr>
        <w:t xml:space="preserve"> In cazul parametrului microcistina LR numărul de probe este </w:t>
      </w:r>
      <w:r w:rsidR="0045372F" w:rsidRPr="002F4795">
        <w:rPr>
          <w:rFonts w:ascii="Times New Roman" w:eastAsia="Times New Roman" w:hAnsi="Times New Roman" w:cs="Times New Roman"/>
          <w:sz w:val="24"/>
          <w:szCs w:val="24"/>
          <w:bdr w:val="none" w:sz="0" w:space="0" w:color="auto" w:frame="1"/>
          <w:lang w:eastAsia="ro-RO"/>
        </w:rPr>
        <w:t>stabilit prin o</w:t>
      </w:r>
      <w:r w:rsidR="00AA085B" w:rsidRPr="002F4795">
        <w:rPr>
          <w:rFonts w:ascii="Times New Roman" w:eastAsia="Times New Roman" w:hAnsi="Times New Roman" w:cs="Times New Roman"/>
          <w:sz w:val="24"/>
          <w:szCs w:val="24"/>
          <w:bdr w:val="none" w:sz="0" w:space="0" w:color="auto" w:frame="1"/>
          <w:lang w:eastAsia="ro-RO"/>
        </w:rPr>
        <w:t>rdin</w:t>
      </w:r>
      <w:r w:rsidR="0045372F" w:rsidRPr="002F4795">
        <w:rPr>
          <w:rFonts w:ascii="Times New Roman" w:eastAsia="Times New Roman" w:hAnsi="Times New Roman" w:cs="Times New Roman"/>
          <w:sz w:val="24"/>
          <w:szCs w:val="24"/>
          <w:bdr w:val="none" w:sz="0" w:space="0" w:color="auto" w:frame="1"/>
          <w:lang w:eastAsia="ro-RO"/>
        </w:rPr>
        <w:t xml:space="preserve"> al</w:t>
      </w:r>
      <w:r w:rsidR="00AA085B" w:rsidRPr="002F4795">
        <w:rPr>
          <w:rFonts w:ascii="Times New Roman" w:eastAsia="Times New Roman" w:hAnsi="Times New Roman" w:cs="Times New Roman"/>
          <w:sz w:val="24"/>
          <w:szCs w:val="24"/>
          <w:bdr w:val="none" w:sz="0" w:space="0" w:color="auto" w:frame="1"/>
          <w:lang w:eastAsia="ro-RO"/>
        </w:rPr>
        <w:t xml:space="preserve"> </w:t>
      </w:r>
      <w:r w:rsidR="00A973D4" w:rsidRPr="002F4795">
        <w:rPr>
          <w:rFonts w:ascii="Times New Roman" w:eastAsia="Times New Roman" w:hAnsi="Times New Roman" w:cs="Times New Roman"/>
          <w:sz w:val="24"/>
          <w:szCs w:val="24"/>
          <w:bdr w:val="none" w:sz="0" w:space="0" w:color="auto" w:frame="1"/>
          <w:lang w:eastAsia="ro-RO"/>
        </w:rPr>
        <w:t xml:space="preserve">ministrului sănătății </w:t>
      </w:r>
      <w:r w:rsidR="00B439D7" w:rsidRPr="002F4795">
        <w:rPr>
          <w:rFonts w:ascii="Times New Roman" w:eastAsia="Times New Roman" w:hAnsi="Times New Roman" w:cs="Times New Roman"/>
          <w:sz w:val="24"/>
          <w:szCs w:val="24"/>
          <w:bdr w:val="none" w:sz="0" w:space="0" w:color="auto" w:frame="1"/>
          <w:lang w:eastAsia="ro-RO"/>
        </w:rPr>
        <w:t>ș</w:t>
      </w:r>
      <w:r w:rsidR="00A973D4" w:rsidRPr="002F4795">
        <w:rPr>
          <w:rFonts w:ascii="Times New Roman" w:eastAsia="Times New Roman" w:hAnsi="Times New Roman" w:cs="Times New Roman"/>
          <w:sz w:val="24"/>
          <w:szCs w:val="24"/>
          <w:bdr w:val="none" w:sz="0" w:space="0" w:color="auto" w:frame="1"/>
          <w:lang w:eastAsia="ro-RO"/>
        </w:rPr>
        <w:t>i a ministrulu</w:t>
      </w:r>
      <w:r w:rsidR="0045372F" w:rsidRPr="002F4795">
        <w:rPr>
          <w:rFonts w:ascii="Times New Roman" w:eastAsia="Times New Roman" w:hAnsi="Times New Roman" w:cs="Times New Roman"/>
          <w:sz w:val="24"/>
          <w:szCs w:val="24"/>
          <w:bdr w:val="none" w:sz="0" w:space="0" w:color="auto" w:frame="1"/>
          <w:lang w:eastAsia="ro-RO"/>
        </w:rPr>
        <w:t>i mediului, apelor și pădurilor.</w:t>
      </w:r>
    </w:p>
    <w:p w14:paraId="40A30839" w14:textId="71D0ADC3" w:rsidR="00EE4DD9" w:rsidRPr="002F4795" w:rsidRDefault="00EE4DD9" w:rsidP="008D189D">
      <w:pPr>
        <w:spacing w:after="0" w:line="240" w:lineRule="auto"/>
        <w:jc w:val="both"/>
        <w:rPr>
          <w:rFonts w:ascii="Arial" w:eastAsia="Times New Roman" w:hAnsi="Arial" w:cs="Arial"/>
          <w:strike/>
          <w:sz w:val="20"/>
          <w:szCs w:val="20"/>
          <w:lang w:eastAsia="ro-RO"/>
        </w:rPr>
      </w:pPr>
      <w:bookmarkStart w:id="23" w:name="4249830"/>
      <w:bookmarkEnd w:id="23"/>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w:t>
      </w:r>
      <w:r w:rsidR="008663ED" w:rsidRPr="002F4795">
        <w:rPr>
          <w:rFonts w:ascii="Times New Roman" w:eastAsia="Times New Roman" w:hAnsi="Times New Roman" w:cs="Times New Roman"/>
          <w:sz w:val="24"/>
          <w:szCs w:val="24"/>
          <w:bdr w:val="none" w:sz="0" w:space="0" w:color="auto" w:frame="1"/>
          <w:lang w:eastAsia="ro-RO"/>
        </w:rPr>
        <w:t xml:space="preserve"> </w:t>
      </w:r>
      <w:r w:rsidR="00AA085B" w:rsidRPr="002F4795">
        <w:rPr>
          <w:rFonts w:ascii="Times New Roman" w:eastAsia="Times New Roman" w:hAnsi="Times New Roman" w:cs="Times New Roman"/>
          <w:sz w:val="24"/>
          <w:szCs w:val="24"/>
          <w:bdr w:val="none" w:sz="0" w:space="0" w:color="auto" w:frame="1"/>
          <w:lang w:eastAsia="ro-RO"/>
        </w:rPr>
        <w:t>Prelevarea, conservarea, transportul, păstrarea şi identificarea probelor de apă potabilă se realizează conform Ghidului prevăzut la Cap. IV al Anexei nr. 2 din O</w:t>
      </w:r>
      <w:r w:rsidR="00330B03" w:rsidRPr="002F4795">
        <w:rPr>
          <w:rFonts w:ascii="Times New Roman" w:eastAsia="Times New Roman" w:hAnsi="Times New Roman" w:cs="Times New Roman"/>
          <w:sz w:val="24"/>
          <w:szCs w:val="24"/>
          <w:bdr w:val="none" w:sz="0" w:space="0" w:color="auto" w:frame="1"/>
          <w:lang w:eastAsia="ro-RO"/>
        </w:rPr>
        <w:t xml:space="preserve">rdonanța </w:t>
      </w:r>
      <w:r w:rsidR="00AA085B" w:rsidRPr="002F4795">
        <w:rPr>
          <w:rFonts w:ascii="Times New Roman" w:eastAsia="Times New Roman" w:hAnsi="Times New Roman" w:cs="Times New Roman"/>
          <w:sz w:val="24"/>
          <w:szCs w:val="24"/>
          <w:bdr w:val="none" w:sz="0" w:space="0" w:color="auto" w:frame="1"/>
          <w:lang w:eastAsia="ro-RO"/>
        </w:rPr>
        <w:t>G</w:t>
      </w:r>
      <w:r w:rsidR="00330B03" w:rsidRPr="002F4795">
        <w:rPr>
          <w:rFonts w:ascii="Times New Roman" w:eastAsia="Times New Roman" w:hAnsi="Times New Roman" w:cs="Times New Roman"/>
          <w:sz w:val="24"/>
          <w:szCs w:val="24"/>
          <w:bdr w:val="none" w:sz="0" w:space="0" w:color="auto" w:frame="1"/>
          <w:lang w:eastAsia="ro-RO"/>
        </w:rPr>
        <w:t>uvernului nr.</w:t>
      </w:r>
      <w:r w:rsidR="00AA085B" w:rsidRPr="002F4795">
        <w:rPr>
          <w:rFonts w:ascii="Times New Roman" w:eastAsia="Times New Roman" w:hAnsi="Times New Roman" w:cs="Times New Roman"/>
          <w:sz w:val="24"/>
          <w:szCs w:val="24"/>
          <w:bdr w:val="none" w:sz="0" w:space="0" w:color="auto" w:frame="1"/>
          <w:lang w:eastAsia="ro-RO"/>
        </w:rPr>
        <w:t xml:space="preserve"> 7/2023</w:t>
      </w:r>
      <w:r w:rsidR="00EE3E28" w:rsidRPr="002F4795">
        <w:rPr>
          <w:rFonts w:ascii="Times New Roman" w:eastAsia="Times New Roman" w:hAnsi="Times New Roman" w:cs="Times New Roman"/>
          <w:sz w:val="24"/>
          <w:szCs w:val="24"/>
          <w:bdr w:val="none" w:sz="0" w:space="0" w:color="auto" w:frame="1"/>
          <w:lang w:eastAsia="ro-RO"/>
        </w:rPr>
        <w:t xml:space="preserve"> și cap. III din prezentele Norme</w:t>
      </w:r>
      <w:r w:rsidR="00AA085B" w:rsidRPr="002F4795">
        <w:rPr>
          <w:rFonts w:ascii="Times New Roman" w:eastAsia="Times New Roman" w:hAnsi="Times New Roman" w:cs="Times New Roman"/>
          <w:sz w:val="24"/>
          <w:szCs w:val="24"/>
          <w:bdr w:val="none" w:sz="0" w:space="0" w:color="auto" w:frame="1"/>
          <w:lang w:eastAsia="ro-RO"/>
        </w:rPr>
        <w:t>;</w:t>
      </w:r>
    </w:p>
    <w:p w14:paraId="497F473A" w14:textId="2625CAE5" w:rsidR="00EE4DD9" w:rsidRPr="002F4795" w:rsidRDefault="00EE4DD9" w:rsidP="008D189D">
      <w:pPr>
        <w:spacing w:after="0" w:line="240" w:lineRule="auto"/>
        <w:jc w:val="both"/>
        <w:rPr>
          <w:rFonts w:ascii="Arial" w:eastAsia="Times New Roman" w:hAnsi="Arial" w:cs="Arial"/>
          <w:sz w:val="20"/>
          <w:szCs w:val="20"/>
          <w:lang w:eastAsia="ro-RO"/>
        </w:rPr>
      </w:pPr>
      <w:bookmarkStart w:id="24" w:name="4249831"/>
      <w:bookmarkEnd w:id="24"/>
      <w:r w:rsidRPr="002F4795">
        <w:rPr>
          <w:rFonts w:ascii="Times New Roman" w:eastAsia="Times New Roman" w:hAnsi="Times New Roman" w:cs="Times New Roman"/>
          <w:b/>
          <w:bCs/>
          <w:sz w:val="24"/>
          <w:szCs w:val="24"/>
          <w:bdr w:val="none" w:sz="0" w:space="0" w:color="auto" w:frame="1"/>
          <w:lang w:eastAsia="ro-RO"/>
        </w:rPr>
        <w:lastRenderedPageBreak/>
        <w:t>Art. 1</w:t>
      </w:r>
      <w:r w:rsidR="00CF65CC" w:rsidRPr="002F4795">
        <w:rPr>
          <w:rFonts w:ascii="Times New Roman" w:eastAsia="Times New Roman" w:hAnsi="Times New Roman" w:cs="Times New Roman"/>
          <w:b/>
          <w:bCs/>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 (1) Monitorizarea calităţii apei potabile se realizează numai de către laboratoare înregistrate la Ministerul Sănătăţii</w:t>
      </w:r>
      <w:r w:rsidR="00EE3E28"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potrivit procedurii de înregistrare la Ministerul Sănătăţii a laboratoarelor care efectuează monitorizarea calităţii apei potabile în cadrul controlului oficial al apei potabile, aprobată prin </w:t>
      </w:r>
      <w:hyperlink r:id="rId11" w:history="1">
        <w:r w:rsidRPr="002F4795">
          <w:rPr>
            <w:rFonts w:ascii="Times New Roman" w:eastAsia="Times New Roman" w:hAnsi="Times New Roman" w:cs="Times New Roman"/>
            <w:sz w:val="24"/>
            <w:szCs w:val="24"/>
            <w:bdr w:val="none" w:sz="0" w:space="0" w:color="auto" w:frame="1"/>
            <w:lang w:eastAsia="ro-RO"/>
          </w:rPr>
          <w:t>Ordinul</w:t>
        </w:r>
      </w:hyperlink>
      <w:r w:rsidRPr="002F4795">
        <w:rPr>
          <w:rFonts w:ascii="Times New Roman" w:eastAsia="Times New Roman" w:hAnsi="Times New Roman" w:cs="Times New Roman"/>
          <w:sz w:val="24"/>
          <w:szCs w:val="24"/>
          <w:bdr w:val="none" w:sz="0" w:space="0" w:color="auto" w:frame="1"/>
          <w:lang w:eastAsia="ro-RO"/>
        </w:rPr>
        <w:t> ministrului sănătăţii nr. 764/2005, cu modificările şi completările ulterioare.</w:t>
      </w:r>
    </w:p>
    <w:p w14:paraId="32DC51B7" w14:textId="124B372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Ministerul Sănătăţii postează pe site-ul propriu lista laboratoarelor înregistrate pentru prelevarea şi analizarea probelor de apă potabilă, în vederea realizării programului de monitorizare a calităţii apei potabile, şi o actualizează cu ocazia fiecărei noi înregistrări.</w:t>
      </w:r>
    </w:p>
    <w:p w14:paraId="4937A48F" w14:textId="4861A5D4" w:rsidR="00EE4DD9" w:rsidRPr="002F4795" w:rsidRDefault="00EE4DD9" w:rsidP="008D189D">
      <w:pPr>
        <w:spacing w:after="0" w:line="240" w:lineRule="auto"/>
        <w:jc w:val="both"/>
        <w:rPr>
          <w:rFonts w:ascii="Arial" w:eastAsia="Times New Roman" w:hAnsi="Arial" w:cs="Arial"/>
          <w:sz w:val="20"/>
          <w:szCs w:val="20"/>
          <w:lang w:eastAsia="ro-RO"/>
        </w:rPr>
      </w:pPr>
      <w:bookmarkStart w:id="25" w:name="4249832"/>
      <w:bookmarkEnd w:id="25"/>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 (1) Laboratoarele prevăzute la art. </w:t>
      </w:r>
      <w:r w:rsidR="003B0515" w:rsidRPr="002F4795">
        <w:rPr>
          <w:rFonts w:ascii="Times New Roman" w:eastAsia="Times New Roman" w:hAnsi="Times New Roman" w:cs="Times New Roman"/>
          <w:sz w:val="24"/>
          <w:szCs w:val="24"/>
          <w:bdr w:val="none" w:sz="0" w:space="0" w:color="auto" w:frame="1"/>
          <w:lang w:eastAsia="ro-RO"/>
        </w:rPr>
        <w:t>13</w:t>
      </w:r>
      <w:r w:rsidRPr="002F4795">
        <w:rPr>
          <w:rFonts w:ascii="Times New Roman" w:eastAsia="Times New Roman" w:hAnsi="Times New Roman" w:cs="Times New Roman"/>
          <w:sz w:val="24"/>
          <w:szCs w:val="24"/>
          <w:bdr w:val="none" w:sz="0" w:space="0" w:color="auto" w:frame="1"/>
          <w:lang w:eastAsia="ro-RO"/>
        </w:rPr>
        <w:t xml:space="preserve"> alin. (1) trebuie să transmită rezultatele analizelor în maximum </w:t>
      </w:r>
      <w:r w:rsidR="00AA085B"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zile calendaristice de la </w:t>
      </w:r>
      <w:r w:rsidR="006C1608" w:rsidRPr="002F4795">
        <w:rPr>
          <w:rFonts w:ascii="Times New Roman" w:eastAsia="Times New Roman" w:hAnsi="Times New Roman" w:cs="Times New Roman"/>
          <w:sz w:val="24"/>
          <w:szCs w:val="24"/>
          <w:bdr w:val="none" w:sz="0" w:space="0" w:color="auto" w:frame="1"/>
          <w:lang w:eastAsia="ro-RO"/>
        </w:rPr>
        <w:t>emiterea buletinelor de analiză</w:t>
      </w:r>
      <w:r w:rsidRPr="002F4795">
        <w:rPr>
          <w:rFonts w:ascii="Times New Roman" w:eastAsia="Times New Roman" w:hAnsi="Times New Roman" w:cs="Times New Roman"/>
          <w:sz w:val="24"/>
          <w:szCs w:val="24"/>
          <w:bdr w:val="none" w:sz="0" w:space="0" w:color="auto" w:frame="1"/>
          <w:lang w:eastAsia="ro-RO"/>
        </w:rPr>
        <w:t xml:space="preserve">, atât </w:t>
      </w:r>
      <w:r w:rsidR="006C1608" w:rsidRPr="002F4795">
        <w:rPr>
          <w:rFonts w:ascii="Times New Roman" w:eastAsia="Times New Roman" w:hAnsi="Times New Roman" w:cs="Times New Roman"/>
          <w:sz w:val="24"/>
          <w:szCs w:val="24"/>
          <w:bdr w:val="none" w:sz="0" w:space="0" w:color="auto" w:frame="1"/>
          <w:lang w:eastAsia="ro-RO"/>
        </w:rPr>
        <w:t>direcției de sănătate publică</w:t>
      </w:r>
      <w:r w:rsidRPr="002F4795">
        <w:rPr>
          <w:rFonts w:ascii="Times New Roman" w:eastAsia="Times New Roman" w:hAnsi="Times New Roman" w:cs="Times New Roman"/>
          <w:sz w:val="24"/>
          <w:szCs w:val="24"/>
          <w:bdr w:val="none" w:sz="0" w:space="0" w:color="auto" w:frame="1"/>
          <w:lang w:eastAsia="ro-RO"/>
        </w:rPr>
        <w:t xml:space="preserve">, cât şi </w:t>
      </w:r>
      <w:r w:rsidR="006C1608" w:rsidRPr="002F4795">
        <w:rPr>
          <w:rFonts w:ascii="Times New Roman" w:eastAsia="Times New Roman" w:hAnsi="Times New Roman" w:cs="Times New Roman"/>
          <w:sz w:val="24"/>
          <w:szCs w:val="24"/>
          <w:bdr w:val="none" w:sz="0" w:space="0" w:color="auto" w:frame="1"/>
          <w:lang w:eastAsia="ro-RO"/>
        </w:rPr>
        <w:t>furnizorului</w:t>
      </w:r>
      <w:r w:rsidRPr="002F4795">
        <w:rPr>
          <w:rFonts w:ascii="Times New Roman" w:eastAsia="Times New Roman" w:hAnsi="Times New Roman" w:cs="Times New Roman"/>
          <w:sz w:val="24"/>
          <w:szCs w:val="24"/>
          <w:bdr w:val="none" w:sz="0" w:space="0" w:color="auto" w:frame="1"/>
          <w:lang w:eastAsia="ro-RO"/>
        </w:rPr>
        <w:t xml:space="preserve"> de apă; transmiterea acestora se face </w:t>
      </w:r>
      <w:r w:rsidR="00AA085B" w:rsidRPr="002F4795">
        <w:rPr>
          <w:rFonts w:ascii="Times New Roman" w:eastAsia="Times New Roman" w:hAnsi="Times New Roman" w:cs="Times New Roman"/>
          <w:sz w:val="24"/>
          <w:szCs w:val="24"/>
          <w:bdr w:val="none" w:sz="0" w:space="0" w:color="auto" w:frame="1"/>
          <w:lang w:eastAsia="ro-RO"/>
        </w:rPr>
        <w:t>în max</w:t>
      </w:r>
      <w:r w:rsidR="00F57B76" w:rsidRPr="002F4795">
        <w:rPr>
          <w:rFonts w:ascii="Times New Roman" w:eastAsia="Times New Roman" w:hAnsi="Times New Roman" w:cs="Times New Roman"/>
          <w:sz w:val="24"/>
          <w:szCs w:val="24"/>
          <w:bdr w:val="none" w:sz="0" w:space="0" w:color="auto" w:frame="1"/>
          <w:lang w:eastAsia="ro-RO"/>
        </w:rPr>
        <w:t>im</w:t>
      </w:r>
      <w:r w:rsidR="00AA085B" w:rsidRPr="002F4795">
        <w:rPr>
          <w:rFonts w:ascii="Times New Roman" w:eastAsia="Times New Roman" w:hAnsi="Times New Roman" w:cs="Times New Roman"/>
          <w:sz w:val="24"/>
          <w:szCs w:val="24"/>
          <w:bdr w:val="none" w:sz="0" w:space="0" w:color="auto" w:frame="1"/>
          <w:lang w:eastAsia="ro-RO"/>
        </w:rPr>
        <w:t xml:space="preserve"> 24 de ore</w:t>
      </w:r>
      <w:r w:rsidRPr="002F4795">
        <w:rPr>
          <w:rFonts w:ascii="Times New Roman" w:eastAsia="Times New Roman" w:hAnsi="Times New Roman" w:cs="Times New Roman"/>
          <w:sz w:val="24"/>
          <w:szCs w:val="24"/>
          <w:bdr w:val="none" w:sz="0" w:space="0" w:color="auto" w:frame="1"/>
          <w:lang w:eastAsia="ro-RO"/>
        </w:rPr>
        <w:t xml:space="preserve">, în cazul în care rezultatele analizelor indică </w:t>
      </w:r>
      <w:r w:rsidR="00AA085B" w:rsidRPr="002F4795">
        <w:rPr>
          <w:rFonts w:ascii="Times New Roman" w:eastAsia="Times New Roman" w:hAnsi="Times New Roman" w:cs="Times New Roman"/>
          <w:sz w:val="24"/>
          <w:szCs w:val="24"/>
          <w:bdr w:val="none" w:sz="0" w:space="0" w:color="auto" w:frame="1"/>
          <w:lang w:eastAsia="ro-RO"/>
        </w:rPr>
        <w:t xml:space="preserve">neconformități la parametrii prevăzuți în Tabelele A, A1, B </w:t>
      </w:r>
      <w:r w:rsidR="009C1EAA" w:rsidRPr="002F4795">
        <w:rPr>
          <w:rFonts w:ascii="Times New Roman" w:eastAsia="Times New Roman" w:hAnsi="Times New Roman" w:cs="Times New Roman"/>
          <w:sz w:val="24"/>
          <w:szCs w:val="24"/>
          <w:bdr w:val="none" w:sz="0" w:space="0" w:color="auto" w:frame="1"/>
          <w:lang w:eastAsia="ro-RO"/>
        </w:rPr>
        <w:t>ș</w:t>
      </w:r>
      <w:r w:rsidR="00AA085B" w:rsidRPr="002F4795">
        <w:rPr>
          <w:rFonts w:ascii="Times New Roman" w:eastAsia="Times New Roman" w:hAnsi="Times New Roman" w:cs="Times New Roman"/>
          <w:sz w:val="24"/>
          <w:szCs w:val="24"/>
          <w:bdr w:val="none" w:sz="0" w:space="0" w:color="auto" w:frame="1"/>
          <w:lang w:eastAsia="ro-RO"/>
        </w:rPr>
        <w:t xml:space="preserve">i D din </w:t>
      </w:r>
      <w:r w:rsidR="00545AA7" w:rsidRPr="002F4795">
        <w:rPr>
          <w:rFonts w:ascii="Times New Roman" w:eastAsia="Times New Roman" w:hAnsi="Times New Roman" w:cs="Times New Roman"/>
          <w:sz w:val="24"/>
          <w:szCs w:val="24"/>
          <w:bdr w:val="none" w:sz="0" w:space="0" w:color="auto" w:frame="1"/>
          <w:lang w:eastAsia="ro-RO"/>
        </w:rPr>
        <w:t>a</w:t>
      </w:r>
      <w:r w:rsidR="00AA085B" w:rsidRPr="002F4795">
        <w:rPr>
          <w:rFonts w:ascii="Times New Roman" w:eastAsia="Times New Roman" w:hAnsi="Times New Roman" w:cs="Times New Roman"/>
          <w:sz w:val="24"/>
          <w:szCs w:val="24"/>
          <w:bdr w:val="none" w:sz="0" w:space="0" w:color="auto" w:frame="1"/>
          <w:lang w:eastAsia="ro-RO"/>
        </w:rPr>
        <w:t>nexa nr. 1 la O</w:t>
      </w:r>
      <w:r w:rsidR="008D189D" w:rsidRPr="002F4795">
        <w:rPr>
          <w:rFonts w:ascii="Times New Roman" w:eastAsia="Times New Roman" w:hAnsi="Times New Roman" w:cs="Times New Roman"/>
          <w:sz w:val="24"/>
          <w:szCs w:val="24"/>
          <w:bdr w:val="none" w:sz="0" w:space="0" w:color="auto" w:frame="1"/>
          <w:lang w:eastAsia="ro-RO"/>
        </w:rPr>
        <w:t xml:space="preserve">ordonanța </w:t>
      </w:r>
      <w:r w:rsidR="00AA085B" w:rsidRPr="002F4795">
        <w:rPr>
          <w:rFonts w:ascii="Times New Roman" w:eastAsia="Times New Roman" w:hAnsi="Times New Roman" w:cs="Times New Roman"/>
          <w:sz w:val="24"/>
          <w:szCs w:val="24"/>
          <w:bdr w:val="none" w:sz="0" w:space="0" w:color="auto" w:frame="1"/>
          <w:lang w:eastAsia="ro-RO"/>
        </w:rPr>
        <w:t>G</w:t>
      </w:r>
      <w:r w:rsidR="008D189D" w:rsidRPr="002F4795">
        <w:rPr>
          <w:rFonts w:ascii="Times New Roman" w:eastAsia="Times New Roman" w:hAnsi="Times New Roman" w:cs="Times New Roman"/>
          <w:sz w:val="24"/>
          <w:szCs w:val="24"/>
          <w:bdr w:val="none" w:sz="0" w:space="0" w:color="auto" w:frame="1"/>
          <w:lang w:eastAsia="ro-RO"/>
        </w:rPr>
        <w:t>uvernului</w:t>
      </w:r>
      <w:r w:rsidR="00AA085B" w:rsidRPr="002F4795">
        <w:rPr>
          <w:rFonts w:ascii="Times New Roman" w:eastAsia="Times New Roman" w:hAnsi="Times New Roman" w:cs="Times New Roman"/>
          <w:sz w:val="24"/>
          <w:szCs w:val="24"/>
          <w:bdr w:val="none" w:sz="0" w:space="0" w:color="auto" w:frame="1"/>
          <w:lang w:eastAsia="ro-RO"/>
        </w:rPr>
        <w:t xml:space="preserve"> nr. 7;</w:t>
      </w:r>
    </w:p>
    <w:p w14:paraId="76B0DBEF" w14:textId="71E3F6D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Transferul de date între laboratoare şi </w:t>
      </w:r>
      <w:r w:rsidR="005A3192" w:rsidRPr="002F4795">
        <w:rPr>
          <w:rFonts w:ascii="Times New Roman" w:eastAsia="Times New Roman" w:hAnsi="Times New Roman" w:cs="Times New Roman"/>
          <w:sz w:val="24"/>
          <w:szCs w:val="24"/>
          <w:bdr w:val="none" w:sz="0" w:space="0" w:color="auto" w:frame="1"/>
          <w:lang w:eastAsia="ro-RO"/>
        </w:rPr>
        <w:t>direcțiile</w:t>
      </w:r>
      <w:r w:rsidRPr="002F4795">
        <w:rPr>
          <w:rFonts w:ascii="Times New Roman" w:eastAsia="Times New Roman" w:hAnsi="Times New Roman" w:cs="Times New Roman"/>
          <w:sz w:val="24"/>
          <w:szCs w:val="24"/>
          <w:bdr w:val="none" w:sz="0" w:space="0" w:color="auto" w:frame="1"/>
          <w:lang w:eastAsia="ro-RO"/>
        </w:rPr>
        <w:t xml:space="preserve"> de sănătate publică se p</w:t>
      </w:r>
      <w:r w:rsidR="006C1608" w:rsidRPr="002F4795">
        <w:rPr>
          <w:rFonts w:ascii="Times New Roman" w:eastAsia="Times New Roman" w:hAnsi="Times New Roman" w:cs="Times New Roman"/>
          <w:sz w:val="24"/>
          <w:szCs w:val="24"/>
          <w:bdr w:val="none" w:sz="0" w:space="0" w:color="auto" w:frame="1"/>
          <w:lang w:eastAsia="ro-RO"/>
        </w:rPr>
        <w:t>oate</w:t>
      </w:r>
      <w:r w:rsidRPr="002F4795">
        <w:rPr>
          <w:rFonts w:ascii="Times New Roman" w:eastAsia="Times New Roman" w:hAnsi="Times New Roman" w:cs="Times New Roman"/>
          <w:sz w:val="24"/>
          <w:szCs w:val="24"/>
          <w:bdr w:val="none" w:sz="0" w:space="0" w:color="auto" w:frame="1"/>
          <w:lang w:eastAsia="ro-RO"/>
        </w:rPr>
        <w:t xml:space="preserve"> </w:t>
      </w:r>
      <w:r w:rsidR="006C1608" w:rsidRPr="002F4795">
        <w:rPr>
          <w:rFonts w:ascii="Times New Roman" w:eastAsia="Times New Roman" w:hAnsi="Times New Roman" w:cs="Times New Roman"/>
          <w:sz w:val="24"/>
          <w:szCs w:val="24"/>
          <w:bdr w:val="none" w:sz="0" w:space="0" w:color="auto" w:frame="1"/>
          <w:lang w:eastAsia="ro-RO"/>
        </w:rPr>
        <w:t>realiza</w:t>
      </w:r>
      <w:r w:rsidRPr="002F4795">
        <w:rPr>
          <w:rFonts w:ascii="Times New Roman" w:eastAsia="Times New Roman" w:hAnsi="Times New Roman" w:cs="Times New Roman"/>
          <w:sz w:val="24"/>
          <w:szCs w:val="24"/>
          <w:bdr w:val="none" w:sz="0" w:space="0" w:color="auto" w:frame="1"/>
          <w:lang w:eastAsia="ro-RO"/>
        </w:rPr>
        <w:t xml:space="preserve"> şi în format electronic.</w:t>
      </w:r>
    </w:p>
    <w:p w14:paraId="79F265CB" w14:textId="08EAB9E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(3) </w:t>
      </w:r>
      <w:r w:rsidR="006C1608"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EE3E28"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 xml:space="preserve">transmite </w:t>
      </w:r>
      <w:r w:rsidR="00AA085B" w:rsidRPr="002F4795">
        <w:rPr>
          <w:rFonts w:ascii="Times New Roman" w:eastAsia="Times New Roman" w:hAnsi="Times New Roman" w:cs="Times New Roman"/>
          <w:sz w:val="24"/>
          <w:szCs w:val="24"/>
          <w:bdr w:val="none" w:sz="0" w:space="0" w:color="auto" w:frame="1"/>
          <w:lang w:eastAsia="ro-RO"/>
        </w:rPr>
        <w:t xml:space="preserve">furnizorilor de apă rezultatele analizelor care se efectuează în laboratoarele proprii; furnizorii informează </w:t>
      </w:r>
      <w:r w:rsidR="003A2FBD" w:rsidRPr="002F4795">
        <w:rPr>
          <w:rFonts w:ascii="Times New Roman" w:eastAsia="Times New Roman" w:hAnsi="Times New Roman" w:cs="Times New Roman"/>
          <w:sz w:val="24"/>
          <w:szCs w:val="24"/>
          <w:bdr w:val="none" w:sz="0" w:space="0" w:color="auto" w:frame="1"/>
          <w:lang w:eastAsia="ro-RO"/>
        </w:rPr>
        <w:t>cel pu</w:t>
      </w:r>
      <w:r w:rsidR="00F92AA7" w:rsidRPr="002F4795">
        <w:rPr>
          <w:rFonts w:ascii="Times New Roman" w:eastAsia="Times New Roman" w:hAnsi="Times New Roman" w:cs="Times New Roman"/>
          <w:sz w:val="24"/>
          <w:szCs w:val="24"/>
          <w:bdr w:val="none" w:sz="0" w:space="0" w:color="auto" w:frame="1"/>
          <w:lang w:eastAsia="ro-RO"/>
        </w:rPr>
        <w:t>ț</w:t>
      </w:r>
      <w:r w:rsidR="003A2FBD" w:rsidRPr="002F4795">
        <w:rPr>
          <w:rFonts w:ascii="Times New Roman" w:eastAsia="Times New Roman" w:hAnsi="Times New Roman" w:cs="Times New Roman"/>
          <w:sz w:val="24"/>
          <w:szCs w:val="24"/>
          <w:bdr w:val="none" w:sz="0" w:space="0" w:color="auto" w:frame="1"/>
          <w:lang w:eastAsia="ro-RO"/>
        </w:rPr>
        <w:t xml:space="preserve">in anual </w:t>
      </w:r>
      <w:r w:rsidR="00AA085B" w:rsidRPr="002F4795">
        <w:rPr>
          <w:rFonts w:ascii="Times New Roman" w:eastAsia="Times New Roman" w:hAnsi="Times New Roman" w:cs="Times New Roman"/>
          <w:sz w:val="24"/>
          <w:szCs w:val="24"/>
          <w:bdr w:val="none" w:sz="0" w:space="0" w:color="auto" w:frame="1"/>
          <w:lang w:eastAsia="ro-RO"/>
        </w:rPr>
        <w:t>primăriile și populația deservită cu privire la rezultatele monitorizării operaționale a calității apei potabile;</w:t>
      </w:r>
    </w:p>
    <w:p w14:paraId="63381441" w14:textId="3E587E9A" w:rsidR="00EE4DD9" w:rsidRPr="002F4795" w:rsidRDefault="00EE4DD9" w:rsidP="008D189D">
      <w:pPr>
        <w:spacing w:after="0" w:line="240" w:lineRule="auto"/>
        <w:jc w:val="both"/>
        <w:rPr>
          <w:rFonts w:ascii="Arial" w:eastAsia="Times New Roman" w:hAnsi="Arial" w:cs="Arial"/>
          <w:sz w:val="20"/>
          <w:szCs w:val="20"/>
          <w:lang w:eastAsia="ro-RO"/>
        </w:rPr>
      </w:pPr>
      <w:bookmarkStart w:id="26" w:name="4249833"/>
      <w:bookmarkEnd w:id="26"/>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 (1) </w:t>
      </w:r>
      <w:r w:rsidR="006C1608" w:rsidRPr="002F4795">
        <w:rPr>
          <w:rFonts w:ascii="Times New Roman" w:eastAsia="Times New Roman" w:hAnsi="Times New Roman" w:cs="Times New Roman"/>
          <w:sz w:val="24"/>
          <w:szCs w:val="24"/>
          <w:bdr w:val="none" w:sz="0" w:space="0" w:color="auto" w:frame="1"/>
          <w:lang w:eastAsia="ro-RO"/>
        </w:rPr>
        <w:t>Furnizor</w:t>
      </w:r>
      <w:r w:rsidR="00803F7A"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suportă costurile de prelevare şi analiză a probelor de apă potabilă pentru monitorizarea </w:t>
      </w:r>
      <w:r w:rsidR="00423C3B" w:rsidRPr="002F4795">
        <w:rPr>
          <w:rFonts w:ascii="Times New Roman" w:eastAsia="Times New Roman" w:hAnsi="Times New Roman" w:cs="Times New Roman"/>
          <w:sz w:val="24"/>
          <w:szCs w:val="24"/>
          <w:bdr w:val="none" w:sz="0" w:space="0" w:color="auto" w:frame="1"/>
          <w:lang w:eastAsia="ro-RO"/>
        </w:rPr>
        <w:t>operațională</w:t>
      </w:r>
      <w:r w:rsidRPr="002F4795">
        <w:rPr>
          <w:rFonts w:ascii="Times New Roman" w:eastAsia="Times New Roman" w:hAnsi="Times New Roman" w:cs="Times New Roman"/>
          <w:sz w:val="24"/>
          <w:szCs w:val="24"/>
          <w:bdr w:val="none" w:sz="0" w:space="0" w:color="auto" w:frame="1"/>
          <w:lang w:eastAsia="ro-RO"/>
        </w:rPr>
        <w:t xml:space="preserve"> şi de audit, costurile pentru monitorizarea realizată de laboratoarele direcţiilor de sănătate publică </w:t>
      </w:r>
      <w:r w:rsidR="00900B24" w:rsidRPr="002F4795">
        <w:rPr>
          <w:rFonts w:ascii="Times New Roman" w:eastAsia="Times New Roman" w:hAnsi="Times New Roman" w:cs="Times New Roman"/>
          <w:sz w:val="24"/>
          <w:szCs w:val="24"/>
          <w:bdr w:val="none" w:sz="0" w:space="0" w:color="auto" w:frame="1"/>
          <w:lang w:eastAsia="ro-RO"/>
        </w:rPr>
        <w:t xml:space="preserve">și/sau Institutului Național de Sănătate Publică </w:t>
      </w:r>
      <w:r w:rsidRPr="002F4795">
        <w:rPr>
          <w:rFonts w:ascii="Times New Roman" w:eastAsia="Times New Roman" w:hAnsi="Times New Roman" w:cs="Times New Roman"/>
          <w:sz w:val="24"/>
          <w:szCs w:val="24"/>
          <w:bdr w:val="none" w:sz="0" w:space="0" w:color="auto" w:frame="1"/>
          <w:lang w:eastAsia="ro-RO"/>
        </w:rPr>
        <w:t>fiind conform tarifelor şi modalităţilor de plată stabilite prin </w:t>
      </w:r>
      <w:hyperlink r:id="rId12" w:history="1">
        <w:r w:rsidRPr="002F4795">
          <w:rPr>
            <w:rFonts w:ascii="Times New Roman" w:eastAsia="Times New Roman" w:hAnsi="Times New Roman" w:cs="Times New Roman"/>
            <w:sz w:val="24"/>
            <w:szCs w:val="24"/>
            <w:bdr w:val="none" w:sz="0" w:space="0" w:color="auto" w:frame="1"/>
            <w:lang w:eastAsia="ro-RO"/>
          </w:rPr>
          <w:t>Ordinul</w:t>
        </w:r>
      </w:hyperlink>
      <w:r w:rsidRPr="002F4795">
        <w:rPr>
          <w:rFonts w:ascii="Times New Roman" w:eastAsia="Times New Roman" w:hAnsi="Times New Roman" w:cs="Times New Roman"/>
          <w:sz w:val="24"/>
          <w:szCs w:val="24"/>
          <w:bdr w:val="none" w:sz="0" w:space="0" w:color="auto" w:frame="1"/>
          <w:lang w:eastAsia="ro-RO"/>
        </w:rPr>
        <w:t> ministrului sănătăţii nr. 2</w:t>
      </w:r>
      <w:r w:rsidR="005A3192" w:rsidRPr="002F4795">
        <w:rPr>
          <w:rFonts w:ascii="Times New Roman" w:eastAsia="Times New Roman" w:hAnsi="Times New Roman" w:cs="Times New Roman"/>
          <w:sz w:val="24"/>
          <w:szCs w:val="24"/>
          <w:bdr w:val="none" w:sz="0" w:space="0" w:color="auto" w:frame="1"/>
          <w:lang w:eastAsia="ro-RO"/>
        </w:rPr>
        <w:t>459</w:t>
      </w:r>
      <w:r w:rsidRPr="002F4795">
        <w:rPr>
          <w:rFonts w:ascii="Times New Roman" w:eastAsia="Times New Roman" w:hAnsi="Times New Roman" w:cs="Times New Roman"/>
          <w:sz w:val="24"/>
          <w:szCs w:val="24"/>
          <w:bdr w:val="none" w:sz="0" w:space="0" w:color="auto" w:frame="1"/>
          <w:lang w:eastAsia="ro-RO"/>
        </w:rPr>
        <w:t>/20</w:t>
      </w:r>
      <w:r w:rsidR="005A3192"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2 privind aprobarea Listei tarifelor pentru prestaţiile în domeniul sănătăţii publice efectuate la nivelul direcţiilor de sănătate publică judeţene şi a municipiului Bucureşti şi de către Institutul Naţional de Sănătate Publică</w:t>
      </w:r>
      <w:r w:rsidR="00423C3B" w:rsidRPr="002F4795">
        <w:rPr>
          <w:rFonts w:ascii="Times New Roman" w:eastAsia="Times New Roman" w:hAnsi="Times New Roman" w:cs="Times New Roman"/>
          <w:sz w:val="24"/>
          <w:szCs w:val="24"/>
          <w:bdr w:val="none" w:sz="0" w:space="0" w:color="auto" w:frame="1"/>
          <w:lang w:eastAsia="ro-RO"/>
        </w:rPr>
        <w:t>, cu modificările și completările ulterioare</w:t>
      </w:r>
      <w:r w:rsidRPr="002F4795">
        <w:rPr>
          <w:rFonts w:ascii="Times New Roman" w:eastAsia="Times New Roman" w:hAnsi="Times New Roman" w:cs="Times New Roman"/>
          <w:sz w:val="24"/>
          <w:szCs w:val="24"/>
          <w:bdr w:val="none" w:sz="0" w:space="0" w:color="auto" w:frame="1"/>
          <w:lang w:eastAsia="ro-RO"/>
        </w:rPr>
        <w:t>.</w:t>
      </w:r>
    </w:p>
    <w:p w14:paraId="796DF706" w14:textId="2624A2DC" w:rsidR="00EE4DD9" w:rsidRPr="002F4795" w:rsidRDefault="00970A76"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w:t>
      </w:r>
      <w:r w:rsidR="00EE4DD9" w:rsidRPr="002F4795">
        <w:rPr>
          <w:rFonts w:ascii="Times New Roman" w:eastAsia="Times New Roman" w:hAnsi="Times New Roman" w:cs="Times New Roman"/>
          <w:sz w:val="24"/>
          <w:szCs w:val="24"/>
          <w:bdr w:val="none" w:sz="0" w:space="0" w:color="auto" w:frame="1"/>
          <w:lang w:eastAsia="ro-RO"/>
        </w:rPr>
        <w:t xml:space="preserve">) În cadrul monitorizării </w:t>
      </w:r>
      <w:r w:rsidR="00DB6A32" w:rsidRPr="002F4795">
        <w:rPr>
          <w:rFonts w:ascii="Times New Roman" w:eastAsia="Times New Roman" w:hAnsi="Times New Roman" w:cs="Times New Roman"/>
          <w:sz w:val="24"/>
          <w:szCs w:val="24"/>
          <w:bdr w:val="none" w:sz="0" w:space="0" w:color="auto" w:frame="1"/>
          <w:lang w:eastAsia="ro-RO"/>
        </w:rPr>
        <w:t xml:space="preserve">calității </w:t>
      </w:r>
      <w:r w:rsidR="00EE4DD9" w:rsidRPr="002F4795">
        <w:rPr>
          <w:rFonts w:ascii="Times New Roman" w:eastAsia="Times New Roman" w:hAnsi="Times New Roman" w:cs="Times New Roman"/>
          <w:sz w:val="24"/>
          <w:szCs w:val="24"/>
          <w:bdr w:val="none" w:sz="0" w:space="0" w:color="auto" w:frame="1"/>
          <w:lang w:eastAsia="ro-RO"/>
        </w:rPr>
        <w:t xml:space="preserve">apei potabile, </w:t>
      </w:r>
      <w:r w:rsidR="005A3192" w:rsidRPr="002F4795">
        <w:rPr>
          <w:rFonts w:ascii="Times New Roman" w:eastAsia="Times New Roman" w:hAnsi="Times New Roman" w:cs="Times New Roman"/>
          <w:sz w:val="24"/>
          <w:szCs w:val="24"/>
          <w:bdr w:val="none" w:sz="0" w:space="0" w:color="auto" w:frame="1"/>
          <w:lang w:eastAsia="ro-RO"/>
        </w:rPr>
        <w:t>direcțiile</w:t>
      </w:r>
      <w:r w:rsidR="00EE4DD9" w:rsidRPr="002F4795">
        <w:rPr>
          <w:rFonts w:ascii="Times New Roman" w:eastAsia="Times New Roman" w:hAnsi="Times New Roman" w:cs="Times New Roman"/>
          <w:sz w:val="24"/>
          <w:szCs w:val="24"/>
          <w:bdr w:val="none" w:sz="0" w:space="0" w:color="auto" w:frame="1"/>
          <w:lang w:eastAsia="ro-RO"/>
        </w:rPr>
        <w:t xml:space="preserve"> de sănătate publică </w:t>
      </w:r>
      <w:r w:rsidR="005A3192" w:rsidRPr="002F4795">
        <w:rPr>
          <w:rFonts w:ascii="Times New Roman" w:eastAsia="Times New Roman" w:hAnsi="Times New Roman" w:cs="Times New Roman"/>
          <w:sz w:val="24"/>
          <w:szCs w:val="24"/>
          <w:bdr w:val="none" w:sz="0" w:space="0" w:color="auto" w:frame="1"/>
          <w:lang w:eastAsia="ro-RO"/>
        </w:rPr>
        <w:t>județene și a municipiului București</w:t>
      </w:r>
      <w:r w:rsidR="00DB6A32" w:rsidRPr="002F4795">
        <w:rPr>
          <w:rFonts w:ascii="Times New Roman" w:eastAsia="Times New Roman" w:hAnsi="Times New Roman" w:cs="Times New Roman"/>
          <w:sz w:val="24"/>
          <w:szCs w:val="24"/>
          <w:bdr w:val="none" w:sz="0" w:space="0" w:color="auto" w:frame="1"/>
          <w:lang w:eastAsia="ro-RO"/>
        </w:rPr>
        <w:t xml:space="preserve"> și furnizorii de apă</w:t>
      </w:r>
      <w:r w:rsidR="00EE4DD9" w:rsidRPr="002F4795">
        <w:rPr>
          <w:rFonts w:ascii="Times New Roman" w:eastAsia="Times New Roman" w:hAnsi="Times New Roman" w:cs="Times New Roman"/>
          <w:sz w:val="24"/>
          <w:szCs w:val="24"/>
          <w:bdr w:val="none" w:sz="0" w:space="0" w:color="auto" w:frame="1"/>
          <w:lang w:eastAsia="ro-RO"/>
        </w:rPr>
        <w:t xml:space="preserve"> pot analiza, prin laboratoarele Institutului Naţional de Sănătate Publică, acei parametri pentru care nu </w:t>
      </w:r>
      <w:r w:rsidR="00DB6A32" w:rsidRPr="002F4795">
        <w:rPr>
          <w:rFonts w:ascii="Times New Roman" w:eastAsia="Times New Roman" w:hAnsi="Times New Roman" w:cs="Times New Roman"/>
          <w:sz w:val="24"/>
          <w:szCs w:val="24"/>
          <w:bdr w:val="none" w:sz="0" w:space="0" w:color="auto" w:frame="1"/>
          <w:lang w:eastAsia="ro-RO"/>
        </w:rPr>
        <w:t>există</w:t>
      </w:r>
      <w:r w:rsidR="005A3192"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capacitate de analiză proprie.</w:t>
      </w:r>
    </w:p>
    <w:p w14:paraId="4CDEB6DE" w14:textId="2DBAB3CA" w:rsidR="00EE4DD9" w:rsidRPr="002F4795" w:rsidRDefault="00EE4DD9" w:rsidP="008D189D">
      <w:pPr>
        <w:spacing w:after="0" w:line="240" w:lineRule="auto"/>
        <w:jc w:val="both"/>
        <w:rPr>
          <w:rFonts w:ascii="Arial" w:eastAsia="Times New Roman" w:hAnsi="Arial" w:cs="Arial"/>
          <w:sz w:val="20"/>
          <w:szCs w:val="20"/>
          <w:lang w:eastAsia="ro-RO"/>
        </w:rPr>
      </w:pPr>
      <w:bookmarkStart w:id="27" w:name="4249834"/>
      <w:bookmarkEnd w:id="27"/>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 (1) </w:t>
      </w:r>
      <w:r w:rsidR="00DB6A32"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trebuie să păstreze registrele de analize astfel încât să se poată stabili că la fiecare dintre probele prelevate au fost îndeplinite condiţiile necesare de prelevare, manipulare, transport, conservare şi analiză a probelor de apă potabilă</w:t>
      </w:r>
      <w:r w:rsidR="00423C3B" w:rsidRPr="002F4795">
        <w:rPr>
          <w:rFonts w:ascii="Times New Roman" w:eastAsia="Times New Roman" w:hAnsi="Times New Roman" w:cs="Times New Roman"/>
          <w:sz w:val="24"/>
          <w:szCs w:val="24"/>
          <w:bdr w:val="none" w:sz="0" w:space="0" w:color="auto" w:frame="1"/>
          <w:lang w:eastAsia="ro-RO"/>
        </w:rPr>
        <w:t xml:space="preserve"> în caz de neconformități ori incidente, cât și pentru analiza tendințe</w:t>
      </w:r>
      <w:r w:rsidR="00F92AA7" w:rsidRPr="002F4795">
        <w:rPr>
          <w:rFonts w:ascii="Times New Roman" w:eastAsia="Times New Roman" w:hAnsi="Times New Roman" w:cs="Times New Roman"/>
          <w:sz w:val="24"/>
          <w:szCs w:val="24"/>
          <w:bdr w:val="none" w:sz="0" w:space="0" w:color="auto" w:frame="1"/>
          <w:lang w:eastAsia="ro-RO"/>
        </w:rPr>
        <w:t>i valorilor</w:t>
      </w:r>
      <w:r w:rsidR="00423C3B" w:rsidRPr="002F4795">
        <w:rPr>
          <w:rFonts w:ascii="Times New Roman" w:eastAsia="Times New Roman" w:hAnsi="Times New Roman" w:cs="Times New Roman"/>
          <w:sz w:val="24"/>
          <w:szCs w:val="24"/>
          <w:bdr w:val="none" w:sz="0" w:space="0" w:color="auto" w:frame="1"/>
          <w:lang w:eastAsia="ro-RO"/>
        </w:rPr>
        <w:t xml:space="preserve"> parametrilor de calitate ai apei potabile.</w:t>
      </w:r>
    </w:p>
    <w:p w14:paraId="171A2F3A" w14:textId="5E6BF2B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Registrele de analiză se păstrează o perioadă de </w:t>
      </w:r>
      <w:r w:rsidR="00900B24" w:rsidRPr="002F4795">
        <w:rPr>
          <w:rFonts w:ascii="Times New Roman" w:eastAsia="Times New Roman" w:hAnsi="Times New Roman" w:cs="Times New Roman"/>
          <w:sz w:val="24"/>
          <w:szCs w:val="24"/>
          <w:bdr w:val="none" w:sz="0" w:space="0" w:color="auto" w:frame="1"/>
          <w:lang w:eastAsia="ro-RO"/>
        </w:rPr>
        <w:t xml:space="preserve">minim </w:t>
      </w:r>
      <w:r w:rsidRPr="002F4795">
        <w:rPr>
          <w:rFonts w:ascii="Times New Roman" w:eastAsia="Times New Roman" w:hAnsi="Times New Roman" w:cs="Times New Roman"/>
          <w:sz w:val="24"/>
          <w:szCs w:val="24"/>
          <w:bdr w:val="none" w:sz="0" w:space="0" w:color="auto" w:frame="1"/>
          <w:lang w:eastAsia="ro-RO"/>
        </w:rPr>
        <w:t>5 ani.</w:t>
      </w:r>
    </w:p>
    <w:p w14:paraId="62928FF9"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2BAA1D5F" w14:textId="77777777" w:rsidR="00EE4DD9" w:rsidRPr="002F4795" w:rsidRDefault="00EE4DD9" w:rsidP="008D189D">
      <w:pPr>
        <w:spacing w:after="0" w:line="240" w:lineRule="auto"/>
        <w:jc w:val="both"/>
        <w:rPr>
          <w:rFonts w:ascii="Arial" w:eastAsia="Times New Roman" w:hAnsi="Arial" w:cs="Arial"/>
          <w:sz w:val="20"/>
          <w:szCs w:val="20"/>
          <w:lang w:eastAsia="ro-RO"/>
        </w:rPr>
      </w:pPr>
      <w:bookmarkStart w:id="28" w:name="4249835"/>
      <w:bookmarkEnd w:id="28"/>
      <w:r w:rsidRPr="002F4795">
        <w:rPr>
          <w:rFonts w:ascii="Times New Roman" w:eastAsia="Times New Roman" w:hAnsi="Times New Roman" w:cs="Times New Roman"/>
          <w:b/>
          <w:bCs/>
          <w:sz w:val="24"/>
          <w:szCs w:val="24"/>
          <w:bdr w:val="none" w:sz="0" w:space="0" w:color="auto" w:frame="1"/>
          <w:lang w:eastAsia="ro-RO"/>
        </w:rPr>
        <w:t>    Cap. III</w:t>
      </w:r>
    </w:p>
    <w:p w14:paraId="38359E27"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Prelevarea şi analiza probelor de apă</w:t>
      </w:r>
    </w:p>
    <w:p w14:paraId="7C01136F" w14:textId="52255B72" w:rsidR="00EE4DD9" w:rsidRPr="002F4795" w:rsidRDefault="00EE4DD9" w:rsidP="008D189D">
      <w:pPr>
        <w:spacing w:after="0" w:line="240" w:lineRule="auto"/>
        <w:jc w:val="both"/>
        <w:rPr>
          <w:rFonts w:ascii="Arial" w:eastAsia="Times New Roman" w:hAnsi="Arial" w:cs="Arial"/>
          <w:sz w:val="20"/>
          <w:szCs w:val="20"/>
          <w:lang w:eastAsia="ro-RO"/>
        </w:rPr>
      </w:pPr>
    </w:p>
    <w:p w14:paraId="50537E49" w14:textId="69606EC9"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29" w:name="4249836"/>
      <w:bookmarkEnd w:id="29"/>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 </w:t>
      </w:r>
      <w:r w:rsidR="00130637" w:rsidRPr="002F4795">
        <w:rPr>
          <w:rFonts w:ascii="Times New Roman" w:eastAsia="Times New Roman" w:hAnsi="Times New Roman" w:cs="Times New Roman"/>
          <w:sz w:val="24"/>
          <w:szCs w:val="24"/>
          <w:bdr w:val="none" w:sz="0" w:space="0" w:color="auto" w:frame="1"/>
          <w:lang w:eastAsia="ro-RO"/>
        </w:rPr>
        <w:t>P</w:t>
      </w:r>
      <w:r w:rsidRPr="002F4795">
        <w:rPr>
          <w:rFonts w:ascii="Times New Roman" w:eastAsia="Times New Roman" w:hAnsi="Times New Roman" w:cs="Times New Roman"/>
          <w:sz w:val="24"/>
          <w:szCs w:val="24"/>
          <w:bdr w:val="none" w:sz="0" w:space="0" w:color="auto" w:frame="1"/>
          <w:lang w:eastAsia="ro-RO"/>
        </w:rPr>
        <w:t xml:space="preserve">robele de apă trebuie prelevate din puncte </w:t>
      </w:r>
      <w:r w:rsidR="00E34CD7" w:rsidRPr="002F4795">
        <w:rPr>
          <w:rFonts w:ascii="Times New Roman" w:eastAsia="Times New Roman" w:hAnsi="Times New Roman" w:cs="Times New Roman"/>
          <w:sz w:val="24"/>
          <w:szCs w:val="24"/>
          <w:bdr w:val="none" w:sz="0" w:space="0" w:color="auto" w:frame="1"/>
          <w:lang w:eastAsia="ro-RO"/>
        </w:rPr>
        <w:t xml:space="preserve">de prelevare </w:t>
      </w:r>
      <w:r w:rsidR="00130637" w:rsidRPr="002F4795">
        <w:rPr>
          <w:rFonts w:ascii="Times New Roman" w:eastAsia="Times New Roman" w:hAnsi="Times New Roman" w:cs="Times New Roman"/>
          <w:sz w:val="24"/>
          <w:szCs w:val="24"/>
          <w:bdr w:val="none" w:sz="0" w:space="0" w:color="auto" w:frame="1"/>
          <w:lang w:eastAsia="ro-RO"/>
        </w:rPr>
        <w:t xml:space="preserve">stabilite în concordanță cu punctele de conformitate prevăzute la art. 6 alin. (1) din Ordonanța Guvernului nr. 7/2023, </w:t>
      </w:r>
      <w:r w:rsidRPr="002F4795">
        <w:rPr>
          <w:rFonts w:ascii="Times New Roman" w:eastAsia="Times New Roman" w:hAnsi="Times New Roman" w:cs="Times New Roman"/>
          <w:sz w:val="24"/>
          <w:szCs w:val="24"/>
          <w:bdr w:val="none" w:sz="0" w:space="0" w:color="auto" w:frame="1"/>
          <w:lang w:eastAsia="ro-RO"/>
        </w:rPr>
        <w:t>uniform distribuite în spaţiu şi în timp pe perioada unui an</w:t>
      </w:r>
      <w:r w:rsidR="00CF3DF6" w:rsidRPr="002F4795">
        <w:rPr>
          <w:rFonts w:ascii="Times New Roman" w:eastAsia="Times New Roman" w:hAnsi="Times New Roman" w:cs="Times New Roman"/>
          <w:sz w:val="24"/>
          <w:szCs w:val="24"/>
          <w:bdr w:val="none" w:sz="0" w:space="0" w:color="auto" w:frame="1"/>
          <w:lang w:eastAsia="ro-RO"/>
        </w:rPr>
        <w:t>, cu excepția parametrilor a căror concentrație în apa potabilă suferă o variație sezonieră</w:t>
      </w:r>
      <w:r w:rsidRPr="002F4795">
        <w:rPr>
          <w:rFonts w:ascii="Times New Roman" w:eastAsia="Times New Roman" w:hAnsi="Times New Roman" w:cs="Times New Roman"/>
          <w:sz w:val="24"/>
          <w:szCs w:val="24"/>
          <w:bdr w:val="none" w:sz="0" w:space="0" w:color="auto" w:frame="1"/>
          <w:lang w:eastAsia="ro-RO"/>
        </w:rPr>
        <w:t>.</w:t>
      </w:r>
    </w:p>
    <w:p w14:paraId="0C549D27" w14:textId="77777777" w:rsidR="009A499C" w:rsidRPr="002F4795" w:rsidRDefault="00ED1B3B"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Art. 1</w:t>
      </w:r>
      <w:r w:rsidR="00CF65CC" w:rsidRPr="002F4795">
        <w:rPr>
          <w:rFonts w:ascii="Times New Roman" w:eastAsia="Times New Roman" w:hAnsi="Times New Roman" w:cs="Times New Roman"/>
          <w:b/>
          <w:bCs/>
          <w:sz w:val="24"/>
          <w:szCs w:val="24"/>
          <w:bdr w:val="none" w:sz="0" w:space="0" w:color="auto" w:frame="1"/>
          <w:lang w:eastAsia="ro-RO"/>
        </w:rPr>
        <w:t>8</w:t>
      </w:r>
      <w:r w:rsidRPr="002F4795">
        <w:rPr>
          <w:rFonts w:ascii="Times New Roman" w:eastAsia="Times New Roman" w:hAnsi="Times New Roman" w:cs="Times New Roman"/>
          <w:b/>
          <w:bCs/>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 xml:space="preserve">In stabilirea </w:t>
      </w:r>
      <w:r w:rsidR="006B73A3" w:rsidRPr="002F4795">
        <w:rPr>
          <w:rFonts w:ascii="Times New Roman" w:eastAsia="Times New Roman" w:hAnsi="Times New Roman" w:cs="Times New Roman"/>
          <w:bCs/>
          <w:sz w:val="24"/>
          <w:szCs w:val="24"/>
          <w:bdr w:val="none" w:sz="0" w:space="0" w:color="auto" w:frame="1"/>
          <w:lang w:eastAsia="ro-RO"/>
        </w:rPr>
        <w:t xml:space="preserve">punctelor de prelevare a </w:t>
      </w:r>
      <w:r w:rsidRPr="002F4795">
        <w:rPr>
          <w:rFonts w:ascii="Times New Roman" w:eastAsia="Times New Roman" w:hAnsi="Times New Roman" w:cs="Times New Roman"/>
          <w:bCs/>
          <w:sz w:val="24"/>
          <w:szCs w:val="24"/>
          <w:bdr w:val="none" w:sz="0" w:space="0" w:color="auto" w:frame="1"/>
          <w:lang w:eastAsia="ro-RO"/>
        </w:rPr>
        <w:t>probelor de ap</w:t>
      </w:r>
      <w:r w:rsidR="00900B24" w:rsidRPr="002F4795">
        <w:rPr>
          <w:rFonts w:ascii="Times New Roman" w:eastAsia="Times New Roman" w:hAnsi="Times New Roman" w:cs="Times New Roman"/>
          <w:bCs/>
          <w:sz w:val="24"/>
          <w:szCs w:val="24"/>
          <w:bdr w:val="none" w:sz="0" w:space="0" w:color="auto" w:frame="1"/>
          <w:lang w:eastAsia="ro-RO"/>
        </w:rPr>
        <w:t>ă</w:t>
      </w:r>
      <w:r w:rsidR="006B73A3" w:rsidRPr="002F4795">
        <w:rPr>
          <w:rFonts w:ascii="Times New Roman" w:eastAsia="Times New Roman" w:hAnsi="Times New Roman" w:cs="Times New Roman"/>
          <w:bCs/>
          <w:sz w:val="24"/>
          <w:szCs w:val="24"/>
          <w:bdr w:val="none" w:sz="0" w:space="0" w:color="auto" w:frame="1"/>
          <w:lang w:eastAsia="ro-RO"/>
        </w:rPr>
        <w:t xml:space="preserve"> și a distribuției prelevărilor</w:t>
      </w:r>
      <w:r w:rsidRPr="002F4795">
        <w:rPr>
          <w:rFonts w:ascii="Times New Roman" w:eastAsia="Times New Roman" w:hAnsi="Times New Roman" w:cs="Times New Roman"/>
          <w:bCs/>
          <w:sz w:val="24"/>
          <w:szCs w:val="24"/>
          <w:bdr w:val="none" w:sz="0" w:space="0" w:color="auto" w:frame="1"/>
          <w:lang w:eastAsia="ro-RO"/>
        </w:rPr>
        <w:t xml:space="preserve">, astfel încât </w:t>
      </w:r>
      <w:r w:rsidR="006B73A3" w:rsidRPr="002F4795">
        <w:rPr>
          <w:rFonts w:ascii="Times New Roman" w:eastAsia="Times New Roman" w:hAnsi="Times New Roman" w:cs="Times New Roman"/>
          <w:bCs/>
          <w:sz w:val="24"/>
          <w:szCs w:val="24"/>
          <w:bdr w:val="none" w:sz="0" w:space="0" w:color="auto" w:frame="1"/>
          <w:lang w:eastAsia="ro-RO"/>
        </w:rPr>
        <w:t xml:space="preserve">acestea </w:t>
      </w:r>
      <w:r w:rsidRPr="002F4795">
        <w:rPr>
          <w:rFonts w:ascii="Times New Roman" w:eastAsia="Times New Roman" w:hAnsi="Times New Roman" w:cs="Times New Roman"/>
          <w:bCs/>
          <w:sz w:val="24"/>
          <w:szCs w:val="24"/>
          <w:bdr w:val="none" w:sz="0" w:space="0" w:color="auto" w:frame="1"/>
          <w:lang w:eastAsia="ro-RO"/>
        </w:rPr>
        <w:t xml:space="preserve">să fie  reprezentative pentru </w:t>
      </w:r>
      <w:r w:rsidR="006B73A3" w:rsidRPr="002F4795">
        <w:rPr>
          <w:rFonts w:ascii="Times New Roman" w:eastAsia="Times New Roman" w:hAnsi="Times New Roman" w:cs="Times New Roman"/>
          <w:bCs/>
          <w:sz w:val="24"/>
          <w:szCs w:val="24"/>
          <w:bdr w:val="none" w:sz="0" w:space="0" w:color="auto" w:frame="1"/>
          <w:lang w:eastAsia="ro-RO"/>
        </w:rPr>
        <w:t>calitatea apei furnizată pe întreg parcursul unui an</w:t>
      </w:r>
      <w:r w:rsidR="00487D14" w:rsidRPr="002F4795">
        <w:rPr>
          <w:rFonts w:ascii="Times New Roman" w:eastAsia="Times New Roman" w:hAnsi="Times New Roman" w:cs="Times New Roman"/>
          <w:bCs/>
          <w:sz w:val="24"/>
          <w:szCs w:val="24"/>
          <w:bdr w:val="none" w:sz="0" w:space="0" w:color="auto" w:frame="1"/>
          <w:lang w:eastAsia="ro-RO"/>
        </w:rPr>
        <w:t>,</w:t>
      </w:r>
      <w:r w:rsidRPr="002F4795">
        <w:rPr>
          <w:rFonts w:ascii="Times New Roman" w:eastAsia="Times New Roman" w:hAnsi="Times New Roman" w:cs="Times New Roman"/>
          <w:bCs/>
          <w:sz w:val="24"/>
          <w:szCs w:val="24"/>
          <w:bdr w:val="none" w:sz="0" w:space="0" w:color="auto" w:frame="1"/>
          <w:lang w:eastAsia="ro-RO"/>
        </w:rPr>
        <w:t xml:space="preserve"> </w:t>
      </w:r>
      <w:r w:rsidR="00EE3E28" w:rsidRPr="002F4795">
        <w:rPr>
          <w:rFonts w:ascii="Times New Roman" w:eastAsia="Times New Roman" w:hAnsi="Times New Roman" w:cs="Times New Roman"/>
          <w:bCs/>
          <w:sz w:val="24"/>
          <w:szCs w:val="24"/>
          <w:bdr w:val="none" w:sz="0" w:space="0" w:color="auto" w:frame="1"/>
          <w:lang w:eastAsia="ro-RO"/>
        </w:rPr>
        <w:t>d</w:t>
      </w:r>
      <w:r w:rsidRPr="002F4795">
        <w:rPr>
          <w:rFonts w:ascii="Times New Roman" w:eastAsia="Times New Roman" w:hAnsi="Times New Roman" w:cs="Times New Roman"/>
          <w:bCs/>
          <w:sz w:val="24"/>
          <w:szCs w:val="24"/>
          <w:bdr w:val="none" w:sz="0" w:space="0" w:color="auto" w:frame="1"/>
          <w:lang w:eastAsia="ro-RO"/>
        </w:rPr>
        <w:t xml:space="preserve">irecțiile de </w:t>
      </w:r>
      <w:r w:rsidR="00EE3E28" w:rsidRPr="002F4795">
        <w:rPr>
          <w:rFonts w:ascii="Times New Roman" w:eastAsia="Times New Roman" w:hAnsi="Times New Roman" w:cs="Times New Roman"/>
          <w:bCs/>
          <w:sz w:val="24"/>
          <w:szCs w:val="24"/>
          <w:bdr w:val="none" w:sz="0" w:space="0" w:color="auto" w:frame="1"/>
          <w:lang w:eastAsia="ro-RO"/>
        </w:rPr>
        <w:t>s</w:t>
      </w:r>
      <w:r w:rsidRPr="002F4795">
        <w:rPr>
          <w:rFonts w:ascii="Times New Roman" w:eastAsia="Times New Roman" w:hAnsi="Times New Roman" w:cs="Times New Roman"/>
          <w:bCs/>
          <w:sz w:val="24"/>
          <w:szCs w:val="24"/>
          <w:bdr w:val="none" w:sz="0" w:space="0" w:color="auto" w:frame="1"/>
          <w:lang w:eastAsia="ro-RO"/>
        </w:rPr>
        <w:t xml:space="preserve">ănătate </w:t>
      </w:r>
      <w:r w:rsidR="00EE3E28" w:rsidRPr="002F4795">
        <w:rPr>
          <w:rFonts w:ascii="Times New Roman" w:eastAsia="Times New Roman" w:hAnsi="Times New Roman" w:cs="Times New Roman"/>
          <w:bCs/>
          <w:sz w:val="24"/>
          <w:szCs w:val="24"/>
          <w:bdr w:val="none" w:sz="0" w:space="0" w:color="auto" w:frame="1"/>
          <w:lang w:eastAsia="ro-RO"/>
        </w:rPr>
        <w:t>p</w:t>
      </w:r>
      <w:r w:rsidRPr="002F4795">
        <w:rPr>
          <w:rFonts w:ascii="Times New Roman" w:eastAsia="Times New Roman" w:hAnsi="Times New Roman" w:cs="Times New Roman"/>
          <w:bCs/>
          <w:sz w:val="24"/>
          <w:szCs w:val="24"/>
          <w:bdr w:val="none" w:sz="0" w:space="0" w:color="auto" w:frame="1"/>
          <w:lang w:eastAsia="ro-RO"/>
        </w:rPr>
        <w:t xml:space="preserve">ublică </w:t>
      </w:r>
      <w:r w:rsidR="006B73A3" w:rsidRPr="002F4795">
        <w:rPr>
          <w:rFonts w:ascii="Times New Roman" w:eastAsia="Times New Roman" w:hAnsi="Times New Roman" w:cs="Times New Roman"/>
          <w:bCs/>
          <w:sz w:val="24"/>
          <w:szCs w:val="24"/>
          <w:bdr w:val="none" w:sz="0" w:space="0" w:color="auto" w:frame="1"/>
          <w:lang w:eastAsia="ro-RO"/>
        </w:rPr>
        <w:t xml:space="preserve">județene și a municipiului București și furnizorii de apă </w:t>
      </w:r>
      <w:r w:rsidRPr="002F4795">
        <w:rPr>
          <w:rFonts w:ascii="Times New Roman" w:eastAsia="Times New Roman" w:hAnsi="Times New Roman" w:cs="Times New Roman"/>
          <w:bCs/>
          <w:sz w:val="24"/>
          <w:szCs w:val="24"/>
          <w:bdr w:val="none" w:sz="0" w:space="0" w:color="auto" w:frame="1"/>
          <w:lang w:eastAsia="ro-RO"/>
        </w:rPr>
        <w:t xml:space="preserve">iau în considerare următoarele criterii:  </w:t>
      </w:r>
    </w:p>
    <w:p w14:paraId="4BFF7EED" w14:textId="251D8EF3" w:rsidR="00ED1B3B"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a</w:t>
      </w:r>
      <w:r w:rsidR="00794F04" w:rsidRPr="002F4795">
        <w:rPr>
          <w:rFonts w:ascii="Times New Roman" w:eastAsia="Times New Roman" w:hAnsi="Times New Roman" w:cs="Times New Roman"/>
          <w:bCs/>
          <w:sz w:val="24"/>
          <w:szCs w:val="24"/>
          <w:bdr w:val="none" w:sz="0" w:space="0" w:color="auto" w:frame="1"/>
          <w:lang w:eastAsia="ro-RO"/>
        </w:rPr>
        <w:t>)</w:t>
      </w:r>
      <w:r w:rsidR="006309FF" w:rsidRPr="002F4795">
        <w:rPr>
          <w:rFonts w:ascii="Times New Roman" w:eastAsia="Times New Roman" w:hAnsi="Times New Roman" w:cs="Times New Roman"/>
          <w:bCs/>
          <w:sz w:val="24"/>
          <w:szCs w:val="24"/>
          <w:bdr w:val="none" w:sz="0" w:space="0" w:color="auto" w:frame="1"/>
          <w:lang w:eastAsia="ro-RO"/>
        </w:rPr>
        <w:t xml:space="preserve"> variațiile climatice sezoniere precum perioadele cu precipitații abundente ori perioadele secetoase și/sau pericolele identificate în cadrul evaluării riscurilor care vizează bazinele hidrografice aferente punctelor de captare</w:t>
      </w:r>
      <w:r w:rsidR="00ED1B3B" w:rsidRPr="002F4795">
        <w:rPr>
          <w:rFonts w:ascii="Times New Roman" w:eastAsia="Times New Roman" w:hAnsi="Times New Roman" w:cs="Times New Roman"/>
          <w:bCs/>
          <w:sz w:val="24"/>
          <w:szCs w:val="24"/>
          <w:bdr w:val="none" w:sz="0" w:space="0" w:color="auto" w:frame="1"/>
          <w:lang w:eastAsia="ro-RO"/>
        </w:rPr>
        <w:t xml:space="preserve">; </w:t>
      </w:r>
    </w:p>
    <w:p w14:paraId="23B52BA8" w14:textId="4FF84AC2" w:rsidR="00ED1B3B"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b</w:t>
      </w:r>
      <w:r w:rsidR="00ED1B3B"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ED1B3B" w:rsidRPr="002F4795">
        <w:rPr>
          <w:rFonts w:ascii="Times New Roman" w:eastAsia="Times New Roman" w:hAnsi="Times New Roman" w:cs="Times New Roman"/>
          <w:bCs/>
          <w:sz w:val="24"/>
          <w:szCs w:val="24"/>
          <w:bdr w:val="none" w:sz="0" w:space="0" w:color="auto" w:frame="1"/>
          <w:lang w:eastAsia="ro-RO"/>
        </w:rPr>
        <w:t>numărul de probe de prelevat, conform programului de monitorizare stabilit în func</w:t>
      </w:r>
      <w:r w:rsidR="00DA1AEA" w:rsidRPr="002F4795">
        <w:rPr>
          <w:rFonts w:ascii="Times New Roman" w:eastAsia="Times New Roman" w:hAnsi="Times New Roman" w:cs="Times New Roman"/>
          <w:bCs/>
          <w:sz w:val="24"/>
          <w:szCs w:val="24"/>
          <w:bdr w:val="none" w:sz="0" w:space="0" w:color="auto" w:frame="1"/>
          <w:lang w:eastAsia="ro-RO"/>
        </w:rPr>
        <w:t>ț</w:t>
      </w:r>
      <w:r w:rsidR="00ED1B3B" w:rsidRPr="002F4795">
        <w:rPr>
          <w:rFonts w:ascii="Times New Roman" w:eastAsia="Times New Roman" w:hAnsi="Times New Roman" w:cs="Times New Roman"/>
          <w:bCs/>
          <w:sz w:val="24"/>
          <w:szCs w:val="24"/>
          <w:bdr w:val="none" w:sz="0" w:space="0" w:color="auto" w:frame="1"/>
          <w:lang w:eastAsia="ro-RO"/>
        </w:rPr>
        <w:t>ie de volumul de ap</w:t>
      </w:r>
      <w:r w:rsidR="00900B24"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produs zilnic </w:t>
      </w:r>
      <w:r w:rsidR="00900B24" w:rsidRPr="002F4795">
        <w:rPr>
          <w:rFonts w:ascii="Times New Roman" w:eastAsia="Times New Roman" w:hAnsi="Times New Roman" w:cs="Times New Roman"/>
          <w:bCs/>
          <w:sz w:val="24"/>
          <w:szCs w:val="24"/>
          <w:bdr w:val="none" w:sz="0" w:space="0" w:color="auto" w:frame="1"/>
          <w:lang w:eastAsia="ro-RO"/>
        </w:rPr>
        <w:t>î</w:t>
      </w:r>
      <w:r w:rsidR="00ED1B3B" w:rsidRPr="002F4795">
        <w:rPr>
          <w:rFonts w:ascii="Times New Roman" w:eastAsia="Times New Roman" w:hAnsi="Times New Roman" w:cs="Times New Roman"/>
          <w:bCs/>
          <w:sz w:val="24"/>
          <w:szCs w:val="24"/>
          <w:bdr w:val="none" w:sz="0" w:space="0" w:color="auto" w:frame="1"/>
          <w:lang w:eastAsia="ro-RO"/>
        </w:rPr>
        <w:t>ntr-o zonă de aprovizionare cu apă</w:t>
      </w:r>
      <w:r w:rsidR="00900B24" w:rsidRPr="002F4795">
        <w:rPr>
          <w:rFonts w:ascii="Times New Roman" w:eastAsia="Times New Roman" w:hAnsi="Times New Roman" w:cs="Times New Roman"/>
          <w:bCs/>
          <w:sz w:val="24"/>
          <w:szCs w:val="24"/>
          <w:bdr w:val="none" w:sz="0" w:space="0" w:color="auto" w:frame="1"/>
          <w:lang w:eastAsia="ro-RO"/>
        </w:rPr>
        <w:t>,</w:t>
      </w:r>
      <w:r w:rsidR="00ED1B3B" w:rsidRPr="002F4795">
        <w:rPr>
          <w:rFonts w:ascii="Times New Roman" w:eastAsia="Times New Roman" w:hAnsi="Times New Roman" w:cs="Times New Roman"/>
          <w:bCs/>
          <w:sz w:val="24"/>
          <w:szCs w:val="24"/>
          <w:bdr w:val="none" w:sz="0" w:space="0" w:color="auto" w:frame="1"/>
          <w:lang w:eastAsia="ro-RO"/>
        </w:rPr>
        <w:t xml:space="preserve"> exprimat în m</w:t>
      </w:r>
      <w:r w:rsidR="00ED1B3B" w:rsidRPr="002F4795">
        <w:rPr>
          <w:rFonts w:ascii="Times New Roman" w:eastAsia="Times New Roman" w:hAnsi="Times New Roman" w:cs="Times New Roman"/>
          <w:bCs/>
          <w:sz w:val="24"/>
          <w:szCs w:val="24"/>
          <w:bdr w:val="none" w:sz="0" w:space="0" w:color="auto" w:frame="1"/>
          <w:vertAlign w:val="superscript"/>
          <w:lang w:eastAsia="ro-RO"/>
        </w:rPr>
        <w:t>3</w:t>
      </w:r>
      <w:r w:rsidR="007F330E" w:rsidRPr="002F4795">
        <w:rPr>
          <w:rFonts w:ascii="Times New Roman" w:eastAsia="Times New Roman" w:hAnsi="Times New Roman" w:cs="Times New Roman"/>
          <w:bCs/>
          <w:sz w:val="24"/>
          <w:szCs w:val="24"/>
          <w:bdr w:val="none" w:sz="0" w:space="0" w:color="auto" w:frame="1"/>
          <w:lang w:eastAsia="ro-RO"/>
        </w:rPr>
        <w:t>;</w:t>
      </w:r>
    </w:p>
    <w:p w14:paraId="1281CE33" w14:textId="77777777" w:rsidR="009A499C"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c</w:t>
      </w:r>
      <w:r w:rsidR="00ED1B3B"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6309FF" w:rsidRPr="002F4795">
        <w:rPr>
          <w:rFonts w:ascii="Times New Roman" w:eastAsia="Times New Roman" w:hAnsi="Times New Roman" w:cs="Times New Roman"/>
          <w:bCs/>
          <w:sz w:val="24"/>
          <w:szCs w:val="24"/>
          <w:bdr w:val="none" w:sz="0" w:space="0" w:color="auto" w:frame="1"/>
          <w:lang w:eastAsia="ro-RO"/>
        </w:rPr>
        <w:t>i</w:t>
      </w:r>
      <w:r w:rsidR="00ED1B3B" w:rsidRPr="002F4795">
        <w:rPr>
          <w:rFonts w:ascii="Times New Roman" w:eastAsia="Times New Roman" w:hAnsi="Times New Roman" w:cs="Times New Roman"/>
          <w:bCs/>
          <w:sz w:val="24"/>
          <w:szCs w:val="24"/>
          <w:bdr w:val="none" w:sz="0" w:space="0" w:color="auto" w:frame="1"/>
          <w:lang w:eastAsia="ro-RO"/>
        </w:rPr>
        <w:t>dentificarea de c</w:t>
      </w:r>
      <w:r w:rsidR="00900B24"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tre furnizori</w:t>
      </w:r>
      <w:r w:rsidR="003D752D" w:rsidRPr="002F4795">
        <w:rPr>
          <w:rFonts w:ascii="Times New Roman" w:eastAsia="Times New Roman" w:hAnsi="Times New Roman" w:cs="Times New Roman"/>
          <w:bCs/>
          <w:sz w:val="24"/>
          <w:szCs w:val="24"/>
          <w:bdr w:val="none" w:sz="0" w:space="0" w:color="auto" w:frame="1"/>
          <w:lang w:eastAsia="ro-RO"/>
        </w:rPr>
        <w:t>i</w:t>
      </w:r>
      <w:r w:rsidR="00ED1B3B" w:rsidRPr="002F4795">
        <w:rPr>
          <w:rFonts w:ascii="Times New Roman" w:eastAsia="Times New Roman" w:hAnsi="Times New Roman" w:cs="Times New Roman"/>
          <w:bCs/>
          <w:sz w:val="24"/>
          <w:szCs w:val="24"/>
          <w:bdr w:val="none" w:sz="0" w:space="0" w:color="auto" w:frame="1"/>
          <w:lang w:eastAsia="ro-RO"/>
        </w:rPr>
        <w:t xml:space="preserve"> de apă, în cadrul planurilor de siguranță a apei, a parametrilor </w:t>
      </w:r>
      <w:r w:rsidR="006309FF" w:rsidRPr="002F4795">
        <w:rPr>
          <w:rFonts w:ascii="Times New Roman" w:eastAsia="Times New Roman" w:hAnsi="Times New Roman" w:cs="Times New Roman"/>
          <w:bCs/>
          <w:sz w:val="24"/>
          <w:szCs w:val="24"/>
          <w:bdr w:val="none" w:sz="0" w:space="0" w:color="auto" w:frame="1"/>
          <w:lang w:eastAsia="ro-RO"/>
        </w:rPr>
        <w:t xml:space="preserve">pentru </w:t>
      </w:r>
      <w:r w:rsidR="00ED1B3B" w:rsidRPr="002F4795">
        <w:rPr>
          <w:rFonts w:ascii="Times New Roman" w:eastAsia="Times New Roman" w:hAnsi="Times New Roman" w:cs="Times New Roman"/>
          <w:bCs/>
          <w:sz w:val="24"/>
          <w:szCs w:val="24"/>
          <w:bdr w:val="none" w:sz="0" w:space="0" w:color="auto" w:frame="1"/>
          <w:lang w:eastAsia="ro-RO"/>
        </w:rPr>
        <w:t xml:space="preserve">care se constată </w:t>
      </w:r>
      <w:r w:rsidR="006309FF" w:rsidRPr="002F4795">
        <w:rPr>
          <w:rFonts w:ascii="Times New Roman" w:eastAsia="Times New Roman" w:hAnsi="Times New Roman" w:cs="Times New Roman"/>
          <w:bCs/>
          <w:sz w:val="24"/>
          <w:szCs w:val="24"/>
          <w:bdr w:val="none" w:sz="0" w:space="0" w:color="auto" w:frame="1"/>
          <w:lang w:eastAsia="ro-RO"/>
        </w:rPr>
        <w:t>nerespectarea</w:t>
      </w:r>
      <w:r w:rsidR="00ED1B3B" w:rsidRPr="002F4795">
        <w:rPr>
          <w:rFonts w:ascii="Times New Roman" w:eastAsia="Times New Roman" w:hAnsi="Times New Roman" w:cs="Times New Roman"/>
          <w:bCs/>
          <w:sz w:val="24"/>
          <w:szCs w:val="24"/>
          <w:bdr w:val="none" w:sz="0" w:space="0" w:color="auto" w:frame="1"/>
          <w:lang w:eastAsia="ro-RO"/>
        </w:rPr>
        <w:t xml:space="preserve"> valoril</w:t>
      </w:r>
      <w:r w:rsidR="006309FF" w:rsidRPr="002F4795">
        <w:rPr>
          <w:rFonts w:ascii="Times New Roman" w:eastAsia="Times New Roman" w:hAnsi="Times New Roman" w:cs="Times New Roman"/>
          <w:bCs/>
          <w:sz w:val="24"/>
          <w:szCs w:val="24"/>
          <w:bdr w:val="none" w:sz="0" w:space="0" w:color="auto" w:frame="1"/>
          <w:lang w:eastAsia="ro-RO"/>
        </w:rPr>
        <w:t>or</w:t>
      </w:r>
      <w:r w:rsidR="00ED1B3B" w:rsidRPr="002F4795">
        <w:rPr>
          <w:rFonts w:ascii="Times New Roman" w:eastAsia="Times New Roman" w:hAnsi="Times New Roman" w:cs="Times New Roman"/>
          <w:bCs/>
          <w:sz w:val="24"/>
          <w:szCs w:val="24"/>
          <w:bdr w:val="none" w:sz="0" w:space="0" w:color="auto" w:frame="1"/>
          <w:lang w:eastAsia="ro-RO"/>
        </w:rPr>
        <w:t xml:space="preserve"> stabilite în O</w:t>
      </w:r>
      <w:r w:rsidR="00DA1AEA" w:rsidRPr="002F4795">
        <w:rPr>
          <w:rFonts w:ascii="Times New Roman" w:eastAsia="Times New Roman" w:hAnsi="Times New Roman" w:cs="Times New Roman"/>
          <w:bCs/>
          <w:sz w:val="24"/>
          <w:szCs w:val="24"/>
          <w:bdr w:val="none" w:sz="0" w:space="0" w:color="auto" w:frame="1"/>
          <w:lang w:eastAsia="ro-RO"/>
        </w:rPr>
        <w:t xml:space="preserve">rdonanța </w:t>
      </w:r>
      <w:r w:rsidR="00ED1B3B" w:rsidRPr="002F4795">
        <w:rPr>
          <w:rFonts w:ascii="Times New Roman" w:eastAsia="Times New Roman" w:hAnsi="Times New Roman" w:cs="Times New Roman"/>
          <w:bCs/>
          <w:sz w:val="24"/>
          <w:szCs w:val="24"/>
          <w:bdr w:val="none" w:sz="0" w:space="0" w:color="auto" w:frame="1"/>
          <w:lang w:eastAsia="ro-RO"/>
        </w:rPr>
        <w:t>G</w:t>
      </w:r>
      <w:r w:rsidR="00DA1AEA" w:rsidRPr="002F4795">
        <w:rPr>
          <w:rFonts w:ascii="Times New Roman" w:eastAsia="Times New Roman" w:hAnsi="Times New Roman" w:cs="Times New Roman"/>
          <w:bCs/>
          <w:sz w:val="24"/>
          <w:szCs w:val="24"/>
          <w:bdr w:val="none" w:sz="0" w:space="0" w:color="auto" w:frame="1"/>
          <w:lang w:eastAsia="ro-RO"/>
        </w:rPr>
        <w:t>uvernului</w:t>
      </w:r>
      <w:r w:rsidR="00ED1B3B" w:rsidRPr="002F4795">
        <w:rPr>
          <w:rFonts w:ascii="Times New Roman" w:eastAsia="Times New Roman" w:hAnsi="Times New Roman" w:cs="Times New Roman"/>
          <w:bCs/>
          <w:sz w:val="24"/>
          <w:szCs w:val="24"/>
          <w:bdr w:val="none" w:sz="0" w:space="0" w:color="auto" w:frame="1"/>
          <w:lang w:eastAsia="ro-RO"/>
        </w:rPr>
        <w:t xml:space="preserve"> nr. 7/2023 </w:t>
      </w:r>
      <w:r w:rsidR="003D752D"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 xml:space="preserve">i </w:t>
      </w:r>
      <w:r w:rsidR="003D752D" w:rsidRPr="002F4795">
        <w:rPr>
          <w:rFonts w:ascii="Times New Roman" w:eastAsia="Times New Roman" w:hAnsi="Times New Roman" w:cs="Times New Roman"/>
          <w:bCs/>
          <w:sz w:val="24"/>
          <w:szCs w:val="24"/>
          <w:bdr w:val="none" w:sz="0" w:space="0" w:color="auto" w:frame="1"/>
          <w:lang w:eastAsia="ro-RO"/>
        </w:rPr>
        <w:t xml:space="preserve">pentru care </w:t>
      </w:r>
      <w:r w:rsidR="00ED1B3B" w:rsidRPr="002F4795">
        <w:rPr>
          <w:rFonts w:ascii="Times New Roman" w:eastAsia="Times New Roman" w:hAnsi="Times New Roman" w:cs="Times New Roman"/>
          <w:bCs/>
          <w:sz w:val="24"/>
          <w:szCs w:val="24"/>
          <w:bdr w:val="none" w:sz="0" w:space="0" w:color="auto" w:frame="1"/>
          <w:lang w:eastAsia="ro-RO"/>
        </w:rPr>
        <w:t>exist</w:t>
      </w:r>
      <w:r w:rsidR="003D752D"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w:t>
      </w:r>
      <w:r w:rsidR="00ED1B3B" w:rsidRPr="002F4795">
        <w:rPr>
          <w:rFonts w:ascii="Times New Roman" w:eastAsia="Times New Roman" w:hAnsi="Times New Roman" w:cs="Times New Roman"/>
          <w:bCs/>
          <w:sz w:val="24"/>
          <w:szCs w:val="24"/>
          <w:bdr w:val="none" w:sz="0" w:space="0" w:color="auto" w:frame="1"/>
          <w:lang w:eastAsia="ro-RO"/>
        </w:rPr>
        <w:lastRenderedPageBreak/>
        <w:t>riscul s</w:t>
      </w:r>
      <w:r w:rsidR="003D752D"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afecteze s</w:t>
      </w:r>
      <w:r w:rsidR="003D752D"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n</w:t>
      </w:r>
      <w:r w:rsidR="003D752D"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tatea popula</w:t>
      </w:r>
      <w:r w:rsidR="003D752D" w:rsidRPr="002F4795">
        <w:rPr>
          <w:rFonts w:ascii="Times New Roman" w:eastAsia="Times New Roman" w:hAnsi="Times New Roman" w:cs="Times New Roman"/>
          <w:bCs/>
          <w:sz w:val="24"/>
          <w:szCs w:val="24"/>
          <w:bdr w:val="none" w:sz="0" w:space="0" w:color="auto" w:frame="1"/>
          <w:lang w:eastAsia="ro-RO"/>
        </w:rPr>
        <w:t>ț</w:t>
      </w:r>
      <w:r w:rsidR="00ED1B3B" w:rsidRPr="002F4795">
        <w:rPr>
          <w:rFonts w:ascii="Times New Roman" w:eastAsia="Times New Roman" w:hAnsi="Times New Roman" w:cs="Times New Roman"/>
          <w:bCs/>
          <w:sz w:val="24"/>
          <w:szCs w:val="24"/>
          <w:bdr w:val="none" w:sz="0" w:space="0" w:color="auto" w:frame="1"/>
          <w:lang w:eastAsia="ro-RO"/>
        </w:rPr>
        <w:t>iei, fie că depă</w:t>
      </w:r>
      <w:r w:rsidR="003D752D"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irile se datorează unei surse de poluare sau compoziției solului</w:t>
      </w:r>
      <w:r w:rsidR="007F330E"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p>
    <w:p w14:paraId="7FE23E09" w14:textId="77777777" w:rsidR="009A499C"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d</w:t>
      </w:r>
      <w:r w:rsidR="009A499C" w:rsidRPr="002F4795">
        <w:rPr>
          <w:rFonts w:ascii="Times New Roman" w:eastAsia="Times New Roman" w:hAnsi="Times New Roman" w:cs="Times New Roman"/>
          <w:bCs/>
          <w:sz w:val="24"/>
          <w:szCs w:val="24"/>
          <w:bdr w:val="none" w:sz="0" w:space="0" w:color="auto" w:frame="1"/>
          <w:lang w:eastAsia="ro-RO"/>
        </w:rPr>
        <w:t xml:space="preserve">) </w:t>
      </w:r>
      <w:r w:rsidR="007F330E" w:rsidRPr="002F4795">
        <w:rPr>
          <w:rFonts w:ascii="Times New Roman" w:eastAsia="Times New Roman" w:hAnsi="Times New Roman" w:cs="Times New Roman"/>
          <w:bCs/>
          <w:sz w:val="24"/>
          <w:szCs w:val="24"/>
          <w:bdr w:val="none" w:sz="0" w:space="0" w:color="auto" w:frame="1"/>
          <w:lang w:eastAsia="ro-RO"/>
        </w:rPr>
        <w:t>e</w:t>
      </w:r>
      <w:r w:rsidR="00ED1B3B" w:rsidRPr="002F4795">
        <w:rPr>
          <w:rFonts w:ascii="Times New Roman" w:eastAsia="Times New Roman" w:hAnsi="Times New Roman" w:cs="Times New Roman"/>
          <w:bCs/>
          <w:sz w:val="24"/>
          <w:szCs w:val="24"/>
          <w:bdr w:val="none" w:sz="0" w:space="0" w:color="auto" w:frame="1"/>
          <w:lang w:eastAsia="ro-RO"/>
        </w:rPr>
        <w:t>valuarea de risc realizată de furnizorii de apă pentru sistemul de distribuție în cadrul PSA stabile</w:t>
      </w:r>
      <w:r w:rsidR="003D752D"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 xml:space="preserve">te punctele critice </w:t>
      </w:r>
      <w:r w:rsidR="003D752D"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i frecven</w:t>
      </w:r>
      <w:r w:rsidR="003D752D" w:rsidRPr="002F4795">
        <w:rPr>
          <w:rFonts w:ascii="Times New Roman" w:eastAsia="Times New Roman" w:hAnsi="Times New Roman" w:cs="Times New Roman"/>
          <w:bCs/>
          <w:sz w:val="24"/>
          <w:szCs w:val="24"/>
          <w:bdr w:val="none" w:sz="0" w:space="0" w:color="auto" w:frame="1"/>
          <w:lang w:eastAsia="ro-RO"/>
        </w:rPr>
        <w:t>ț</w:t>
      </w:r>
      <w:r w:rsidR="00ED1B3B" w:rsidRPr="002F4795">
        <w:rPr>
          <w:rFonts w:ascii="Times New Roman" w:eastAsia="Times New Roman" w:hAnsi="Times New Roman" w:cs="Times New Roman"/>
          <w:bCs/>
          <w:sz w:val="24"/>
          <w:szCs w:val="24"/>
          <w:bdr w:val="none" w:sz="0" w:space="0" w:color="auto" w:frame="1"/>
          <w:lang w:eastAsia="ro-RO"/>
        </w:rPr>
        <w:t>a de recoltare a probelor de ap</w:t>
      </w:r>
      <w:r w:rsidR="003D752D"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w:t>
      </w:r>
      <w:r w:rsidR="003D752D" w:rsidRPr="002F4795">
        <w:rPr>
          <w:rFonts w:ascii="Times New Roman" w:eastAsia="Times New Roman" w:hAnsi="Times New Roman" w:cs="Times New Roman"/>
          <w:bCs/>
          <w:sz w:val="24"/>
          <w:szCs w:val="24"/>
          <w:bdr w:val="none" w:sz="0" w:space="0" w:color="auto" w:frame="1"/>
          <w:lang w:eastAsia="ro-RO"/>
        </w:rPr>
        <w:t>î</w:t>
      </w:r>
      <w:r w:rsidR="00ED1B3B" w:rsidRPr="002F4795">
        <w:rPr>
          <w:rFonts w:ascii="Times New Roman" w:eastAsia="Times New Roman" w:hAnsi="Times New Roman" w:cs="Times New Roman"/>
          <w:bCs/>
          <w:sz w:val="24"/>
          <w:szCs w:val="24"/>
          <w:bdr w:val="none" w:sz="0" w:space="0" w:color="auto" w:frame="1"/>
          <w:lang w:eastAsia="ro-RO"/>
        </w:rPr>
        <w:t>n func</w:t>
      </w:r>
      <w:r w:rsidR="003D752D" w:rsidRPr="002F4795">
        <w:rPr>
          <w:rFonts w:ascii="Times New Roman" w:eastAsia="Times New Roman" w:hAnsi="Times New Roman" w:cs="Times New Roman"/>
          <w:bCs/>
          <w:sz w:val="24"/>
          <w:szCs w:val="24"/>
          <w:bdr w:val="none" w:sz="0" w:space="0" w:color="auto" w:frame="1"/>
          <w:lang w:eastAsia="ro-RO"/>
        </w:rPr>
        <w:t>ț</w:t>
      </w:r>
      <w:r w:rsidR="00ED1B3B" w:rsidRPr="002F4795">
        <w:rPr>
          <w:rFonts w:ascii="Times New Roman" w:eastAsia="Times New Roman" w:hAnsi="Times New Roman" w:cs="Times New Roman"/>
          <w:bCs/>
          <w:sz w:val="24"/>
          <w:szCs w:val="24"/>
          <w:bdr w:val="none" w:sz="0" w:space="0" w:color="auto" w:frame="1"/>
          <w:lang w:eastAsia="ro-RO"/>
        </w:rPr>
        <w:t xml:space="preserve">ie de: tipul procesului tehnologic de tratare, materialele din care sunt confecționate conductele, vechimea rețelei, </w:t>
      </w:r>
      <w:r w:rsidR="007F330E" w:rsidRPr="002F4795">
        <w:rPr>
          <w:rFonts w:ascii="Times New Roman" w:eastAsia="Times New Roman" w:hAnsi="Times New Roman" w:cs="Times New Roman"/>
          <w:bCs/>
          <w:sz w:val="24"/>
          <w:szCs w:val="24"/>
          <w:bdr w:val="none" w:sz="0" w:space="0" w:color="auto" w:frame="1"/>
          <w:lang w:eastAsia="ro-RO"/>
        </w:rPr>
        <w:t>complexitatea</w:t>
      </w:r>
      <w:r w:rsidR="00ED1B3B" w:rsidRPr="002F4795">
        <w:rPr>
          <w:rFonts w:ascii="Times New Roman" w:eastAsia="Times New Roman" w:hAnsi="Times New Roman" w:cs="Times New Roman"/>
          <w:bCs/>
          <w:sz w:val="24"/>
          <w:szCs w:val="24"/>
          <w:bdr w:val="none" w:sz="0" w:space="0" w:color="auto" w:frame="1"/>
          <w:lang w:eastAsia="ro-RO"/>
        </w:rPr>
        <w:t xml:space="preserve"> re</w:t>
      </w:r>
      <w:r w:rsidR="00266241" w:rsidRPr="002F4795">
        <w:rPr>
          <w:rFonts w:ascii="Times New Roman" w:eastAsia="Times New Roman" w:hAnsi="Times New Roman" w:cs="Times New Roman"/>
          <w:bCs/>
          <w:sz w:val="24"/>
          <w:szCs w:val="24"/>
          <w:bdr w:val="none" w:sz="0" w:space="0" w:color="auto" w:frame="1"/>
          <w:lang w:eastAsia="ro-RO"/>
        </w:rPr>
        <w:t>ț</w:t>
      </w:r>
      <w:r w:rsidR="00ED1B3B" w:rsidRPr="002F4795">
        <w:rPr>
          <w:rFonts w:ascii="Times New Roman" w:eastAsia="Times New Roman" w:hAnsi="Times New Roman" w:cs="Times New Roman"/>
          <w:bCs/>
          <w:sz w:val="24"/>
          <w:szCs w:val="24"/>
          <w:bdr w:val="none" w:sz="0" w:space="0" w:color="auto" w:frame="1"/>
          <w:lang w:eastAsia="ro-RO"/>
        </w:rPr>
        <w:t xml:space="preserve">elei, </w:t>
      </w:r>
      <w:r w:rsidR="007F330E" w:rsidRPr="002F4795">
        <w:rPr>
          <w:rFonts w:ascii="Times New Roman" w:eastAsia="Times New Roman" w:hAnsi="Times New Roman" w:cs="Times New Roman"/>
          <w:bCs/>
          <w:sz w:val="24"/>
          <w:szCs w:val="24"/>
          <w:bdr w:val="none" w:sz="0" w:space="0" w:color="auto" w:frame="1"/>
          <w:lang w:eastAsia="ro-RO"/>
        </w:rPr>
        <w:t xml:space="preserve">numărul și localizarea avariilor înregistrate, punctele de consum care înregistrează discontinuități în distribuția apei, </w:t>
      </w:r>
      <w:r w:rsidR="00ED1B3B" w:rsidRPr="002F4795">
        <w:rPr>
          <w:rFonts w:ascii="Times New Roman" w:eastAsia="Times New Roman" w:hAnsi="Times New Roman" w:cs="Times New Roman"/>
          <w:bCs/>
          <w:sz w:val="24"/>
          <w:szCs w:val="24"/>
          <w:bdr w:val="none" w:sz="0" w:space="0" w:color="auto" w:frame="1"/>
          <w:lang w:eastAsia="ro-RO"/>
        </w:rPr>
        <w:t>volumul de ap</w:t>
      </w:r>
      <w:r w:rsidR="00266241"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distribuit</w:t>
      </w:r>
      <w:r w:rsidR="007F330E" w:rsidRPr="002F4795">
        <w:rPr>
          <w:rFonts w:ascii="Times New Roman" w:eastAsia="Times New Roman" w:hAnsi="Times New Roman" w:cs="Times New Roman"/>
          <w:bCs/>
          <w:sz w:val="24"/>
          <w:szCs w:val="24"/>
          <w:bdr w:val="none" w:sz="0" w:space="0" w:color="auto" w:frame="1"/>
          <w:lang w:eastAsia="ro-RO"/>
        </w:rPr>
        <w:t xml:space="preserve">, variațiile de presiune a apei distribuite </w:t>
      </w:r>
      <w:r w:rsidR="00ED1B3B" w:rsidRPr="002F4795">
        <w:rPr>
          <w:rFonts w:ascii="Times New Roman" w:eastAsia="Times New Roman" w:hAnsi="Times New Roman" w:cs="Times New Roman"/>
          <w:bCs/>
          <w:sz w:val="24"/>
          <w:szCs w:val="24"/>
          <w:bdr w:val="none" w:sz="0" w:space="0" w:color="auto" w:frame="1"/>
          <w:lang w:eastAsia="ro-RO"/>
        </w:rPr>
        <w:t xml:space="preserve"> </w:t>
      </w:r>
      <w:r w:rsidR="00266241"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i num</w:t>
      </w:r>
      <w:r w:rsidR="00266241" w:rsidRPr="002F4795">
        <w:rPr>
          <w:rFonts w:ascii="Times New Roman" w:eastAsia="Times New Roman" w:hAnsi="Times New Roman" w:cs="Times New Roman"/>
          <w:bCs/>
          <w:sz w:val="24"/>
          <w:szCs w:val="24"/>
          <w:bdr w:val="none" w:sz="0" w:space="0" w:color="auto" w:frame="1"/>
          <w:lang w:eastAsia="ro-RO"/>
        </w:rPr>
        <w:t>ă</w:t>
      </w:r>
      <w:r w:rsidR="009A499C" w:rsidRPr="002F4795">
        <w:rPr>
          <w:rFonts w:ascii="Times New Roman" w:eastAsia="Times New Roman" w:hAnsi="Times New Roman" w:cs="Times New Roman"/>
          <w:bCs/>
          <w:sz w:val="24"/>
          <w:szCs w:val="24"/>
          <w:bdr w:val="none" w:sz="0" w:space="0" w:color="auto" w:frame="1"/>
          <w:lang w:eastAsia="ro-RO"/>
        </w:rPr>
        <w:t>rul consumatorilor.</w:t>
      </w:r>
    </w:p>
    <w:p w14:paraId="3F4EB42C" w14:textId="77185CFE" w:rsidR="00ED1B3B"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e</w:t>
      </w:r>
      <w:r w:rsidR="00ED1B3B"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AD01A2" w:rsidRPr="002F4795">
        <w:rPr>
          <w:rFonts w:ascii="Times New Roman" w:eastAsia="Times New Roman" w:hAnsi="Times New Roman" w:cs="Times New Roman"/>
          <w:bCs/>
          <w:sz w:val="24"/>
          <w:szCs w:val="24"/>
          <w:bdr w:val="none" w:sz="0" w:space="0" w:color="auto" w:frame="1"/>
          <w:lang w:eastAsia="ro-RO"/>
        </w:rPr>
        <w:t>m</w:t>
      </w:r>
      <w:r w:rsidR="00ED1B3B" w:rsidRPr="002F4795">
        <w:rPr>
          <w:rFonts w:ascii="Times New Roman" w:eastAsia="Times New Roman" w:hAnsi="Times New Roman" w:cs="Times New Roman"/>
          <w:bCs/>
          <w:sz w:val="24"/>
          <w:szCs w:val="24"/>
          <w:bdr w:val="none" w:sz="0" w:space="0" w:color="auto" w:frame="1"/>
          <w:lang w:eastAsia="ro-RO"/>
        </w:rPr>
        <w:t>ăsurile pentru reducerea sau eliminarea riscului de nerespectare a valorilor parametrilor precum: m</w:t>
      </w:r>
      <w:r w:rsidR="00DA1AEA"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suri de eliminare a polu</w:t>
      </w:r>
      <w:r w:rsidR="00DA1AEA"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rii sursei de ap</w:t>
      </w:r>
      <w:r w:rsidR="00487D14"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w:t>
      </w:r>
      <w:r w:rsidR="00487D14" w:rsidRPr="002F4795">
        <w:rPr>
          <w:rFonts w:ascii="Times New Roman" w:eastAsia="Times New Roman" w:hAnsi="Times New Roman" w:cs="Times New Roman"/>
          <w:bCs/>
          <w:sz w:val="24"/>
          <w:szCs w:val="24"/>
          <w:bdr w:val="none" w:sz="0" w:space="0" w:color="auto" w:frame="1"/>
          <w:lang w:eastAsia="ro-RO"/>
        </w:rPr>
        <w:t>ș</w:t>
      </w:r>
      <w:r w:rsidR="00ED1B3B" w:rsidRPr="002F4795">
        <w:rPr>
          <w:rFonts w:ascii="Times New Roman" w:eastAsia="Times New Roman" w:hAnsi="Times New Roman" w:cs="Times New Roman"/>
          <w:bCs/>
          <w:sz w:val="24"/>
          <w:szCs w:val="24"/>
          <w:bdr w:val="none" w:sz="0" w:space="0" w:color="auto" w:frame="1"/>
          <w:lang w:eastAsia="ro-RO"/>
        </w:rPr>
        <w:t>i tehnici adecvate de tratare care să modifice natura sau proprietățile apei înainte să fie furnizată</w:t>
      </w:r>
      <w:r w:rsidR="00487D14" w:rsidRPr="002F4795">
        <w:rPr>
          <w:rFonts w:ascii="Times New Roman" w:eastAsia="Times New Roman" w:hAnsi="Times New Roman" w:cs="Times New Roman"/>
          <w:bCs/>
          <w:sz w:val="24"/>
          <w:szCs w:val="24"/>
          <w:bdr w:val="none" w:sz="0" w:space="0" w:color="auto" w:frame="1"/>
          <w:lang w:eastAsia="ro-RO"/>
        </w:rPr>
        <w:t>, î</w:t>
      </w:r>
      <w:r w:rsidR="00ED1B3B" w:rsidRPr="002F4795">
        <w:rPr>
          <w:rFonts w:ascii="Times New Roman" w:eastAsia="Times New Roman" w:hAnsi="Times New Roman" w:cs="Times New Roman"/>
          <w:bCs/>
          <w:sz w:val="24"/>
          <w:szCs w:val="24"/>
          <w:bdr w:val="none" w:sz="0" w:space="0" w:color="auto" w:frame="1"/>
          <w:lang w:eastAsia="ro-RO"/>
        </w:rPr>
        <w:t xml:space="preserve">nlocuirea materialelor </w:t>
      </w:r>
      <w:r w:rsidR="00487D14" w:rsidRPr="002F4795">
        <w:rPr>
          <w:rFonts w:ascii="Times New Roman" w:eastAsia="Times New Roman" w:hAnsi="Times New Roman" w:cs="Times New Roman"/>
          <w:bCs/>
          <w:sz w:val="24"/>
          <w:szCs w:val="24"/>
          <w:bdr w:val="none" w:sz="0" w:space="0" w:color="auto" w:frame="1"/>
          <w:lang w:eastAsia="ro-RO"/>
        </w:rPr>
        <w:t>utilizate</w:t>
      </w:r>
      <w:r w:rsidR="00ED1B3B" w:rsidRPr="002F4795">
        <w:rPr>
          <w:rFonts w:ascii="Times New Roman" w:eastAsia="Times New Roman" w:hAnsi="Times New Roman" w:cs="Times New Roman"/>
          <w:bCs/>
          <w:sz w:val="24"/>
          <w:szCs w:val="24"/>
          <w:bdr w:val="none" w:sz="0" w:space="0" w:color="auto" w:frame="1"/>
          <w:lang w:eastAsia="ro-RO"/>
        </w:rPr>
        <w:t xml:space="preserve"> </w:t>
      </w:r>
      <w:r w:rsidR="00487D14" w:rsidRPr="002F4795">
        <w:rPr>
          <w:rFonts w:ascii="Times New Roman" w:eastAsia="Times New Roman" w:hAnsi="Times New Roman" w:cs="Times New Roman"/>
          <w:bCs/>
          <w:sz w:val="24"/>
          <w:szCs w:val="24"/>
          <w:bdr w:val="none" w:sz="0" w:space="0" w:color="auto" w:frame="1"/>
          <w:lang w:eastAsia="ro-RO"/>
        </w:rPr>
        <w:t>î</w:t>
      </w:r>
      <w:r w:rsidR="00ED1B3B" w:rsidRPr="002F4795">
        <w:rPr>
          <w:rFonts w:ascii="Times New Roman" w:eastAsia="Times New Roman" w:hAnsi="Times New Roman" w:cs="Times New Roman"/>
          <w:bCs/>
          <w:sz w:val="24"/>
          <w:szCs w:val="24"/>
          <w:bdr w:val="none" w:sz="0" w:space="0" w:color="auto" w:frame="1"/>
          <w:lang w:eastAsia="ro-RO"/>
        </w:rPr>
        <w:t>n contact cu apa din sistemul de aprovizionare</w:t>
      </w:r>
      <w:r w:rsidR="00487D14" w:rsidRPr="002F4795">
        <w:rPr>
          <w:rFonts w:ascii="Times New Roman" w:eastAsia="Times New Roman" w:hAnsi="Times New Roman" w:cs="Times New Roman"/>
          <w:bCs/>
          <w:sz w:val="24"/>
          <w:szCs w:val="24"/>
          <w:bdr w:val="none" w:sz="0" w:space="0" w:color="auto" w:frame="1"/>
          <w:lang w:eastAsia="ro-RO"/>
        </w:rPr>
        <w:t xml:space="preserve"> </w:t>
      </w:r>
      <w:r w:rsidR="00ED1B3B" w:rsidRPr="002F4795">
        <w:rPr>
          <w:rFonts w:ascii="Times New Roman" w:eastAsia="Times New Roman" w:hAnsi="Times New Roman" w:cs="Times New Roman"/>
          <w:bCs/>
          <w:sz w:val="24"/>
          <w:szCs w:val="24"/>
          <w:bdr w:val="none" w:sz="0" w:space="0" w:color="auto" w:frame="1"/>
          <w:lang w:eastAsia="ro-RO"/>
        </w:rPr>
        <w:t xml:space="preserve">cu materiale avizate/notificate sanitar. </w:t>
      </w:r>
    </w:p>
    <w:p w14:paraId="4962DCB7" w14:textId="0005F404" w:rsidR="00ED1B3B"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f</w:t>
      </w:r>
      <w:r w:rsidR="00ED1B3B"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AD01A2" w:rsidRPr="002F4795">
        <w:rPr>
          <w:rFonts w:ascii="Times New Roman" w:eastAsia="Times New Roman" w:hAnsi="Times New Roman" w:cs="Times New Roman"/>
          <w:bCs/>
          <w:sz w:val="24"/>
          <w:szCs w:val="24"/>
          <w:bdr w:val="none" w:sz="0" w:space="0" w:color="auto" w:frame="1"/>
          <w:lang w:eastAsia="ro-RO"/>
        </w:rPr>
        <w:t>p</w:t>
      </w:r>
      <w:r w:rsidR="00ED1B3B" w:rsidRPr="002F4795">
        <w:rPr>
          <w:rFonts w:ascii="Times New Roman" w:eastAsia="Times New Roman" w:hAnsi="Times New Roman" w:cs="Times New Roman"/>
          <w:bCs/>
          <w:sz w:val="24"/>
          <w:szCs w:val="24"/>
          <w:bdr w:val="none" w:sz="0" w:space="0" w:color="auto" w:frame="1"/>
          <w:lang w:eastAsia="ro-RO"/>
        </w:rPr>
        <w:t xml:space="preserve">erioada în care s-au înregistrat valori crescute ale </w:t>
      </w:r>
      <w:r w:rsidR="00764586" w:rsidRPr="002F4795">
        <w:rPr>
          <w:rFonts w:ascii="Times New Roman" w:eastAsia="Times New Roman" w:hAnsi="Times New Roman" w:cs="Times New Roman"/>
          <w:bCs/>
          <w:sz w:val="24"/>
          <w:szCs w:val="24"/>
          <w:bdr w:val="none" w:sz="0" w:space="0" w:color="auto" w:frame="1"/>
          <w:lang w:eastAsia="ro-RO"/>
        </w:rPr>
        <w:t xml:space="preserve">parametrilor de calitate ai </w:t>
      </w:r>
      <w:r w:rsidR="00ED1B3B" w:rsidRPr="002F4795">
        <w:rPr>
          <w:rFonts w:ascii="Times New Roman" w:eastAsia="Times New Roman" w:hAnsi="Times New Roman" w:cs="Times New Roman"/>
          <w:bCs/>
          <w:sz w:val="24"/>
          <w:szCs w:val="24"/>
          <w:bdr w:val="none" w:sz="0" w:space="0" w:color="auto" w:frame="1"/>
          <w:lang w:eastAsia="ro-RO"/>
        </w:rPr>
        <w:t>ap</w:t>
      </w:r>
      <w:r w:rsidR="00764586" w:rsidRPr="002F4795">
        <w:rPr>
          <w:rFonts w:ascii="Times New Roman" w:eastAsia="Times New Roman" w:hAnsi="Times New Roman" w:cs="Times New Roman"/>
          <w:bCs/>
          <w:sz w:val="24"/>
          <w:szCs w:val="24"/>
          <w:bdr w:val="none" w:sz="0" w:space="0" w:color="auto" w:frame="1"/>
          <w:lang w:eastAsia="ro-RO"/>
        </w:rPr>
        <w:t>ei potabile</w:t>
      </w:r>
      <w:r w:rsidR="00ED1B3B" w:rsidRPr="002F4795">
        <w:rPr>
          <w:rFonts w:ascii="Times New Roman" w:eastAsia="Times New Roman" w:hAnsi="Times New Roman" w:cs="Times New Roman"/>
          <w:bCs/>
          <w:sz w:val="24"/>
          <w:szCs w:val="24"/>
          <w:bdr w:val="none" w:sz="0" w:space="0" w:color="auto" w:frame="1"/>
          <w:lang w:eastAsia="ro-RO"/>
        </w:rPr>
        <w:t>;</w:t>
      </w:r>
    </w:p>
    <w:p w14:paraId="459B5632" w14:textId="2D8DB24E" w:rsidR="00ED1B3B"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g</w:t>
      </w:r>
      <w:r w:rsidR="00ED1B3B"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AD01A2" w:rsidRPr="002F4795">
        <w:rPr>
          <w:rFonts w:ascii="Times New Roman" w:eastAsia="Times New Roman" w:hAnsi="Times New Roman" w:cs="Times New Roman"/>
          <w:bCs/>
          <w:sz w:val="24"/>
          <w:szCs w:val="24"/>
          <w:bdr w:val="none" w:sz="0" w:space="0" w:color="auto" w:frame="1"/>
          <w:lang w:eastAsia="ro-RO"/>
        </w:rPr>
        <w:t>b</w:t>
      </w:r>
      <w:r w:rsidR="00ED1B3B" w:rsidRPr="002F4795">
        <w:rPr>
          <w:rFonts w:ascii="Times New Roman" w:eastAsia="Times New Roman" w:hAnsi="Times New Roman" w:cs="Times New Roman"/>
          <w:bCs/>
          <w:sz w:val="24"/>
          <w:szCs w:val="24"/>
          <w:bdr w:val="none" w:sz="0" w:space="0" w:color="auto" w:frame="1"/>
          <w:lang w:eastAsia="ro-RO"/>
        </w:rPr>
        <w:t>aza de date existentă din istoricul monitorizării sistemului de aprovizionare sau datele din literatura de specialitate în cazul parametrilor nou identificați, pentru care nu exist</w:t>
      </w:r>
      <w:r w:rsidR="00DA1AEA"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o baz</w:t>
      </w:r>
      <w:r w:rsidR="00DA1AEA" w:rsidRPr="002F4795">
        <w:rPr>
          <w:rFonts w:ascii="Times New Roman" w:eastAsia="Times New Roman" w:hAnsi="Times New Roman" w:cs="Times New Roman"/>
          <w:bCs/>
          <w:sz w:val="24"/>
          <w:szCs w:val="24"/>
          <w:bdr w:val="none" w:sz="0" w:space="0" w:color="auto" w:frame="1"/>
          <w:lang w:eastAsia="ro-RO"/>
        </w:rPr>
        <w:t>ă</w:t>
      </w:r>
      <w:r w:rsidR="00ED1B3B" w:rsidRPr="002F4795">
        <w:rPr>
          <w:rFonts w:ascii="Times New Roman" w:eastAsia="Times New Roman" w:hAnsi="Times New Roman" w:cs="Times New Roman"/>
          <w:bCs/>
          <w:sz w:val="24"/>
          <w:szCs w:val="24"/>
          <w:bdr w:val="none" w:sz="0" w:space="0" w:color="auto" w:frame="1"/>
          <w:lang w:eastAsia="ro-RO"/>
        </w:rPr>
        <w:t xml:space="preserve"> de date</w:t>
      </w:r>
      <w:r w:rsidR="00AD01A2" w:rsidRPr="002F4795">
        <w:rPr>
          <w:rFonts w:ascii="Times New Roman" w:eastAsia="Times New Roman" w:hAnsi="Times New Roman" w:cs="Times New Roman"/>
          <w:bCs/>
          <w:sz w:val="24"/>
          <w:szCs w:val="24"/>
          <w:bdr w:val="none" w:sz="0" w:space="0" w:color="auto" w:frame="1"/>
          <w:lang w:eastAsia="ro-RO"/>
        </w:rPr>
        <w:t xml:space="preserve">; </w:t>
      </w:r>
    </w:p>
    <w:p w14:paraId="46209E12" w14:textId="24A823CA" w:rsidR="00AD01A2"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h</w:t>
      </w:r>
      <w:r w:rsidR="00AD01A2" w:rsidRPr="002F4795">
        <w:rPr>
          <w:rFonts w:ascii="Times New Roman" w:eastAsia="Times New Roman" w:hAnsi="Times New Roman" w:cs="Times New Roman"/>
          <w:bCs/>
          <w:sz w:val="24"/>
          <w:szCs w:val="24"/>
          <w:bdr w:val="none" w:sz="0" w:space="0" w:color="auto" w:frame="1"/>
          <w:lang w:eastAsia="ro-RO"/>
        </w:rPr>
        <w:t>)</w:t>
      </w:r>
      <w:r w:rsidR="009A499C" w:rsidRPr="002F4795">
        <w:rPr>
          <w:rFonts w:ascii="Times New Roman" w:eastAsia="Times New Roman" w:hAnsi="Times New Roman" w:cs="Times New Roman"/>
          <w:bCs/>
          <w:sz w:val="24"/>
          <w:szCs w:val="24"/>
          <w:bdr w:val="none" w:sz="0" w:space="0" w:color="auto" w:frame="1"/>
          <w:lang w:eastAsia="ro-RO"/>
        </w:rPr>
        <w:t xml:space="preserve"> </w:t>
      </w:r>
      <w:r w:rsidR="00AD01A2" w:rsidRPr="002F4795">
        <w:rPr>
          <w:rFonts w:ascii="Times New Roman" w:eastAsia="Times New Roman" w:hAnsi="Times New Roman" w:cs="Times New Roman"/>
          <w:bCs/>
          <w:sz w:val="24"/>
          <w:szCs w:val="24"/>
          <w:bdr w:val="none" w:sz="0" w:space="0" w:color="auto" w:frame="1"/>
          <w:lang w:eastAsia="ro-RO"/>
        </w:rPr>
        <w:t xml:space="preserve">existența focarelor de boli cu transmitere hidrică în comunitățile din zona de aprovizionare cu apă; </w:t>
      </w:r>
    </w:p>
    <w:p w14:paraId="634F8552" w14:textId="77777777" w:rsidR="009A499C" w:rsidRPr="002F4795" w:rsidRDefault="00EE3E2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i</w:t>
      </w:r>
      <w:r w:rsidR="00AD01A2" w:rsidRPr="002F4795">
        <w:rPr>
          <w:rFonts w:ascii="Times New Roman" w:eastAsia="Times New Roman" w:hAnsi="Times New Roman" w:cs="Times New Roman"/>
          <w:bCs/>
          <w:sz w:val="24"/>
          <w:szCs w:val="24"/>
          <w:bdr w:val="none" w:sz="0" w:space="0" w:color="auto" w:frame="1"/>
          <w:lang w:eastAsia="ro-RO"/>
        </w:rPr>
        <w:t>) unități publice cu consumatori sensibili precum spitale, cămine de bătrâni, centre pentru persoane cu dizabilități</w:t>
      </w:r>
      <w:r w:rsidRPr="002F4795">
        <w:rPr>
          <w:rFonts w:ascii="Times New Roman" w:eastAsia="Times New Roman" w:hAnsi="Times New Roman" w:cs="Times New Roman"/>
          <w:bCs/>
          <w:sz w:val="24"/>
          <w:szCs w:val="24"/>
          <w:bdr w:val="none" w:sz="0" w:space="0" w:color="auto" w:frame="1"/>
          <w:lang w:eastAsia="ro-RO"/>
        </w:rPr>
        <w:t>, centre de plasament</w:t>
      </w:r>
      <w:r w:rsidR="00AD01A2" w:rsidRPr="002F4795">
        <w:rPr>
          <w:rFonts w:ascii="Times New Roman" w:eastAsia="Times New Roman" w:hAnsi="Times New Roman" w:cs="Times New Roman"/>
          <w:bCs/>
          <w:sz w:val="24"/>
          <w:szCs w:val="24"/>
          <w:bdr w:val="none" w:sz="0" w:space="0" w:color="auto" w:frame="1"/>
          <w:lang w:eastAsia="ro-RO"/>
        </w:rPr>
        <w:t xml:space="preserve"> etc</w:t>
      </w:r>
      <w:bookmarkStart w:id="30" w:name="4249837"/>
      <w:bookmarkEnd w:id="30"/>
    </w:p>
    <w:p w14:paraId="2E20A531" w14:textId="7CBA76CC" w:rsidR="00EE4DD9" w:rsidRPr="002F4795" w:rsidRDefault="00EE4DD9"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 xml:space="preserve">Art. </w:t>
      </w:r>
      <w:r w:rsidR="00CF65CC" w:rsidRPr="002F4795">
        <w:rPr>
          <w:rFonts w:ascii="Times New Roman" w:eastAsia="Times New Roman" w:hAnsi="Times New Roman" w:cs="Times New Roman"/>
          <w:b/>
          <w:bCs/>
          <w:sz w:val="24"/>
          <w:szCs w:val="24"/>
          <w:bdr w:val="none" w:sz="0" w:space="0" w:color="auto" w:frame="1"/>
          <w:lang w:eastAsia="ro-RO"/>
        </w:rPr>
        <w:t>19</w:t>
      </w:r>
      <w:r w:rsidRPr="002F4795">
        <w:rPr>
          <w:rFonts w:ascii="Times New Roman" w:eastAsia="Times New Roman" w:hAnsi="Times New Roman" w:cs="Times New Roman"/>
          <w:sz w:val="24"/>
          <w:szCs w:val="24"/>
          <w:bdr w:val="none" w:sz="0" w:space="0" w:color="auto" w:frame="1"/>
          <w:lang w:eastAsia="ro-RO"/>
        </w:rPr>
        <w:t xml:space="preserve"> - (1) Calitatea apei potabile se verifică în punctele de prelevare şi în orice alt punct </w:t>
      </w:r>
      <w:r w:rsidR="00107C33" w:rsidRPr="002F4795">
        <w:rPr>
          <w:rFonts w:ascii="Times New Roman" w:eastAsia="Times New Roman" w:hAnsi="Times New Roman" w:cs="Times New Roman"/>
          <w:sz w:val="24"/>
          <w:szCs w:val="24"/>
          <w:bdr w:val="none" w:sz="0" w:space="0" w:color="auto" w:frame="1"/>
          <w:lang w:eastAsia="ro-RO"/>
        </w:rPr>
        <w:t xml:space="preserve">stabilit conform prevederilor prezentelor norme; </w:t>
      </w:r>
    </w:p>
    <w:p w14:paraId="356E0724" w14:textId="7D4A407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Punctele de prelevare trebuie să </w:t>
      </w:r>
      <w:r w:rsidR="008E61D3" w:rsidRPr="002F4795">
        <w:rPr>
          <w:rFonts w:ascii="Times New Roman" w:eastAsia="Times New Roman" w:hAnsi="Times New Roman" w:cs="Times New Roman"/>
          <w:sz w:val="24"/>
          <w:szCs w:val="24"/>
          <w:bdr w:val="none" w:sz="0" w:space="0" w:color="auto" w:frame="1"/>
          <w:lang w:eastAsia="ro-RO"/>
        </w:rPr>
        <w:t>asigure corespondența cu punctele de conformitate prevăzute la art. 6 alin. (1) din Ordonanța</w:t>
      </w:r>
      <w:r w:rsidR="00EE3E28" w:rsidRPr="002F4795">
        <w:rPr>
          <w:rFonts w:ascii="Times New Roman" w:eastAsia="Times New Roman" w:hAnsi="Times New Roman" w:cs="Times New Roman"/>
          <w:sz w:val="24"/>
          <w:szCs w:val="24"/>
          <w:bdr w:val="none" w:sz="0" w:space="0" w:color="auto" w:frame="1"/>
          <w:lang w:eastAsia="ro-RO"/>
        </w:rPr>
        <w:t xml:space="preserve"> Guvernului</w:t>
      </w:r>
      <w:r w:rsidR="008E61D3" w:rsidRPr="002F4795">
        <w:rPr>
          <w:rFonts w:ascii="Times New Roman" w:eastAsia="Times New Roman" w:hAnsi="Times New Roman" w:cs="Times New Roman"/>
          <w:sz w:val="24"/>
          <w:szCs w:val="24"/>
          <w:bdr w:val="none" w:sz="0" w:space="0" w:color="auto" w:frame="1"/>
          <w:lang w:eastAsia="ro-RO"/>
        </w:rPr>
        <w:t xml:space="preserve"> nr. 7/2023 și să </w:t>
      </w:r>
      <w:r w:rsidRPr="002F4795">
        <w:rPr>
          <w:rFonts w:ascii="Times New Roman" w:eastAsia="Times New Roman" w:hAnsi="Times New Roman" w:cs="Times New Roman"/>
          <w:sz w:val="24"/>
          <w:szCs w:val="24"/>
          <w:bdr w:val="none" w:sz="0" w:space="0" w:color="auto" w:frame="1"/>
          <w:lang w:eastAsia="ro-RO"/>
        </w:rPr>
        <w:t>fie localizate în aval de toate procedeele de tratare, inclusiv de punctele de amestec, astfel încât să asigure o probă reprezentativă pentru calitatea apei în reţeaua de distribuţie</w:t>
      </w:r>
      <w:r w:rsidR="00423C3B" w:rsidRPr="002F4795">
        <w:rPr>
          <w:rFonts w:ascii="Times New Roman" w:eastAsia="Times New Roman" w:hAnsi="Times New Roman" w:cs="Times New Roman"/>
          <w:sz w:val="24"/>
          <w:szCs w:val="24"/>
          <w:bdr w:val="none" w:sz="0" w:space="0" w:color="auto" w:frame="1"/>
          <w:lang w:eastAsia="ro-RO"/>
        </w:rPr>
        <w:t xml:space="preserve"> sau pentru calitatea apei de masă îmbuteliate</w:t>
      </w:r>
      <w:r w:rsidR="00803F7A" w:rsidRPr="002F4795">
        <w:rPr>
          <w:rFonts w:ascii="Times New Roman" w:eastAsia="Times New Roman" w:hAnsi="Times New Roman" w:cs="Times New Roman"/>
          <w:sz w:val="24"/>
          <w:szCs w:val="24"/>
          <w:bdr w:val="none" w:sz="0" w:space="0" w:color="auto" w:frame="1"/>
          <w:lang w:eastAsia="ro-RO"/>
        </w:rPr>
        <w:t>;</w:t>
      </w:r>
    </w:p>
    <w:p w14:paraId="5914CEB6" w14:textId="346DB7B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(3) Ieşirea din staţia de tratare trebuie prevăzută cu robinete metalice, proiectate şi realizate astfel încât să asigure cerinţele de igienă pentru prelevare, </w:t>
      </w:r>
      <w:r w:rsidR="005102CE" w:rsidRPr="002F4795">
        <w:rPr>
          <w:rFonts w:ascii="Times New Roman" w:eastAsia="Times New Roman" w:hAnsi="Times New Roman" w:cs="Times New Roman"/>
          <w:sz w:val="24"/>
          <w:szCs w:val="24"/>
          <w:bdr w:val="none" w:sz="0" w:space="0" w:color="auto" w:frame="1"/>
          <w:lang w:eastAsia="ro-RO"/>
        </w:rPr>
        <w:t>fără</w:t>
      </w:r>
      <w:r w:rsidRPr="002F4795">
        <w:rPr>
          <w:rFonts w:ascii="Times New Roman" w:eastAsia="Times New Roman" w:hAnsi="Times New Roman" w:cs="Times New Roman"/>
          <w:sz w:val="24"/>
          <w:szCs w:val="24"/>
          <w:bdr w:val="none" w:sz="0" w:space="0" w:color="auto" w:frame="1"/>
          <w:lang w:eastAsia="ro-RO"/>
        </w:rPr>
        <w:t xml:space="preserve"> completări sau inserţii şi care sunt făcute din materiale avizate</w:t>
      </w:r>
      <w:r w:rsidR="008E61D3" w:rsidRPr="002F4795">
        <w:rPr>
          <w:rFonts w:ascii="Times New Roman" w:eastAsia="Times New Roman" w:hAnsi="Times New Roman" w:cs="Times New Roman"/>
          <w:sz w:val="24"/>
          <w:szCs w:val="24"/>
          <w:bdr w:val="none" w:sz="0" w:space="0" w:color="auto" w:frame="1"/>
          <w:lang w:eastAsia="ro-RO"/>
        </w:rPr>
        <w:t>/notificate</w:t>
      </w:r>
      <w:r w:rsidRPr="002F4795">
        <w:rPr>
          <w:rFonts w:ascii="Times New Roman" w:eastAsia="Times New Roman" w:hAnsi="Times New Roman" w:cs="Times New Roman"/>
          <w:sz w:val="24"/>
          <w:szCs w:val="24"/>
          <w:bdr w:val="none" w:sz="0" w:space="0" w:color="auto" w:frame="1"/>
          <w:lang w:eastAsia="ro-RO"/>
        </w:rPr>
        <w:t xml:space="preserve"> sanitar pentru a fi folosite în contact cu apa potabilă. </w:t>
      </w:r>
    </w:p>
    <w:p w14:paraId="6F290E63" w14:textId="70D89377"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EC16C7"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În situaţia în care un serviciu public de apă primeşte apă tratată de la un </w:t>
      </w:r>
      <w:r w:rsidR="004D6754" w:rsidRPr="002F4795">
        <w:rPr>
          <w:rFonts w:ascii="Times New Roman" w:eastAsia="Times New Roman" w:hAnsi="Times New Roman" w:cs="Times New Roman"/>
          <w:sz w:val="24"/>
          <w:szCs w:val="24"/>
          <w:bdr w:val="none" w:sz="0" w:space="0" w:color="auto" w:frame="1"/>
          <w:lang w:eastAsia="ro-RO"/>
        </w:rPr>
        <w:t>furnizor de apă</w:t>
      </w:r>
      <w:r w:rsidRPr="002F4795">
        <w:rPr>
          <w:rFonts w:ascii="Times New Roman" w:eastAsia="Times New Roman" w:hAnsi="Times New Roman" w:cs="Times New Roman"/>
          <w:sz w:val="24"/>
          <w:szCs w:val="24"/>
          <w:bdr w:val="none" w:sz="0" w:space="0" w:color="auto" w:frame="1"/>
          <w:lang w:eastAsia="ro-RO"/>
        </w:rPr>
        <w:t>,</w:t>
      </w:r>
      <w:r w:rsidR="004D6754" w:rsidRPr="002F4795">
        <w:rPr>
          <w:rFonts w:ascii="Times New Roman" w:eastAsia="Times New Roman" w:hAnsi="Times New Roman" w:cs="Times New Roman"/>
          <w:sz w:val="24"/>
          <w:szCs w:val="24"/>
          <w:bdr w:val="none" w:sz="0" w:space="0" w:color="auto" w:frame="1"/>
          <w:lang w:eastAsia="ro-RO"/>
        </w:rPr>
        <w:t xml:space="preserve"> pentru a garanta calitatea apei distribuite, furnizorul de apă </w:t>
      </w:r>
      <w:r w:rsidR="00435E80" w:rsidRPr="002F4795">
        <w:rPr>
          <w:rFonts w:ascii="Times New Roman" w:eastAsia="Times New Roman" w:hAnsi="Times New Roman" w:cs="Times New Roman"/>
          <w:sz w:val="24"/>
          <w:szCs w:val="24"/>
          <w:bdr w:val="none" w:sz="0" w:space="0" w:color="auto" w:frame="1"/>
          <w:lang w:eastAsia="ro-RO"/>
        </w:rPr>
        <w:t>adăug</w:t>
      </w:r>
      <w:r w:rsidR="00656D43" w:rsidRPr="002F4795">
        <w:rPr>
          <w:rFonts w:ascii="Times New Roman" w:eastAsia="Times New Roman" w:hAnsi="Times New Roman" w:cs="Times New Roman"/>
          <w:sz w:val="24"/>
          <w:szCs w:val="24"/>
          <w:bdr w:val="none" w:sz="0" w:space="0" w:color="auto" w:frame="1"/>
          <w:lang w:eastAsia="ro-RO"/>
        </w:rPr>
        <w:t>ă în programul propriu de</w:t>
      </w:r>
      <w:r w:rsidR="00435E80" w:rsidRPr="002F4795">
        <w:rPr>
          <w:rFonts w:ascii="Times New Roman" w:eastAsia="Times New Roman" w:hAnsi="Times New Roman" w:cs="Times New Roman"/>
          <w:sz w:val="24"/>
          <w:szCs w:val="24"/>
          <w:bdr w:val="none" w:sz="0" w:space="0" w:color="auto" w:frame="1"/>
          <w:lang w:eastAsia="ro-RO"/>
        </w:rPr>
        <w:t xml:space="preserve"> </w:t>
      </w:r>
      <w:r w:rsidR="00656D43" w:rsidRPr="002F4795">
        <w:rPr>
          <w:rFonts w:ascii="Times New Roman" w:eastAsia="Times New Roman" w:hAnsi="Times New Roman" w:cs="Times New Roman"/>
          <w:sz w:val="24"/>
          <w:szCs w:val="24"/>
          <w:bdr w:val="none" w:sz="0" w:space="0" w:color="auto" w:frame="1"/>
          <w:lang w:eastAsia="ro-RO"/>
        </w:rPr>
        <w:t xml:space="preserve">monitorizare </w:t>
      </w:r>
      <w:r w:rsidR="00764586" w:rsidRPr="002F4795">
        <w:rPr>
          <w:rFonts w:ascii="Times New Roman" w:eastAsia="Times New Roman" w:hAnsi="Times New Roman" w:cs="Times New Roman"/>
          <w:sz w:val="24"/>
          <w:szCs w:val="24"/>
          <w:bdr w:val="none" w:sz="0" w:space="0" w:color="auto" w:frame="1"/>
          <w:lang w:eastAsia="ro-RO"/>
        </w:rPr>
        <w:t>un număr de</w:t>
      </w:r>
      <w:r w:rsidR="00532410" w:rsidRPr="002F4795">
        <w:rPr>
          <w:rFonts w:ascii="Times New Roman" w:eastAsia="Times New Roman" w:hAnsi="Times New Roman" w:cs="Times New Roman"/>
          <w:sz w:val="24"/>
          <w:szCs w:val="24"/>
          <w:bdr w:val="none" w:sz="0" w:space="0" w:color="auto" w:frame="1"/>
          <w:lang w:eastAsia="ro-RO"/>
        </w:rPr>
        <w:t xml:space="preserve"> prob</w:t>
      </w:r>
      <w:r w:rsidR="00764586" w:rsidRPr="002F4795">
        <w:rPr>
          <w:rFonts w:ascii="Times New Roman" w:eastAsia="Times New Roman" w:hAnsi="Times New Roman" w:cs="Times New Roman"/>
          <w:sz w:val="24"/>
          <w:szCs w:val="24"/>
          <w:bdr w:val="none" w:sz="0" w:space="0" w:color="auto" w:frame="1"/>
          <w:lang w:eastAsia="ro-RO"/>
        </w:rPr>
        <w:t>e</w:t>
      </w:r>
      <w:r w:rsidR="00532410" w:rsidRPr="002F4795">
        <w:rPr>
          <w:rFonts w:ascii="Times New Roman" w:eastAsia="Times New Roman" w:hAnsi="Times New Roman" w:cs="Times New Roman"/>
          <w:sz w:val="24"/>
          <w:szCs w:val="24"/>
          <w:bdr w:val="none" w:sz="0" w:space="0" w:color="auto" w:frame="1"/>
          <w:lang w:eastAsia="ro-RO"/>
        </w:rPr>
        <w:t xml:space="preserve"> de analizat </w:t>
      </w:r>
      <w:r w:rsidR="00435E80" w:rsidRPr="002F4795">
        <w:rPr>
          <w:rFonts w:ascii="Times New Roman" w:eastAsia="Times New Roman" w:hAnsi="Times New Roman" w:cs="Times New Roman"/>
          <w:sz w:val="24"/>
          <w:szCs w:val="24"/>
          <w:bdr w:val="none" w:sz="0" w:space="0" w:color="auto" w:frame="1"/>
          <w:lang w:eastAsia="ro-RO"/>
        </w:rPr>
        <w:t>la</w:t>
      </w:r>
      <w:r w:rsidR="00532410" w:rsidRPr="002F4795">
        <w:rPr>
          <w:rFonts w:ascii="Times New Roman" w:eastAsia="Times New Roman" w:hAnsi="Times New Roman" w:cs="Times New Roman"/>
          <w:sz w:val="24"/>
          <w:szCs w:val="24"/>
          <w:bdr w:val="none" w:sz="0" w:space="0" w:color="auto" w:frame="1"/>
          <w:lang w:eastAsia="ro-RO"/>
        </w:rPr>
        <w:t xml:space="preserve"> </w:t>
      </w:r>
      <w:r w:rsidR="004D6754" w:rsidRPr="002F4795">
        <w:rPr>
          <w:rFonts w:ascii="Times New Roman" w:eastAsia="Times New Roman" w:hAnsi="Times New Roman" w:cs="Times New Roman"/>
          <w:sz w:val="24"/>
          <w:szCs w:val="24"/>
          <w:bdr w:val="none" w:sz="0" w:space="0" w:color="auto" w:frame="1"/>
          <w:lang w:eastAsia="ro-RO"/>
        </w:rPr>
        <w:t xml:space="preserve">ieșirea din stația de tratare </w:t>
      </w:r>
      <w:r w:rsidR="00532410" w:rsidRPr="002F4795">
        <w:rPr>
          <w:rFonts w:ascii="Times New Roman" w:eastAsia="Times New Roman" w:hAnsi="Times New Roman" w:cs="Times New Roman"/>
          <w:sz w:val="24"/>
          <w:szCs w:val="24"/>
          <w:bdr w:val="none" w:sz="0" w:space="0" w:color="auto" w:frame="1"/>
          <w:lang w:eastAsia="ro-RO"/>
        </w:rPr>
        <w:t>și</w:t>
      </w:r>
      <w:r w:rsidRPr="002F4795">
        <w:rPr>
          <w:rFonts w:ascii="Times New Roman" w:eastAsia="Times New Roman" w:hAnsi="Times New Roman" w:cs="Times New Roman"/>
          <w:sz w:val="24"/>
          <w:szCs w:val="24"/>
          <w:bdr w:val="none" w:sz="0" w:space="0" w:color="auto" w:frame="1"/>
          <w:lang w:eastAsia="ro-RO"/>
        </w:rPr>
        <w:t xml:space="preserve"> </w:t>
      </w:r>
      <w:r w:rsidR="00435E80" w:rsidRPr="002F4795">
        <w:rPr>
          <w:rFonts w:ascii="Times New Roman" w:eastAsia="Times New Roman" w:hAnsi="Times New Roman" w:cs="Times New Roman"/>
          <w:sz w:val="24"/>
          <w:szCs w:val="24"/>
          <w:bdr w:val="none" w:sz="0" w:space="0" w:color="auto" w:frame="1"/>
          <w:lang w:eastAsia="ro-RO"/>
        </w:rPr>
        <w:t xml:space="preserve">la </w:t>
      </w:r>
      <w:r w:rsidR="0015471B" w:rsidRPr="002F4795">
        <w:rPr>
          <w:rFonts w:ascii="Times New Roman" w:eastAsia="Times New Roman" w:hAnsi="Times New Roman" w:cs="Times New Roman"/>
          <w:sz w:val="24"/>
          <w:szCs w:val="24"/>
          <w:bdr w:val="none" w:sz="0" w:space="0" w:color="auto" w:frame="1"/>
          <w:lang w:eastAsia="ro-RO"/>
        </w:rPr>
        <w:t>punctul operaţional de transfer</w:t>
      </w:r>
      <w:r w:rsidR="00130637" w:rsidRPr="002F4795">
        <w:rPr>
          <w:rFonts w:ascii="Times New Roman" w:eastAsia="Times New Roman" w:hAnsi="Times New Roman" w:cs="Times New Roman"/>
          <w:sz w:val="24"/>
          <w:szCs w:val="24"/>
          <w:bdr w:val="none" w:sz="0" w:space="0" w:color="auto" w:frame="1"/>
          <w:lang w:eastAsia="ro-RO"/>
        </w:rPr>
        <w:t xml:space="preserve">, calculat </w:t>
      </w:r>
      <w:r w:rsidR="00764586" w:rsidRPr="002F4795">
        <w:rPr>
          <w:rFonts w:ascii="Times New Roman" w:eastAsia="Times New Roman" w:hAnsi="Times New Roman" w:cs="Times New Roman"/>
          <w:sz w:val="24"/>
          <w:szCs w:val="24"/>
          <w:bdr w:val="none" w:sz="0" w:space="0" w:color="auto" w:frame="1"/>
          <w:lang w:eastAsia="ro-RO"/>
        </w:rPr>
        <w:t xml:space="preserve">în funcție de volumul de apă transferat, </w:t>
      </w:r>
      <w:r w:rsidR="00130637" w:rsidRPr="002F4795">
        <w:rPr>
          <w:rFonts w:ascii="Times New Roman" w:eastAsia="Times New Roman" w:hAnsi="Times New Roman" w:cs="Times New Roman"/>
          <w:sz w:val="24"/>
          <w:szCs w:val="24"/>
          <w:bdr w:val="none" w:sz="0" w:space="0" w:color="auto" w:frame="1"/>
          <w:lang w:eastAsia="ro-RO"/>
        </w:rPr>
        <w:t xml:space="preserve">conform tabelului </w:t>
      </w:r>
      <w:r w:rsidR="00764586" w:rsidRPr="002F4795">
        <w:rPr>
          <w:rFonts w:ascii="Times New Roman" w:eastAsia="Times New Roman" w:hAnsi="Times New Roman" w:cs="Times New Roman"/>
          <w:sz w:val="24"/>
          <w:szCs w:val="24"/>
          <w:bdr w:val="none" w:sz="0" w:space="0" w:color="auto" w:frame="1"/>
          <w:lang w:eastAsia="ro-RO"/>
        </w:rPr>
        <w:t xml:space="preserve">1 din </w:t>
      </w:r>
      <w:r w:rsidR="004E4B05" w:rsidRPr="002F4795">
        <w:rPr>
          <w:rFonts w:ascii="Times New Roman" w:eastAsia="Times New Roman" w:hAnsi="Times New Roman" w:cs="Times New Roman"/>
          <w:sz w:val="24"/>
          <w:szCs w:val="24"/>
          <w:bdr w:val="none" w:sz="0" w:space="0" w:color="auto" w:frame="1"/>
          <w:lang w:eastAsia="ro-RO"/>
        </w:rPr>
        <w:t xml:space="preserve">anexa nr.1 </w:t>
      </w:r>
      <w:r w:rsidR="00764586" w:rsidRPr="002F4795">
        <w:rPr>
          <w:rFonts w:ascii="Times New Roman" w:eastAsia="Times New Roman" w:hAnsi="Times New Roman" w:cs="Times New Roman"/>
          <w:sz w:val="24"/>
          <w:szCs w:val="24"/>
          <w:bdr w:val="none" w:sz="0" w:space="0" w:color="auto" w:frame="1"/>
          <w:lang w:eastAsia="ro-RO"/>
        </w:rPr>
        <w:t>la prezentele Norme</w:t>
      </w:r>
      <w:r w:rsidR="0015471B" w:rsidRPr="002F4795">
        <w:rPr>
          <w:rFonts w:ascii="Times New Roman" w:eastAsia="Times New Roman" w:hAnsi="Times New Roman" w:cs="Times New Roman"/>
          <w:sz w:val="24"/>
          <w:szCs w:val="24"/>
          <w:bdr w:val="none" w:sz="0" w:space="0" w:color="auto" w:frame="1"/>
          <w:lang w:eastAsia="ro-RO"/>
        </w:rPr>
        <w:t xml:space="preserve">; </w:t>
      </w:r>
    </w:p>
    <w:p w14:paraId="7875F2D3" w14:textId="3E772078" w:rsidR="0015471B" w:rsidRPr="002F4795" w:rsidRDefault="0015471B"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(5) In situația în care există furnizori de apă care dețin doar segmentul de captare </w:t>
      </w:r>
      <w:r w:rsidR="006C04E5" w:rsidRPr="002F4795">
        <w:rPr>
          <w:rFonts w:ascii="Times New Roman" w:eastAsia="Times New Roman" w:hAnsi="Times New Roman" w:cs="Times New Roman"/>
          <w:sz w:val="24"/>
          <w:szCs w:val="24"/>
          <w:bdr w:val="none" w:sz="0" w:space="0" w:color="auto" w:frame="1"/>
          <w:lang w:eastAsia="ro-RO"/>
        </w:rPr>
        <w:t>ș</w:t>
      </w:r>
      <w:r w:rsidRPr="002F4795">
        <w:rPr>
          <w:rFonts w:ascii="Times New Roman" w:eastAsia="Times New Roman" w:hAnsi="Times New Roman" w:cs="Times New Roman"/>
          <w:sz w:val="24"/>
          <w:szCs w:val="24"/>
          <w:bdr w:val="none" w:sz="0" w:space="0" w:color="auto" w:frame="1"/>
          <w:lang w:eastAsia="ro-RO"/>
        </w:rPr>
        <w:t>i tratare a apei potabile, iar distribuția aparține altor furnizori care aprovizionează zone din același județ sau din alte județe, furnizorul care tratează apa</w:t>
      </w:r>
      <w:r w:rsidR="00755EB0"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va realiza un program de monitorizare operațională a calității apei la ieșirea din stația de tratare, constând </w:t>
      </w:r>
      <w:r w:rsidR="00755EB0" w:rsidRPr="002F4795">
        <w:rPr>
          <w:rFonts w:ascii="Times New Roman" w:eastAsia="Times New Roman" w:hAnsi="Times New Roman" w:cs="Times New Roman"/>
          <w:sz w:val="24"/>
          <w:szCs w:val="24"/>
          <w:bdr w:val="none" w:sz="0" w:space="0" w:color="auto" w:frame="1"/>
          <w:lang w:eastAsia="ro-RO"/>
        </w:rPr>
        <w:t xml:space="preserve">în jumătate din numărul de probe prevăzut în tabelul nr. 1 din </w:t>
      </w:r>
      <w:r w:rsidR="004E4B05" w:rsidRPr="002F4795">
        <w:rPr>
          <w:rFonts w:ascii="Times New Roman" w:eastAsia="Times New Roman" w:hAnsi="Times New Roman" w:cs="Times New Roman"/>
          <w:sz w:val="24"/>
          <w:szCs w:val="24"/>
          <w:bdr w:val="none" w:sz="0" w:space="0" w:color="auto" w:frame="1"/>
          <w:lang w:eastAsia="ro-RO"/>
        </w:rPr>
        <w:t xml:space="preserve">anexa nr. 1 </w:t>
      </w:r>
      <w:r w:rsidR="00755EB0" w:rsidRPr="002F4795">
        <w:rPr>
          <w:rFonts w:ascii="Times New Roman" w:eastAsia="Times New Roman" w:hAnsi="Times New Roman" w:cs="Times New Roman"/>
          <w:sz w:val="24"/>
          <w:szCs w:val="24"/>
          <w:bdr w:val="none" w:sz="0" w:space="0" w:color="auto" w:frame="1"/>
          <w:lang w:eastAsia="ro-RO"/>
        </w:rPr>
        <w:t>la Norme</w:t>
      </w:r>
      <w:r w:rsidR="004E4B05" w:rsidRPr="002F4795">
        <w:rPr>
          <w:rFonts w:ascii="Times New Roman" w:eastAsia="Times New Roman" w:hAnsi="Times New Roman" w:cs="Times New Roman"/>
          <w:sz w:val="24"/>
          <w:szCs w:val="24"/>
          <w:bdr w:val="none" w:sz="0" w:space="0" w:color="auto" w:frame="1"/>
          <w:lang w:eastAsia="ro-RO"/>
        </w:rPr>
        <w:t>,</w:t>
      </w:r>
      <w:r w:rsidR="00767E58" w:rsidRPr="002F4795">
        <w:rPr>
          <w:rFonts w:ascii="Times New Roman" w:eastAsia="Times New Roman" w:hAnsi="Times New Roman" w:cs="Times New Roman"/>
          <w:sz w:val="24"/>
          <w:szCs w:val="24"/>
          <w:bdr w:val="none" w:sz="0" w:space="0" w:color="auto" w:frame="1"/>
          <w:lang w:eastAsia="ro-RO"/>
        </w:rPr>
        <w:t xml:space="preserve"> calculat în funcție de volumul de apă produs</w:t>
      </w:r>
      <w:r w:rsidR="00755EB0" w:rsidRPr="002F4795">
        <w:rPr>
          <w:rFonts w:ascii="Times New Roman" w:eastAsia="Times New Roman" w:hAnsi="Times New Roman" w:cs="Times New Roman"/>
          <w:sz w:val="24"/>
          <w:szCs w:val="24"/>
          <w:bdr w:val="none" w:sz="0" w:space="0" w:color="auto" w:frame="1"/>
          <w:lang w:eastAsia="ro-RO"/>
        </w:rPr>
        <w:t>, în timp ce furnizorul/furnizorii care distribuie apa vor realiza programul de monitorizare operațională conform tabelului nr. 1</w:t>
      </w:r>
      <w:r w:rsidR="00767E58" w:rsidRPr="002F4795">
        <w:rPr>
          <w:rFonts w:ascii="Times New Roman" w:eastAsia="Times New Roman" w:hAnsi="Times New Roman" w:cs="Times New Roman"/>
          <w:sz w:val="24"/>
          <w:szCs w:val="24"/>
          <w:bdr w:val="none" w:sz="0" w:space="0" w:color="auto" w:frame="1"/>
          <w:lang w:eastAsia="ro-RO"/>
        </w:rPr>
        <w:t>, calculat în funcție de volumul de apă distribuit</w:t>
      </w:r>
      <w:r w:rsidR="00755EB0"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   </w:t>
      </w:r>
    </w:p>
    <w:p w14:paraId="1AA08C2C" w14:textId="3D69D24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6490F"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Pentru realizarea programului de monitorizare </w:t>
      </w:r>
      <w:r w:rsidR="00E6490F" w:rsidRPr="002F4795">
        <w:rPr>
          <w:rFonts w:ascii="Times New Roman" w:eastAsia="Times New Roman" w:hAnsi="Times New Roman" w:cs="Times New Roman"/>
          <w:sz w:val="24"/>
          <w:szCs w:val="24"/>
          <w:bdr w:val="none" w:sz="0" w:space="0" w:color="auto" w:frame="1"/>
          <w:lang w:eastAsia="ro-RO"/>
        </w:rPr>
        <w:t xml:space="preserve">audit </w:t>
      </w:r>
      <w:r w:rsidRPr="002F4795">
        <w:rPr>
          <w:rFonts w:ascii="Times New Roman" w:eastAsia="Times New Roman" w:hAnsi="Times New Roman" w:cs="Times New Roman"/>
          <w:sz w:val="24"/>
          <w:szCs w:val="24"/>
          <w:bdr w:val="none" w:sz="0" w:space="0" w:color="auto" w:frame="1"/>
          <w:lang w:eastAsia="ro-RO"/>
        </w:rPr>
        <w:t xml:space="preserve">şi a monitorizării suplimentare, prelevarea probelor de apă se face de către asistenţii de igienă </w:t>
      </w:r>
      <w:r w:rsidR="00501E2A" w:rsidRPr="002F4795">
        <w:rPr>
          <w:rFonts w:ascii="Times New Roman" w:eastAsia="Times New Roman" w:hAnsi="Times New Roman" w:cs="Times New Roman"/>
          <w:sz w:val="24"/>
          <w:szCs w:val="24"/>
          <w:bdr w:val="none" w:sz="0" w:space="0" w:color="auto" w:frame="1"/>
          <w:lang w:eastAsia="ro-RO"/>
        </w:rPr>
        <w:t>instruiți în acest sens</w:t>
      </w:r>
      <w:r w:rsidR="00487D14" w:rsidRPr="002F4795">
        <w:rPr>
          <w:rFonts w:ascii="Times New Roman" w:eastAsia="Times New Roman" w:hAnsi="Times New Roman" w:cs="Times New Roman"/>
          <w:sz w:val="24"/>
          <w:szCs w:val="24"/>
          <w:bdr w:val="none" w:sz="0" w:space="0" w:color="auto" w:frame="1"/>
          <w:lang w:eastAsia="ro-RO"/>
        </w:rPr>
        <w:t>,</w:t>
      </w:r>
      <w:r w:rsidR="00501E2A"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sau de personalul de laborator din cadrul </w:t>
      </w:r>
      <w:r w:rsidR="00DB6A32" w:rsidRPr="002F4795">
        <w:rPr>
          <w:rFonts w:ascii="Times New Roman" w:eastAsia="Times New Roman" w:hAnsi="Times New Roman" w:cs="Times New Roman"/>
          <w:sz w:val="24"/>
          <w:szCs w:val="24"/>
          <w:bdr w:val="none" w:sz="0" w:space="0" w:color="auto" w:frame="1"/>
          <w:lang w:eastAsia="ro-RO"/>
        </w:rPr>
        <w:t xml:space="preserve">direcției </w:t>
      </w:r>
      <w:r w:rsidRPr="002F4795">
        <w:rPr>
          <w:rFonts w:ascii="Times New Roman" w:eastAsia="Times New Roman" w:hAnsi="Times New Roman" w:cs="Times New Roman"/>
          <w:sz w:val="24"/>
          <w:szCs w:val="24"/>
          <w:bdr w:val="none" w:sz="0" w:space="0" w:color="auto" w:frame="1"/>
          <w:lang w:eastAsia="ro-RO"/>
        </w:rPr>
        <w:t xml:space="preserve"> de sănătate publică sau din laboratoarele înregistrate la Ministerul Sănătăţii pentru a efectua prelevarea şi analiza probelor de apă potabilă</w:t>
      </w:r>
      <w:r w:rsidR="00CF65CC" w:rsidRPr="002F4795">
        <w:rPr>
          <w:rFonts w:ascii="Times New Roman" w:eastAsia="Times New Roman" w:hAnsi="Times New Roman" w:cs="Times New Roman"/>
          <w:sz w:val="24"/>
          <w:szCs w:val="24"/>
          <w:bdr w:val="none" w:sz="0" w:space="0" w:color="auto" w:frame="1"/>
          <w:lang w:eastAsia="ro-RO"/>
        </w:rPr>
        <w:t>, iar pentru monitorizarea operațională prelevarea se realizează de către personalul de laborator din laboratorul propriu al furnizorului de apă sau laboratorul cu care furnizorul de apă a încheiat contract</w:t>
      </w:r>
      <w:r w:rsidRPr="002F4795">
        <w:rPr>
          <w:rFonts w:ascii="Times New Roman" w:eastAsia="Times New Roman" w:hAnsi="Times New Roman" w:cs="Times New Roman"/>
          <w:sz w:val="24"/>
          <w:szCs w:val="24"/>
          <w:bdr w:val="none" w:sz="0" w:space="0" w:color="auto" w:frame="1"/>
          <w:lang w:eastAsia="ro-RO"/>
        </w:rPr>
        <w:t>.</w:t>
      </w:r>
    </w:p>
    <w:p w14:paraId="3AD5FC4E" w14:textId="2CC7438C" w:rsidR="003D21D8"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31" w:name="4249838"/>
      <w:bookmarkEnd w:id="31"/>
      <w:r w:rsidRPr="002F4795">
        <w:rPr>
          <w:rFonts w:ascii="Times New Roman" w:eastAsia="Times New Roman" w:hAnsi="Times New Roman" w:cs="Times New Roman"/>
          <w:b/>
          <w:bCs/>
          <w:sz w:val="24"/>
          <w:szCs w:val="24"/>
          <w:bdr w:val="none" w:sz="0" w:space="0" w:color="auto" w:frame="1"/>
          <w:lang w:eastAsia="ro-RO"/>
        </w:rPr>
        <w:t>Art. 2</w:t>
      </w:r>
      <w:r w:rsidR="003A3CA5" w:rsidRPr="002F4795">
        <w:rPr>
          <w:rFonts w:ascii="Times New Roman" w:eastAsia="Times New Roman" w:hAnsi="Times New Roman" w:cs="Times New Roman"/>
          <w:b/>
          <w:bCs/>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xml:space="preserve"> - (1) Cu excepţia apei distribuite din cisternă, </w:t>
      </w:r>
      <w:r w:rsidR="00507D02" w:rsidRPr="002F4795">
        <w:rPr>
          <w:rFonts w:ascii="Times New Roman" w:eastAsia="Times New Roman" w:hAnsi="Times New Roman" w:cs="Times New Roman"/>
          <w:sz w:val="24"/>
          <w:szCs w:val="24"/>
          <w:bdr w:val="none" w:sz="0" w:space="0" w:color="auto" w:frame="1"/>
          <w:lang w:eastAsia="ro-RO"/>
        </w:rPr>
        <w:t>la propunerea furnizorului de ap</w:t>
      </w:r>
      <w:r w:rsidR="003D21D8" w:rsidRPr="002F4795">
        <w:rPr>
          <w:rFonts w:ascii="Times New Roman" w:eastAsia="Times New Roman" w:hAnsi="Times New Roman" w:cs="Times New Roman"/>
          <w:sz w:val="24"/>
          <w:szCs w:val="24"/>
          <w:bdr w:val="none" w:sz="0" w:space="0" w:color="auto" w:frame="1"/>
          <w:lang w:eastAsia="ro-RO"/>
        </w:rPr>
        <w:t xml:space="preserve">ă, direcția de sănătate publică </w:t>
      </w:r>
      <w:r w:rsidR="0073593A"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003D21D8" w:rsidRPr="002F4795">
        <w:rPr>
          <w:rFonts w:ascii="Times New Roman" w:eastAsia="Times New Roman" w:hAnsi="Times New Roman" w:cs="Times New Roman"/>
          <w:sz w:val="24"/>
          <w:szCs w:val="24"/>
          <w:bdr w:val="none" w:sz="0" w:space="0" w:color="auto" w:frame="1"/>
          <w:lang w:eastAsia="ro-RO"/>
        </w:rPr>
        <w:t>poate aproba prelevarea de probe din alte puncte ale sistemului de aprovizionare sau de la ieșirea din stația de tratare dacă</w:t>
      </w:r>
      <w:r w:rsidR="00E70BFB" w:rsidRPr="002F4795">
        <w:rPr>
          <w:rFonts w:ascii="Times New Roman" w:eastAsia="Times New Roman" w:hAnsi="Times New Roman" w:cs="Times New Roman"/>
          <w:sz w:val="24"/>
          <w:szCs w:val="24"/>
          <w:bdr w:val="none" w:sz="0" w:space="0" w:color="auto" w:frame="1"/>
          <w:lang w:eastAsia="ro-RO"/>
        </w:rPr>
        <w:t>, furnizorul de apă</w:t>
      </w:r>
      <w:r w:rsidR="003D21D8" w:rsidRPr="002F4795">
        <w:rPr>
          <w:rFonts w:ascii="Times New Roman" w:eastAsia="Times New Roman" w:hAnsi="Times New Roman" w:cs="Times New Roman"/>
          <w:sz w:val="24"/>
          <w:szCs w:val="24"/>
          <w:bdr w:val="none" w:sz="0" w:space="0" w:color="auto" w:frame="1"/>
          <w:lang w:eastAsia="ro-RO"/>
        </w:rPr>
        <w:t xml:space="preserve"> </w:t>
      </w:r>
      <w:r w:rsidR="003D21D8" w:rsidRPr="002F4795">
        <w:rPr>
          <w:rFonts w:ascii="Times New Roman" w:eastAsia="Times New Roman" w:hAnsi="Times New Roman" w:cs="Times New Roman"/>
          <w:sz w:val="24"/>
          <w:szCs w:val="24"/>
          <w:bdr w:val="none" w:sz="0" w:space="0" w:color="auto" w:frame="1"/>
          <w:lang w:val="it-IT"/>
        </w:rPr>
        <w:t>demonstrează că nu există modificări nefavorabile ale valorilor măsurate ale parametrilor în cauză</w:t>
      </w:r>
      <w:r w:rsidRPr="002F4795">
        <w:rPr>
          <w:rFonts w:ascii="Times New Roman" w:eastAsia="Times New Roman" w:hAnsi="Times New Roman" w:cs="Times New Roman"/>
          <w:sz w:val="24"/>
          <w:szCs w:val="24"/>
          <w:bdr w:val="none" w:sz="0" w:space="0" w:color="auto" w:frame="1"/>
          <w:lang w:eastAsia="ro-RO"/>
        </w:rPr>
        <w:t>.</w:t>
      </w:r>
      <w:r w:rsidR="003D21D8" w:rsidRPr="002F4795">
        <w:rPr>
          <w:rFonts w:ascii="Times New Roman" w:eastAsia="Times New Roman" w:hAnsi="Times New Roman" w:cs="Times New Roman"/>
          <w:sz w:val="24"/>
          <w:szCs w:val="24"/>
          <w:bdr w:val="none" w:sz="0" w:space="0" w:color="auto" w:frame="1"/>
          <w:lang w:eastAsia="ro-RO"/>
        </w:rPr>
        <w:t xml:space="preserve"> Alegerea punctelor de prelevare, altele decât cele prevăzute la art. 6 alin. (1) din Ordonanța Guvernului nr. 7/2023 se fundamentează în </w:t>
      </w:r>
      <w:r w:rsidR="00532410" w:rsidRPr="002F4795">
        <w:rPr>
          <w:rFonts w:ascii="Times New Roman" w:eastAsia="Times New Roman" w:hAnsi="Times New Roman" w:cs="Times New Roman"/>
          <w:sz w:val="24"/>
          <w:szCs w:val="24"/>
          <w:bdr w:val="none" w:sz="0" w:space="0" w:color="auto" w:frame="1"/>
          <w:lang w:eastAsia="ro-RO"/>
        </w:rPr>
        <w:t xml:space="preserve">planurile de siguranță ale apei; </w:t>
      </w:r>
    </w:p>
    <w:p w14:paraId="1C2E3194" w14:textId="4BA98102" w:rsidR="00EE4DD9" w:rsidRPr="002F4795" w:rsidRDefault="00BF71D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532410"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w:t>
      </w:r>
      <w:r w:rsidR="003D21D8" w:rsidRPr="002F4795">
        <w:rPr>
          <w:rFonts w:ascii="Times New Roman" w:eastAsia="Times New Roman" w:hAnsi="Times New Roman" w:cs="Times New Roman"/>
          <w:sz w:val="24"/>
          <w:szCs w:val="24"/>
          <w:bdr w:val="none" w:sz="0" w:space="0" w:color="auto" w:frame="1"/>
          <w:lang w:eastAsia="ro-RO"/>
        </w:rPr>
        <w:t xml:space="preserve">In cazul monitorizării de audit, </w:t>
      </w:r>
      <w:r w:rsidR="00291D0D" w:rsidRPr="002F4795">
        <w:rPr>
          <w:rFonts w:ascii="Times New Roman" w:eastAsia="Times New Roman" w:hAnsi="Times New Roman" w:cs="Times New Roman"/>
          <w:sz w:val="24"/>
          <w:szCs w:val="24"/>
          <w:bdr w:val="none" w:sz="0" w:space="0" w:color="auto" w:frame="1"/>
          <w:lang w:eastAsia="ro-RO"/>
        </w:rPr>
        <w:t>probele se prelevează numai din punctele de prelevare stabilite în conformitate cu art. 6 alin. (1) din O</w:t>
      </w:r>
      <w:r w:rsidR="0073593A" w:rsidRPr="002F4795">
        <w:rPr>
          <w:rFonts w:ascii="Times New Roman" w:eastAsia="Times New Roman" w:hAnsi="Times New Roman" w:cs="Times New Roman"/>
          <w:sz w:val="24"/>
          <w:szCs w:val="24"/>
          <w:bdr w:val="none" w:sz="0" w:space="0" w:color="auto" w:frame="1"/>
          <w:lang w:eastAsia="ro-RO"/>
        </w:rPr>
        <w:t xml:space="preserve">rdonanța </w:t>
      </w:r>
      <w:r w:rsidR="00291D0D" w:rsidRPr="002F4795">
        <w:rPr>
          <w:rFonts w:ascii="Times New Roman" w:eastAsia="Times New Roman" w:hAnsi="Times New Roman" w:cs="Times New Roman"/>
          <w:sz w:val="24"/>
          <w:szCs w:val="24"/>
          <w:bdr w:val="none" w:sz="0" w:space="0" w:color="auto" w:frame="1"/>
          <w:lang w:eastAsia="ro-RO"/>
        </w:rPr>
        <w:t>G</w:t>
      </w:r>
      <w:r w:rsidR="0073593A" w:rsidRPr="002F4795">
        <w:rPr>
          <w:rFonts w:ascii="Times New Roman" w:eastAsia="Times New Roman" w:hAnsi="Times New Roman" w:cs="Times New Roman"/>
          <w:sz w:val="24"/>
          <w:szCs w:val="24"/>
          <w:bdr w:val="none" w:sz="0" w:space="0" w:color="auto" w:frame="1"/>
          <w:lang w:eastAsia="ro-RO"/>
        </w:rPr>
        <w:t>uvernului</w:t>
      </w:r>
      <w:r w:rsidR="00291D0D" w:rsidRPr="002F4795">
        <w:rPr>
          <w:rFonts w:ascii="Times New Roman" w:eastAsia="Times New Roman" w:hAnsi="Times New Roman" w:cs="Times New Roman"/>
          <w:sz w:val="24"/>
          <w:szCs w:val="24"/>
          <w:bdr w:val="none" w:sz="0" w:space="0" w:color="auto" w:frame="1"/>
          <w:lang w:eastAsia="ro-RO"/>
        </w:rPr>
        <w:t xml:space="preserve"> nr. 7/2023</w:t>
      </w:r>
      <w:r w:rsidR="00EC3519" w:rsidRPr="002F4795">
        <w:rPr>
          <w:rFonts w:ascii="Times New Roman" w:eastAsia="Times New Roman" w:hAnsi="Times New Roman" w:cs="Times New Roman"/>
          <w:sz w:val="24"/>
          <w:szCs w:val="24"/>
          <w:bdr w:val="none" w:sz="0" w:space="0" w:color="auto" w:frame="1"/>
          <w:lang w:eastAsia="ro-RO"/>
        </w:rPr>
        <w:t xml:space="preserve">; </w:t>
      </w:r>
    </w:p>
    <w:p w14:paraId="66552C89" w14:textId="1E32CAC8" w:rsidR="00EC3519" w:rsidRPr="002F4795" w:rsidRDefault="00BF71D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lastRenderedPageBreak/>
        <w:t>(</w:t>
      </w:r>
      <w:r w:rsidR="00532410" w:rsidRPr="002F4795">
        <w:rPr>
          <w:rFonts w:ascii="Times New Roman" w:eastAsia="Times New Roman" w:hAnsi="Times New Roman" w:cs="Times New Roman"/>
          <w:sz w:val="24"/>
          <w:szCs w:val="24"/>
          <w:lang w:eastAsia="ro-RO"/>
        </w:rPr>
        <w:t>3</w:t>
      </w:r>
      <w:r w:rsidRPr="002F4795">
        <w:rPr>
          <w:rFonts w:ascii="Times New Roman" w:eastAsia="Times New Roman" w:hAnsi="Times New Roman" w:cs="Times New Roman"/>
          <w:sz w:val="24"/>
          <w:szCs w:val="24"/>
          <w:lang w:eastAsia="ro-RO"/>
        </w:rPr>
        <w:t xml:space="preserve">) </w:t>
      </w:r>
      <w:r w:rsidR="00EC3519" w:rsidRPr="002F4795">
        <w:rPr>
          <w:rFonts w:ascii="Times New Roman" w:eastAsia="Times New Roman" w:hAnsi="Times New Roman" w:cs="Times New Roman"/>
          <w:sz w:val="24"/>
          <w:szCs w:val="24"/>
          <w:lang w:eastAsia="ro-RO"/>
        </w:rPr>
        <w:t xml:space="preserve">Pentru parametrii microbiologici prevăzuți în </w:t>
      </w:r>
      <w:r w:rsidR="009C1EAA" w:rsidRPr="002F4795">
        <w:rPr>
          <w:rFonts w:ascii="Times New Roman" w:eastAsia="Times New Roman" w:hAnsi="Times New Roman" w:cs="Times New Roman"/>
          <w:sz w:val="24"/>
          <w:szCs w:val="24"/>
          <w:lang w:eastAsia="ro-RO"/>
        </w:rPr>
        <w:t>t</w:t>
      </w:r>
      <w:r w:rsidR="00EC3519" w:rsidRPr="002F4795">
        <w:rPr>
          <w:rFonts w:ascii="Times New Roman" w:eastAsia="Times New Roman" w:hAnsi="Times New Roman" w:cs="Times New Roman"/>
          <w:sz w:val="24"/>
          <w:szCs w:val="24"/>
          <w:lang w:eastAsia="ro-RO"/>
        </w:rPr>
        <w:t xml:space="preserve">abelul </w:t>
      </w:r>
      <w:r w:rsidR="007550C9" w:rsidRPr="002F4795">
        <w:rPr>
          <w:rFonts w:ascii="Times New Roman" w:eastAsia="Times New Roman" w:hAnsi="Times New Roman" w:cs="Times New Roman"/>
          <w:sz w:val="24"/>
          <w:szCs w:val="24"/>
          <w:lang w:eastAsia="ro-RO"/>
        </w:rPr>
        <w:t>A</w:t>
      </w:r>
      <w:r w:rsidR="00EC3519" w:rsidRPr="002F4795">
        <w:rPr>
          <w:rFonts w:ascii="Times New Roman" w:eastAsia="Times New Roman" w:hAnsi="Times New Roman" w:cs="Times New Roman"/>
          <w:sz w:val="24"/>
          <w:szCs w:val="24"/>
          <w:lang w:eastAsia="ro-RO"/>
        </w:rPr>
        <w:t xml:space="preserve"> din </w:t>
      </w:r>
      <w:r w:rsidR="00545AA7" w:rsidRPr="002F4795">
        <w:rPr>
          <w:rFonts w:ascii="Times New Roman" w:eastAsia="Times New Roman" w:hAnsi="Times New Roman" w:cs="Times New Roman"/>
          <w:sz w:val="24"/>
          <w:szCs w:val="24"/>
          <w:lang w:eastAsia="ro-RO"/>
        </w:rPr>
        <w:t>a</w:t>
      </w:r>
      <w:r w:rsidR="00EC3519" w:rsidRPr="002F4795">
        <w:rPr>
          <w:rFonts w:ascii="Times New Roman" w:eastAsia="Times New Roman" w:hAnsi="Times New Roman" w:cs="Times New Roman"/>
          <w:sz w:val="24"/>
          <w:szCs w:val="24"/>
          <w:lang w:eastAsia="ro-RO"/>
        </w:rPr>
        <w:t>nexa nr. 1 a Ordonanței Guvernului nr. 7/2023</w:t>
      </w:r>
      <w:r w:rsidR="006F69D0" w:rsidRPr="002F4795">
        <w:rPr>
          <w:rFonts w:ascii="Times New Roman" w:eastAsia="Times New Roman" w:hAnsi="Times New Roman" w:cs="Times New Roman"/>
          <w:sz w:val="24"/>
          <w:szCs w:val="24"/>
          <w:lang w:eastAsia="ro-RO"/>
        </w:rPr>
        <w:t>,</w:t>
      </w:r>
      <w:r w:rsidR="00EC3519" w:rsidRPr="002F4795">
        <w:rPr>
          <w:rFonts w:ascii="Times New Roman" w:eastAsia="Times New Roman" w:hAnsi="Times New Roman" w:cs="Times New Roman"/>
          <w:sz w:val="24"/>
          <w:szCs w:val="24"/>
          <w:lang w:eastAsia="ro-RO"/>
        </w:rPr>
        <w:t xml:space="preserve"> cel puțin </w:t>
      </w:r>
      <w:r w:rsidR="00895F51" w:rsidRPr="002F4795">
        <w:rPr>
          <w:rFonts w:ascii="Times New Roman" w:eastAsia="Times New Roman" w:hAnsi="Times New Roman" w:cs="Times New Roman"/>
          <w:sz w:val="24"/>
          <w:szCs w:val="24"/>
          <w:lang w:eastAsia="ro-RO"/>
        </w:rPr>
        <w:t>75%</w:t>
      </w:r>
      <w:r w:rsidR="00EC3519" w:rsidRPr="002F4795">
        <w:rPr>
          <w:rFonts w:ascii="Times New Roman" w:eastAsia="Times New Roman" w:hAnsi="Times New Roman" w:cs="Times New Roman"/>
          <w:sz w:val="24"/>
          <w:szCs w:val="24"/>
          <w:lang w:eastAsia="ro-RO"/>
        </w:rPr>
        <w:t xml:space="preserve"> din probe</w:t>
      </w:r>
      <w:r w:rsidR="00291D0D" w:rsidRPr="002F4795">
        <w:rPr>
          <w:rFonts w:ascii="Times New Roman" w:eastAsia="Times New Roman" w:hAnsi="Times New Roman" w:cs="Times New Roman"/>
          <w:sz w:val="24"/>
          <w:szCs w:val="24"/>
          <w:lang w:eastAsia="ro-RO"/>
        </w:rPr>
        <w:t>le monitorizării operaționale</w:t>
      </w:r>
      <w:r w:rsidR="00EC3519" w:rsidRPr="002F4795">
        <w:rPr>
          <w:rFonts w:ascii="Times New Roman" w:eastAsia="Times New Roman" w:hAnsi="Times New Roman" w:cs="Times New Roman"/>
          <w:i/>
          <w:sz w:val="24"/>
          <w:szCs w:val="24"/>
          <w:lang w:eastAsia="ro-RO"/>
        </w:rPr>
        <w:t xml:space="preserve"> </w:t>
      </w:r>
      <w:r w:rsidR="00EC3519" w:rsidRPr="002F4795">
        <w:rPr>
          <w:rFonts w:ascii="Times New Roman" w:eastAsia="Times New Roman" w:hAnsi="Times New Roman" w:cs="Times New Roman"/>
          <w:sz w:val="24"/>
          <w:szCs w:val="24"/>
          <w:lang w:eastAsia="ro-RO"/>
        </w:rPr>
        <w:t xml:space="preserve">se prelevează de la punctele prevăzute la art. 6 alin. (1) din </w:t>
      </w:r>
      <w:r w:rsidR="0073593A" w:rsidRPr="002F4795">
        <w:rPr>
          <w:rFonts w:ascii="Times New Roman" w:eastAsia="Times New Roman" w:hAnsi="Times New Roman" w:cs="Times New Roman"/>
          <w:sz w:val="24"/>
          <w:szCs w:val="24"/>
          <w:lang w:eastAsia="ro-RO"/>
        </w:rPr>
        <w:t>același act normativ</w:t>
      </w:r>
      <w:r w:rsidR="00B06FF5" w:rsidRPr="002F4795">
        <w:rPr>
          <w:rFonts w:ascii="Times New Roman" w:eastAsia="Times New Roman" w:hAnsi="Times New Roman" w:cs="Times New Roman"/>
          <w:sz w:val="24"/>
          <w:szCs w:val="24"/>
          <w:lang w:eastAsia="ro-RO"/>
        </w:rPr>
        <w:t>;</w:t>
      </w:r>
    </w:p>
    <w:p w14:paraId="43F49D71" w14:textId="38229B22" w:rsidR="00FB662B" w:rsidRPr="002F4795" w:rsidRDefault="00FB662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lang w:eastAsia="ro-RO"/>
        </w:rPr>
        <w:t>(4)</w:t>
      </w:r>
      <w:r w:rsidRPr="002F4795">
        <w:rPr>
          <w:rFonts w:ascii="Times New Roman" w:eastAsia="Times New Roman" w:hAnsi="Times New Roman" w:cs="Times New Roman"/>
          <w:sz w:val="24"/>
          <w:szCs w:val="24"/>
          <w:bdr w:val="none" w:sz="0" w:space="0" w:color="auto" w:frame="1"/>
          <w:lang w:eastAsia="ro-RO"/>
        </w:rPr>
        <w:t xml:space="preserve"> In cazul parametrului nitriți, jumătate din probele monitorizării operaționale se prelevează de la ieșirea din stația de tratare și jumătate de la robinetele din rețeaua de distribuție, s</w:t>
      </w:r>
      <w:r w:rsidR="00EB4003" w:rsidRPr="002F4795">
        <w:rPr>
          <w:rFonts w:ascii="Times New Roman" w:eastAsia="Times New Roman" w:hAnsi="Times New Roman" w:cs="Times New Roman"/>
          <w:sz w:val="24"/>
          <w:szCs w:val="24"/>
          <w:bdr w:val="none" w:sz="0" w:space="0" w:color="auto" w:frame="1"/>
          <w:lang w:eastAsia="ro-RO"/>
        </w:rPr>
        <w:t xml:space="preserve">tabilite ca puncte de prelevare. Formula nitrați/nitriți se calculează </w:t>
      </w:r>
      <w:r w:rsidR="00291D0D" w:rsidRPr="002F4795">
        <w:rPr>
          <w:rFonts w:ascii="Times New Roman" w:eastAsia="Times New Roman" w:hAnsi="Times New Roman" w:cs="Times New Roman"/>
          <w:sz w:val="24"/>
          <w:szCs w:val="24"/>
          <w:bdr w:val="none" w:sz="0" w:space="0" w:color="auto" w:frame="1"/>
          <w:lang w:eastAsia="ro-RO"/>
        </w:rPr>
        <w:t>pe baza rezultatelor analizei efectuate</w:t>
      </w:r>
      <w:r w:rsidR="00EB4003" w:rsidRPr="002F4795">
        <w:rPr>
          <w:rFonts w:ascii="Times New Roman" w:eastAsia="Times New Roman" w:hAnsi="Times New Roman" w:cs="Times New Roman"/>
          <w:sz w:val="24"/>
          <w:szCs w:val="24"/>
          <w:bdr w:val="none" w:sz="0" w:space="0" w:color="auto" w:frame="1"/>
          <w:lang w:eastAsia="ro-RO"/>
        </w:rPr>
        <w:t xml:space="preserve"> din aceeași probă de apă. </w:t>
      </w:r>
    </w:p>
    <w:p w14:paraId="24CAC6F7" w14:textId="1E339341" w:rsidR="00FB662B" w:rsidRPr="002F4795" w:rsidRDefault="00BF71D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61445A"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w:t>
      </w:r>
      <w:r w:rsidR="00B06FF5" w:rsidRPr="002F4795">
        <w:rPr>
          <w:rFonts w:ascii="Times New Roman" w:eastAsia="Times New Roman" w:hAnsi="Times New Roman" w:cs="Times New Roman"/>
          <w:sz w:val="24"/>
          <w:szCs w:val="24"/>
          <w:bdr w:val="none" w:sz="0" w:space="0" w:color="auto" w:frame="1"/>
          <w:lang w:eastAsia="ro-RO"/>
        </w:rPr>
        <w:t xml:space="preserve">Direcția </w:t>
      </w:r>
      <w:r w:rsidR="00EE4DD9" w:rsidRPr="002F4795">
        <w:rPr>
          <w:rFonts w:ascii="Times New Roman" w:eastAsia="Times New Roman" w:hAnsi="Times New Roman" w:cs="Times New Roman"/>
          <w:sz w:val="24"/>
          <w:szCs w:val="24"/>
          <w:bdr w:val="none" w:sz="0" w:space="0" w:color="auto" w:frame="1"/>
          <w:lang w:eastAsia="ro-RO"/>
        </w:rPr>
        <w:t xml:space="preserve">de sănătate publică poate </w:t>
      </w:r>
      <w:r w:rsidR="005A40A7" w:rsidRPr="002F4795">
        <w:rPr>
          <w:rFonts w:ascii="Times New Roman" w:eastAsia="Times New Roman" w:hAnsi="Times New Roman" w:cs="Times New Roman"/>
          <w:sz w:val="24"/>
          <w:szCs w:val="24"/>
          <w:bdr w:val="none" w:sz="0" w:space="0" w:color="auto" w:frame="1"/>
          <w:lang w:eastAsia="ro-RO"/>
        </w:rPr>
        <w:t>impune</w:t>
      </w:r>
      <w:r w:rsidR="00EE4DD9" w:rsidRPr="002F4795">
        <w:rPr>
          <w:rFonts w:ascii="Times New Roman" w:eastAsia="Times New Roman" w:hAnsi="Times New Roman" w:cs="Times New Roman"/>
          <w:sz w:val="24"/>
          <w:szCs w:val="24"/>
          <w:bdr w:val="none" w:sz="0" w:space="0" w:color="auto" w:frame="1"/>
          <w:lang w:eastAsia="ro-RO"/>
        </w:rPr>
        <w:t xml:space="preserve"> </w:t>
      </w:r>
      <w:r w:rsidR="00B06FF5" w:rsidRPr="002F4795">
        <w:rPr>
          <w:rFonts w:ascii="Times New Roman" w:eastAsia="Times New Roman" w:hAnsi="Times New Roman" w:cs="Times New Roman"/>
          <w:sz w:val="24"/>
          <w:szCs w:val="24"/>
          <w:bdr w:val="none" w:sz="0" w:space="0" w:color="auto" w:frame="1"/>
          <w:lang w:eastAsia="ro-RO"/>
        </w:rPr>
        <w:t>furnizo</w:t>
      </w:r>
      <w:r w:rsidR="00EE4DD9" w:rsidRPr="002F4795">
        <w:rPr>
          <w:rFonts w:ascii="Times New Roman" w:eastAsia="Times New Roman" w:hAnsi="Times New Roman" w:cs="Times New Roman"/>
          <w:sz w:val="24"/>
          <w:szCs w:val="24"/>
          <w:bdr w:val="none" w:sz="0" w:space="0" w:color="auto" w:frame="1"/>
          <w:lang w:eastAsia="ro-RO"/>
        </w:rPr>
        <w:t>rului de apă</w:t>
      </w:r>
      <w:r w:rsidR="005A40A7" w:rsidRPr="002F4795">
        <w:rPr>
          <w:rFonts w:ascii="Times New Roman" w:eastAsia="Times New Roman" w:hAnsi="Times New Roman" w:cs="Times New Roman"/>
          <w:sz w:val="24"/>
          <w:szCs w:val="24"/>
          <w:bdr w:val="none" w:sz="0" w:space="0" w:color="auto" w:frame="1"/>
          <w:lang w:eastAsia="ro-RO"/>
        </w:rPr>
        <w:t xml:space="preserve"> </w:t>
      </w:r>
      <w:r w:rsidR="00F5280B" w:rsidRPr="002F4795">
        <w:rPr>
          <w:rFonts w:ascii="Times New Roman" w:eastAsia="Times New Roman" w:hAnsi="Times New Roman" w:cs="Times New Roman"/>
          <w:sz w:val="24"/>
          <w:szCs w:val="24"/>
          <w:bdr w:val="none" w:sz="0" w:space="0" w:color="auto" w:frame="1"/>
          <w:lang w:eastAsia="ro-RO"/>
        </w:rPr>
        <w:t xml:space="preserve">monitorizări suplimentare </w:t>
      </w:r>
      <w:r w:rsidR="006B69D9" w:rsidRPr="002F4795">
        <w:rPr>
          <w:rFonts w:ascii="Times New Roman" w:eastAsia="Times New Roman" w:hAnsi="Times New Roman" w:cs="Times New Roman"/>
          <w:sz w:val="24"/>
          <w:szCs w:val="24"/>
          <w:bdr w:val="none" w:sz="0" w:space="0" w:color="auto" w:frame="1"/>
          <w:lang w:eastAsia="ro-RO"/>
        </w:rPr>
        <w:t xml:space="preserve">și/sau </w:t>
      </w:r>
      <w:r w:rsidR="00F5280B" w:rsidRPr="002F4795">
        <w:rPr>
          <w:rFonts w:ascii="Times New Roman" w:eastAsia="Times New Roman" w:hAnsi="Times New Roman" w:cs="Times New Roman"/>
          <w:sz w:val="24"/>
          <w:szCs w:val="24"/>
          <w:bdr w:val="none" w:sz="0" w:space="0" w:color="auto" w:frame="1"/>
          <w:lang w:eastAsia="ro-RO"/>
        </w:rPr>
        <w:t xml:space="preserve">procedee suplimentare de </w:t>
      </w:r>
      <w:r w:rsidR="006B69D9" w:rsidRPr="002F4795">
        <w:rPr>
          <w:rFonts w:ascii="Times New Roman" w:eastAsia="Times New Roman" w:hAnsi="Times New Roman" w:cs="Times New Roman"/>
          <w:sz w:val="24"/>
          <w:szCs w:val="24"/>
          <w:bdr w:val="none" w:sz="0" w:space="0" w:color="auto" w:frame="1"/>
          <w:lang w:eastAsia="ro-RO"/>
        </w:rPr>
        <w:t xml:space="preserve">tratare a </w:t>
      </w:r>
      <w:r w:rsidR="00EE4DD9" w:rsidRPr="002F4795">
        <w:rPr>
          <w:rFonts w:ascii="Times New Roman" w:eastAsia="Times New Roman" w:hAnsi="Times New Roman" w:cs="Times New Roman"/>
          <w:sz w:val="24"/>
          <w:szCs w:val="24"/>
          <w:bdr w:val="none" w:sz="0" w:space="0" w:color="auto" w:frame="1"/>
          <w:lang w:eastAsia="ro-RO"/>
        </w:rPr>
        <w:t xml:space="preserve">oricărui alt parametru </w:t>
      </w:r>
      <w:r w:rsidR="00895F51" w:rsidRPr="002F4795">
        <w:rPr>
          <w:rFonts w:ascii="Times New Roman" w:eastAsia="Times New Roman" w:hAnsi="Times New Roman" w:cs="Times New Roman"/>
          <w:sz w:val="24"/>
          <w:szCs w:val="24"/>
          <w:bdr w:val="none" w:sz="0" w:space="0" w:color="auto" w:frame="1"/>
          <w:lang w:eastAsia="ro-RO"/>
        </w:rPr>
        <w:t>identificat în evaluarea riscurilor</w:t>
      </w:r>
      <w:r w:rsidR="006B69D9" w:rsidRPr="002F4795">
        <w:rPr>
          <w:rFonts w:ascii="Times New Roman" w:eastAsia="Times New Roman" w:hAnsi="Times New Roman" w:cs="Times New Roman"/>
          <w:sz w:val="24"/>
          <w:szCs w:val="24"/>
          <w:bdr w:val="none" w:sz="0" w:space="0" w:color="auto" w:frame="1"/>
          <w:lang w:eastAsia="ro-RO"/>
        </w:rPr>
        <w:t xml:space="preserve"> din bazinul hidrografic aferent captării sau din sistemul de aprovizionare</w:t>
      </w:r>
      <w:r w:rsidR="00895F51" w:rsidRPr="002F4795">
        <w:rPr>
          <w:rFonts w:ascii="Times New Roman" w:eastAsia="Times New Roman" w:hAnsi="Times New Roman" w:cs="Times New Roman"/>
          <w:sz w:val="24"/>
          <w:szCs w:val="24"/>
          <w:bdr w:val="none" w:sz="0" w:space="0" w:color="auto" w:frame="1"/>
          <w:lang w:eastAsia="ro-RO"/>
        </w:rPr>
        <w:t xml:space="preserve">, </w:t>
      </w:r>
      <w:r w:rsidR="006B69D9" w:rsidRPr="002F4795">
        <w:rPr>
          <w:rFonts w:ascii="Times New Roman" w:eastAsia="Times New Roman" w:hAnsi="Times New Roman" w:cs="Times New Roman"/>
          <w:sz w:val="24"/>
          <w:szCs w:val="24"/>
          <w:bdr w:val="none" w:sz="0" w:space="0" w:color="auto" w:frame="1"/>
          <w:lang w:eastAsia="ro-RO"/>
        </w:rPr>
        <w:t xml:space="preserve">atât în punctele de monitorizare stabilite în programele de monitorizare, cât și </w:t>
      </w:r>
      <w:r w:rsidR="00EE4DD9" w:rsidRPr="002F4795">
        <w:rPr>
          <w:rFonts w:ascii="Times New Roman" w:eastAsia="Times New Roman" w:hAnsi="Times New Roman" w:cs="Times New Roman"/>
          <w:sz w:val="24"/>
          <w:szCs w:val="24"/>
          <w:bdr w:val="none" w:sz="0" w:space="0" w:color="auto" w:frame="1"/>
          <w:lang w:eastAsia="ro-RO"/>
        </w:rPr>
        <w:t>din orice alt punct decât cele stabilite</w:t>
      </w:r>
      <w:r w:rsidR="006B69D9" w:rsidRPr="002F4795">
        <w:rPr>
          <w:rFonts w:ascii="Times New Roman" w:eastAsia="Times New Roman" w:hAnsi="Times New Roman" w:cs="Times New Roman"/>
          <w:sz w:val="24"/>
          <w:szCs w:val="24"/>
          <w:bdr w:val="none" w:sz="0" w:space="0" w:color="auto" w:frame="1"/>
          <w:lang w:eastAsia="ro-RO"/>
        </w:rPr>
        <w:t>, după caz</w:t>
      </w:r>
      <w:r w:rsidR="00EE4DD9" w:rsidRPr="002F4795">
        <w:rPr>
          <w:rFonts w:ascii="Times New Roman" w:eastAsia="Times New Roman" w:hAnsi="Times New Roman" w:cs="Times New Roman"/>
          <w:sz w:val="24"/>
          <w:szCs w:val="24"/>
          <w:bdr w:val="none" w:sz="0" w:space="0" w:color="auto" w:frame="1"/>
          <w:lang w:eastAsia="ro-RO"/>
        </w:rPr>
        <w:t>.</w:t>
      </w:r>
    </w:p>
    <w:p w14:paraId="0FB86FEA" w14:textId="3EFCD0C7" w:rsidR="00B06FF5" w:rsidRPr="002F4795" w:rsidRDefault="00BF71D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61445A"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w:t>
      </w:r>
      <w:r w:rsidR="00B06FF5" w:rsidRPr="002F4795">
        <w:rPr>
          <w:rFonts w:ascii="Times New Roman" w:eastAsia="Times New Roman" w:hAnsi="Times New Roman" w:cs="Times New Roman"/>
          <w:sz w:val="24"/>
          <w:szCs w:val="24"/>
          <w:bdr w:val="none" w:sz="0" w:space="0" w:color="auto" w:frame="1"/>
          <w:lang w:eastAsia="ro-RO"/>
        </w:rPr>
        <w:t>In situația în care se identifică,</w:t>
      </w:r>
      <w:r w:rsidR="00B06FF5" w:rsidRPr="002F4795">
        <w:rPr>
          <w:rFonts w:ascii="Arial" w:eastAsia="Times New Roman" w:hAnsi="Arial" w:cs="Arial"/>
          <w:sz w:val="20"/>
          <w:szCs w:val="20"/>
          <w:lang w:eastAsia="ro-RO"/>
        </w:rPr>
        <w:t xml:space="preserve"> </w:t>
      </w:r>
      <w:r w:rsidR="00B06FF5" w:rsidRPr="002F4795">
        <w:rPr>
          <w:rFonts w:ascii="Times New Roman" w:eastAsia="Times New Roman" w:hAnsi="Times New Roman" w:cs="Times New Roman"/>
          <w:sz w:val="24"/>
          <w:szCs w:val="24"/>
          <w:bdr w:val="none" w:sz="0" w:space="0" w:color="auto" w:frame="1"/>
          <w:lang w:eastAsia="ro-RO"/>
        </w:rPr>
        <w:t xml:space="preserve">pe baza evaluării riscurilor din bazinul hidrografic sau din sistemul de distribuție un risc de afectare a calității apei potabile </w:t>
      </w:r>
      <w:r w:rsidR="00236549" w:rsidRPr="002F4795">
        <w:rPr>
          <w:rFonts w:ascii="Times New Roman" w:eastAsia="Times New Roman" w:hAnsi="Times New Roman" w:cs="Times New Roman"/>
          <w:sz w:val="24"/>
          <w:szCs w:val="24"/>
          <w:bdr w:val="none" w:sz="0" w:space="0" w:color="auto" w:frame="1"/>
          <w:lang w:eastAsia="ro-RO"/>
        </w:rPr>
        <w:t>și/</w:t>
      </w:r>
      <w:r w:rsidR="007D1BD1" w:rsidRPr="002F4795">
        <w:rPr>
          <w:rFonts w:ascii="Times New Roman" w:eastAsia="Times New Roman" w:hAnsi="Times New Roman" w:cs="Times New Roman"/>
          <w:sz w:val="24"/>
          <w:szCs w:val="24"/>
          <w:bdr w:val="none" w:sz="0" w:space="0" w:color="auto" w:frame="1"/>
          <w:lang w:eastAsia="ro-RO"/>
        </w:rPr>
        <w:t xml:space="preserve">sau </w:t>
      </w:r>
      <w:r w:rsidR="00E70BFB" w:rsidRPr="002F4795">
        <w:rPr>
          <w:rFonts w:ascii="Times New Roman" w:eastAsia="Times New Roman" w:hAnsi="Times New Roman" w:cs="Times New Roman"/>
          <w:sz w:val="24"/>
          <w:szCs w:val="24"/>
          <w:bdr w:val="none" w:sz="0" w:space="0" w:color="auto" w:frame="1"/>
          <w:lang w:eastAsia="ro-RO"/>
        </w:rPr>
        <w:t>un risc asupra</w:t>
      </w:r>
      <w:r w:rsidR="007D1BD1" w:rsidRPr="002F4795">
        <w:rPr>
          <w:rFonts w:ascii="Times New Roman" w:eastAsia="Times New Roman" w:hAnsi="Times New Roman" w:cs="Times New Roman"/>
          <w:sz w:val="24"/>
          <w:szCs w:val="24"/>
          <w:bdr w:val="none" w:sz="0" w:space="0" w:color="auto" w:frame="1"/>
          <w:lang w:eastAsia="ro-RO"/>
        </w:rPr>
        <w:t xml:space="preserve"> sănătății </w:t>
      </w:r>
      <w:r w:rsidR="00E70BFB" w:rsidRPr="002F4795">
        <w:rPr>
          <w:rFonts w:ascii="Times New Roman" w:eastAsia="Times New Roman" w:hAnsi="Times New Roman" w:cs="Times New Roman"/>
          <w:sz w:val="24"/>
          <w:szCs w:val="24"/>
          <w:bdr w:val="none" w:sz="0" w:space="0" w:color="auto" w:frame="1"/>
          <w:lang w:eastAsia="ro-RO"/>
        </w:rPr>
        <w:t>populației aprovizionate produs de</w:t>
      </w:r>
      <w:r w:rsidR="00B06FF5" w:rsidRPr="002F4795">
        <w:rPr>
          <w:rFonts w:ascii="Times New Roman" w:eastAsia="Times New Roman" w:hAnsi="Times New Roman" w:cs="Times New Roman"/>
          <w:sz w:val="24"/>
          <w:szCs w:val="24"/>
          <w:bdr w:val="none" w:sz="0" w:space="0" w:color="auto" w:frame="1"/>
          <w:lang w:eastAsia="ro-RO"/>
        </w:rPr>
        <w:t xml:space="preserve"> o substanță sau compus care nu este inclusă în </w:t>
      </w:r>
      <w:r w:rsidR="007D1BD1" w:rsidRPr="002F4795">
        <w:rPr>
          <w:rFonts w:ascii="Times New Roman" w:eastAsia="Times New Roman" w:hAnsi="Times New Roman" w:cs="Times New Roman"/>
          <w:sz w:val="24"/>
          <w:szCs w:val="24"/>
          <w:bdr w:val="none" w:sz="0" w:space="0" w:color="auto" w:frame="1"/>
          <w:lang w:eastAsia="ro-RO"/>
        </w:rPr>
        <w:t xml:space="preserve">Anexa nr. 1 din </w:t>
      </w:r>
      <w:r w:rsidR="004E4B05" w:rsidRPr="002F4795">
        <w:rPr>
          <w:rFonts w:ascii="Times New Roman" w:eastAsia="Times New Roman" w:hAnsi="Times New Roman" w:cs="Times New Roman"/>
          <w:sz w:val="24"/>
          <w:szCs w:val="24"/>
          <w:bdr w:val="none" w:sz="0" w:space="0" w:color="auto" w:frame="1"/>
          <w:lang w:eastAsia="ro-RO"/>
        </w:rPr>
        <w:t xml:space="preserve">Ordonanța </w:t>
      </w:r>
      <w:r w:rsidR="007D1BD1" w:rsidRPr="002F4795">
        <w:rPr>
          <w:rFonts w:ascii="Times New Roman" w:eastAsia="Times New Roman" w:hAnsi="Times New Roman" w:cs="Times New Roman"/>
          <w:sz w:val="24"/>
          <w:szCs w:val="24"/>
          <w:bdr w:val="none" w:sz="0" w:space="0" w:color="auto" w:frame="1"/>
          <w:lang w:eastAsia="ro-RO"/>
        </w:rPr>
        <w:t>G</w:t>
      </w:r>
      <w:r w:rsidR="00F5280B" w:rsidRPr="002F4795">
        <w:rPr>
          <w:rFonts w:ascii="Times New Roman" w:eastAsia="Times New Roman" w:hAnsi="Times New Roman" w:cs="Times New Roman"/>
          <w:sz w:val="24"/>
          <w:szCs w:val="24"/>
          <w:bdr w:val="none" w:sz="0" w:space="0" w:color="auto" w:frame="1"/>
          <w:lang w:eastAsia="ro-RO"/>
        </w:rPr>
        <w:t>uvernului</w:t>
      </w:r>
      <w:r w:rsidR="007D1BD1" w:rsidRPr="002F4795">
        <w:rPr>
          <w:rFonts w:ascii="Times New Roman" w:eastAsia="Times New Roman" w:hAnsi="Times New Roman" w:cs="Times New Roman"/>
          <w:sz w:val="24"/>
          <w:szCs w:val="24"/>
          <w:bdr w:val="none" w:sz="0" w:space="0" w:color="auto" w:frame="1"/>
          <w:lang w:eastAsia="ro-RO"/>
        </w:rPr>
        <w:t xml:space="preserve"> nr. 7/2023</w:t>
      </w:r>
      <w:r w:rsidR="007B0F2D" w:rsidRPr="002F4795">
        <w:rPr>
          <w:rFonts w:ascii="Times New Roman" w:eastAsia="Times New Roman" w:hAnsi="Times New Roman" w:cs="Times New Roman"/>
          <w:sz w:val="24"/>
          <w:szCs w:val="24"/>
          <w:bdr w:val="none" w:sz="0" w:space="0" w:color="auto" w:frame="1"/>
          <w:lang w:eastAsia="ro-RO"/>
        </w:rPr>
        <w:t xml:space="preserve">, direcția de sănătate publică </w:t>
      </w:r>
      <w:r w:rsidR="00EB5FF7" w:rsidRPr="002F4795">
        <w:rPr>
          <w:rFonts w:ascii="Times New Roman" w:eastAsia="Times New Roman" w:hAnsi="Times New Roman" w:cs="Times New Roman"/>
          <w:sz w:val="24"/>
          <w:szCs w:val="24"/>
          <w:bdr w:val="none" w:sz="0" w:space="0" w:color="auto" w:frame="1"/>
          <w:lang w:eastAsia="ro-RO"/>
        </w:rPr>
        <w:t xml:space="preserve">județeană și/sau a municipiului București </w:t>
      </w:r>
      <w:r w:rsidR="006B69D9" w:rsidRPr="002F4795">
        <w:rPr>
          <w:rFonts w:ascii="Times New Roman" w:eastAsia="Times New Roman" w:hAnsi="Times New Roman" w:cs="Times New Roman"/>
          <w:sz w:val="24"/>
          <w:szCs w:val="24"/>
          <w:bdr w:val="none" w:sz="0" w:space="0" w:color="auto" w:frame="1"/>
          <w:lang w:eastAsia="ro-RO"/>
        </w:rPr>
        <w:t>informează Ministerul Sănătății și Institutul Național de Sănătate Publică și solicită stabilirea unei valori pentru parametrul identificat</w:t>
      </w:r>
      <w:r w:rsidR="00854CC1" w:rsidRPr="002F4795">
        <w:rPr>
          <w:rFonts w:ascii="Times New Roman" w:eastAsia="Times New Roman" w:hAnsi="Times New Roman" w:cs="Times New Roman"/>
          <w:sz w:val="24"/>
          <w:szCs w:val="24"/>
          <w:bdr w:val="none" w:sz="0" w:space="0" w:color="auto" w:frame="1"/>
          <w:lang w:eastAsia="ro-RO"/>
        </w:rPr>
        <w:t>. După aprobarea parametrului suplimentar conform art. 5 alin. (4)</w:t>
      </w:r>
      <w:r w:rsidR="006B69D9" w:rsidRPr="002F4795">
        <w:rPr>
          <w:rFonts w:ascii="Times New Roman" w:eastAsia="Times New Roman" w:hAnsi="Times New Roman" w:cs="Times New Roman"/>
          <w:sz w:val="24"/>
          <w:szCs w:val="24"/>
          <w:bdr w:val="none" w:sz="0" w:space="0" w:color="auto" w:frame="1"/>
          <w:lang w:eastAsia="ro-RO"/>
        </w:rPr>
        <w:t xml:space="preserve"> </w:t>
      </w:r>
      <w:r w:rsidR="008F48E0" w:rsidRPr="002F4795">
        <w:rPr>
          <w:rFonts w:ascii="Times New Roman" w:eastAsia="Times New Roman" w:hAnsi="Times New Roman" w:cs="Times New Roman"/>
          <w:sz w:val="24"/>
          <w:szCs w:val="24"/>
          <w:bdr w:val="none" w:sz="0" w:space="0" w:color="auto" w:frame="1"/>
          <w:lang w:eastAsia="ro-RO"/>
        </w:rPr>
        <w:t>din Ordonanța Guvernului nr. 7/2023, direcția de sănătate publică județeană si a municipiului București</w:t>
      </w:r>
      <w:r w:rsidR="00EB5FF7" w:rsidRPr="002F4795">
        <w:rPr>
          <w:rFonts w:ascii="Times New Roman" w:eastAsia="Times New Roman" w:hAnsi="Times New Roman" w:cs="Times New Roman"/>
          <w:sz w:val="24"/>
          <w:szCs w:val="24"/>
          <w:bdr w:val="none" w:sz="0" w:space="0" w:color="auto" w:frame="1"/>
          <w:lang w:eastAsia="ro-RO"/>
        </w:rPr>
        <w:t xml:space="preserve"> </w:t>
      </w:r>
      <w:r w:rsidR="007B0F2D" w:rsidRPr="002F4795">
        <w:rPr>
          <w:rFonts w:ascii="Times New Roman" w:eastAsia="Times New Roman" w:hAnsi="Times New Roman" w:cs="Times New Roman"/>
          <w:sz w:val="24"/>
          <w:szCs w:val="24"/>
          <w:bdr w:val="none" w:sz="0" w:space="0" w:color="auto" w:frame="1"/>
          <w:lang w:eastAsia="ro-RO"/>
        </w:rPr>
        <w:t>impune monitorizarea parametrului respe</w:t>
      </w:r>
      <w:r w:rsidRPr="002F4795">
        <w:rPr>
          <w:rFonts w:ascii="Times New Roman" w:eastAsia="Times New Roman" w:hAnsi="Times New Roman" w:cs="Times New Roman"/>
          <w:sz w:val="24"/>
          <w:szCs w:val="24"/>
          <w:bdr w:val="none" w:sz="0" w:space="0" w:color="auto" w:frame="1"/>
          <w:lang w:eastAsia="ro-RO"/>
        </w:rPr>
        <w:t>ctiv, conform unui calendar stabilit prin consultarea cu I</w:t>
      </w:r>
      <w:r w:rsidR="00F5280B" w:rsidRPr="002F4795">
        <w:rPr>
          <w:rFonts w:ascii="Times New Roman" w:eastAsia="Times New Roman" w:hAnsi="Times New Roman" w:cs="Times New Roman"/>
          <w:sz w:val="24"/>
          <w:szCs w:val="24"/>
          <w:bdr w:val="none" w:sz="0" w:space="0" w:color="auto" w:frame="1"/>
          <w:lang w:eastAsia="ro-RO"/>
        </w:rPr>
        <w:t xml:space="preserve">nstitutul </w:t>
      </w:r>
      <w:r w:rsidRPr="002F4795">
        <w:rPr>
          <w:rFonts w:ascii="Times New Roman" w:eastAsia="Times New Roman" w:hAnsi="Times New Roman" w:cs="Times New Roman"/>
          <w:sz w:val="24"/>
          <w:szCs w:val="24"/>
          <w:bdr w:val="none" w:sz="0" w:space="0" w:color="auto" w:frame="1"/>
          <w:lang w:eastAsia="ro-RO"/>
        </w:rPr>
        <w:t>N</w:t>
      </w:r>
      <w:r w:rsidR="00F5280B" w:rsidRPr="002F4795">
        <w:rPr>
          <w:rFonts w:ascii="Times New Roman" w:eastAsia="Times New Roman" w:hAnsi="Times New Roman" w:cs="Times New Roman"/>
          <w:sz w:val="24"/>
          <w:szCs w:val="24"/>
          <w:bdr w:val="none" w:sz="0" w:space="0" w:color="auto" w:frame="1"/>
          <w:lang w:eastAsia="ro-RO"/>
        </w:rPr>
        <w:t xml:space="preserve">ațional de </w:t>
      </w:r>
      <w:r w:rsidRPr="002F4795">
        <w:rPr>
          <w:rFonts w:ascii="Times New Roman" w:eastAsia="Times New Roman" w:hAnsi="Times New Roman" w:cs="Times New Roman"/>
          <w:sz w:val="24"/>
          <w:szCs w:val="24"/>
          <w:bdr w:val="none" w:sz="0" w:space="0" w:color="auto" w:frame="1"/>
          <w:lang w:eastAsia="ro-RO"/>
        </w:rPr>
        <w:t>S</w:t>
      </w:r>
      <w:r w:rsidR="00F5280B" w:rsidRPr="002F4795">
        <w:rPr>
          <w:rFonts w:ascii="Times New Roman" w:eastAsia="Times New Roman" w:hAnsi="Times New Roman" w:cs="Times New Roman"/>
          <w:sz w:val="24"/>
          <w:szCs w:val="24"/>
          <w:bdr w:val="none" w:sz="0" w:space="0" w:color="auto" w:frame="1"/>
          <w:lang w:eastAsia="ro-RO"/>
        </w:rPr>
        <w:t xml:space="preserve">ănătate </w:t>
      </w:r>
      <w:r w:rsidRPr="002F4795">
        <w:rPr>
          <w:rFonts w:ascii="Times New Roman" w:eastAsia="Times New Roman" w:hAnsi="Times New Roman" w:cs="Times New Roman"/>
          <w:sz w:val="24"/>
          <w:szCs w:val="24"/>
          <w:bdr w:val="none" w:sz="0" w:space="0" w:color="auto" w:frame="1"/>
          <w:lang w:eastAsia="ro-RO"/>
        </w:rPr>
        <w:t>P</w:t>
      </w:r>
      <w:r w:rsidR="00F5280B" w:rsidRPr="002F4795">
        <w:rPr>
          <w:rFonts w:ascii="Times New Roman" w:eastAsia="Times New Roman" w:hAnsi="Times New Roman" w:cs="Times New Roman"/>
          <w:sz w:val="24"/>
          <w:szCs w:val="24"/>
          <w:bdr w:val="none" w:sz="0" w:space="0" w:color="auto" w:frame="1"/>
          <w:lang w:eastAsia="ro-RO"/>
        </w:rPr>
        <w:t>ublică</w:t>
      </w:r>
      <w:r w:rsidRPr="002F4795">
        <w:rPr>
          <w:rFonts w:ascii="Times New Roman" w:eastAsia="Times New Roman" w:hAnsi="Times New Roman" w:cs="Times New Roman"/>
          <w:sz w:val="24"/>
          <w:szCs w:val="24"/>
          <w:bdr w:val="none" w:sz="0" w:space="0" w:color="auto" w:frame="1"/>
          <w:lang w:eastAsia="ro-RO"/>
        </w:rPr>
        <w:t xml:space="preserve">; </w:t>
      </w:r>
      <w:r w:rsidR="00B06FF5" w:rsidRPr="002F4795">
        <w:rPr>
          <w:rFonts w:ascii="Times New Roman" w:eastAsia="Times New Roman" w:hAnsi="Times New Roman" w:cs="Times New Roman"/>
          <w:sz w:val="24"/>
          <w:szCs w:val="24"/>
          <w:bdr w:val="none" w:sz="0" w:space="0" w:color="auto" w:frame="1"/>
          <w:lang w:eastAsia="ro-RO"/>
        </w:rPr>
        <w:t xml:space="preserve"> </w:t>
      </w:r>
    </w:p>
    <w:p w14:paraId="6F5F7DC2" w14:textId="750BA328" w:rsidR="00EE4DD9" w:rsidRPr="002F4795" w:rsidRDefault="00EE4DD9" w:rsidP="008D189D">
      <w:pPr>
        <w:spacing w:after="0" w:line="240" w:lineRule="auto"/>
        <w:jc w:val="both"/>
        <w:rPr>
          <w:rFonts w:ascii="Arial" w:eastAsia="Times New Roman" w:hAnsi="Arial" w:cs="Arial"/>
          <w:sz w:val="20"/>
          <w:szCs w:val="20"/>
          <w:lang w:eastAsia="ro-RO"/>
        </w:rPr>
      </w:pPr>
      <w:bookmarkStart w:id="32" w:name="4249839"/>
      <w:bookmarkEnd w:id="32"/>
      <w:r w:rsidRPr="002F4795">
        <w:rPr>
          <w:rFonts w:ascii="Times New Roman" w:eastAsia="Times New Roman" w:hAnsi="Times New Roman" w:cs="Times New Roman"/>
          <w:b/>
          <w:bCs/>
          <w:sz w:val="24"/>
          <w:szCs w:val="24"/>
          <w:bdr w:val="none" w:sz="0" w:space="0" w:color="auto" w:frame="1"/>
          <w:lang w:eastAsia="ro-RO"/>
        </w:rPr>
        <w:t>Art. 2</w:t>
      </w:r>
      <w:r w:rsidR="003A3CA5" w:rsidRPr="002F4795">
        <w:rPr>
          <w:rFonts w:ascii="Times New Roman" w:eastAsia="Times New Roman" w:hAnsi="Times New Roman" w:cs="Times New Roman"/>
          <w:b/>
          <w:bCs/>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 (1) În cazul în care distribuţia apei potabile se face din cisternă, probele de apă vor fi prelevate în punctul de curgere a apei din cisternă.</w:t>
      </w:r>
    </w:p>
    <w:p w14:paraId="2BA53C50" w14:textId="379B2B4D" w:rsidR="0023654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În cazul în care în sistemul de aprovizionare cu apă sunt intermitenţe în distribuţie sau întreruperi ocazionale ale apei la consumator, probele de apă vor fi prelevate </w:t>
      </w:r>
      <w:r w:rsidR="008F48E0" w:rsidRPr="002F4795">
        <w:rPr>
          <w:rFonts w:ascii="Times New Roman" w:eastAsia="Times New Roman" w:hAnsi="Times New Roman" w:cs="Times New Roman"/>
          <w:sz w:val="24"/>
          <w:szCs w:val="24"/>
          <w:bdr w:val="none" w:sz="0" w:space="0" w:color="auto" w:frame="1"/>
          <w:lang w:eastAsia="ro-RO"/>
        </w:rPr>
        <w:t xml:space="preserve">de către furnizorul de apă </w:t>
      </w:r>
      <w:r w:rsidRPr="002F4795">
        <w:rPr>
          <w:rFonts w:ascii="Times New Roman" w:eastAsia="Times New Roman" w:hAnsi="Times New Roman" w:cs="Times New Roman"/>
          <w:sz w:val="24"/>
          <w:szCs w:val="24"/>
          <w:bdr w:val="none" w:sz="0" w:space="0" w:color="auto" w:frame="1"/>
          <w:lang w:eastAsia="ro-RO"/>
        </w:rPr>
        <w:t>cu o frecvenţă mai mare decât o prevede programul de monitorizare, respectiv la interval de 48 de ore cât timp distribuţia este intermitentă şi la interval de 48 de ore după reluarea distribuţiei.</w:t>
      </w:r>
    </w:p>
    <w:p w14:paraId="6C7492EC" w14:textId="0620B64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2C71D1"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În situaţia prevăzută la alin (2), în cazul în care la 48 de ore de la reluarea distribuţiei nu se constată neconformităţi ale parametrilor de calitate ai apei potabile, se reia programul de monitorizare stabilit în baza tabel</w:t>
      </w:r>
      <w:r w:rsidR="00C43E0D" w:rsidRPr="002F4795">
        <w:rPr>
          <w:rFonts w:ascii="Times New Roman" w:eastAsia="Times New Roman" w:hAnsi="Times New Roman" w:cs="Times New Roman"/>
          <w:sz w:val="24"/>
          <w:szCs w:val="24"/>
          <w:bdr w:val="none" w:sz="0" w:space="0" w:color="auto" w:frame="1"/>
          <w:lang w:eastAsia="ro-RO"/>
        </w:rPr>
        <w:t>u</w:t>
      </w:r>
      <w:r w:rsidRPr="002F4795">
        <w:rPr>
          <w:rFonts w:ascii="Times New Roman" w:eastAsia="Times New Roman" w:hAnsi="Times New Roman" w:cs="Times New Roman"/>
          <w:sz w:val="24"/>
          <w:szCs w:val="24"/>
          <w:bdr w:val="none" w:sz="0" w:space="0" w:color="auto" w:frame="1"/>
          <w:lang w:eastAsia="ro-RO"/>
        </w:rPr>
        <w:t>l</w:t>
      </w:r>
      <w:r w:rsidR="00C43E0D" w:rsidRPr="002F4795">
        <w:rPr>
          <w:rFonts w:ascii="Times New Roman" w:eastAsia="Times New Roman" w:hAnsi="Times New Roman" w:cs="Times New Roman"/>
          <w:sz w:val="24"/>
          <w:szCs w:val="24"/>
          <w:bdr w:val="none" w:sz="0" w:space="0" w:color="auto" w:frame="1"/>
          <w:lang w:eastAsia="ro-RO"/>
        </w:rPr>
        <w:t>ui</w:t>
      </w:r>
      <w:r w:rsidRPr="002F4795">
        <w:rPr>
          <w:rFonts w:ascii="Times New Roman" w:eastAsia="Times New Roman" w:hAnsi="Times New Roman" w:cs="Times New Roman"/>
          <w:sz w:val="24"/>
          <w:szCs w:val="24"/>
          <w:bdr w:val="none" w:sz="0" w:space="0" w:color="auto" w:frame="1"/>
          <w:lang w:eastAsia="ro-RO"/>
        </w:rPr>
        <w:t xml:space="preserve"> nr. 1 din </w:t>
      </w:r>
      <w:r w:rsidR="00C43E0D" w:rsidRPr="002F4795">
        <w:rPr>
          <w:rFonts w:ascii="Times New Roman" w:eastAsia="Times New Roman" w:hAnsi="Times New Roman" w:cs="Times New Roman"/>
          <w:sz w:val="24"/>
          <w:szCs w:val="24"/>
          <w:bdr w:val="none" w:sz="0" w:space="0" w:color="auto" w:frame="1"/>
          <w:lang w:eastAsia="ro-RO"/>
        </w:rPr>
        <w:t xml:space="preserve">Secțiunea 1 a </w:t>
      </w:r>
      <w:r w:rsidRPr="002F4795">
        <w:rPr>
          <w:rFonts w:ascii="Times New Roman" w:eastAsia="Times New Roman" w:hAnsi="Times New Roman" w:cs="Times New Roman"/>
          <w:sz w:val="24"/>
          <w:szCs w:val="24"/>
          <w:bdr w:val="none" w:sz="0" w:space="0" w:color="auto" w:frame="1"/>
          <w:lang w:eastAsia="ro-RO"/>
        </w:rPr>
        <w:t>anex</w:t>
      </w:r>
      <w:r w:rsidR="00C43E0D" w:rsidRPr="002F4795">
        <w:rPr>
          <w:rFonts w:ascii="Times New Roman" w:eastAsia="Times New Roman" w:hAnsi="Times New Roman" w:cs="Times New Roman"/>
          <w:sz w:val="24"/>
          <w:szCs w:val="24"/>
          <w:bdr w:val="none" w:sz="0" w:space="0" w:color="auto" w:frame="1"/>
          <w:lang w:eastAsia="ro-RO"/>
        </w:rPr>
        <w:t>ei</w:t>
      </w:r>
      <w:r w:rsidR="004E4B05"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w:t>
      </w:r>
    </w:p>
    <w:p w14:paraId="4F354D7D" w14:textId="6E24F87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3A3CA5"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În probele de apă prelevate în conformitate cu prevederile alin. (1) şi (2) se va analiza cu prioritate conformarea la parametrii E. coli,</w:t>
      </w:r>
      <w:r w:rsidR="002C71D1" w:rsidRPr="002F4795">
        <w:rPr>
          <w:rFonts w:ascii="Times New Roman" w:eastAsia="Times New Roman" w:hAnsi="Times New Roman" w:cs="Times New Roman"/>
          <w:sz w:val="24"/>
          <w:szCs w:val="24"/>
          <w:bdr w:val="none" w:sz="0" w:space="0" w:color="auto" w:frame="1"/>
          <w:lang w:eastAsia="ro-RO"/>
        </w:rPr>
        <w:t xml:space="preserve"> enterococi, </w:t>
      </w:r>
      <w:r w:rsidRPr="002F4795">
        <w:rPr>
          <w:rFonts w:ascii="Times New Roman" w:eastAsia="Times New Roman" w:hAnsi="Times New Roman" w:cs="Times New Roman"/>
          <w:sz w:val="24"/>
          <w:szCs w:val="24"/>
          <w:bdr w:val="none" w:sz="0" w:space="0" w:color="auto" w:frame="1"/>
          <w:lang w:eastAsia="ro-RO"/>
        </w:rPr>
        <w:t xml:space="preserve"> </w:t>
      </w:r>
      <w:r w:rsidR="008F48E0" w:rsidRPr="002F4795">
        <w:rPr>
          <w:rFonts w:ascii="Times New Roman" w:eastAsia="Times New Roman" w:hAnsi="Times New Roman" w:cs="Times New Roman"/>
          <w:sz w:val="24"/>
          <w:szCs w:val="24"/>
          <w:bdr w:val="none" w:sz="0" w:space="0" w:color="auto" w:frame="1"/>
          <w:lang w:eastAsia="ro-RO"/>
        </w:rPr>
        <w:t xml:space="preserve">turbiditate, </w:t>
      </w:r>
      <w:r w:rsidRPr="002F4795">
        <w:rPr>
          <w:rFonts w:ascii="Times New Roman" w:eastAsia="Times New Roman" w:hAnsi="Times New Roman" w:cs="Times New Roman"/>
          <w:sz w:val="24"/>
          <w:szCs w:val="24"/>
          <w:bdr w:val="none" w:sz="0" w:space="0" w:color="auto" w:frame="1"/>
          <w:lang w:eastAsia="ro-RO"/>
        </w:rPr>
        <w:t>pH</w:t>
      </w:r>
      <w:r w:rsidR="002C71D1"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 conductivitate, </w:t>
      </w:r>
      <w:r w:rsidR="002C71D1" w:rsidRPr="002F4795">
        <w:rPr>
          <w:rFonts w:ascii="Times New Roman" w:eastAsia="Times New Roman" w:hAnsi="Times New Roman" w:cs="Times New Roman"/>
          <w:sz w:val="24"/>
          <w:szCs w:val="24"/>
          <w:bdr w:val="none" w:sz="0" w:space="0" w:color="auto" w:frame="1"/>
          <w:lang w:eastAsia="ro-RO"/>
        </w:rPr>
        <w:t xml:space="preserve">şi clor rezidual liber, </w:t>
      </w:r>
      <w:r w:rsidRPr="002F4795">
        <w:rPr>
          <w:rFonts w:ascii="Times New Roman" w:eastAsia="Times New Roman" w:hAnsi="Times New Roman" w:cs="Times New Roman"/>
          <w:sz w:val="24"/>
          <w:szCs w:val="24"/>
          <w:bdr w:val="none" w:sz="0" w:space="0" w:color="auto" w:frame="1"/>
          <w:lang w:eastAsia="ro-RO"/>
        </w:rPr>
        <w:t xml:space="preserve">urmând ca </w:t>
      </w:r>
      <w:r w:rsidR="00DB0142" w:rsidRPr="002F4795">
        <w:rPr>
          <w:rFonts w:ascii="Times New Roman" w:eastAsia="Times New Roman" w:hAnsi="Times New Roman" w:cs="Times New Roman"/>
          <w:sz w:val="24"/>
          <w:szCs w:val="24"/>
          <w:bdr w:val="none" w:sz="0" w:space="0" w:color="auto" w:frame="1"/>
          <w:lang w:eastAsia="ro-RO"/>
        </w:rPr>
        <w:t>la 48 de ore</w:t>
      </w:r>
      <w:r w:rsidRPr="002F4795">
        <w:rPr>
          <w:rFonts w:ascii="Times New Roman" w:eastAsia="Times New Roman" w:hAnsi="Times New Roman" w:cs="Times New Roman"/>
          <w:sz w:val="24"/>
          <w:szCs w:val="24"/>
          <w:bdr w:val="none" w:sz="0" w:space="0" w:color="auto" w:frame="1"/>
          <w:lang w:eastAsia="ro-RO"/>
        </w:rPr>
        <w:t xml:space="preserve"> să fie analizaţi toţi parametrii indicatori.</w:t>
      </w:r>
    </w:p>
    <w:p w14:paraId="4AEA81A9" w14:textId="465D7C1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3A3CA5"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Un sistem de aprovizionare cu apă provenind din surse de suprafaţă şi subterane </w:t>
      </w:r>
      <w:r w:rsidR="008F48E0" w:rsidRPr="002F4795">
        <w:rPr>
          <w:rFonts w:ascii="Times New Roman" w:eastAsia="Times New Roman" w:hAnsi="Times New Roman" w:cs="Times New Roman"/>
          <w:sz w:val="24"/>
          <w:szCs w:val="24"/>
          <w:bdr w:val="none" w:sz="0" w:space="0" w:color="auto" w:frame="1"/>
          <w:lang w:eastAsia="ro-RO"/>
        </w:rPr>
        <w:t xml:space="preserve">sau din surse subterane  aflate sub directa influență  a apelor de suprafață </w:t>
      </w:r>
      <w:r w:rsidRPr="002F4795">
        <w:rPr>
          <w:rFonts w:ascii="Times New Roman" w:eastAsia="Times New Roman" w:hAnsi="Times New Roman" w:cs="Times New Roman"/>
          <w:sz w:val="24"/>
          <w:szCs w:val="24"/>
          <w:bdr w:val="none" w:sz="0" w:space="0" w:color="auto" w:frame="1"/>
          <w:lang w:eastAsia="ro-RO"/>
        </w:rPr>
        <w:t xml:space="preserve">va fi considerat un sistem numai cu sursă de suprafaţă, pentru aplicarea specificaţiilor referitoare la parametrii aluminiu, Clostridium perfringens/bacterii sulfito-reducătoare, fier şi mangan, cu controlul în apa subterană, de către </w:t>
      </w:r>
      <w:r w:rsidRPr="002F4795">
        <w:rPr>
          <w:rFonts w:ascii="Times New Roman" w:eastAsia="Times New Roman" w:hAnsi="Times New Roman" w:cs="Times New Roman"/>
          <w:iCs/>
          <w:sz w:val="24"/>
          <w:szCs w:val="24"/>
          <w:bdr w:val="none" w:sz="0" w:space="0" w:color="auto" w:frame="1"/>
          <w:lang w:eastAsia="ro-RO"/>
        </w:rPr>
        <w:t>autorităţile competente în domeniul gospodăririi apelor</w:t>
      </w:r>
      <w:r w:rsidRPr="002F4795">
        <w:rPr>
          <w:rFonts w:ascii="Times New Roman" w:eastAsia="Times New Roman" w:hAnsi="Times New Roman" w:cs="Times New Roman"/>
          <w:sz w:val="24"/>
          <w:szCs w:val="24"/>
          <w:bdr w:val="none" w:sz="0" w:space="0" w:color="auto" w:frame="1"/>
          <w:lang w:eastAsia="ro-RO"/>
        </w:rPr>
        <w:t xml:space="preserve"> împreună cu </w:t>
      </w:r>
      <w:r w:rsidR="008F48E0"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orii de apă, a parametrilor fier şi mangan, în situaţia în care există depăşiri datorate fondului natural.</w:t>
      </w:r>
    </w:p>
    <w:p w14:paraId="2E3BB20A" w14:textId="77777777" w:rsidR="00225F34" w:rsidRPr="002F4795" w:rsidRDefault="00225F34"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27F5AB7C" w14:textId="0A944E0C" w:rsidR="00225F34" w:rsidRPr="002F4795" w:rsidRDefault="00225F34" w:rsidP="008D189D">
      <w:pPr>
        <w:spacing w:after="0" w:line="240" w:lineRule="auto"/>
        <w:jc w:val="both"/>
        <w:rPr>
          <w:rFonts w:ascii="Times New Roman" w:eastAsia="Times New Roman" w:hAnsi="Times New Roman" w:cs="Times New Roman"/>
          <w:b/>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 xml:space="preserve">  Cap. IV </w:t>
      </w:r>
    </w:p>
    <w:p w14:paraId="0F1FCC16" w14:textId="77777777" w:rsidR="00F934B9" w:rsidRPr="002F4795" w:rsidRDefault="00225F34" w:rsidP="008D189D">
      <w:pPr>
        <w:spacing w:after="0" w:line="240" w:lineRule="auto"/>
        <w:jc w:val="both"/>
        <w:rPr>
          <w:rFonts w:ascii="Times New Roman" w:eastAsia="Times New Roman" w:hAnsi="Times New Roman" w:cs="Times New Roman"/>
          <w:b/>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Evaluarea și gestionarea riscurilor</w:t>
      </w:r>
    </w:p>
    <w:p w14:paraId="5BC08EC2" w14:textId="77777777" w:rsidR="00F934B9" w:rsidRPr="002F4795" w:rsidRDefault="00F934B9"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739CABA8" w14:textId="16FC41AD" w:rsidR="00F934B9" w:rsidRPr="002F4795" w:rsidRDefault="00F934B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2</w:t>
      </w:r>
      <w:r w:rsidR="003A3CA5" w:rsidRPr="002F4795">
        <w:rPr>
          <w:rFonts w:ascii="Times New Roman" w:eastAsia="Times New Roman" w:hAnsi="Times New Roman" w:cs="Times New Roman"/>
          <w:b/>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(1) Evaluarea și gestionarea riscurilor din sistemele de distribuție se realizează de către furnizorii de apă care produc </w:t>
      </w:r>
      <w:r w:rsidR="003D08B4" w:rsidRPr="002F4795">
        <w:rPr>
          <w:rFonts w:ascii="Times New Roman" w:eastAsia="Times New Roman" w:hAnsi="Times New Roman" w:cs="Times New Roman"/>
          <w:sz w:val="24"/>
          <w:szCs w:val="24"/>
          <w:bdr w:val="none" w:sz="0" w:space="0" w:color="auto" w:frame="1"/>
          <w:lang w:eastAsia="ro-RO"/>
        </w:rPr>
        <w:t>cel puțin</w:t>
      </w:r>
      <w:r w:rsidRPr="002F4795">
        <w:rPr>
          <w:rFonts w:ascii="Times New Roman" w:eastAsia="Times New Roman" w:hAnsi="Times New Roman" w:cs="Times New Roman"/>
          <w:sz w:val="24"/>
          <w:szCs w:val="24"/>
          <w:bdr w:val="none" w:sz="0" w:space="0" w:color="auto" w:frame="1"/>
          <w:lang w:eastAsia="ro-RO"/>
        </w:rPr>
        <w:t xml:space="preserve"> 1000 de mc</w:t>
      </w:r>
      <w:r w:rsidR="003D08B4" w:rsidRPr="002F4795">
        <w:rPr>
          <w:rFonts w:ascii="Times New Roman" w:eastAsia="Times New Roman" w:hAnsi="Times New Roman" w:cs="Times New Roman"/>
          <w:sz w:val="24"/>
          <w:szCs w:val="24"/>
          <w:bdr w:val="none" w:sz="0" w:space="0" w:color="auto" w:frame="1"/>
          <w:lang w:eastAsia="ro-RO"/>
        </w:rPr>
        <w:t xml:space="preserve"> de apă</w:t>
      </w:r>
      <w:r w:rsidRPr="002F4795">
        <w:rPr>
          <w:rFonts w:ascii="Times New Roman" w:eastAsia="Times New Roman" w:hAnsi="Times New Roman" w:cs="Times New Roman"/>
          <w:sz w:val="24"/>
          <w:szCs w:val="24"/>
          <w:bdr w:val="none" w:sz="0" w:space="0" w:color="auto" w:frame="1"/>
          <w:lang w:eastAsia="ro-RO"/>
        </w:rPr>
        <w:t xml:space="preserve">/zi sau aprovizionează </w:t>
      </w:r>
      <w:r w:rsidR="003D08B4" w:rsidRPr="002F4795">
        <w:rPr>
          <w:rFonts w:ascii="Times New Roman" w:eastAsia="Times New Roman" w:hAnsi="Times New Roman" w:cs="Times New Roman"/>
          <w:sz w:val="24"/>
          <w:szCs w:val="24"/>
          <w:bdr w:val="none" w:sz="0" w:space="0" w:color="auto" w:frame="1"/>
          <w:lang w:eastAsia="ro-RO"/>
        </w:rPr>
        <w:t>minimum</w:t>
      </w:r>
      <w:r w:rsidRPr="002F4795">
        <w:rPr>
          <w:rFonts w:ascii="Times New Roman" w:eastAsia="Times New Roman" w:hAnsi="Times New Roman" w:cs="Times New Roman"/>
          <w:sz w:val="24"/>
          <w:szCs w:val="24"/>
          <w:bdr w:val="none" w:sz="0" w:space="0" w:color="auto" w:frame="1"/>
          <w:lang w:eastAsia="ro-RO"/>
        </w:rPr>
        <w:t xml:space="preserve"> 5000 de locuitori</w:t>
      </w:r>
      <w:r w:rsidR="003D08B4"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în conformitate cu prevederile Ordinului ministrului sănătății, </w:t>
      </w:r>
      <w:r w:rsidR="00F5280B" w:rsidRPr="002F4795">
        <w:rPr>
          <w:rFonts w:ascii="Times New Roman" w:eastAsia="Times New Roman" w:hAnsi="Times New Roman" w:cs="Times New Roman"/>
          <w:sz w:val="24"/>
          <w:szCs w:val="24"/>
          <w:bdr w:val="none" w:sz="0" w:space="0" w:color="auto" w:frame="1"/>
          <w:lang w:eastAsia="ro-RO"/>
        </w:rPr>
        <w:t xml:space="preserve">al </w:t>
      </w:r>
      <w:r w:rsidRPr="002F4795">
        <w:rPr>
          <w:rFonts w:ascii="Times New Roman" w:eastAsia="Times New Roman" w:hAnsi="Times New Roman" w:cs="Times New Roman"/>
          <w:sz w:val="24"/>
          <w:szCs w:val="24"/>
          <w:bdr w:val="none" w:sz="0" w:space="0" w:color="auto" w:frame="1"/>
          <w:lang w:eastAsia="ro-RO"/>
        </w:rPr>
        <w:t xml:space="preserve">ministrului mediului, apelor și pădurilor și </w:t>
      </w:r>
      <w:r w:rsidR="00F5280B" w:rsidRPr="002F4795">
        <w:rPr>
          <w:rFonts w:ascii="Times New Roman" w:eastAsia="Times New Roman" w:hAnsi="Times New Roman" w:cs="Times New Roman"/>
          <w:sz w:val="24"/>
          <w:szCs w:val="24"/>
          <w:bdr w:val="none" w:sz="0" w:space="0" w:color="auto" w:frame="1"/>
          <w:lang w:eastAsia="ro-RO"/>
        </w:rPr>
        <w:t xml:space="preserve">al </w:t>
      </w:r>
      <w:r w:rsidRPr="002F4795">
        <w:rPr>
          <w:rFonts w:ascii="Times New Roman" w:eastAsia="Times New Roman" w:hAnsi="Times New Roman" w:cs="Times New Roman"/>
          <w:sz w:val="24"/>
          <w:szCs w:val="24"/>
          <w:bdr w:val="none" w:sz="0" w:space="0" w:color="auto" w:frame="1"/>
          <w:lang w:eastAsia="ro-RO"/>
        </w:rPr>
        <w:t xml:space="preserve">ministrului dezvoltării regionale, lucrărilor publice și administrației nr. 2721/2551/2727/2022; </w:t>
      </w:r>
    </w:p>
    <w:p w14:paraId="56373048" w14:textId="095637DB" w:rsidR="003504EE" w:rsidRPr="002F4795" w:rsidRDefault="00F934B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Incepân</w:t>
      </w:r>
      <w:r w:rsidR="003D08B4" w:rsidRPr="002F4795">
        <w:rPr>
          <w:rFonts w:ascii="Times New Roman" w:eastAsia="Times New Roman" w:hAnsi="Times New Roman" w:cs="Times New Roman"/>
          <w:sz w:val="24"/>
          <w:szCs w:val="24"/>
          <w:bdr w:val="none" w:sz="0" w:space="0" w:color="auto" w:frame="1"/>
          <w:lang w:eastAsia="ro-RO"/>
        </w:rPr>
        <w:t xml:space="preserve">d cu </w:t>
      </w:r>
      <w:r w:rsidR="00DB0142" w:rsidRPr="002F4795">
        <w:rPr>
          <w:rFonts w:ascii="Times New Roman" w:eastAsia="Times New Roman" w:hAnsi="Times New Roman" w:cs="Times New Roman"/>
          <w:sz w:val="24"/>
          <w:szCs w:val="24"/>
          <w:bdr w:val="none" w:sz="0" w:space="0" w:color="auto" w:frame="1"/>
          <w:lang w:eastAsia="ro-RO"/>
        </w:rPr>
        <w:t>anul</w:t>
      </w:r>
      <w:r w:rsidR="003D08B4" w:rsidRPr="002F4795">
        <w:rPr>
          <w:rFonts w:ascii="Times New Roman" w:eastAsia="Times New Roman" w:hAnsi="Times New Roman" w:cs="Times New Roman"/>
          <w:sz w:val="24"/>
          <w:szCs w:val="24"/>
          <w:bdr w:val="none" w:sz="0" w:space="0" w:color="auto" w:frame="1"/>
          <w:lang w:eastAsia="ro-RO"/>
        </w:rPr>
        <w:t xml:space="preserve"> 202</w:t>
      </w:r>
      <w:r w:rsidR="00DB0142" w:rsidRPr="002F4795">
        <w:rPr>
          <w:rFonts w:ascii="Times New Roman" w:eastAsia="Times New Roman" w:hAnsi="Times New Roman" w:cs="Times New Roman"/>
          <w:sz w:val="24"/>
          <w:szCs w:val="24"/>
          <w:bdr w:val="none" w:sz="0" w:space="0" w:color="auto" w:frame="1"/>
          <w:lang w:eastAsia="ro-RO"/>
        </w:rPr>
        <w:t>8</w:t>
      </w:r>
      <w:r w:rsidR="003D08B4" w:rsidRPr="002F4795">
        <w:rPr>
          <w:rFonts w:ascii="Times New Roman" w:eastAsia="Times New Roman" w:hAnsi="Times New Roman" w:cs="Times New Roman"/>
          <w:sz w:val="24"/>
          <w:szCs w:val="24"/>
          <w:bdr w:val="none" w:sz="0" w:space="0" w:color="auto" w:frame="1"/>
          <w:lang w:eastAsia="ro-RO"/>
        </w:rPr>
        <w:t>, evaluarea și gestionar</w:t>
      </w:r>
      <w:r w:rsidR="003A3CA5" w:rsidRPr="002F4795">
        <w:rPr>
          <w:rFonts w:ascii="Times New Roman" w:eastAsia="Times New Roman" w:hAnsi="Times New Roman" w:cs="Times New Roman"/>
          <w:sz w:val="24"/>
          <w:szCs w:val="24"/>
          <w:bdr w:val="none" w:sz="0" w:space="0" w:color="auto" w:frame="1"/>
          <w:lang w:eastAsia="ro-RO"/>
        </w:rPr>
        <w:t>e</w:t>
      </w:r>
      <w:r w:rsidR="003D08B4" w:rsidRPr="002F4795">
        <w:rPr>
          <w:rFonts w:ascii="Times New Roman" w:eastAsia="Times New Roman" w:hAnsi="Times New Roman" w:cs="Times New Roman"/>
          <w:sz w:val="24"/>
          <w:szCs w:val="24"/>
          <w:bdr w:val="none" w:sz="0" w:space="0" w:color="auto" w:frame="1"/>
          <w:lang w:eastAsia="ro-RO"/>
        </w:rPr>
        <w:t xml:space="preserve">a riscurilor din sistemele de distribuție se realizează de către toți furnizorii de apă care produc cel puțin 100 mc de apă/zi sau aprovizionează minim 500 de locuitori, pe baza </w:t>
      </w:r>
      <w:r w:rsidR="00CC0236" w:rsidRPr="002F4795">
        <w:rPr>
          <w:rFonts w:ascii="Times New Roman" w:eastAsia="Times New Roman" w:hAnsi="Times New Roman" w:cs="Times New Roman"/>
          <w:sz w:val="24"/>
          <w:szCs w:val="24"/>
          <w:bdr w:val="none" w:sz="0" w:space="0" w:color="auto" w:frame="1"/>
          <w:lang w:eastAsia="ro-RO"/>
        </w:rPr>
        <w:t xml:space="preserve">rezultatelor </w:t>
      </w:r>
      <w:r w:rsidR="003D08B4" w:rsidRPr="002F4795">
        <w:rPr>
          <w:rFonts w:ascii="Times New Roman" w:eastAsia="Times New Roman" w:hAnsi="Times New Roman" w:cs="Times New Roman"/>
          <w:sz w:val="24"/>
          <w:szCs w:val="24"/>
          <w:bdr w:val="none" w:sz="0" w:space="0" w:color="auto" w:frame="1"/>
          <w:lang w:eastAsia="ro-RO"/>
        </w:rPr>
        <w:t xml:space="preserve">evaluării și gestionării riscurilor din bazinele hidrografice; </w:t>
      </w:r>
    </w:p>
    <w:p w14:paraId="186B7A88" w14:textId="074DE72D" w:rsidR="004B43D2" w:rsidRPr="002F4795" w:rsidRDefault="004B43D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In evaluarea și gestionarea riscurilor trebuie să se aibă în vedere adecvarea preceselor de tratare la calitatea apei supusă potabilizării și la variațiile de calitate ale acesteia; </w:t>
      </w:r>
    </w:p>
    <w:p w14:paraId="798B7C46" w14:textId="07E044A8" w:rsidR="003504EE" w:rsidRPr="002F4795" w:rsidRDefault="003504EE"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w:t>
      </w:r>
      <w:r w:rsidR="004B43D2"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Condițiile limitatoare particulare care fac obiectul art. 7 alin. (3) din O</w:t>
      </w:r>
      <w:r w:rsidR="00F5280B" w:rsidRPr="002F4795">
        <w:rPr>
          <w:rFonts w:ascii="Times New Roman" w:eastAsia="Times New Roman" w:hAnsi="Times New Roman" w:cs="Times New Roman"/>
          <w:sz w:val="24"/>
          <w:szCs w:val="24"/>
          <w:bdr w:val="none" w:sz="0" w:space="0" w:color="auto" w:frame="1"/>
          <w:lang w:eastAsia="ro-RO"/>
        </w:rPr>
        <w:t xml:space="preserve">rdonanța </w:t>
      </w:r>
      <w:r w:rsidRPr="002F4795">
        <w:rPr>
          <w:rFonts w:ascii="Times New Roman" w:eastAsia="Times New Roman" w:hAnsi="Times New Roman" w:cs="Times New Roman"/>
          <w:sz w:val="24"/>
          <w:szCs w:val="24"/>
          <w:bdr w:val="none" w:sz="0" w:space="0" w:color="auto" w:frame="1"/>
          <w:lang w:eastAsia="ro-RO"/>
        </w:rPr>
        <w:t>G</w:t>
      </w:r>
      <w:r w:rsidR="00F5280B" w:rsidRPr="002F4795">
        <w:rPr>
          <w:rFonts w:ascii="Times New Roman" w:eastAsia="Times New Roman" w:hAnsi="Times New Roman" w:cs="Times New Roman"/>
          <w:sz w:val="24"/>
          <w:szCs w:val="24"/>
          <w:bdr w:val="none" w:sz="0" w:space="0" w:color="auto" w:frame="1"/>
          <w:lang w:eastAsia="ro-RO"/>
        </w:rPr>
        <w:t>uvernului</w:t>
      </w:r>
      <w:r w:rsidRPr="002F4795">
        <w:rPr>
          <w:rFonts w:ascii="Times New Roman" w:eastAsia="Times New Roman" w:hAnsi="Times New Roman" w:cs="Times New Roman"/>
          <w:sz w:val="24"/>
          <w:szCs w:val="24"/>
          <w:bdr w:val="none" w:sz="0" w:space="0" w:color="auto" w:frame="1"/>
          <w:lang w:eastAsia="ro-RO"/>
        </w:rPr>
        <w:t xml:space="preserve"> nr. 7/2023, pentru care furnizorii de apă pot întocmi planuri de siguranță a apei adaptate condițiilor specifice, sunt: </w:t>
      </w:r>
    </w:p>
    <w:p w14:paraId="00B86506" w14:textId="189CC61C" w:rsidR="007668CD" w:rsidRPr="002F4795" w:rsidRDefault="003504EE"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7668CD" w:rsidRPr="002F4795">
        <w:rPr>
          <w:rFonts w:ascii="Times New Roman" w:eastAsia="Times New Roman" w:hAnsi="Times New Roman" w:cs="Times New Roman"/>
          <w:sz w:val="24"/>
          <w:szCs w:val="24"/>
          <w:bdr w:val="none" w:sz="0" w:space="0" w:color="auto" w:frame="1"/>
          <w:lang w:eastAsia="ro-RO"/>
        </w:rPr>
        <w:t>constrângeri geografice precum: regiuni deluroase ori muntoase unde există dificultăți în transportul și distribuția apei, regiuni aride care înregistrează deficit de apă, regiuni cu soluri contaminate</w:t>
      </w:r>
      <w:r w:rsidR="00E64F6C" w:rsidRPr="002F4795">
        <w:rPr>
          <w:rFonts w:ascii="Times New Roman" w:eastAsia="Times New Roman" w:hAnsi="Times New Roman" w:cs="Times New Roman"/>
          <w:sz w:val="24"/>
          <w:szCs w:val="24"/>
          <w:bdr w:val="none" w:sz="0" w:space="0" w:color="auto" w:frame="1"/>
          <w:lang w:eastAsia="ro-RO"/>
        </w:rPr>
        <w:t>, zone cu risc de inundații, alunecări de teren etc</w:t>
      </w:r>
      <w:r w:rsidR="007668CD" w:rsidRPr="002F4795">
        <w:rPr>
          <w:rFonts w:ascii="Times New Roman" w:eastAsia="Times New Roman" w:hAnsi="Times New Roman" w:cs="Times New Roman"/>
          <w:sz w:val="24"/>
          <w:szCs w:val="24"/>
          <w:bdr w:val="none" w:sz="0" w:space="0" w:color="auto" w:frame="1"/>
          <w:lang w:eastAsia="ro-RO"/>
        </w:rPr>
        <w:t xml:space="preserve">; </w:t>
      </w:r>
    </w:p>
    <w:p w14:paraId="65B4E88C" w14:textId="36D81631" w:rsidR="0012153C" w:rsidRPr="002F4795" w:rsidRDefault="007668C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 const</w:t>
      </w:r>
      <w:r w:rsidR="0085170E" w:rsidRPr="002F4795">
        <w:rPr>
          <w:rFonts w:ascii="Times New Roman" w:eastAsia="Times New Roman" w:hAnsi="Times New Roman" w:cs="Times New Roman"/>
          <w:sz w:val="24"/>
          <w:szCs w:val="24"/>
          <w:bdr w:val="none" w:sz="0" w:space="0" w:color="auto" w:frame="1"/>
          <w:lang w:eastAsia="ro-RO"/>
        </w:rPr>
        <w:t>r</w:t>
      </w:r>
      <w:r w:rsidRPr="002F4795">
        <w:rPr>
          <w:rFonts w:ascii="Times New Roman" w:eastAsia="Times New Roman" w:hAnsi="Times New Roman" w:cs="Times New Roman"/>
          <w:sz w:val="24"/>
          <w:szCs w:val="24"/>
          <w:bdr w:val="none" w:sz="0" w:space="0" w:color="auto" w:frame="1"/>
          <w:lang w:eastAsia="ro-RO"/>
        </w:rPr>
        <w:t xml:space="preserve">ângeri de accesibilitate: </w:t>
      </w:r>
      <w:r w:rsidR="0078052B" w:rsidRPr="002F4795">
        <w:rPr>
          <w:rFonts w:ascii="Times New Roman" w:eastAsia="Times New Roman" w:hAnsi="Times New Roman" w:cs="Times New Roman"/>
          <w:sz w:val="24"/>
          <w:szCs w:val="24"/>
          <w:bdr w:val="none" w:sz="0" w:space="0" w:color="auto" w:frame="1"/>
          <w:lang w:eastAsia="ro-RO"/>
        </w:rPr>
        <w:t xml:space="preserve">gospodării izolate unde nu există infrastructură pentru furnizarea apei potabile, comunități dezavantajate economic </w:t>
      </w:r>
      <w:r w:rsidR="00A85541" w:rsidRPr="002F4795">
        <w:rPr>
          <w:rFonts w:ascii="Times New Roman" w:eastAsia="Times New Roman" w:hAnsi="Times New Roman" w:cs="Times New Roman"/>
          <w:sz w:val="24"/>
          <w:szCs w:val="24"/>
          <w:bdr w:val="none" w:sz="0" w:space="0" w:color="auto" w:frame="1"/>
          <w:lang w:eastAsia="ro-RO"/>
        </w:rPr>
        <w:t>cu grad redus de branșare/conectare la sistemul de alimentare cu apă</w:t>
      </w:r>
      <w:r w:rsidR="008833F9" w:rsidRPr="002F4795">
        <w:rPr>
          <w:rFonts w:ascii="Times New Roman" w:eastAsia="Times New Roman" w:hAnsi="Times New Roman" w:cs="Times New Roman"/>
          <w:sz w:val="24"/>
          <w:szCs w:val="24"/>
          <w:bdr w:val="none" w:sz="0" w:space="0" w:color="auto" w:frame="1"/>
          <w:lang w:eastAsia="ro-RO"/>
        </w:rPr>
        <w:t xml:space="preserve">, zone calamitate; </w:t>
      </w:r>
    </w:p>
    <w:p w14:paraId="33265730" w14:textId="7CD34F72" w:rsidR="0012153C" w:rsidRPr="002F4795" w:rsidRDefault="0012153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4B43D2"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La întocmirea planurilor de siguranță a apei, furnizorii de apă care operează în zone cu constr</w:t>
      </w:r>
      <w:r w:rsidR="00E64F6C" w:rsidRPr="002F4795">
        <w:rPr>
          <w:rFonts w:ascii="Times New Roman" w:eastAsia="Times New Roman" w:hAnsi="Times New Roman" w:cs="Times New Roman"/>
          <w:sz w:val="24"/>
          <w:szCs w:val="24"/>
          <w:bdr w:val="none" w:sz="0" w:space="0" w:color="auto" w:frame="1"/>
          <w:lang w:eastAsia="ro-RO"/>
        </w:rPr>
        <w:t>â</w:t>
      </w:r>
      <w:r w:rsidRPr="002F4795">
        <w:rPr>
          <w:rFonts w:ascii="Times New Roman" w:eastAsia="Times New Roman" w:hAnsi="Times New Roman" w:cs="Times New Roman"/>
          <w:sz w:val="24"/>
          <w:szCs w:val="24"/>
          <w:bdr w:val="none" w:sz="0" w:space="0" w:color="auto" w:frame="1"/>
          <w:lang w:eastAsia="ro-RO"/>
        </w:rPr>
        <w:t>ngeri geografice</w:t>
      </w:r>
      <w:r w:rsidR="00A85541" w:rsidRPr="002F4795">
        <w:rPr>
          <w:rFonts w:ascii="Times New Roman" w:eastAsia="Times New Roman" w:hAnsi="Times New Roman" w:cs="Times New Roman"/>
          <w:sz w:val="24"/>
          <w:szCs w:val="24"/>
          <w:bdr w:val="none" w:sz="0" w:space="0" w:color="auto" w:frame="1"/>
          <w:lang w:eastAsia="ro-RO"/>
        </w:rPr>
        <w:t xml:space="preserve"> și</w:t>
      </w:r>
      <w:r w:rsidR="00E64F6C" w:rsidRPr="002F4795">
        <w:rPr>
          <w:rFonts w:ascii="Times New Roman" w:eastAsia="Times New Roman" w:hAnsi="Times New Roman" w:cs="Times New Roman"/>
          <w:sz w:val="24"/>
          <w:szCs w:val="24"/>
          <w:bdr w:val="none" w:sz="0" w:space="0" w:color="auto" w:frame="1"/>
          <w:lang w:eastAsia="ro-RO"/>
        </w:rPr>
        <w:t xml:space="preserve"> accesibilitate</w:t>
      </w:r>
      <w:r w:rsidR="00A85541" w:rsidRPr="002F4795">
        <w:rPr>
          <w:rFonts w:ascii="Times New Roman" w:eastAsia="Times New Roman" w:hAnsi="Times New Roman" w:cs="Times New Roman"/>
          <w:sz w:val="24"/>
          <w:szCs w:val="24"/>
          <w:bdr w:val="none" w:sz="0" w:space="0" w:color="auto" w:frame="1"/>
          <w:lang w:eastAsia="ro-RO"/>
        </w:rPr>
        <w:t xml:space="preserve"> limitată</w:t>
      </w:r>
      <w:r w:rsidRPr="002F4795">
        <w:rPr>
          <w:rFonts w:ascii="Times New Roman" w:eastAsia="Times New Roman" w:hAnsi="Times New Roman" w:cs="Times New Roman"/>
          <w:sz w:val="24"/>
          <w:szCs w:val="24"/>
          <w:bdr w:val="none" w:sz="0" w:space="0" w:color="auto" w:frame="1"/>
          <w:lang w:eastAsia="ro-RO"/>
        </w:rPr>
        <w:t xml:space="preserve">, vor avea în vedere următoarele elemente: </w:t>
      </w:r>
    </w:p>
    <w:p w14:paraId="048347AC" w14:textId="77777777" w:rsidR="0012153C" w:rsidRPr="002F4795" w:rsidRDefault="0012153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 identificarea surselor de apă adecvate pentru potabilizare și evaluarea disponibilității acestora pentru captarea, stocarea și distribuția apei;</w:t>
      </w:r>
    </w:p>
    <w:p w14:paraId="0C500BFC" w14:textId="77777777" w:rsidR="0012153C" w:rsidRPr="002F4795" w:rsidRDefault="0012153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folosirea unor tehnologii adecvate pentru captarea, stocarea și distribuția apei precum forajul de puțuri și construirea de baraje și rezervoare pentru stocarea și distribuția apei în zonele în care resursele sunt limitate; </w:t>
      </w:r>
    </w:p>
    <w:p w14:paraId="217D14A7" w14:textId="36215308" w:rsidR="00EE4DD9" w:rsidRPr="002F4795" w:rsidRDefault="0012153C" w:rsidP="00EA0648">
      <w:pPr>
        <w:spacing w:after="0" w:line="240" w:lineRule="auto"/>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c) măsuri de gestionare a riscurilor </w:t>
      </w:r>
      <w:r w:rsidR="00E64F6C" w:rsidRPr="002F4795">
        <w:rPr>
          <w:rFonts w:ascii="Times New Roman" w:eastAsia="Times New Roman" w:hAnsi="Times New Roman" w:cs="Times New Roman"/>
          <w:sz w:val="24"/>
          <w:szCs w:val="24"/>
          <w:bdr w:val="none" w:sz="0" w:space="0" w:color="auto" w:frame="1"/>
          <w:lang w:eastAsia="ro-RO"/>
        </w:rPr>
        <w:t xml:space="preserve">și elaborarea de planuri de urgență </w:t>
      </w:r>
      <w:r w:rsidRPr="002F4795">
        <w:rPr>
          <w:rFonts w:ascii="Times New Roman" w:eastAsia="Times New Roman" w:hAnsi="Times New Roman" w:cs="Times New Roman"/>
          <w:sz w:val="24"/>
          <w:szCs w:val="24"/>
          <w:bdr w:val="none" w:sz="0" w:space="0" w:color="auto" w:frame="1"/>
          <w:lang w:eastAsia="ro-RO"/>
        </w:rPr>
        <w:t xml:space="preserve">în zonele vulnerabile la dezastre naturale precum inundații, alunecări de teren etc. </w:t>
      </w:r>
      <w:r w:rsidR="00E64F6C" w:rsidRPr="002F4795">
        <w:rPr>
          <w:rFonts w:ascii="Times New Roman" w:eastAsia="Times New Roman" w:hAnsi="Times New Roman" w:cs="Times New Roman"/>
          <w:sz w:val="24"/>
          <w:szCs w:val="24"/>
          <w:bdr w:val="none" w:sz="0" w:space="0" w:color="auto" w:frame="1"/>
          <w:lang w:eastAsia="ro-RO"/>
        </w:rPr>
        <w:t>cu scopul</w:t>
      </w:r>
      <w:r w:rsidRPr="002F4795">
        <w:rPr>
          <w:rFonts w:ascii="Times New Roman" w:eastAsia="Times New Roman" w:hAnsi="Times New Roman" w:cs="Times New Roman"/>
          <w:sz w:val="24"/>
          <w:szCs w:val="24"/>
          <w:bdr w:val="none" w:sz="0" w:space="0" w:color="auto" w:frame="1"/>
          <w:lang w:eastAsia="ro-RO"/>
        </w:rPr>
        <w:t xml:space="preserve"> minimiz</w:t>
      </w:r>
      <w:r w:rsidR="00E64F6C" w:rsidRPr="002F4795">
        <w:rPr>
          <w:rFonts w:ascii="Times New Roman" w:eastAsia="Times New Roman" w:hAnsi="Times New Roman" w:cs="Times New Roman"/>
          <w:sz w:val="24"/>
          <w:szCs w:val="24"/>
          <w:bdr w:val="none" w:sz="0" w:space="0" w:color="auto" w:frame="1"/>
          <w:lang w:eastAsia="ro-RO"/>
        </w:rPr>
        <w:t>ării</w:t>
      </w:r>
      <w:r w:rsidRPr="002F4795">
        <w:rPr>
          <w:rFonts w:ascii="Times New Roman" w:eastAsia="Times New Roman" w:hAnsi="Times New Roman" w:cs="Times New Roman"/>
          <w:sz w:val="24"/>
          <w:szCs w:val="24"/>
          <w:bdr w:val="none" w:sz="0" w:space="0" w:color="auto" w:frame="1"/>
          <w:lang w:eastAsia="ro-RO"/>
        </w:rPr>
        <w:t xml:space="preserve"> impactul</w:t>
      </w:r>
      <w:r w:rsidR="00E64F6C" w:rsidRPr="002F4795">
        <w:rPr>
          <w:rFonts w:ascii="Times New Roman" w:eastAsia="Times New Roman" w:hAnsi="Times New Roman" w:cs="Times New Roman"/>
          <w:sz w:val="24"/>
          <w:szCs w:val="24"/>
          <w:bdr w:val="none" w:sz="0" w:space="0" w:color="auto" w:frame="1"/>
          <w:lang w:eastAsia="ro-RO"/>
        </w:rPr>
        <w:t>ui</w:t>
      </w:r>
      <w:r w:rsidRPr="002F4795">
        <w:rPr>
          <w:rFonts w:ascii="Times New Roman" w:eastAsia="Times New Roman" w:hAnsi="Times New Roman" w:cs="Times New Roman"/>
          <w:sz w:val="24"/>
          <w:szCs w:val="24"/>
          <w:bdr w:val="none" w:sz="0" w:space="0" w:color="auto" w:frame="1"/>
          <w:lang w:eastAsia="ro-RO"/>
        </w:rPr>
        <w:t xml:space="preserve"> acestor evenimente asupra sistemului de aprovizionare cu apă</w:t>
      </w:r>
      <w:r w:rsidR="00A85541"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br/>
      </w:r>
    </w:p>
    <w:p w14:paraId="568DFF7E" w14:textId="377B2702" w:rsidR="00EE4DD9" w:rsidRPr="002F4795" w:rsidRDefault="00EE4DD9" w:rsidP="008D189D">
      <w:pPr>
        <w:spacing w:after="0" w:line="240" w:lineRule="auto"/>
        <w:jc w:val="both"/>
        <w:rPr>
          <w:rFonts w:ascii="Arial" w:eastAsia="Times New Roman" w:hAnsi="Arial" w:cs="Arial"/>
          <w:sz w:val="20"/>
          <w:szCs w:val="20"/>
          <w:lang w:eastAsia="ro-RO"/>
        </w:rPr>
      </w:pPr>
      <w:bookmarkStart w:id="33" w:name="4249840"/>
      <w:bookmarkEnd w:id="33"/>
      <w:r w:rsidRPr="002F4795">
        <w:rPr>
          <w:rFonts w:ascii="Times New Roman" w:eastAsia="Times New Roman" w:hAnsi="Times New Roman" w:cs="Times New Roman"/>
          <w:b/>
          <w:bCs/>
          <w:sz w:val="24"/>
          <w:szCs w:val="24"/>
          <w:bdr w:val="none" w:sz="0" w:space="0" w:color="auto" w:frame="1"/>
          <w:lang w:eastAsia="ro-RO"/>
        </w:rPr>
        <w:t>    Cap. V</w:t>
      </w:r>
    </w:p>
    <w:p w14:paraId="208F60CA" w14:textId="3F18AC8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xml:space="preserve">    Parametrii </w:t>
      </w:r>
      <w:r w:rsidR="00D62109" w:rsidRPr="002F4795">
        <w:rPr>
          <w:rFonts w:ascii="Times New Roman" w:eastAsia="Times New Roman" w:hAnsi="Times New Roman" w:cs="Times New Roman"/>
          <w:b/>
          <w:bCs/>
          <w:sz w:val="24"/>
          <w:szCs w:val="24"/>
          <w:bdr w:val="none" w:sz="0" w:space="0" w:color="auto" w:frame="1"/>
          <w:lang w:eastAsia="ro-RO"/>
        </w:rPr>
        <w:t>privind radioactivitatea apei potabile</w:t>
      </w:r>
      <w:r w:rsidRPr="002F4795">
        <w:rPr>
          <w:rFonts w:ascii="Times New Roman" w:eastAsia="Times New Roman" w:hAnsi="Times New Roman" w:cs="Times New Roman"/>
          <w:b/>
          <w:bCs/>
          <w:sz w:val="24"/>
          <w:szCs w:val="24"/>
          <w:bdr w:val="none" w:sz="0" w:space="0" w:color="auto" w:frame="1"/>
          <w:lang w:eastAsia="ro-RO"/>
        </w:rPr>
        <w:t xml:space="preserve"> </w:t>
      </w:r>
    </w:p>
    <w:p w14:paraId="2287D041" w14:textId="77777777" w:rsidR="00EA0648" w:rsidRPr="002F4795" w:rsidRDefault="00EA0648" w:rsidP="008D189D">
      <w:pPr>
        <w:spacing w:after="0" w:line="240" w:lineRule="auto"/>
        <w:jc w:val="both"/>
        <w:rPr>
          <w:rFonts w:ascii="Arial" w:eastAsia="Times New Roman" w:hAnsi="Arial" w:cs="Arial"/>
          <w:sz w:val="20"/>
          <w:szCs w:val="20"/>
          <w:lang w:eastAsia="ro-RO"/>
        </w:rPr>
      </w:pPr>
      <w:bookmarkStart w:id="34" w:name="4249841"/>
      <w:bookmarkEnd w:id="34"/>
    </w:p>
    <w:p w14:paraId="655CBDF8" w14:textId="6E513DDB"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Art. 2</w:t>
      </w:r>
      <w:r w:rsidR="003A3CA5" w:rsidRPr="002F4795">
        <w:rPr>
          <w:rFonts w:ascii="Times New Roman" w:eastAsia="Times New Roman" w:hAnsi="Times New Roman" w:cs="Times New Roman"/>
          <w:b/>
          <w:bCs/>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 </w:t>
      </w:r>
      <w:r w:rsidR="00724335" w:rsidRPr="002F4795">
        <w:rPr>
          <w:rFonts w:ascii="Times New Roman" w:eastAsia="Times New Roman" w:hAnsi="Times New Roman" w:cs="Times New Roman"/>
          <w:sz w:val="24"/>
          <w:szCs w:val="24"/>
          <w:bdr w:val="none" w:sz="0" w:space="0" w:color="auto" w:frame="1"/>
          <w:lang w:eastAsia="ro-RO"/>
        </w:rPr>
        <w:t xml:space="preserve"> (1) Atât pentru sursele noi de apă potabilă, cât şi pentru cele aflate deja în cadrul programelor de monitorizare, frecvenţa de prelevare este cea prev</w:t>
      </w:r>
      <w:r w:rsidR="00032DBA" w:rsidRPr="002F4795">
        <w:rPr>
          <w:rFonts w:ascii="Times New Roman" w:eastAsia="Times New Roman" w:hAnsi="Times New Roman" w:cs="Times New Roman"/>
          <w:sz w:val="24"/>
          <w:szCs w:val="24"/>
          <w:bdr w:val="none" w:sz="0" w:space="0" w:color="auto" w:frame="1"/>
          <w:lang w:eastAsia="ro-RO"/>
        </w:rPr>
        <w:t>ă</w:t>
      </w:r>
      <w:r w:rsidR="00724335" w:rsidRPr="002F4795">
        <w:rPr>
          <w:rFonts w:ascii="Times New Roman" w:eastAsia="Times New Roman" w:hAnsi="Times New Roman" w:cs="Times New Roman"/>
          <w:sz w:val="24"/>
          <w:szCs w:val="24"/>
          <w:bdr w:val="none" w:sz="0" w:space="0" w:color="auto" w:frame="1"/>
          <w:lang w:eastAsia="ro-RO"/>
        </w:rPr>
        <w:t>zut</w:t>
      </w:r>
      <w:r w:rsidR="004230BD" w:rsidRPr="002F4795">
        <w:rPr>
          <w:rFonts w:ascii="Times New Roman" w:eastAsia="Times New Roman" w:hAnsi="Times New Roman" w:cs="Times New Roman"/>
          <w:sz w:val="24"/>
          <w:szCs w:val="24"/>
          <w:bdr w:val="none" w:sz="0" w:space="0" w:color="auto" w:frame="1"/>
          <w:lang w:eastAsia="ro-RO"/>
        </w:rPr>
        <w:t>ă</w:t>
      </w:r>
      <w:r w:rsidR="00724335" w:rsidRPr="002F4795">
        <w:rPr>
          <w:rFonts w:ascii="Times New Roman" w:eastAsia="Times New Roman" w:hAnsi="Times New Roman" w:cs="Times New Roman"/>
          <w:sz w:val="24"/>
          <w:szCs w:val="24"/>
          <w:bdr w:val="none" w:sz="0" w:space="0" w:color="auto" w:frame="1"/>
          <w:lang w:eastAsia="ro-RO"/>
        </w:rPr>
        <w:t xml:space="preserve"> </w:t>
      </w:r>
      <w:r w:rsidR="00F5280B" w:rsidRPr="002F4795">
        <w:rPr>
          <w:rFonts w:ascii="Times New Roman" w:eastAsia="Times New Roman" w:hAnsi="Times New Roman" w:cs="Times New Roman"/>
          <w:sz w:val="24"/>
          <w:szCs w:val="24"/>
          <w:bdr w:val="none" w:sz="0" w:space="0" w:color="auto" w:frame="1"/>
          <w:lang w:eastAsia="ro-RO"/>
        </w:rPr>
        <w:t xml:space="preserve">în </w:t>
      </w:r>
      <w:r w:rsidR="00836D3E" w:rsidRPr="002F4795">
        <w:rPr>
          <w:rFonts w:ascii="Times New Roman" w:eastAsia="Times New Roman" w:hAnsi="Times New Roman" w:cs="Times New Roman"/>
          <w:sz w:val="24"/>
          <w:szCs w:val="24"/>
          <w:bdr w:val="none" w:sz="0" w:space="0" w:color="auto" w:frame="1"/>
          <w:lang w:eastAsia="ro-RO"/>
        </w:rPr>
        <w:t>a</w:t>
      </w:r>
      <w:r w:rsidR="00032DBA" w:rsidRPr="002F4795">
        <w:rPr>
          <w:rFonts w:ascii="Times New Roman" w:eastAsia="Times New Roman" w:hAnsi="Times New Roman" w:cs="Times New Roman"/>
          <w:sz w:val="24"/>
          <w:szCs w:val="24"/>
          <w:bdr w:val="none" w:sz="0" w:space="0" w:color="auto" w:frame="1"/>
          <w:lang w:eastAsia="ro-RO"/>
        </w:rPr>
        <w:t xml:space="preserve">nexa nr. 2, </w:t>
      </w:r>
      <w:r w:rsidR="00F5280B" w:rsidRPr="002F4795">
        <w:rPr>
          <w:rFonts w:ascii="Times New Roman" w:eastAsia="Times New Roman" w:hAnsi="Times New Roman" w:cs="Times New Roman"/>
          <w:sz w:val="24"/>
          <w:szCs w:val="24"/>
          <w:bdr w:val="none" w:sz="0" w:space="0" w:color="auto" w:frame="1"/>
          <w:lang w:eastAsia="ro-RO"/>
        </w:rPr>
        <w:t xml:space="preserve">la </w:t>
      </w:r>
      <w:r w:rsidR="00724335" w:rsidRPr="002F4795">
        <w:rPr>
          <w:rFonts w:ascii="Times New Roman" w:eastAsia="Times New Roman" w:hAnsi="Times New Roman" w:cs="Times New Roman"/>
          <w:sz w:val="24"/>
          <w:szCs w:val="24"/>
          <w:bdr w:val="none" w:sz="0" w:space="0" w:color="auto" w:frame="1"/>
          <w:lang w:eastAsia="ro-RO"/>
        </w:rPr>
        <w:t xml:space="preserve">pct. 6 </w:t>
      </w:r>
      <w:r w:rsidR="00F5280B" w:rsidRPr="002F4795">
        <w:rPr>
          <w:rFonts w:ascii="Times New Roman" w:eastAsia="Times New Roman" w:hAnsi="Times New Roman" w:cs="Times New Roman"/>
          <w:sz w:val="24"/>
          <w:szCs w:val="24"/>
          <w:bdr w:val="none" w:sz="0" w:space="0" w:color="auto" w:frame="1"/>
          <w:lang w:eastAsia="ro-RO"/>
        </w:rPr>
        <w:t xml:space="preserve">din </w:t>
      </w:r>
      <w:r w:rsidR="00724335" w:rsidRPr="002F4795">
        <w:rPr>
          <w:rFonts w:ascii="Times New Roman" w:eastAsia="Times New Roman" w:hAnsi="Times New Roman" w:cs="Times New Roman"/>
          <w:sz w:val="24"/>
          <w:szCs w:val="24"/>
          <w:bdr w:val="none" w:sz="0" w:space="0" w:color="auto" w:frame="1"/>
          <w:lang w:eastAsia="ro-RO"/>
        </w:rPr>
        <w:t>tabelul 2.1</w:t>
      </w:r>
      <w:r w:rsidR="00032DBA" w:rsidRPr="002F4795">
        <w:rPr>
          <w:rFonts w:ascii="Times New Roman" w:eastAsia="Times New Roman" w:hAnsi="Times New Roman" w:cs="Times New Roman"/>
          <w:sz w:val="24"/>
          <w:szCs w:val="24"/>
          <w:bdr w:val="none" w:sz="0" w:space="0" w:color="auto" w:frame="1"/>
          <w:lang w:eastAsia="ro-RO"/>
        </w:rPr>
        <w:t xml:space="preserve"> </w:t>
      </w:r>
      <w:r w:rsidR="00724335" w:rsidRPr="002F4795">
        <w:rPr>
          <w:rFonts w:ascii="Times New Roman" w:eastAsia="Times New Roman" w:hAnsi="Times New Roman" w:cs="Times New Roman"/>
          <w:sz w:val="24"/>
          <w:szCs w:val="24"/>
          <w:bdr w:val="none" w:sz="0" w:space="0" w:color="auto" w:frame="1"/>
          <w:lang w:eastAsia="ro-RO"/>
        </w:rPr>
        <w:t xml:space="preserve"> din </w:t>
      </w:r>
      <w:r w:rsidR="00032DBA" w:rsidRPr="002F4795">
        <w:rPr>
          <w:rFonts w:ascii="Times New Roman" w:eastAsia="Times New Roman" w:hAnsi="Times New Roman" w:cs="Times New Roman"/>
          <w:sz w:val="24"/>
          <w:szCs w:val="24"/>
          <w:bdr w:val="none" w:sz="0" w:space="0" w:color="auto" w:frame="1"/>
          <w:lang w:eastAsia="ro-RO"/>
        </w:rPr>
        <w:t>L</w:t>
      </w:r>
      <w:r w:rsidR="00724335" w:rsidRPr="002F4795">
        <w:rPr>
          <w:rFonts w:ascii="Times New Roman" w:eastAsia="Times New Roman" w:hAnsi="Times New Roman" w:cs="Times New Roman"/>
          <w:sz w:val="24"/>
          <w:szCs w:val="24"/>
          <w:bdr w:val="none" w:sz="0" w:space="0" w:color="auto" w:frame="1"/>
          <w:lang w:eastAsia="ro-RO"/>
        </w:rPr>
        <w:t xml:space="preserve">egea </w:t>
      </w:r>
      <w:r w:rsidR="00032DBA" w:rsidRPr="002F4795">
        <w:rPr>
          <w:rFonts w:ascii="Times New Roman" w:eastAsia="Times New Roman" w:hAnsi="Times New Roman" w:cs="Times New Roman"/>
          <w:sz w:val="24"/>
          <w:szCs w:val="24"/>
          <w:bdr w:val="none" w:sz="0" w:space="0" w:color="auto" w:frame="1"/>
          <w:lang w:eastAsia="ro-RO"/>
        </w:rPr>
        <w:t xml:space="preserve">nr. </w:t>
      </w:r>
      <w:r w:rsidR="00724335" w:rsidRPr="002F4795">
        <w:rPr>
          <w:rFonts w:ascii="Times New Roman" w:eastAsia="Times New Roman" w:hAnsi="Times New Roman" w:cs="Times New Roman"/>
          <w:sz w:val="24"/>
          <w:szCs w:val="24"/>
          <w:bdr w:val="none" w:sz="0" w:space="0" w:color="auto" w:frame="1"/>
          <w:lang w:eastAsia="ro-RO"/>
        </w:rPr>
        <w:t>301/2015</w:t>
      </w:r>
      <w:r w:rsidR="00032DBA" w:rsidRPr="002F4795">
        <w:rPr>
          <w:rFonts w:ascii="Times New Roman" w:eastAsia="Times New Roman" w:hAnsi="Times New Roman" w:cs="Times New Roman"/>
          <w:sz w:val="24"/>
          <w:szCs w:val="24"/>
          <w:bdr w:val="none" w:sz="0" w:space="0" w:color="auto" w:frame="1"/>
          <w:lang w:eastAsia="ro-RO"/>
        </w:rPr>
        <w:t xml:space="preserve">; </w:t>
      </w:r>
    </w:p>
    <w:p w14:paraId="1B770FA7" w14:textId="725D7EB6" w:rsidR="00032DBA" w:rsidRPr="002F4795" w:rsidRDefault="00032DB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Pentru apa destinată consumului uman îmbuteliată în sticle sau recipiente destinate comercializării frecvenţa minimă de prelevare este cea prevăzută în </w:t>
      </w:r>
      <w:r w:rsidR="00803C3A" w:rsidRPr="002F4795">
        <w:rPr>
          <w:rFonts w:ascii="Times New Roman" w:eastAsia="Times New Roman" w:hAnsi="Times New Roman" w:cs="Times New Roman"/>
          <w:sz w:val="24"/>
          <w:szCs w:val="24"/>
          <w:bdr w:val="none" w:sz="0" w:space="0" w:color="auto" w:frame="1"/>
          <w:lang w:eastAsia="ro-RO"/>
        </w:rPr>
        <w:t>a</w:t>
      </w:r>
      <w:r w:rsidR="004230BD" w:rsidRPr="002F4795">
        <w:rPr>
          <w:rFonts w:ascii="Times New Roman" w:eastAsia="Times New Roman" w:hAnsi="Times New Roman" w:cs="Times New Roman"/>
          <w:sz w:val="24"/>
          <w:szCs w:val="24"/>
          <w:bdr w:val="none" w:sz="0" w:space="0" w:color="auto" w:frame="1"/>
          <w:lang w:eastAsia="ro-RO"/>
        </w:rPr>
        <w:t>nexa nr. 2, pct. 6 tabelul 2.1 din Legea nr. 301/2015</w:t>
      </w:r>
      <w:r w:rsidRPr="002F4795">
        <w:rPr>
          <w:rFonts w:ascii="Times New Roman" w:eastAsia="Times New Roman" w:hAnsi="Times New Roman" w:cs="Times New Roman"/>
          <w:sz w:val="24"/>
          <w:szCs w:val="24"/>
          <w:bdr w:val="none" w:sz="0" w:space="0" w:color="auto" w:frame="1"/>
          <w:lang w:eastAsia="ro-RO"/>
        </w:rPr>
        <w:t xml:space="preserve"> cu </w:t>
      </w:r>
      <w:r w:rsidR="004230BD" w:rsidRPr="002F4795">
        <w:rPr>
          <w:rFonts w:ascii="Times New Roman" w:eastAsia="Times New Roman" w:hAnsi="Times New Roman" w:cs="Times New Roman"/>
          <w:sz w:val="24"/>
          <w:szCs w:val="24"/>
          <w:bdr w:val="none" w:sz="0" w:space="0" w:color="auto" w:frame="1"/>
          <w:lang w:eastAsia="ro-RO"/>
        </w:rPr>
        <w:t>mențiunea că</w:t>
      </w:r>
      <w:r w:rsidRPr="002F4795">
        <w:rPr>
          <w:rFonts w:ascii="Times New Roman" w:eastAsia="Times New Roman" w:hAnsi="Times New Roman" w:cs="Times New Roman"/>
          <w:sz w:val="24"/>
          <w:szCs w:val="24"/>
          <w:bdr w:val="none" w:sz="0" w:space="0" w:color="auto" w:frame="1"/>
          <w:lang w:eastAsia="ro-RO"/>
        </w:rPr>
        <w:t xml:space="preserve"> volumul de </w:t>
      </w:r>
      <w:r w:rsidR="004230BD" w:rsidRPr="002F4795">
        <w:rPr>
          <w:rFonts w:ascii="Times New Roman" w:eastAsia="Times New Roman" w:hAnsi="Times New Roman" w:cs="Times New Roman"/>
          <w:sz w:val="24"/>
          <w:szCs w:val="24"/>
          <w:bdr w:val="none" w:sz="0" w:space="0" w:color="auto" w:frame="1"/>
          <w:lang w:eastAsia="ro-RO"/>
        </w:rPr>
        <w:t xml:space="preserve">apă produs reprezintă în acest caz volumul de apă îmbuteliată; </w:t>
      </w:r>
    </w:p>
    <w:p w14:paraId="0595FB71" w14:textId="68FE1000" w:rsidR="00724335" w:rsidRPr="002F4795" w:rsidRDefault="0072433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4230BD"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În cazul surselor aflate pe canalul Dunăre - Marea Neagră unde se face determinarea de tritiu, frecvenţa de prelevare este lunară.</w:t>
      </w:r>
    </w:p>
    <w:p w14:paraId="5FFAE39C" w14:textId="1D888B9D" w:rsidR="00CD51F6"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35" w:name="4249842"/>
      <w:bookmarkEnd w:id="35"/>
      <w:r w:rsidRPr="002F4795">
        <w:rPr>
          <w:rFonts w:ascii="Times New Roman" w:eastAsia="Times New Roman" w:hAnsi="Times New Roman" w:cs="Times New Roman"/>
          <w:b/>
          <w:bCs/>
          <w:sz w:val="24"/>
          <w:szCs w:val="24"/>
          <w:bdr w:val="none" w:sz="0" w:space="0" w:color="auto" w:frame="1"/>
          <w:lang w:eastAsia="ro-RO"/>
        </w:rPr>
        <w:t>Art. 2</w:t>
      </w:r>
      <w:r w:rsidR="00A576AB" w:rsidRPr="002F4795">
        <w:rPr>
          <w:rFonts w:ascii="Times New Roman" w:eastAsia="Times New Roman" w:hAnsi="Times New Roman" w:cs="Times New Roman"/>
          <w:b/>
          <w:bCs/>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 (1) Monitorizarea parametrilor de radioactivitate se efectuează conform următoarei proceduri:</w:t>
      </w:r>
    </w:p>
    <w:p w14:paraId="77A4BCC9" w14:textId="72093C60" w:rsidR="00CD51F6" w:rsidRPr="002F4795" w:rsidRDefault="00CD51F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Pr="002F4795">
        <w:rPr>
          <w:rFonts w:ascii="Times New Roman" w:eastAsia="Times New Roman" w:hAnsi="Times New Roman" w:cs="Times New Roman"/>
          <w:sz w:val="24"/>
          <w:szCs w:val="24"/>
          <w:lang w:eastAsia="ro-RO"/>
        </w:rPr>
        <w:t>se determină conţinutul radioactiv prin măsurarea activităţii alfa şi beta globale a probei conform metodelor validate;</w:t>
      </w:r>
    </w:p>
    <w:p w14:paraId="333DCC98" w14:textId="0C915A35" w:rsidR="00CD51F6" w:rsidRPr="002F4795" w:rsidRDefault="00CD51F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b) dacă valoarea obţinută pentru activitatea beta globală este mai mare decât 1,0 Bq/l, din această valoare se scade </w:t>
      </w:r>
      <w:r w:rsidR="002B1C56" w:rsidRPr="002F4795">
        <w:rPr>
          <w:rFonts w:ascii="Times New Roman" w:eastAsia="Times New Roman" w:hAnsi="Times New Roman" w:cs="Times New Roman"/>
          <w:sz w:val="24"/>
          <w:szCs w:val="24"/>
          <w:lang w:eastAsia="ro-RO"/>
        </w:rPr>
        <w:t>ap</w:t>
      </w:r>
      <w:r w:rsidR="009A499C" w:rsidRPr="002F4795">
        <w:rPr>
          <w:rFonts w:ascii="Times New Roman" w:eastAsia="Times New Roman" w:hAnsi="Times New Roman" w:cs="Times New Roman"/>
          <w:sz w:val="24"/>
          <w:szCs w:val="24"/>
          <w:lang w:eastAsia="ro-RO"/>
        </w:rPr>
        <w:t>o</w:t>
      </w:r>
      <w:r w:rsidR="002B1C56" w:rsidRPr="002F4795">
        <w:rPr>
          <w:rFonts w:ascii="Times New Roman" w:eastAsia="Times New Roman" w:hAnsi="Times New Roman" w:cs="Times New Roman"/>
          <w:sz w:val="24"/>
          <w:szCs w:val="24"/>
          <w:lang w:eastAsia="ro-RO"/>
        </w:rPr>
        <w:t xml:space="preserve">rtul </w:t>
      </w:r>
      <w:r w:rsidR="002B1C56" w:rsidRPr="002F4795">
        <w:rPr>
          <w:rFonts w:ascii="Times New Roman" w:eastAsia="Times New Roman" w:hAnsi="Times New Roman" w:cs="Times New Roman"/>
          <w:b/>
          <w:sz w:val="24"/>
          <w:szCs w:val="24"/>
          <w:vertAlign w:val="superscript"/>
          <w:lang w:eastAsia="ro-RO"/>
        </w:rPr>
        <w:t>40</w:t>
      </w:r>
      <w:r w:rsidR="002B1C56" w:rsidRPr="002F4795">
        <w:rPr>
          <w:rFonts w:ascii="Times New Roman" w:eastAsia="Times New Roman" w:hAnsi="Times New Roman" w:cs="Times New Roman"/>
          <w:sz w:val="24"/>
          <w:szCs w:val="24"/>
          <w:lang w:eastAsia="ro-RO"/>
        </w:rPr>
        <w:t>K</w:t>
      </w:r>
      <w:r w:rsidRPr="002F4795">
        <w:rPr>
          <w:rFonts w:ascii="Times New Roman" w:eastAsia="Times New Roman" w:hAnsi="Times New Roman" w:cs="Times New Roman"/>
          <w:sz w:val="24"/>
          <w:szCs w:val="24"/>
          <w:lang w:eastAsia="ro-RO"/>
        </w:rPr>
        <w:t xml:space="preserve"> rezultând activitatea beta reziduală; </w:t>
      </w:r>
    </w:p>
    <w:p w14:paraId="70C7B6D9" w14:textId="73B1F1AC" w:rsidR="008F0CCF" w:rsidRPr="002F4795" w:rsidRDefault="008F0C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c)  pentru determinarea </w:t>
      </w:r>
      <w:r w:rsidRPr="002F4795">
        <w:rPr>
          <w:rFonts w:ascii="Times New Roman" w:eastAsia="Times New Roman" w:hAnsi="Times New Roman" w:cs="Times New Roman"/>
          <w:b/>
          <w:sz w:val="24"/>
          <w:szCs w:val="24"/>
          <w:vertAlign w:val="superscript"/>
          <w:lang w:eastAsia="ro-RO"/>
        </w:rPr>
        <w:t>40</w:t>
      </w:r>
      <w:r w:rsidRPr="002F4795">
        <w:rPr>
          <w:rFonts w:ascii="Times New Roman" w:eastAsia="Times New Roman" w:hAnsi="Times New Roman" w:cs="Times New Roman"/>
          <w:sz w:val="24"/>
          <w:szCs w:val="24"/>
          <w:lang w:eastAsia="ro-RO"/>
        </w:rPr>
        <w:t xml:space="preserve">K se recomandă o metodă de analiză chimică a potasiului stabil, </w:t>
      </w:r>
      <w:r w:rsidR="00400A7A" w:rsidRPr="002F4795">
        <w:rPr>
          <w:rFonts w:ascii="Times New Roman" w:eastAsia="Times New Roman" w:hAnsi="Times New Roman" w:cs="Times New Roman"/>
          <w:sz w:val="24"/>
          <w:szCs w:val="24"/>
          <w:lang w:eastAsia="ro-RO"/>
        </w:rPr>
        <w:t>realizată prin</w:t>
      </w:r>
      <w:r w:rsidRPr="002F4795">
        <w:rPr>
          <w:rFonts w:ascii="Times New Roman" w:eastAsia="Times New Roman" w:hAnsi="Times New Roman" w:cs="Times New Roman"/>
          <w:sz w:val="24"/>
          <w:szCs w:val="24"/>
          <w:lang w:eastAsia="ro-RO"/>
        </w:rPr>
        <w:t xml:space="preserve"> spectrofotometria cu absorbţie atomică sau analiza specifică de ioni, având o sensibilitate de măsurare de 1 mg K/l; activitatea </w:t>
      </w:r>
      <w:r w:rsidRPr="002F4795">
        <w:rPr>
          <w:rFonts w:ascii="Times New Roman" w:eastAsia="Times New Roman" w:hAnsi="Times New Roman" w:cs="Times New Roman"/>
          <w:b/>
          <w:sz w:val="24"/>
          <w:szCs w:val="24"/>
          <w:vertAlign w:val="superscript"/>
          <w:lang w:eastAsia="ro-RO"/>
        </w:rPr>
        <w:t>40</w:t>
      </w:r>
      <w:r w:rsidRPr="002F4795">
        <w:rPr>
          <w:rFonts w:ascii="Times New Roman" w:eastAsia="Times New Roman" w:hAnsi="Times New Roman" w:cs="Times New Roman"/>
          <w:sz w:val="24"/>
          <w:szCs w:val="24"/>
          <w:lang w:eastAsia="ro-RO"/>
        </w:rPr>
        <w:t>K se calculează folosindu-se factorul de conversie 27,6 Bq/g de potasiu stabil;</w:t>
      </w:r>
    </w:p>
    <w:p w14:paraId="01912AAF" w14:textId="07B7281A" w:rsidR="009A499C" w:rsidRPr="002F4795" w:rsidRDefault="008F0CC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lang w:eastAsia="ro-RO"/>
        </w:rPr>
        <w:t>d</w:t>
      </w:r>
      <w:r w:rsidR="00CD51F6" w:rsidRPr="002F4795">
        <w:rPr>
          <w:rFonts w:ascii="Times New Roman" w:eastAsia="Times New Roman" w:hAnsi="Times New Roman" w:cs="Times New Roman"/>
          <w:sz w:val="24"/>
          <w:szCs w:val="24"/>
          <w:lang w:eastAsia="ro-RO"/>
        </w:rPr>
        <w:t xml:space="preserve">) </w:t>
      </w:r>
      <w:r w:rsidR="00CD51F6" w:rsidRPr="002F4795">
        <w:rPr>
          <w:rFonts w:ascii="Times New Roman" w:eastAsia="Times New Roman" w:hAnsi="Times New Roman" w:cs="Times New Roman"/>
          <w:sz w:val="24"/>
          <w:szCs w:val="24"/>
          <w:bdr w:val="none" w:sz="0" w:space="0" w:color="auto" w:frame="1"/>
          <w:lang w:eastAsia="ro-RO"/>
        </w:rPr>
        <w:t>doza efectivă totală de referinţă (DETR) se monitorizează conform pct. 4</w:t>
      </w:r>
      <w:r w:rsidR="009A499C" w:rsidRPr="002F4795">
        <w:rPr>
          <w:rFonts w:ascii="Times New Roman" w:eastAsia="Times New Roman" w:hAnsi="Times New Roman" w:cs="Times New Roman"/>
          <w:sz w:val="24"/>
          <w:szCs w:val="24"/>
          <w:bdr w:val="none" w:sz="0" w:space="0" w:color="auto" w:frame="1"/>
          <w:lang w:eastAsia="ro-RO"/>
        </w:rPr>
        <w:t xml:space="preserve"> din </w:t>
      </w:r>
      <w:r w:rsidR="00B8597C" w:rsidRPr="002F4795">
        <w:rPr>
          <w:rFonts w:ascii="Times New Roman" w:eastAsia="Times New Roman" w:hAnsi="Times New Roman" w:cs="Times New Roman"/>
          <w:sz w:val="24"/>
          <w:szCs w:val="24"/>
          <w:bdr w:val="none" w:sz="0" w:space="0" w:color="auto" w:frame="1"/>
          <w:lang w:eastAsia="ro-RO"/>
        </w:rPr>
        <w:t>a</w:t>
      </w:r>
      <w:r w:rsidR="009A499C" w:rsidRPr="002F4795">
        <w:rPr>
          <w:rFonts w:ascii="Times New Roman" w:eastAsia="Times New Roman" w:hAnsi="Times New Roman" w:cs="Times New Roman"/>
          <w:sz w:val="24"/>
          <w:szCs w:val="24"/>
          <w:bdr w:val="none" w:sz="0" w:space="0" w:color="auto" w:frame="1"/>
          <w:lang w:eastAsia="ro-RO"/>
        </w:rPr>
        <w:t>nexa 2 la Legea 301/2015;</w:t>
      </w:r>
    </w:p>
    <w:p w14:paraId="26C0BD98" w14:textId="610103A2" w:rsidR="00CD51F6" w:rsidRPr="002F4795" w:rsidRDefault="008F0CC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e</w:t>
      </w:r>
      <w:r w:rsidR="00CD51F6" w:rsidRPr="002F4795">
        <w:rPr>
          <w:rFonts w:ascii="Times New Roman" w:eastAsia="Times New Roman" w:hAnsi="Times New Roman" w:cs="Times New Roman"/>
          <w:sz w:val="24"/>
          <w:szCs w:val="24"/>
          <w:bdr w:val="none" w:sz="0" w:space="0" w:color="auto" w:frame="1"/>
          <w:lang w:eastAsia="ro-RO"/>
        </w:rPr>
        <w:t>) dacă valo</w:t>
      </w:r>
      <w:r w:rsidR="00ED4A3C" w:rsidRPr="002F4795">
        <w:rPr>
          <w:rFonts w:ascii="Times New Roman" w:eastAsia="Times New Roman" w:hAnsi="Times New Roman" w:cs="Times New Roman"/>
          <w:sz w:val="24"/>
          <w:szCs w:val="24"/>
          <w:bdr w:val="none" w:sz="0" w:space="0" w:color="auto" w:frame="1"/>
          <w:lang w:eastAsia="ro-RO"/>
        </w:rPr>
        <w:t>a</w:t>
      </w:r>
      <w:r w:rsidR="00CD51F6" w:rsidRPr="002F4795">
        <w:rPr>
          <w:rFonts w:ascii="Times New Roman" w:eastAsia="Times New Roman" w:hAnsi="Times New Roman" w:cs="Times New Roman"/>
          <w:sz w:val="24"/>
          <w:szCs w:val="24"/>
          <w:bdr w:val="none" w:sz="0" w:space="0" w:color="auto" w:frame="1"/>
          <w:lang w:eastAsia="ro-RO"/>
        </w:rPr>
        <w:t>re</w:t>
      </w:r>
      <w:r w:rsidR="00ED4A3C" w:rsidRPr="002F4795">
        <w:rPr>
          <w:rFonts w:ascii="Times New Roman" w:eastAsia="Times New Roman" w:hAnsi="Times New Roman" w:cs="Times New Roman"/>
          <w:sz w:val="24"/>
          <w:szCs w:val="24"/>
          <w:bdr w:val="none" w:sz="0" w:space="0" w:color="auto" w:frame="1"/>
          <w:lang w:eastAsia="ro-RO"/>
        </w:rPr>
        <w:t>a</w:t>
      </w:r>
      <w:r w:rsidR="00CD51F6" w:rsidRPr="002F4795">
        <w:rPr>
          <w:rFonts w:ascii="Times New Roman" w:eastAsia="Times New Roman" w:hAnsi="Times New Roman" w:cs="Times New Roman"/>
          <w:sz w:val="24"/>
          <w:szCs w:val="24"/>
          <w:bdr w:val="none" w:sz="0" w:space="0" w:color="auto" w:frame="1"/>
          <w:lang w:eastAsia="ro-RO"/>
        </w:rPr>
        <w:t xml:space="preserve"> activităţii alfa globală este mai mare 0,1 Bq/l sau dacă activitatea beta reziduală depăşeşte 1,0 Bq/l, este necesară analiza radionuclizilor specifici, conform tabelul 3.1.din anexa nr. 3 la Legea nr. 301/20</w:t>
      </w:r>
      <w:r w:rsidR="00B64A30" w:rsidRPr="002F4795">
        <w:rPr>
          <w:rFonts w:ascii="Times New Roman" w:eastAsia="Times New Roman" w:hAnsi="Times New Roman" w:cs="Times New Roman"/>
          <w:sz w:val="24"/>
          <w:szCs w:val="24"/>
          <w:bdr w:val="none" w:sz="0" w:space="0" w:color="auto" w:frame="1"/>
          <w:lang w:eastAsia="ro-RO"/>
        </w:rPr>
        <w:t>15</w:t>
      </w:r>
      <w:r w:rsidR="003106C1" w:rsidRPr="002F4795">
        <w:rPr>
          <w:rFonts w:ascii="Times New Roman" w:eastAsia="Times New Roman" w:hAnsi="Times New Roman" w:cs="Times New Roman"/>
          <w:sz w:val="24"/>
          <w:szCs w:val="24"/>
          <w:bdr w:val="none" w:sz="0" w:space="0" w:color="auto" w:frame="1"/>
          <w:lang w:eastAsia="ro-RO"/>
        </w:rPr>
        <w:t>;</w:t>
      </w:r>
    </w:p>
    <w:p w14:paraId="77E079A2" w14:textId="77777777" w:rsidR="009A499C" w:rsidRPr="002F4795" w:rsidRDefault="008F0CCF" w:rsidP="008D189D">
      <w:pPr>
        <w:spacing w:after="0" w:line="240" w:lineRule="auto"/>
        <w:jc w:val="both"/>
        <w:rPr>
          <w:rFonts w:ascii="Times New Roman" w:hAnsi="Times New Roman" w:cs="Times New Roman"/>
          <w:sz w:val="24"/>
          <w:szCs w:val="24"/>
        </w:rPr>
      </w:pPr>
      <w:r w:rsidRPr="002F4795">
        <w:rPr>
          <w:rFonts w:ascii="Times New Roman" w:eastAsia="Times New Roman" w:hAnsi="Times New Roman" w:cs="Times New Roman"/>
          <w:sz w:val="24"/>
          <w:szCs w:val="24"/>
          <w:bdr w:val="none" w:sz="0" w:space="0" w:color="auto" w:frame="1"/>
          <w:lang w:eastAsia="ro-RO"/>
        </w:rPr>
        <w:t>f</w:t>
      </w:r>
      <w:r w:rsidR="003106C1" w:rsidRPr="002F4795">
        <w:rPr>
          <w:rFonts w:ascii="Times New Roman" w:eastAsia="Times New Roman" w:hAnsi="Times New Roman" w:cs="Times New Roman"/>
          <w:sz w:val="24"/>
          <w:szCs w:val="24"/>
          <w:bdr w:val="none" w:sz="0" w:space="0" w:color="auto" w:frame="1"/>
          <w:lang w:eastAsia="ro-RO"/>
        </w:rPr>
        <w:t>)  se determină conţinutul radioactiv specific conform metodelor de analiza standardizate, pe baza căruia</w:t>
      </w:r>
      <w:r w:rsidR="003106C1" w:rsidRPr="002F4795">
        <w:t xml:space="preserve"> </w:t>
      </w:r>
      <w:r w:rsidR="003106C1" w:rsidRPr="002F4795">
        <w:rPr>
          <w:rFonts w:ascii="Times New Roman" w:eastAsia="Times New Roman" w:hAnsi="Times New Roman" w:cs="Times New Roman"/>
          <w:sz w:val="24"/>
          <w:szCs w:val="24"/>
          <w:bdr w:val="none" w:sz="0" w:space="0" w:color="auto" w:frame="1"/>
          <w:lang w:eastAsia="ro-RO"/>
        </w:rPr>
        <w:t>se calculează doza efectivă totală de referinţă DETR conform anexei 3, pct.2 din Legea nr. 301/2015</w:t>
      </w:r>
      <w:r w:rsidR="00400A7A" w:rsidRPr="002F4795">
        <w:rPr>
          <w:rFonts w:ascii="Times New Roman" w:eastAsia="Times New Roman" w:hAnsi="Times New Roman" w:cs="Times New Roman"/>
          <w:sz w:val="24"/>
          <w:szCs w:val="24"/>
          <w:bdr w:val="none" w:sz="0" w:space="0" w:color="auto" w:frame="1"/>
          <w:lang w:eastAsia="ro-RO"/>
        </w:rPr>
        <w:t xml:space="preserve">, </w:t>
      </w:r>
      <w:r w:rsidR="003106C1" w:rsidRPr="002F4795">
        <w:t xml:space="preserve"> </w:t>
      </w:r>
      <w:r w:rsidR="00400A7A" w:rsidRPr="002F4795">
        <w:rPr>
          <w:rFonts w:ascii="Times New Roman" w:hAnsi="Times New Roman" w:cs="Times New Roman"/>
          <w:sz w:val="24"/>
          <w:szCs w:val="24"/>
        </w:rPr>
        <w:t xml:space="preserve">folosindu-se coeficienții pentru calculul dozei la ingestie a radionuclizilor din Tabelul A </w:t>
      </w:r>
      <w:r w:rsidR="007C206C" w:rsidRPr="002F4795">
        <w:rPr>
          <w:rFonts w:ascii="Times New Roman" w:hAnsi="Times New Roman" w:cs="Times New Roman"/>
          <w:sz w:val="24"/>
          <w:szCs w:val="24"/>
        </w:rPr>
        <w:t xml:space="preserve">al  anexei </w:t>
      </w:r>
      <w:r w:rsidR="004E4B05" w:rsidRPr="002F4795">
        <w:rPr>
          <w:rFonts w:ascii="Times New Roman" w:hAnsi="Times New Roman" w:cs="Times New Roman"/>
          <w:sz w:val="24"/>
          <w:szCs w:val="24"/>
        </w:rPr>
        <w:t>nr.</w:t>
      </w:r>
      <w:r w:rsidR="00400A7A" w:rsidRPr="002F4795">
        <w:rPr>
          <w:rFonts w:ascii="Times New Roman" w:hAnsi="Times New Roman" w:cs="Times New Roman"/>
          <w:sz w:val="24"/>
          <w:szCs w:val="24"/>
        </w:rPr>
        <w:t xml:space="preserve"> 2 </w:t>
      </w:r>
      <w:r w:rsidR="007C206C" w:rsidRPr="002F4795">
        <w:rPr>
          <w:rFonts w:ascii="Times New Roman" w:hAnsi="Times New Roman" w:cs="Times New Roman"/>
          <w:sz w:val="24"/>
          <w:szCs w:val="24"/>
        </w:rPr>
        <w:t>la</w:t>
      </w:r>
      <w:r w:rsidR="00400A7A" w:rsidRPr="002F4795">
        <w:rPr>
          <w:rFonts w:ascii="Times New Roman" w:hAnsi="Times New Roman" w:cs="Times New Roman"/>
          <w:sz w:val="24"/>
          <w:szCs w:val="24"/>
        </w:rPr>
        <w:t xml:space="preserve"> Ordinul</w:t>
      </w:r>
      <w:r w:rsidR="008A0D67" w:rsidRPr="002F4795">
        <w:rPr>
          <w:rFonts w:ascii="Times New Roman" w:hAnsi="Times New Roman" w:cs="Times New Roman"/>
          <w:sz w:val="24"/>
          <w:szCs w:val="24"/>
        </w:rPr>
        <w:t xml:space="preserve"> </w:t>
      </w:r>
      <w:r w:rsidR="00400A7A" w:rsidRPr="002F4795">
        <w:rPr>
          <w:rFonts w:ascii="Times New Roman" w:hAnsi="Times New Roman" w:cs="Times New Roman"/>
          <w:sz w:val="24"/>
          <w:szCs w:val="24"/>
        </w:rPr>
        <w:t xml:space="preserve">președintelui </w:t>
      </w:r>
      <w:r w:rsidR="00F5280B" w:rsidRPr="002F4795">
        <w:rPr>
          <w:rFonts w:ascii="Times New Roman" w:hAnsi="Times New Roman" w:cs="Times New Roman"/>
          <w:sz w:val="24"/>
          <w:szCs w:val="24"/>
        </w:rPr>
        <w:t>Comisiei Naționale pentru Controlul Activităților Nucleare nr.</w:t>
      </w:r>
    </w:p>
    <w:p w14:paraId="4DD64B8C" w14:textId="07B5FD0C" w:rsidR="003106C1" w:rsidRPr="002F4795" w:rsidRDefault="00400A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hAnsi="Times New Roman" w:cs="Times New Roman"/>
          <w:sz w:val="24"/>
          <w:szCs w:val="24"/>
        </w:rPr>
        <w:t>145/2018</w:t>
      </w:r>
      <w:r w:rsidR="00F5280B" w:rsidRPr="002F4795">
        <w:t xml:space="preserve"> </w:t>
      </w:r>
      <w:r w:rsidR="00F5280B" w:rsidRPr="002F4795">
        <w:rPr>
          <w:rFonts w:ascii="Times New Roman" w:hAnsi="Times New Roman" w:cs="Times New Roman"/>
          <w:sz w:val="24"/>
          <w:szCs w:val="24"/>
        </w:rPr>
        <w:t>pentru aprobarea Normelor privind estimarea dozelor efective și a dozelor echivalente datorate expunerii interne și externe</w:t>
      </w:r>
      <w:r w:rsidR="00ED4A3C" w:rsidRPr="002F4795">
        <w:rPr>
          <w:rFonts w:ascii="Times New Roman" w:eastAsia="Times New Roman" w:hAnsi="Times New Roman" w:cs="Times New Roman"/>
          <w:sz w:val="24"/>
          <w:szCs w:val="24"/>
          <w:bdr w:val="none" w:sz="0" w:space="0" w:color="auto" w:frame="1"/>
          <w:lang w:eastAsia="ro-RO"/>
        </w:rPr>
        <w:t xml:space="preserve">. Valorile care depășesc nivelul de referință de 0,1 mSv/an implică continuarea monitorizării apei potabile conform pct. 4 din </w:t>
      </w:r>
      <w:r w:rsidR="00B8597C" w:rsidRPr="002F4795">
        <w:rPr>
          <w:rFonts w:ascii="Times New Roman" w:eastAsia="Times New Roman" w:hAnsi="Times New Roman" w:cs="Times New Roman"/>
          <w:sz w:val="24"/>
          <w:szCs w:val="24"/>
          <w:bdr w:val="none" w:sz="0" w:space="0" w:color="auto" w:frame="1"/>
          <w:lang w:eastAsia="ro-RO"/>
        </w:rPr>
        <w:t>a</w:t>
      </w:r>
      <w:r w:rsidR="00ED4A3C" w:rsidRPr="002F4795">
        <w:rPr>
          <w:rFonts w:ascii="Times New Roman" w:eastAsia="Times New Roman" w:hAnsi="Times New Roman" w:cs="Times New Roman"/>
          <w:sz w:val="24"/>
          <w:szCs w:val="24"/>
          <w:bdr w:val="none" w:sz="0" w:space="0" w:color="auto" w:frame="1"/>
          <w:lang w:eastAsia="ro-RO"/>
        </w:rPr>
        <w:t>nexa nr. 2 a Legii nr. 301/2015</w:t>
      </w:r>
      <w:r w:rsidR="003106C1" w:rsidRPr="002F4795">
        <w:rPr>
          <w:rFonts w:ascii="Times New Roman" w:eastAsia="Times New Roman" w:hAnsi="Times New Roman" w:cs="Times New Roman"/>
          <w:sz w:val="24"/>
          <w:szCs w:val="24"/>
          <w:bdr w:val="none" w:sz="0" w:space="0" w:color="auto" w:frame="1"/>
          <w:lang w:eastAsia="ro-RO"/>
        </w:rPr>
        <w:t>;</w:t>
      </w:r>
    </w:p>
    <w:p w14:paraId="3796F68D" w14:textId="4170BD01" w:rsidR="00EF5CB8" w:rsidRPr="002F4795" w:rsidRDefault="008F0CC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w:t>
      </w:r>
      <w:r w:rsidR="00EE4DD9" w:rsidRPr="002F4795">
        <w:rPr>
          <w:rFonts w:ascii="Times New Roman" w:eastAsia="Times New Roman" w:hAnsi="Times New Roman" w:cs="Times New Roman"/>
          <w:sz w:val="24"/>
          <w:szCs w:val="24"/>
          <w:bdr w:val="none" w:sz="0" w:space="0" w:color="auto" w:frame="1"/>
          <w:lang w:eastAsia="ro-RO"/>
        </w:rPr>
        <w:t xml:space="preserve">) </w:t>
      </w:r>
      <w:r w:rsidR="00295239" w:rsidRPr="002F4795">
        <w:rPr>
          <w:rFonts w:ascii="Times New Roman" w:eastAsia="Times New Roman" w:hAnsi="Times New Roman" w:cs="Times New Roman"/>
          <w:sz w:val="24"/>
          <w:szCs w:val="24"/>
          <w:bdr w:val="none" w:sz="0" w:space="0" w:color="auto" w:frame="1"/>
          <w:lang w:eastAsia="ro-RO"/>
        </w:rPr>
        <w:t>se determină parametrii radon</w:t>
      </w:r>
      <w:r w:rsidR="003106C1" w:rsidRPr="002F4795">
        <w:rPr>
          <w:rFonts w:ascii="Times New Roman" w:eastAsia="Times New Roman" w:hAnsi="Times New Roman" w:cs="Times New Roman"/>
          <w:sz w:val="24"/>
          <w:szCs w:val="24"/>
          <w:bdr w:val="none" w:sz="0" w:space="0" w:color="auto" w:frame="1"/>
          <w:lang w:eastAsia="ro-RO"/>
        </w:rPr>
        <w:t xml:space="preserve"> și</w:t>
      </w:r>
      <w:r w:rsidR="00295239" w:rsidRPr="002F4795">
        <w:rPr>
          <w:rFonts w:ascii="Times New Roman" w:eastAsia="Times New Roman" w:hAnsi="Times New Roman" w:cs="Times New Roman"/>
          <w:sz w:val="24"/>
          <w:szCs w:val="24"/>
          <w:bdr w:val="none" w:sz="0" w:space="0" w:color="auto" w:frame="1"/>
          <w:lang w:eastAsia="ro-RO"/>
        </w:rPr>
        <w:t xml:space="preserve"> tritiu, a căror valori sunt stabilite în Tabelul 1.1 din  </w:t>
      </w:r>
      <w:r w:rsidR="00B8597C" w:rsidRPr="002F4795">
        <w:rPr>
          <w:rFonts w:ascii="Times New Roman" w:eastAsia="Times New Roman" w:hAnsi="Times New Roman" w:cs="Times New Roman"/>
          <w:sz w:val="24"/>
          <w:szCs w:val="24"/>
          <w:bdr w:val="none" w:sz="0" w:space="0" w:color="auto" w:frame="1"/>
          <w:lang w:eastAsia="ro-RO"/>
        </w:rPr>
        <w:t>a</w:t>
      </w:r>
      <w:r w:rsidR="00295239" w:rsidRPr="002F4795">
        <w:rPr>
          <w:rFonts w:ascii="Times New Roman" w:eastAsia="Times New Roman" w:hAnsi="Times New Roman" w:cs="Times New Roman"/>
          <w:sz w:val="24"/>
          <w:szCs w:val="24"/>
          <w:bdr w:val="none" w:sz="0" w:space="0" w:color="auto" w:frame="1"/>
          <w:lang w:eastAsia="ro-RO"/>
        </w:rPr>
        <w:t xml:space="preserve">nexa 1 la Legea 301/2015;  </w:t>
      </w:r>
    </w:p>
    <w:p w14:paraId="3743A9FB" w14:textId="18BB6902" w:rsidR="00295239" w:rsidRPr="002F4795" w:rsidRDefault="008F0CC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h</w:t>
      </w:r>
      <w:r w:rsidR="00EE4DD9" w:rsidRPr="002F4795">
        <w:rPr>
          <w:rFonts w:ascii="Times New Roman" w:eastAsia="Times New Roman" w:hAnsi="Times New Roman" w:cs="Times New Roman"/>
          <w:sz w:val="24"/>
          <w:szCs w:val="24"/>
          <w:bdr w:val="none" w:sz="0" w:space="0" w:color="auto" w:frame="1"/>
          <w:lang w:eastAsia="ro-RO"/>
        </w:rPr>
        <w:t xml:space="preserve">) </w:t>
      </w:r>
      <w:r w:rsidR="00295239" w:rsidRPr="002F4795">
        <w:rPr>
          <w:rFonts w:ascii="Times New Roman" w:eastAsia="Times New Roman" w:hAnsi="Times New Roman" w:cs="Times New Roman"/>
          <w:sz w:val="24"/>
          <w:szCs w:val="24"/>
          <w:bdr w:val="none" w:sz="0" w:space="0" w:color="auto" w:frame="1"/>
          <w:lang w:eastAsia="ro-RO"/>
        </w:rPr>
        <w:t>concentrația radonului în apa potabilă se monitorizează conform specificațiilor de la punctul 2 al anexei nr. 2 la Legea nr. 301/2015, iar valoarea obţinută se compară cu valoarea prevăzută în Tabelul 1.1</w:t>
      </w:r>
      <w:r w:rsidRPr="002F4795">
        <w:rPr>
          <w:rFonts w:ascii="Times New Roman" w:eastAsia="Times New Roman" w:hAnsi="Times New Roman" w:cs="Times New Roman"/>
          <w:sz w:val="24"/>
          <w:szCs w:val="24"/>
          <w:bdr w:val="none" w:sz="0" w:space="0" w:color="auto" w:frame="1"/>
          <w:lang w:eastAsia="ro-RO"/>
        </w:rPr>
        <w:t xml:space="preserve"> din </w:t>
      </w:r>
      <w:r w:rsidR="00B8597C"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nexa 1 la Legea 301/2015. Pentru a determina amploarea şi natura expunerilor probabile la radonul din apa potabilă provenită din surse de apă subterană şi puţuri din diferite zone geologice, conţinutul de radon se monitorizează în apa potabilă pentru toate zonele de aprovizionare cu apă pentru o perioadă de minimum 5 ani consecutivi.</w:t>
      </w:r>
    </w:p>
    <w:p w14:paraId="42FE3953" w14:textId="4F3D9509" w:rsidR="00EE4DD9" w:rsidRPr="002F4795" w:rsidRDefault="003A3CA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w:t>
      </w:r>
      <w:r w:rsidR="00295239" w:rsidRPr="002F4795">
        <w:rPr>
          <w:rFonts w:ascii="Times New Roman" w:eastAsia="Times New Roman" w:hAnsi="Times New Roman" w:cs="Times New Roman"/>
          <w:sz w:val="24"/>
          <w:szCs w:val="24"/>
          <w:bdr w:val="none" w:sz="0" w:space="0" w:color="auto" w:frame="1"/>
          <w:lang w:eastAsia="ro-RO"/>
        </w:rPr>
        <w:t xml:space="preserve">) parametrul tritiu se monitorizează doar în cazul în care o sursă antropică de tritiu este prezentă în aria bazinului hidrografic. Tritiul se determină conform metodelor standardizate, iar valoarea obţinută </w:t>
      </w:r>
      <w:r w:rsidR="00ED4A3C" w:rsidRPr="002F4795">
        <w:rPr>
          <w:rFonts w:ascii="Times New Roman" w:eastAsia="Times New Roman" w:hAnsi="Times New Roman" w:cs="Times New Roman"/>
          <w:sz w:val="24"/>
          <w:szCs w:val="24"/>
          <w:bdr w:val="none" w:sz="0" w:space="0" w:color="auto" w:frame="1"/>
          <w:lang w:eastAsia="ro-RO"/>
        </w:rPr>
        <w:t>trebuie să se încadreze sub nivelul de referință al parametrului din tabelul 1.1. anexa nr. 1a Legii nr. 301/2015</w:t>
      </w:r>
      <w:r w:rsidR="008F0CCF" w:rsidRPr="002F4795">
        <w:rPr>
          <w:rFonts w:ascii="Times New Roman" w:eastAsia="Times New Roman" w:hAnsi="Times New Roman" w:cs="Times New Roman"/>
          <w:sz w:val="24"/>
          <w:szCs w:val="24"/>
          <w:bdr w:val="none" w:sz="0" w:space="0" w:color="auto" w:frame="1"/>
          <w:lang w:eastAsia="ro-RO"/>
        </w:rPr>
        <w:t>;</w:t>
      </w:r>
    </w:p>
    <w:p w14:paraId="0E63A504" w14:textId="5A13DEB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271D7E"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Rezultatele analitice ale fiecărei probe de apă prelevate trebuie să conţină cel puţin următoarele informaţii:</w:t>
      </w:r>
    </w:p>
    <w:p w14:paraId="1FBE4B58" w14:textId="4A534F1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coordonatele exacte ale locului de recoltare;</w:t>
      </w:r>
    </w:p>
    <w:p w14:paraId="625D2DFB" w14:textId="08AFE3A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data recoltării probei (oră, zi, lună, an);</w:t>
      </w:r>
    </w:p>
    <w:p w14:paraId="2BB9ED2C" w14:textId="2F1D8E3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metoda analitică folosită;</w:t>
      </w:r>
    </w:p>
    <w:p w14:paraId="16CC758C" w14:textId="01DD93F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radionuclizii identificaţi şi concentraţia activităţii per radionuclid (Bq/l);</w:t>
      </w:r>
    </w:p>
    <w:p w14:paraId="3CC6370E" w14:textId="0841FB6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estimarea incertitudinii totale asupra valorii determinate (eroarea totală).</w:t>
      </w:r>
    </w:p>
    <w:p w14:paraId="1B3ADA99" w14:textId="526DD21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271D7E"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Monitorizarea parametrilor de radioactivitate </w:t>
      </w:r>
      <w:r w:rsidR="007D09B6" w:rsidRPr="002F4795">
        <w:rPr>
          <w:rFonts w:ascii="Times New Roman" w:eastAsia="Times New Roman" w:hAnsi="Times New Roman" w:cs="Times New Roman"/>
          <w:sz w:val="24"/>
          <w:szCs w:val="24"/>
          <w:bdr w:val="none" w:sz="0" w:space="0" w:color="auto" w:frame="1"/>
          <w:lang w:eastAsia="ro-RO"/>
        </w:rPr>
        <w:t>se realizează conform dispozițiilor anexei nr. 2 la Legea 301/2015.</w:t>
      </w:r>
    </w:p>
    <w:p w14:paraId="4F31DAFC" w14:textId="1214EE5D" w:rsidR="00EE4DD9" w:rsidRPr="002F4795" w:rsidRDefault="00EE4DD9" w:rsidP="008D189D">
      <w:pPr>
        <w:spacing w:after="0" w:line="240" w:lineRule="auto"/>
        <w:jc w:val="both"/>
        <w:rPr>
          <w:rFonts w:ascii="Arial" w:eastAsia="Times New Roman" w:hAnsi="Arial" w:cs="Arial"/>
          <w:sz w:val="20"/>
          <w:szCs w:val="20"/>
          <w:lang w:eastAsia="ro-RO"/>
        </w:rPr>
      </w:pPr>
      <w:bookmarkStart w:id="36" w:name="4249843"/>
      <w:bookmarkEnd w:id="36"/>
      <w:r w:rsidRPr="002F4795">
        <w:rPr>
          <w:rFonts w:ascii="Times New Roman" w:eastAsia="Times New Roman" w:hAnsi="Times New Roman" w:cs="Times New Roman"/>
          <w:b/>
          <w:bCs/>
          <w:sz w:val="24"/>
          <w:szCs w:val="24"/>
          <w:bdr w:val="none" w:sz="0" w:space="0" w:color="auto" w:frame="1"/>
          <w:lang w:eastAsia="ro-RO"/>
        </w:rPr>
        <w:t>Art. 2</w:t>
      </w:r>
      <w:r w:rsidR="00A576AB" w:rsidRPr="002F4795">
        <w:rPr>
          <w:rFonts w:ascii="Times New Roman" w:eastAsia="Times New Roman" w:hAnsi="Times New Roman" w:cs="Times New Roman"/>
          <w:b/>
          <w:bCs/>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 Criteriile pentru interpretarea datelor </w:t>
      </w:r>
      <w:r w:rsidR="00A576AB" w:rsidRPr="002F4795">
        <w:rPr>
          <w:rFonts w:ascii="Times New Roman" w:eastAsia="Times New Roman" w:hAnsi="Times New Roman" w:cs="Times New Roman"/>
          <w:sz w:val="24"/>
          <w:szCs w:val="24"/>
          <w:bdr w:val="none" w:sz="0" w:space="0" w:color="auto" w:frame="1"/>
          <w:lang w:eastAsia="ro-RO"/>
        </w:rPr>
        <w:t xml:space="preserve">de monitorizare a parametrilor de radioactivitate </w:t>
      </w:r>
      <w:r w:rsidRPr="002F4795">
        <w:rPr>
          <w:rFonts w:ascii="Times New Roman" w:eastAsia="Times New Roman" w:hAnsi="Times New Roman" w:cs="Times New Roman"/>
          <w:sz w:val="24"/>
          <w:szCs w:val="24"/>
          <w:bdr w:val="none" w:sz="0" w:space="0" w:color="auto" w:frame="1"/>
          <w:lang w:eastAsia="ro-RO"/>
        </w:rPr>
        <w:t xml:space="preserve">şi modul de acţiune sunt prezentate în tabelul </w:t>
      </w:r>
      <w:r w:rsidR="00C63DBB"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din </w:t>
      </w:r>
      <w:r w:rsidR="00F51012" w:rsidRPr="002F4795">
        <w:rPr>
          <w:rFonts w:ascii="Times New Roman" w:eastAsia="Times New Roman" w:hAnsi="Times New Roman" w:cs="Times New Roman"/>
          <w:sz w:val="24"/>
          <w:szCs w:val="24"/>
          <w:bdr w:val="none" w:sz="0" w:space="0" w:color="auto" w:frame="1"/>
          <w:lang w:eastAsia="ro-RO"/>
        </w:rPr>
        <w:t xml:space="preserve">Secțiunea 1 a </w:t>
      </w:r>
      <w:r w:rsidRPr="002F4795">
        <w:rPr>
          <w:rFonts w:ascii="Times New Roman" w:eastAsia="Times New Roman" w:hAnsi="Times New Roman" w:cs="Times New Roman"/>
          <w:sz w:val="24"/>
          <w:szCs w:val="24"/>
          <w:bdr w:val="none" w:sz="0" w:space="0" w:color="auto" w:frame="1"/>
          <w:lang w:eastAsia="ro-RO"/>
        </w:rPr>
        <w:t>anex</w:t>
      </w:r>
      <w:r w:rsidR="00F51012" w:rsidRPr="002F4795">
        <w:rPr>
          <w:rFonts w:ascii="Times New Roman" w:eastAsia="Times New Roman" w:hAnsi="Times New Roman" w:cs="Times New Roman"/>
          <w:sz w:val="24"/>
          <w:szCs w:val="24"/>
          <w:bdr w:val="none" w:sz="0" w:space="0" w:color="auto" w:frame="1"/>
          <w:lang w:eastAsia="ro-RO"/>
        </w:rPr>
        <w:t>ei</w:t>
      </w:r>
      <w:r w:rsidR="004E4B05" w:rsidRPr="002F4795">
        <w:rPr>
          <w:rFonts w:ascii="Times New Roman" w:eastAsia="Times New Roman" w:hAnsi="Times New Roman" w:cs="Times New Roman"/>
          <w:sz w:val="24"/>
          <w:szCs w:val="24"/>
          <w:bdr w:val="none" w:sz="0" w:space="0" w:color="auto" w:frame="1"/>
          <w:lang w:eastAsia="ro-RO"/>
        </w:rPr>
        <w:t xml:space="preserve"> nr. 1 </w:t>
      </w:r>
      <w:r w:rsidRPr="002F4795">
        <w:rPr>
          <w:rFonts w:ascii="Times New Roman" w:eastAsia="Times New Roman" w:hAnsi="Times New Roman" w:cs="Times New Roman"/>
          <w:sz w:val="24"/>
          <w:szCs w:val="24"/>
          <w:bdr w:val="none" w:sz="0" w:space="0" w:color="auto" w:frame="1"/>
          <w:lang w:eastAsia="ro-RO"/>
        </w:rPr>
        <w:t>la prezentele norme.</w:t>
      </w:r>
    </w:p>
    <w:p w14:paraId="46AAD78E" w14:textId="275511E9" w:rsidR="00EE4DD9" w:rsidRPr="002F4795" w:rsidRDefault="00EE4DD9" w:rsidP="008D189D">
      <w:pPr>
        <w:spacing w:after="0" w:line="240" w:lineRule="auto"/>
        <w:jc w:val="both"/>
        <w:rPr>
          <w:rFonts w:ascii="Arial" w:eastAsia="Times New Roman" w:hAnsi="Arial" w:cs="Arial"/>
          <w:sz w:val="20"/>
          <w:szCs w:val="20"/>
          <w:lang w:eastAsia="ro-RO"/>
        </w:rPr>
      </w:pPr>
    </w:p>
    <w:p w14:paraId="231C2C8B" w14:textId="7F2C172D" w:rsidR="00EE4DD9" w:rsidRPr="002F4795" w:rsidRDefault="00EE4DD9" w:rsidP="008D189D">
      <w:pPr>
        <w:spacing w:after="0" w:line="240" w:lineRule="auto"/>
        <w:jc w:val="both"/>
        <w:rPr>
          <w:rFonts w:ascii="Arial" w:eastAsia="Times New Roman" w:hAnsi="Arial" w:cs="Arial"/>
          <w:sz w:val="20"/>
          <w:szCs w:val="20"/>
          <w:lang w:eastAsia="ro-RO"/>
        </w:rPr>
      </w:pPr>
      <w:bookmarkStart w:id="37" w:name="4249844"/>
      <w:bookmarkEnd w:id="37"/>
      <w:r w:rsidRPr="002F4795">
        <w:rPr>
          <w:rFonts w:ascii="Times New Roman" w:eastAsia="Times New Roman" w:hAnsi="Times New Roman" w:cs="Times New Roman"/>
          <w:b/>
          <w:bCs/>
          <w:sz w:val="24"/>
          <w:szCs w:val="24"/>
          <w:bdr w:val="none" w:sz="0" w:space="0" w:color="auto" w:frame="1"/>
          <w:lang w:eastAsia="ro-RO"/>
        </w:rPr>
        <w:t>    Cap. V</w:t>
      </w:r>
      <w:r w:rsidR="00E70BFB" w:rsidRPr="002F4795">
        <w:rPr>
          <w:rFonts w:ascii="Times New Roman" w:eastAsia="Times New Roman" w:hAnsi="Times New Roman" w:cs="Times New Roman"/>
          <w:b/>
          <w:bCs/>
          <w:sz w:val="24"/>
          <w:szCs w:val="24"/>
          <w:bdr w:val="none" w:sz="0" w:space="0" w:color="auto" w:frame="1"/>
          <w:lang w:eastAsia="ro-RO"/>
        </w:rPr>
        <w:t>I</w:t>
      </w:r>
    </w:p>
    <w:p w14:paraId="0AE58EB1"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Măsurile de remediere</w:t>
      </w:r>
    </w:p>
    <w:p w14:paraId="1BEA7E32" w14:textId="673B0AAA" w:rsidR="00E90963"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br/>
      </w:r>
      <w:bookmarkStart w:id="38" w:name="4249845"/>
      <w:bookmarkEnd w:id="38"/>
      <w:r w:rsidRPr="002F4795">
        <w:rPr>
          <w:rFonts w:ascii="Times New Roman" w:eastAsia="Times New Roman" w:hAnsi="Times New Roman" w:cs="Times New Roman"/>
          <w:b/>
          <w:bCs/>
          <w:sz w:val="24"/>
          <w:szCs w:val="24"/>
          <w:bdr w:val="none" w:sz="0" w:space="0" w:color="auto" w:frame="1"/>
          <w:lang w:eastAsia="ro-RO"/>
        </w:rPr>
        <w:t>Art. 26</w:t>
      </w:r>
      <w:r w:rsidRPr="002F4795">
        <w:rPr>
          <w:rFonts w:ascii="Times New Roman" w:eastAsia="Times New Roman" w:hAnsi="Times New Roman" w:cs="Times New Roman"/>
          <w:sz w:val="24"/>
          <w:szCs w:val="24"/>
          <w:bdr w:val="none" w:sz="0" w:space="0" w:color="auto" w:frame="1"/>
          <w:lang w:eastAsia="ro-RO"/>
        </w:rPr>
        <w:t> </w:t>
      </w:r>
      <w:r w:rsidR="00E90963"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E90963" w:rsidRPr="002F4795">
        <w:rPr>
          <w:rFonts w:ascii="Times New Roman" w:eastAsia="Times New Roman" w:hAnsi="Times New Roman" w:cs="Times New Roman"/>
          <w:sz w:val="24"/>
          <w:szCs w:val="24"/>
          <w:bdr w:val="none" w:sz="0" w:space="0" w:color="auto" w:frame="1"/>
          <w:lang w:eastAsia="ro-RO"/>
        </w:rPr>
        <w:t xml:space="preserve">(1) Furnizorul de apă are obligația de a asigura </w:t>
      </w:r>
      <w:r w:rsidR="00CF1D64" w:rsidRPr="002F4795">
        <w:rPr>
          <w:rFonts w:ascii="Times New Roman" w:eastAsia="Times New Roman" w:hAnsi="Times New Roman" w:cs="Times New Roman"/>
          <w:sz w:val="24"/>
          <w:szCs w:val="24"/>
          <w:bdr w:val="none" w:sz="0" w:space="0" w:color="auto" w:frame="1"/>
          <w:lang w:eastAsia="ro-RO"/>
        </w:rPr>
        <w:t xml:space="preserve">monitorizarea operațională, </w:t>
      </w:r>
      <w:r w:rsidR="00EE470F" w:rsidRPr="002F4795">
        <w:rPr>
          <w:rFonts w:ascii="Times New Roman" w:eastAsia="Times New Roman" w:hAnsi="Times New Roman" w:cs="Times New Roman"/>
          <w:sz w:val="24"/>
          <w:szCs w:val="24"/>
          <w:bdr w:val="none" w:sz="0" w:space="0" w:color="auto" w:frame="1"/>
          <w:lang w:eastAsia="ro-RO"/>
        </w:rPr>
        <w:t xml:space="preserve">conformarea la parametrii de calitate ai apei potabile și de a întreprinde toate măsurile necesare în acest sens; </w:t>
      </w:r>
    </w:p>
    <w:p w14:paraId="41A94BEE" w14:textId="4056CED6" w:rsidR="00EE470F"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În situaţia în care calitatea apei nu corespunde cerinţelor prevăzute în anexa nr. 1 la </w:t>
      </w:r>
      <w:r w:rsidR="00316F80" w:rsidRPr="002F4795">
        <w:rPr>
          <w:rFonts w:ascii="Times New Roman" w:eastAsia="Times New Roman" w:hAnsi="Times New Roman" w:cs="Times New Roman"/>
          <w:sz w:val="24"/>
          <w:szCs w:val="24"/>
          <w:bdr w:val="none" w:sz="0" w:space="0" w:color="auto" w:frame="1"/>
          <w:lang w:eastAsia="ro-RO"/>
        </w:rPr>
        <w:t>O</w:t>
      </w:r>
      <w:r w:rsidR="00D94DA7" w:rsidRPr="002F4795">
        <w:rPr>
          <w:rFonts w:ascii="Times New Roman" w:eastAsia="Times New Roman" w:hAnsi="Times New Roman" w:cs="Times New Roman"/>
          <w:sz w:val="24"/>
          <w:szCs w:val="24"/>
          <w:bdr w:val="none" w:sz="0" w:space="0" w:color="auto" w:frame="1"/>
          <w:lang w:eastAsia="ro-RO"/>
        </w:rPr>
        <w:t xml:space="preserve">rdonanța </w:t>
      </w:r>
      <w:r w:rsidR="00316F80" w:rsidRPr="002F4795">
        <w:rPr>
          <w:rFonts w:ascii="Times New Roman" w:eastAsia="Times New Roman" w:hAnsi="Times New Roman" w:cs="Times New Roman"/>
          <w:sz w:val="24"/>
          <w:szCs w:val="24"/>
          <w:bdr w:val="none" w:sz="0" w:space="0" w:color="auto" w:frame="1"/>
          <w:lang w:eastAsia="ro-RO"/>
        </w:rPr>
        <w:t>G</w:t>
      </w:r>
      <w:r w:rsidR="00D94DA7" w:rsidRPr="002F4795">
        <w:rPr>
          <w:rFonts w:ascii="Times New Roman" w:eastAsia="Times New Roman" w:hAnsi="Times New Roman" w:cs="Times New Roman"/>
          <w:sz w:val="24"/>
          <w:szCs w:val="24"/>
          <w:bdr w:val="none" w:sz="0" w:space="0" w:color="auto" w:frame="1"/>
          <w:lang w:eastAsia="ro-RO"/>
        </w:rPr>
        <w:t>uvernului</w:t>
      </w:r>
      <w:r w:rsidR="00316F80" w:rsidRPr="002F4795">
        <w:rPr>
          <w:rFonts w:ascii="Times New Roman" w:eastAsia="Times New Roman" w:hAnsi="Times New Roman" w:cs="Times New Roman"/>
          <w:sz w:val="24"/>
          <w:szCs w:val="24"/>
          <w:bdr w:val="none" w:sz="0" w:space="0" w:color="auto" w:frame="1"/>
          <w:lang w:eastAsia="ro-RO"/>
        </w:rPr>
        <w:t xml:space="preserve"> nr. 7/2023</w:t>
      </w:r>
      <w:r w:rsidRPr="002F4795">
        <w:rPr>
          <w:rFonts w:ascii="Times New Roman" w:eastAsia="Times New Roman" w:hAnsi="Times New Roman" w:cs="Times New Roman"/>
          <w:sz w:val="24"/>
          <w:szCs w:val="24"/>
          <w:bdr w:val="none" w:sz="0" w:space="0" w:color="auto" w:frame="1"/>
          <w:lang w:eastAsia="ro-RO"/>
        </w:rPr>
        <w:t xml:space="preserve">, în punctele de prelevare stabilite conform </w:t>
      </w:r>
      <w:r w:rsidR="0056113C" w:rsidRPr="002F4795">
        <w:rPr>
          <w:rFonts w:ascii="Times New Roman" w:eastAsia="Times New Roman" w:hAnsi="Times New Roman" w:cs="Times New Roman"/>
          <w:sz w:val="24"/>
          <w:szCs w:val="24"/>
          <w:bdr w:val="none" w:sz="0" w:space="0" w:color="auto" w:frame="1"/>
          <w:lang w:eastAsia="ro-RO"/>
        </w:rPr>
        <w:t>ordonanței</w:t>
      </w:r>
      <w:r w:rsidRPr="002F4795">
        <w:rPr>
          <w:rFonts w:ascii="Times New Roman" w:eastAsia="Times New Roman" w:hAnsi="Times New Roman" w:cs="Times New Roman"/>
          <w:sz w:val="24"/>
          <w:szCs w:val="24"/>
          <w:bdr w:val="none" w:sz="0" w:space="0" w:color="auto" w:frame="1"/>
          <w:lang w:eastAsia="ro-RO"/>
        </w:rPr>
        <w:t xml:space="preserve">, </w:t>
      </w:r>
      <w:r w:rsidR="009D10F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are obligaţia să respecte procedura menţionată în prezentul articol.</w:t>
      </w:r>
    </w:p>
    <w:p w14:paraId="259F2476" w14:textId="5C43FDF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w:t>
      </w:r>
      <w:r w:rsidR="009D10FB" w:rsidRPr="002F4795">
        <w:rPr>
          <w:rFonts w:ascii="Times New Roman" w:eastAsia="Times New Roman" w:hAnsi="Times New Roman" w:cs="Times New Roman"/>
          <w:sz w:val="24"/>
          <w:szCs w:val="24"/>
          <w:bdr w:val="none" w:sz="0" w:space="0" w:color="auto" w:frame="1"/>
          <w:lang w:eastAsia="ro-RO"/>
        </w:rPr>
        <w:t>Furnizor</w:t>
      </w:r>
      <w:r w:rsidR="00422B62"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potabilă trebuie să informeze de îndată </w:t>
      </w:r>
      <w:r w:rsidR="00AA2970" w:rsidRPr="002F4795">
        <w:rPr>
          <w:rFonts w:ascii="Times New Roman" w:eastAsia="Times New Roman" w:hAnsi="Times New Roman" w:cs="Times New Roman"/>
          <w:sz w:val="24"/>
          <w:szCs w:val="24"/>
          <w:bdr w:val="none" w:sz="0" w:space="0" w:color="auto" w:frame="1"/>
          <w:lang w:eastAsia="ro-RO"/>
        </w:rPr>
        <w:t>direcția de sănătate publică județeană sau a municipiului București</w:t>
      </w:r>
      <w:r w:rsidRPr="002F4795">
        <w:rPr>
          <w:rFonts w:ascii="Times New Roman" w:eastAsia="Times New Roman" w:hAnsi="Times New Roman" w:cs="Times New Roman"/>
          <w:sz w:val="24"/>
          <w:szCs w:val="24"/>
          <w:bdr w:val="none" w:sz="0" w:space="0" w:color="auto" w:frame="1"/>
          <w:lang w:eastAsia="ro-RO"/>
        </w:rPr>
        <w:t xml:space="preserve"> şi </w:t>
      </w:r>
      <w:r w:rsidR="00AA2970" w:rsidRPr="002F4795">
        <w:rPr>
          <w:rFonts w:ascii="Times New Roman" w:eastAsia="Times New Roman" w:hAnsi="Times New Roman" w:cs="Times New Roman"/>
          <w:sz w:val="24"/>
          <w:szCs w:val="24"/>
          <w:bdr w:val="none" w:sz="0" w:space="0" w:color="auto" w:frame="1"/>
          <w:lang w:eastAsia="ro-RO"/>
        </w:rPr>
        <w:t>autoritatea administrației publice locale</w:t>
      </w:r>
      <w:r w:rsidRPr="002F4795">
        <w:rPr>
          <w:rFonts w:ascii="Times New Roman" w:eastAsia="Times New Roman" w:hAnsi="Times New Roman" w:cs="Times New Roman"/>
          <w:sz w:val="24"/>
          <w:szCs w:val="24"/>
          <w:bdr w:val="none" w:sz="0" w:space="0" w:color="auto" w:frame="1"/>
          <w:lang w:eastAsia="ro-RO"/>
        </w:rPr>
        <w:t xml:space="preserve"> din cadrul unităţii administrativ-teritoriale despre neconformităţile constatate, precum şi despre planul măsurilor de remediere. Termenele propuse de </w:t>
      </w:r>
      <w:r w:rsidR="009D10F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 xml:space="preserve">or trebuie evaluate de </w:t>
      </w:r>
      <w:r w:rsidR="00BB418E" w:rsidRPr="002F4795">
        <w:rPr>
          <w:rFonts w:ascii="Times New Roman" w:eastAsia="Times New Roman" w:hAnsi="Times New Roman" w:cs="Times New Roman"/>
          <w:sz w:val="24"/>
          <w:szCs w:val="24"/>
          <w:bdr w:val="none" w:sz="0" w:space="0" w:color="auto" w:frame="1"/>
          <w:lang w:eastAsia="ro-RO"/>
        </w:rPr>
        <w:t>direcția de sănătate publică</w:t>
      </w:r>
      <w:r w:rsidRPr="002F4795">
        <w:rPr>
          <w:rFonts w:ascii="Times New Roman" w:eastAsia="Times New Roman" w:hAnsi="Times New Roman" w:cs="Times New Roman"/>
          <w:sz w:val="24"/>
          <w:szCs w:val="24"/>
          <w:bdr w:val="none" w:sz="0" w:space="0" w:color="auto" w:frame="1"/>
          <w:lang w:eastAsia="ro-RO"/>
        </w:rPr>
        <w:t xml:space="preserve"> astfel încât să nu determine apariţia unui risc pentru sănătatea populaţiei aprovizionate cu apă potabilă.</w:t>
      </w:r>
    </w:p>
    <w:p w14:paraId="654689BF" w14:textId="1AA936B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w:t>
      </w:r>
      <w:r w:rsidR="008F48E0"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w:t>
      </w:r>
      <w:r w:rsidR="00422B62"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trebuie să ia de îndată măsurile necesare pentru identificarea </w:t>
      </w:r>
      <w:r w:rsidR="0056113C" w:rsidRPr="002F4795">
        <w:rPr>
          <w:rFonts w:ascii="Times New Roman" w:eastAsia="Times New Roman" w:hAnsi="Times New Roman" w:cs="Times New Roman"/>
          <w:sz w:val="24"/>
          <w:szCs w:val="24"/>
          <w:bdr w:val="none" w:sz="0" w:space="0" w:color="auto" w:frame="1"/>
          <w:lang w:eastAsia="ro-RO"/>
        </w:rPr>
        <w:t xml:space="preserve">și eliminarea </w:t>
      </w:r>
      <w:r w:rsidRPr="002F4795">
        <w:rPr>
          <w:rFonts w:ascii="Times New Roman" w:eastAsia="Times New Roman" w:hAnsi="Times New Roman" w:cs="Times New Roman"/>
          <w:sz w:val="24"/>
          <w:szCs w:val="24"/>
          <w:bdr w:val="none" w:sz="0" w:space="0" w:color="auto" w:frame="1"/>
          <w:lang w:eastAsia="ro-RO"/>
        </w:rPr>
        <w:t>cauzelor</w:t>
      </w:r>
      <w:r w:rsidR="0056113C" w:rsidRPr="002F4795">
        <w:rPr>
          <w:rFonts w:ascii="Times New Roman" w:eastAsia="Times New Roman" w:hAnsi="Times New Roman" w:cs="Times New Roman"/>
          <w:sz w:val="24"/>
          <w:szCs w:val="24"/>
          <w:bdr w:val="none" w:sz="0" w:space="0" w:color="auto" w:frame="1"/>
          <w:lang w:eastAsia="ro-RO"/>
        </w:rPr>
        <w:t xml:space="preserve"> care au determinat neconformitatea calității apei</w:t>
      </w:r>
      <w:r w:rsidRPr="002F4795">
        <w:rPr>
          <w:rFonts w:ascii="Times New Roman" w:eastAsia="Times New Roman" w:hAnsi="Times New Roman" w:cs="Times New Roman"/>
          <w:sz w:val="24"/>
          <w:szCs w:val="24"/>
          <w:bdr w:val="none" w:sz="0" w:space="0" w:color="auto" w:frame="1"/>
          <w:lang w:eastAsia="ro-RO"/>
        </w:rPr>
        <w:t>, după cum urmează:</w:t>
      </w:r>
    </w:p>
    <w:p w14:paraId="5E1F5E25" w14:textId="63DEBA8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să identifice toţi parametrii de calitate care nu se conformează cu prevederile </w:t>
      </w:r>
      <w:hyperlink r:id="rId13" w:history="1">
        <w:r w:rsidR="009D10FB" w:rsidRPr="002F4795">
          <w:rPr>
            <w:rFonts w:ascii="Times New Roman" w:eastAsia="Times New Roman" w:hAnsi="Times New Roman" w:cs="Times New Roman"/>
            <w:sz w:val="24"/>
            <w:szCs w:val="24"/>
            <w:bdr w:val="none" w:sz="0" w:space="0" w:color="auto" w:frame="1"/>
            <w:lang w:eastAsia="ro-RO"/>
          </w:rPr>
          <w:t>O</w:t>
        </w:r>
        <w:r w:rsidR="00D94DA7" w:rsidRPr="002F4795">
          <w:rPr>
            <w:rFonts w:ascii="Times New Roman" w:eastAsia="Times New Roman" w:hAnsi="Times New Roman" w:cs="Times New Roman"/>
            <w:sz w:val="24"/>
            <w:szCs w:val="24"/>
            <w:bdr w:val="none" w:sz="0" w:space="0" w:color="auto" w:frame="1"/>
            <w:lang w:eastAsia="ro-RO"/>
          </w:rPr>
          <w:t xml:space="preserve">rdonanța </w:t>
        </w:r>
        <w:r w:rsidR="009D10FB" w:rsidRPr="002F4795">
          <w:rPr>
            <w:rFonts w:ascii="Times New Roman" w:eastAsia="Times New Roman" w:hAnsi="Times New Roman" w:cs="Times New Roman"/>
            <w:sz w:val="24"/>
            <w:szCs w:val="24"/>
            <w:bdr w:val="none" w:sz="0" w:space="0" w:color="auto" w:frame="1"/>
            <w:lang w:eastAsia="ro-RO"/>
          </w:rPr>
          <w:t>G</w:t>
        </w:r>
        <w:r w:rsidR="00D94DA7" w:rsidRPr="002F4795">
          <w:rPr>
            <w:rFonts w:ascii="Times New Roman" w:eastAsia="Times New Roman" w:hAnsi="Times New Roman" w:cs="Times New Roman"/>
            <w:sz w:val="24"/>
            <w:szCs w:val="24"/>
            <w:bdr w:val="none" w:sz="0" w:space="0" w:color="auto" w:frame="1"/>
            <w:lang w:eastAsia="ro-RO"/>
          </w:rPr>
          <w:t>uvernului</w:t>
        </w:r>
        <w:r w:rsidRPr="002F4795">
          <w:rPr>
            <w:rFonts w:ascii="Times New Roman" w:eastAsia="Times New Roman" w:hAnsi="Times New Roman" w:cs="Times New Roman"/>
            <w:sz w:val="24"/>
            <w:szCs w:val="24"/>
            <w:bdr w:val="none" w:sz="0" w:space="0" w:color="auto" w:frame="1"/>
            <w:lang w:eastAsia="ro-RO"/>
          </w:rPr>
          <w:t xml:space="preserve"> nr. </w:t>
        </w:r>
        <w:r w:rsidR="009D10FB"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9D10FB" w:rsidRPr="002F4795">
          <w:rPr>
            <w:rFonts w:ascii="Times New Roman" w:eastAsia="Times New Roman" w:hAnsi="Times New Roman" w:cs="Times New Roman"/>
            <w:sz w:val="24"/>
            <w:szCs w:val="24"/>
            <w:bdr w:val="none" w:sz="0" w:space="0" w:color="auto" w:frame="1"/>
            <w:lang w:eastAsia="ro-RO"/>
          </w:rPr>
          <w:t>23</w:t>
        </w:r>
      </w:hyperlink>
      <w:r w:rsidR="00DA1B4A" w:rsidRPr="002F4795">
        <w:rPr>
          <w:rFonts w:ascii="Times New Roman" w:eastAsia="Times New Roman" w:hAnsi="Times New Roman" w:cs="Times New Roman"/>
          <w:sz w:val="24"/>
          <w:szCs w:val="24"/>
          <w:bdr w:val="none" w:sz="0" w:space="0" w:color="auto" w:frame="1"/>
          <w:lang w:eastAsia="ro-RO"/>
        </w:rPr>
        <w:t xml:space="preserve"> și Legii nr. 301/2015</w:t>
      </w:r>
      <w:r w:rsidRPr="002F4795">
        <w:rPr>
          <w:rFonts w:ascii="Times New Roman" w:eastAsia="Times New Roman" w:hAnsi="Times New Roman" w:cs="Times New Roman"/>
          <w:sz w:val="24"/>
          <w:szCs w:val="24"/>
          <w:bdr w:val="none" w:sz="0" w:space="0" w:color="auto" w:frame="1"/>
          <w:lang w:eastAsia="ro-RO"/>
        </w:rPr>
        <w:t xml:space="preserve">; </w:t>
      </w:r>
    </w:p>
    <w:p w14:paraId="746B91A5" w14:textId="47097927"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să </w:t>
      </w:r>
      <w:r w:rsidR="0056113C" w:rsidRPr="002F4795">
        <w:rPr>
          <w:rFonts w:ascii="Times New Roman" w:eastAsia="Times New Roman" w:hAnsi="Times New Roman" w:cs="Times New Roman"/>
          <w:sz w:val="24"/>
          <w:szCs w:val="24"/>
          <w:bdr w:val="none" w:sz="0" w:space="0" w:color="auto" w:frame="1"/>
          <w:lang w:eastAsia="ro-RO"/>
        </w:rPr>
        <w:t>identifice</w:t>
      </w:r>
      <w:r w:rsidRPr="002F4795">
        <w:rPr>
          <w:rFonts w:ascii="Times New Roman" w:eastAsia="Times New Roman" w:hAnsi="Times New Roman" w:cs="Times New Roman"/>
          <w:sz w:val="24"/>
          <w:szCs w:val="24"/>
          <w:bdr w:val="none" w:sz="0" w:space="0" w:color="auto" w:frame="1"/>
          <w:lang w:eastAsia="ro-RO"/>
        </w:rPr>
        <w:t xml:space="preserve"> cauzele neconform</w:t>
      </w:r>
      <w:r w:rsidR="00082A66" w:rsidRPr="002F4795">
        <w:rPr>
          <w:rFonts w:ascii="Times New Roman" w:eastAsia="Times New Roman" w:hAnsi="Times New Roman" w:cs="Times New Roman"/>
          <w:sz w:val="24"/>
          <w:szCs w:val="24"/>
          <w:bdr w:val="none" w:sz="0" w:space="0" w:color="auto" w:frame="1"/>
          <w:lang w:eastAsia="ro-RO"/>
        </w:rPr>
        <w:t>ităţii pentru fiecare parametru;</w:t>
      </w:r>
    </w:p>
    <w:p w14:paraId="61133187" w14:textId="395926EF" w:rsidR="00082A66" w:rsidRPr="002F4795" w:rsidRDefault="00082A6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 să suplimenteze programul de monitorizare cu privire la parametrul/parametrii neconformi;</w:t>
      </w:r>
    </w:p>
    <w:p w14:paraId="5DEBCB11" w14:textId="4220D37E" w:rsidR="0056113C" w:rsidRPr="002F4795" w:rsidRDefault="0056113C"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d) </w:t>
      </w:r>
      <w:r w:rsidR="005E0889" w:rsidRPr="002F4795">
        <w:rPr>
          <w:rFonts w:ascii="Times New Roman" w:eastAsia="Times New Roman" w:hAnsi="Times New Roman" w:cs="Times New Roman"/>
          <w:sz w:val="24"/>
          <w:szCs w:val="24"/>
          <w:bdr w:val="none" w:sz="0" w:space="0" w:color="auto" w:frame="1"/>
          <w:lang w:eastAsia="ro-RO"/>
        </w:rPr>
        <w:t>s</w:t>
      </w:r>
      <w:r w:rsidR="00BE5386" w:rsidRPr="002F4795">
        <w:rPr>
          <w:rFonts w:ascii="Times New Roman" w:eastAsia="Times New Roman" w:hAnsi="Times New Roman" w:cs="Times New Roman"/>
          <w:sz w:val="24"/>
          <w:szCs w:val="24"/>
          <w:bdr w:val="none" w:sz="0" w:space="0" w:color="auto" w:frame="1"/>
          <w:lang w:eastAsia="ro-RO"/>
        </w:rPr>
        <w:t>ă</w:t>
      </w:r>
      <w:r w:rsidR="005E0889" w:rsidRPr="002F4795">
        <w:rPr>
          <w:rFonts w:ascii="Times New Roman" w:eastAsia="Times New Roman" w:hAnsi="Times New Roman" w:cs="Times New Roman"/>
          <w:sz w:val="24"/>
          <w:szCs w:val="24"/>
          <w:bdr w:val="none" w:sz="0" w:space="0" w:color="auto" w:frame="1"/>
          <w:lang w:eastAsia="ro-RO"/>
        </w:rPr>
        <w:t xml:space="preserve"> stabilească  și să aplice măsurile de remediere ce se impun în vederea eliminării cauzei/cauzelor identificate și restabilirii calității apei, acordând prioritate acțiunilor corective pentru parametrii al căror grad de neconformare reprezintă un pericol pentru sănătatea umană;</w:t>
      </w:r>
    </w:p>
    <w:p w14:paraId="5DBF6FD5" w14:textId="06A07A6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Prevederile alin. (2) sunt aplicabile şi în cazul </w:t>
      </w:r>
      <w:r w:rsidR="009D10F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orilor de apă care deţin autorizaţie sanitară cu derogare</w:t>
      </w:r>
      <w:r w:rsidR="00DA1B4A" w:rsidRPr="002F4795">
        <w:rPr>
          <w:rFonts w:ascii="Times New Roman" w:eastAsia="Times New Roman" w:hAnsi="Times New Roman" w:cs="Times New Roman"/>
          <w:sz w:val="24"/>
          <w:szCs w:val="24"/>
          <w:bdr w:val="none" w:sz="0" w:space="0" w:color="auto" w:frame="1"/>
          <w:lang w:eastAsia="ro-RO"/>
        </w:rPr>
        <w:t xml:space="preserve"> pentru orice neconformitate, inclusiv pentru parametrul pentru care s-a acordat derogarea, când acesta depășește valoarea stabilită prin derogare</w:t>
      </w:r>
      <w:r w:rsidRPr="002F4795">
        <w:rPr>
          <w:rFonts w:ascii="Times New Roman" w:eastAsia="Times New Roman" w:hAnsi="Times New Roman" w:cs="Times New Roman"/>
          <w:sz w:val="24"/>
          <w:szCs w:val="24"/>
          <w:bdr w:val="none" w:sz="0" w:space="0" w:color="auto" w:frame="1"/>
          <w:lang w:eastAsia="ro-RO"/>
        </w:rPr>
        <w:t>.</w:t>
      </w:r>
    </w:p>
    <w:p w14:paraId="18FEF131" w14:textId="77777777" w:rsidR="00A3030D"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w:t>
      </w:r>
      <w:r w:rsidR="00DA1B4A"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transmite de îndată autorităţilor menţionate la alin. (2) constatările şi concluziile anchetei efectuate pentru determinarea cauzei/cauzelor, menţionând următoarele:</w:t>
      </w:r>
    </w:p>
    <w:p w14:paraId="65C8B51C" w14:textId="0777B6D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a) posibilitatea de repetare a neconformării la fiecare dintre parametrii identificaţi </w:t>
      </w:r>
      <w:r w:rsidR="00D435CE"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4"/>
          <w:szCs w:val="24"/>
          <w:bdr w:val="none" w:sz="0" w:space="0" w:color="auto" w:frame="1"/>
          <w:lang w:eastAsia="ro-RO"/>
        </w:rPr>
        <w:t>a fi</w:t>
      </w:r>
      <w:r w:rsidR="00D435CE" w:rsidRPr="002F4795">
        <w:rPr>
          <w:rFonts w:ascii="Times New Roman" w:eastAsia="Times New Roman" w:hAnsi="Times New Roman" w:cs="Times New Roman"/>
          <w:sz w:val="24"/>
          <w:szCs w:val="24"/>
          <w:bdr w:val="none" w:sz="0" w:space="0" w:color="auto" w:frame="1"/>
          <w:lang w:eastAsia="ro-RO"/>
        </w:rPr>
        <w:t>ind</w:t>
      </w:r>
      <w:r w:rsidRPr="002F4795">
        <w:rPr>
          <w:rFonts w:ascii="Times New Roman" w:eastAsia="Times New Roman" w:hAnsi="Times New Roman" w:cs="Times New Roman"/>
          <w:sz w:val="24"/>
          <w:szCs w:val="24"/>
          <w:bdr w:val="none" w:sz="0" w:space="0" w:color="auto" w:frame="1"/>
          <w:lang w:eastAsia="ro-RO"/>
        </w:rPr>
        <w:t xml:space="preserve"> neconformi;</w:t>
      </w:r>
    </w:p>
    <w:p w14:paraId="5FD8E8BC" w14:textId="0524B49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acţiunile întreprinse</w:t>
      </w:r>
      <w:r w:rsidR="00D91C8A"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în cazul în care neconformarea a fost cauzată de sistemul de distribuţie interioară sau de modul de întreţinere a acestuia, </w:t>
      </w:r>
      <w:r w:rsidR="00D91C8A" w:rsidRPr="002F4795">
        <w:rPr>
          <w:rFonts w:ascii="Times New Roman" w:eastAsia="Times New Roman" w:hAnsi="Times New Roman" w:cs="Times New Roman"/>
          <w:sz w:val="24"/>
          <w:szCs w:val="24"/>
          <w:bdr w:val="none" w:sz="0" w:space="0" w:color="auto" w:frame="1"/>
          <w:lang w:eastAsia="ro-RO"/>
        </w:rPr>
        <w:t>respectiv</w:t>
      </w:r>
      <w:r w:rsidRPr="002F4795">
        <w:rPr>
          <w:rFonts w:ascii="Times New Roman" w:eastAsia="Times New Roman" w:hAnsi="Times New Roman" w:cs="Times New Roman"/>
          <w:sz w:val="24"/>
          <w:szCs w:val="24"/>
          <w:bdr w:val="none" w:sz="0" w:space="0" w:color="auto" w:frame="1"/>
          <w:lang w:eastAsia="ro-RO"/>
        </w:rPr>
        <w:t xml:space="preserve"> informa</w:t>
      </w:r>
      <w:r w:rsidR="00D73B07" w:rsidRPr="002F4795">
        <w:rPr>
          <w:rFonts w:ascii="Times New Roman" w:eastAsia="Times New Roman" w:hAnsi="Times New Roman" w:cs="Times New Roman"/>
          <w:sz w:val="24"/>
          <w:szCs w:val="24"/>
          <w:bdr w:val="none" w:sz="0" w:space="0" w:color="auto" w:frame="1"/>
          <w:lang w:eastAsia="ro-RO"/>
        </w:rPr>
        <w:t>rea</w:t>
      </w:r>
      <w:r w:rsidRPr="002F4795">
        <w:rPr>
          <w:rFonts w:ascii="Times New Roman" w:eastAsia="Times New Roman" w:hAnsi="Times New Roman" w:cs="Times New Roman"/>
          <w:sz w:val="24"/>
          <w:szCs w:val="24"/>
          <w:bdr w:val="none" w:sz="0" w:space="0" w:color="auto" w:frame="1"/>
          <w:lang w:eastAsia="ro-RO"/>
        </w:rPr>
        <w:t xml:space="preserve"> consumatori</w:t>
      </w:r>
      <w:r w:rsidR="00D73B07" w:rsidRPr="002F4795">
        <w:rPr>
          <w:rFonts w:ascii="Times New Roman" w:eastAsia="Times New Roman" w:hAnsi="Times New Roman" w:cs="Times New Roman"/>
          <w:sz w:val="24"/>
          <w:szCs w:val="24"/>
          <w:bdr w:val="none" w:sz="0" w:space="0" w:color="auto" w:frame="1"/>
          <w:lang w:eastAsia="ro-RO"/>
        </w:rPr>
        <w:t>lor</w:t>
      </w:r>
      <w:r w:rsidRPr="002F4795">
        <w:rPr>
          <w:rFonts w:ascii="Times New Roman" w:eastAsia="Times New Roman" w:hAnsi="Times New Roman" w:cs="Times New Roman"/>
          <w:sz w:val="24"/>
          <w:szCs w:val="24"/>
          <w:bdr w:val="none" w:sz="0" w:space="0" w:color="auto" w:frame="1"/>
          <w:lang w:eastAsia="ro-RO"/>
        </w:rPr>
        <w:t xml:space="preserve"> afectaţi</w:t>
      </w:r>
      <w:r w:rsidR="00164123" w:rsidRPr="002F4795">
        <w:rPr>
          <w:rFonts w:ascii="Times New Roman" w:eastAsia="Times New Roman" w:hAnsi="Times New Roman" w:cs="Times New Roman"/>
          <w:sz w:val="24"/>
          <w:szCs w:val="24"/>
          <w:bdr w:val="none" w:sz="0" w:space="0" w:color="auto" w:frame="1"/>
          <w:lang w:eastAsia="ro-RO"/>
        </w:rPr>
        <w:t>,</w:t>
      </w:r>
      <w:r w:rsidR="00D1732A" w:rsidRPr="002F4795">
        <w:rPr>
          <w:rFonts w:ascii="Times New Roman" w:eastAsia="Times New Roman" w:hAnsi="Times New Roman" w:cs="Times New Roman"/>
          <w:sz w:val="24"/>
          <w:szCs w:val="24"/>
          <w:bdr w:val="none" w:sz="0" w:space="0" w:color="auto" w:frame="1"/>
          <w:lang w:eastAsia="ro-RO"/>
        </w:rPr>
        <w:t xml:space="preserve"> în conformitate cu prevederile art. 10</w:t>
      </w:r>
      <w:r w:rsidR="00211885" w:rsidRPr="002F4795">
        <w:rPr>
          <w:rFonts w:ascii="Times New Roman" w:eastAsia="Times New Roman" w:hAnsi="Times New Roman" w:cs="Times New Roman"/>
          <w:sz w:val="24"/>
          <w:szCs w:val="24"/>
          <w:bdr w:val="none" w:sz="0" w:space="0" w:color="auto" w:frame="1"/>
          <w:lang w:eastAsia="ro-RO"/>
        </w:rPr>
        <w:t xml:space="preserve"> alin. (8) din O</w:t>
      </w:r>
      <w:r w:rsidR="00D94DA7" w:rsidRPr="002F4795">
        <w:rPr>
          <w:rFonts w:ascii="Times New Roman" w:eastAsia="Times New Roman" w:hAnsi="Times New Roman" w:cs="Times New Roman"/>
          <w:sz w:val="24"/>
          <w:szCs w:val="24"/>
          <w:bdr w:val="none" w:sz="0" w:space="0" w:color="auto" w:frame="1"/>
          <w:lang w:eastAsia="ro-RO"/>
        </w:rPr>
        <w:t xml:space="preserve">rdonanța </w:t>
      </w:r>
      <w:r w:rsidR="00211885" w:rsidRPr="002F4795">
        <w:rPr>
          <w:rFonts w:ascii="Times New Roman" w:eastAsia="Times New Roman" w:hAnsi="Times New Roman" w:cs="Times New Roman"/>
          <w:sz w:val="24"/>
          <w:szCs w:val="24"/>
          <w:bdr w:val="none" w:sz="0" w:space="0" w:color="auto" w:frame="1"/>
          <w:lang w:eastAsia="ro-RO"/>
        </w:rPr>
        <w:t>G</w:t>
      </w:r>
      <w:r w:rsidR="00D94DA7" w:rsidRPr="002F4795">
        <w:rPr>
          <w:rFonts w:ascii="Times New Roman" w:eastAsia="Times New Roman" w:hAnsi="Times New Roman" w:cs="Times New Roman"/>
          <w:sz w:val="24"/>
          <w:szCs w:val="24"/>
          <w:bdr w:val="none" w:sz="0" w:space="0" w:color="auto" w:frame="1"/>
          <w:lang w:eastAsia="ro-RO"/>
        </w:rPr>
        <w:t>uvernului</w:t>
      </w:r>
      <w:r w:rsidR="00211885" w:rsidRPr="002F4795">
        <w:rPr>
          <w:rFonts w:ascii="Times New Roman" w:eastAsia="Times New Roman" w:hAnsi="Times New Roman" w:cs="Times New Roman"/>
          <w:sz w:val="24"/>
          <w:szCs w:val="24"/>
          <w:bdr w:val="none" w:sz="0" w:space="0" w:color="auto" w:frame="1"/>
          <w:lang w:eastAsia="ro-RO"/>
        </w:rPr>
        <w:t xml:space="preserve"> nr. 7/202</w:t>
      </w:r>
      <w:r w:rsidR="008F48E0" w:rsidRPr="002F4795">
        <w:rPr>
          <w:rFonts w:ascii="Times New Roman" w:eastAsia="Times New Roman" w:hAnsi="Times New Roman" w:cs="Times New Roman"/>
          <w:sz w:val="24"/>
          <w:szCs w:val="24"/>
          <w:bdr w:val="none" w:sz="0" w:space="0" w:color="auto" w:frame="1"/>
          <w:lang w:eastAsia="ro-RO"/>
        </w:rPr>
        <w:t>3</w:t>
      </w:r>
      <w:r w:rsidR="00211885" w:rsidRPr="002F4795">
        <w:rPr>
          <w:rFonts w:ascii="Times New Roman" w:eastAsia="Times New Roman" w:hAnsi="Times New Roman" w:cs="Times New Roman"/>
          <w:sz w:val="24"/>
          <w:szCs w:val="24"/>
          <w:bdr w:val="none" w:sz="0" w:space="0" w:color="auto" w:frame="1"/>
          <w:lang w:eastAsia="ro-RO"/>
        </w:rPr>
        <w:t>.</w:t>
      </w:r>
      <w:r w:rsidR="00D73B07" w:rsidRPr="002F4795">
        <w:rPr>
          <w:rFonts w:ascii="Times New Roman" w:eastAsia="Times New Roman" w:hAnsi="Times New Roman" w:cs="Times New Roman"/>
          <w:sz w:val="24"/>
          <w:szCs w:val="24"/>
          <w:bdr w:val="none" w:sz="0" w:space="0" w:color="auto" w:frame="1"/>
          <w:lang w:eastAsia="ro-RO"/>
        </w:rPr>
        <w:t xml:space="preserve"> </w:t>
      </w:r>
      <w:r w:rsidR="00211885" w:rsidRPr="002F4795">
        <w:rPr>
          <w:rFonts w:ascii="Times New Roman" w:eastAsia="Times New Roman" w:hAnsi="Times New Roman" w:cs="Times New Roman"/>
          <w:sz w:val="24"/>
          <w:szCs w:val="24"/>
          <w:bdr w:val="none" w:sz="0" w:space="0" w:color="auto" w:frame="1"/>
          <w:lang w:eastAsia="ro-RO"/>
        </w:rPr>
        <w:t>I</w:t>
      </w:r>
      <w:r w:rsidR="00D73B07" w:rsidRPr="002F4795">
        <w:rPr>
          <w:rFonts w:ascii="Times New Roman" w:eastAsia="Times New Roman" w:hAnsi="Times New Roman" w:cs="Times New Roman"/>
          <w:sz w:val="24"/>
          <w:szCs w:val="24"/>
          <w:bdr w:val="none" w:sz="0" w:space="0" w:color="auto" w:frame="1"/>
          <w:lang w:eastAsia="ro-RO"/>
        </w:rPr>
        <w:t xml:space="preserve">n zonele de aprovizionare din mediul </w:t>
      </w:r>
      <w:r w:rsidR="00D73B07" w:rsidRPr="002F4795">
        <w:rPr>
          <w:rFonts w:ascii="Times New Roman" w:eastAsia="Times New Roman" w:hAnsi="Times New Roman" w:cs="Times New Roman"/>
          <w:sz w:val="24"/>
          <w:szCs w:val="24"/>
          <w:bdr w:val="none" w:sz="0" w:space="0" w:color="auto" w:frame="1"/>
          <w:lang w:eastAsia="ro-RO"/>
        </w:rPr>
        <w:lastRenderedPageBreak/>
        <w:t>rura</w:t>
      </w:r>
      <w:r w:rsidR="006D66CC" w:rsidRPr="002F4795">
        <w:rPr>
          <w:rFonts w:ascii="Times New Roman" w:eastAsia="Times New Roman" w:hAnsi="Times New Roman" w:cs="Times New Roman"/>
          <w:sz w:val="24"/>
          <w:szCs w:val="24"/>
          <w:bdr w:val="none" w:sz="0" w:space="0" w:color="auto" w:frame="1"/>
          <w:lang w:eastAsia="ro-RO"/>
        </w:rPr>
        <w:t>l</w:t>
      </w:r>
      <w:r w:rsidR="00D73B07" w:rsidRPr="002F4795">
        <w:rPr>
          <w:rFonts w:ascii="Times New Roman" w:eastAsia="Times New Roman" w:hAnsi="Times New Roman" w:cs="Times New Roman"/>
          <w:sz w:val="24"/>
          <w:szCs w:val="24"/>
          <w:bdr w:val="none" w:sz="0" w:space="0" w:color="auto" w:frame="1"/>
          <w:lang w:eastAsia="ro-RO"/>
        </w:rPr>
        <w:t>, furnizorul de apă colaborează cu unitatea administrației publice locale în remedierea nec</w:t>
      </w:r>
      <w:r w:rsidR="006D66CC" w:rsidRPr="002F4795">
        <w:rPr>
          <w:rFonts w:ascii="Times New Roman" w:eastAsia="Times New Roman" w:hAnsi="Times New Roman" w:cs="Times New Roman"/>
          <w:sz w:val="24"/>
          <w:szCs w:val="24"/>
          <w:bdr w:val="none" w:sz="0" w:space="0" w:color="auto" w:frame="1"/>
          <w:lang w:eastAsia="ro-RO"/>
        </w:rPr>
        <w:t>o</w:t>
      </w:r>
      <w:r w:rsidR="00D73B07" w:rsidRPr="002F4795">
        <w:rPr>
          <w:rFonts w:ascii="Times New Roman" w:eastAsia="Times New Roman" w:hAnsi="Times New Roman" w:cs="Times New Roman"/>
          <w:sz w:val="24"/>
          <w:szCs w:val="24"/>
          <w:bdr w:val="none" w:sz="0" w:space="0" w:color="auto" w:frame="1"/>
          <w:lang w:eastAsia="ro-RO"/>
        </w:rPr>
        <w:t xml:space="preserve">nformităților </w:t>
      </w:r>
      <w:r w:rsidR="00B32934" w:rsidRPr="002F4795">
        <w:rPr>
          <w:rFonts w:ascii="Times New Roman" w:eastAsia="Times New Roman" w:hAnsi="Times New Roman" w:cs="Times New Roman"/>
          <w:sz w:val="24"/>
          <w:szCs w:val="24"/>
          <w:bdr w:val="none" w:sz="0" w:space="0" w:color="auto" w:frame="1"/>
          <w:lang w:eastAsia="ro-RO"/>
        </w:rPr>
        <w:t xml:space="preserve">datorate sistemului de distribuție interioară </w:t>
      </w:r>
      <w:r w:rsidR="006D66CC" w:rsidRPr="002F4795">
        <w:rPr>
          <w:rFonts w:ascii="Times New Roman" w:eastAsia="Times New Roman" w:hAnsi="Times New Roman" w:cs="Times New Roman"/>
          <w:sz w:val="24"/>
          <w:szCs w:val="24"/>
          <w:bdr w:val="none" w:sz="0" w:space="0" w:color="auto" w:frame="1"/>
          <w:lang w:eastAsia="ro-RO"/>
        </w:rPr>
        <w:t xml:space="preserve">din cadrul școlilor și unităților sanitare; </w:t>
      </w:r>
    </w:p>
    <w:p w14:paraId="1F654DEA" w14:textId="24EBAB1A"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În situaţia în care </w:t>
      </w:r>
      <w:r w:rsidR="00B32934"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 xml:space="preserve">orul de apă a identificat o neconformare produsă din cauza sistemului de distribuţie interioară sau a modului de întreţinere a acestuia, </w:t>
      </w:r>
      <w:r w:rsidR="00D91C8A" w:rsidRPr="002F4795">
        <w:rPr>
          <w:rFonts w:ascii="Times New Roman" w:eastAsia="Times New Roman" w:hAnsi="Times New Roman" w:cs="Times New Roman"/>
          <w:sz w:val="24"/>
          <w:szCs w:val="24"/>
          <w:bdr w:val="none" w:sz="0" w:space="0" w:color="auto" w:frame="1"/>
          <w:lang w:eastAsia="ro-RO"/>
        </w:rPr>
        <w:t xml:space="preserve">acesta </w:t>
      </w:r>
      <w:r w:rsidRPr="002F4795">
        <w:rPr>
          <w:rFonts w:ascii="Times New Roman" w:eastAsia="Times New Roman" w:hAnsi="Times New Roman" w:cs="Times New Roman"/>
          <w:sz w:val="24"/>
          <w:szCs w:val="24"/>
          <w:bdr w:val="none" w:sz="0" w:space="0" w:color="auto" w:frame="1"/>
          <w:lang w:eastAsia="ro-RO"/>
        </w:rPr>
        <w:t>trebuie să informeze consumatorii despre natura deficienţelor şi măsurile care trebuie întreprinse</w:t>
      </w:r>
      <w:r w:rsidR="00B32934" w:rsidRPr="002F4795">
        <w:rPr>
          <w:rFonts w:ascii="Times New Roman" w:eastAsia="Times New Roman" w:hAnsi="Times New Roman" w:cs="Times New Roman"/>
          <w:sz w:val="24"/>
          <w:szCs w:val="24"/>
          <w:bdr w:val="none" w:sz="0" w:space="0" w:color="auto" w:frame="1"/>
          <w:lang w:eastAsia="ro-RO"/>
        </w:rPr>
        <w:t xml:space="preserve"> de către consumatorii în cauză; în cazul unităților publice care dețin rezervoare proprii de înmagazinare, furnizorul de apă</w:t>
      </w:r>
      <w:r w:rsidR="00B32934" w:rsidRPr="002F4795">
        <w:rPr>
          <w:rFonts w:ascii="Arial" w:eastAsia="Times New Roman" w:hAnsi="Arial" w:cs="Arial"/>
          <w:sz w:val="20"/>
          <w:szCs w:val="20"/>
          <w:lang w:eastAsia="ro-RO"/>
        </w:rPr>
        <w:t xml:space="preserve"> </w:t>
      </w:r>
      <w:r w:rsidR="00B32934" w:rsidRPr="002F4795">
        <w:rPr>
          <w:rFonts w:ascii="Times New Roman" w:eastAsia="Times New Roman" w:hAnsi="Times New Roman" w:cs="Times New Roman"/>
          <w:sz w:val="24"/>
          <w:szCs w:val="24"/>
          <w:bdr w:val="none" w:sz="0" w:space="0" w:color="auto" w:frame="1"/>
          <w:lang w:eastAsia="ro-RO"/>
        </w:rPr>
        <w:t xml:space="preserve">consiliază și asistă administratorul unității în curățarea, întreținerea și exploatarea rezervorului, astfel încât acesta să nu constituie un factor de alterare a calității apei potabile furnizate;   </w:t>
      </w:r>
    </w:p>
    <w:p w14:paraId="0C6AC6C7" w14:textId="7CF8D08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xml:space="preserve">) În situaţia în care se înregistrează o neconformitate pentru </w:t>
      </w:r>
      <w:r w:rsidR="00D435CE" w:rsidRPr="002F4795">
        <w:rPr>
          <w:rFonts w:ascii="Times New Roman" w:eastAsia="Times New Roman" w:hAnsi="Times New Roman" w:cs="Times New Roman"/>
          <w:sz w:val="24"/>
          <w:szCs w:val="24"/>
          <w:bdr w:val="none" w:sz="0" w:space="0" w:color="auto" w:frame="1"/>
          <w:lang w:eastAsia="ro-RO"/>
        </w:rPr>
        <w:t xml:space="preserve">parametrii </w:t>
      </w:r>
      <w:r w:rsidRPr="002F4795">
        <w:rPr>
          <w:rFonts w:ascii="Times New Roman" w:eastAsia="Times New Roman" w:hAnsi="Times New Roman" w:cs="Times New Roman"/>
          <w:sz w:val="24"/>
          <w:szCs w:val="24"/>
          <w:bdr w:val="none" w:sz="0" w:space="0" w:color="auto" w:frame="1"/>
          <w:lang w:eastAsia="ro-RO"/>
        </w:rPr>
        <w:t xml:space="preserve">plumb sau cupru, </w:t>
      </w:r>
      <w:r w:rsidR="00D91C8A"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w:t>
      </w:r>
      <w:r w:rsidR="00D91C8A" w:rsidRPr="002F4795">
        <w:rPr>
          <w:rFonts w:ascii="Times New Roman" w:eastAsia="Times New Roman" w:hAnsi="Times New Roman" w:cs="Times New Roman"/>
          <w:sz w:val="24"/>
          <w:szCs w:val="24"/>
          <w:bdr w:val="none" w:sz="0" w:space="0" w:color="auto" w:frame="1"/>
          <w:lang w:eastAsia="ro-RO"/>
        </w:rPr>
        <w:t xml:space="preserve"> de apă</w:t>
      </w:r>
      <w:r w:rsidRPr="002F4795">
        <w:rPr>
          <w:rFonts w:ascii="Times New Roman" w:eastAsia="Times New Roman" w:hAnsi="Times New Roman" w:cs="Times New Roman"/>
          <w:sz w:val="24"/>
          <w:szCs w:val="24"/>
          <w:bdr w:val="none" w:sz="0" w:space="0" w:color="auto" w:frame="1"/>
          <w:lang w:eastAsia="ro-RO"/>
        </w:rPr>
        <w:t xml:space="preserve"> ia măsuri de înlocuire a ţevilor din siste</w:t>
      </w:r>
      <w:r w:rsidR="00D435CE" w:rsidRPr="002F4795">
        <w:rPr>
          <w:rFonts w:ascii="Times New Roman" w:eastAsia="Times New Roman" w:hAnsi="Times New Roman" w:cs="Times New Roman"/>
          <w:sz w:val="24"/>
          <w:szCs w:val="24"/>
          <w:bdr w:val="none" w:sz="0" w:space="0" w:color="auto" w:frame="1"/>
          <w:lang w:eastAsia="ro-RO"/>
        </w:rPr>
        <w:t>mul de distribuţie exterioară,</w:t>
      </w:r>
      <w:r w:rsidRPr="002F4795">
        <w:rPr>
          <w:rFonts w:ascii="Times New Roman" w:eastAsia="Times New Roman" w:hAnsi="Times New Roman" w:cs="Times New Roman"/>
          <w:sz w:val="24"/>
          <w:szCs w:val="24"/>
          <w:bdr w:val="none" w:sz="0" w:space="0" w:color="auto" w:frame="1"/>
          <w:lang w:eastAsia="ro-RO"/>
        </w:rPr>
        <w:t xml:space="preserve"> dacă plumbul sau cuprul provenit din acestea contribuie la deficienţele înregistrate</w:t>
      </w:r>
      <w:r w:rsidR="00933F99" w:rsidRPr="002F4795">
        <w:rPr>
          <w:rFonts w:ascii="Times New Roman" w:eastAsia="Times New Roman" w:hAnsi="Times New Roman" w:cs="Times New Roman"/>
          <w:sz w:val="24"/>
          <w:szCs w:val="24"/>
          <w:bdr w:val="none" w:sz="0" w:space="0" w:color="auto" w:frame="1"/>
          <w:lang w:eastAsia="ro-RO"/>
        </w:rPr>
        <w:t xml:space="preserve"> sau informează locatarii cu privire la evaluarea riscurilor determinate de sistemul de distribuție interioar</w:t>
      </w:r>
      <w:r w:rsidR="00680553" w:rsidRPr="002F4795">
        <w:rPr>
          <w:rFonts w:ascii="Times New Roman" w:eastAsia="Times New Roman" w:hAnsi="Times New Roman" w:cs="Times New Roman"/>
          <w:sz w:val="24"/>
          <w:szCs w:val="24"/>
          <w:bdr w:val="none" w:sz="0" w:space="0" w:color="auto" w:frame="1"/>
          <w:lang w:eastAsia="ro-RO"/>
        </w:rPr>
        <w:t xml:space="preserve">ă în situația în care plumbul sau cuprul nu provin din sistemul de distribuție exterioară; </w:t>
      </w:r>
    </w:p>
    <w:p w14:paraId="77587FAE" w14:textId="32B19FF3"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EE470F" w:rsidRPr="002F4795">
        <w:rPr>
          <w:rFonts w:ascii="Times New Roman" w:eastAsia="Times New Roman" w:hAnsi="Times New Roman" w:cs="Times New Roman"/>
          <w:sz w:val="24"/>
          <w:szCs w:val="24"/>
          <w:bdr w:val="none" w:sz="0" w:space="0" w:color="auto" w:frame="1"/>
          <w:lang w:eastAsia="ro-RO"/>
        </w:rPr>
        <w:t>9</w:t>
      </w:r>
      <w:r w:rsidRPr="002F4795">
        <w:rPr>
          <w:rFonts w:ascii="Times New Roman" w:eastAsia="Times New Roman" w:hAnsi="Times New Roman" w:cs="Times New Roman"/>
          <w:sz w:val="24"/>
          <w:szCs w:val="24"/>
          <w:bdr w:val="none" w:sz="0" w:space="0" w:color="auto" w:frame="1"/>
          <w:lang w:eastAsia="ro-RO"/>
        </w:rPr>
        <w:t>) În situaţia în care calitatea apei nu corespunde cerinţelor prevăzute în </w:t>
      </w:r>
      <w:hyperlink r:id="rId14" w:history="1">
        <w:r w:rsidRPr="002F4795">
          <w:rPr>
            <w:rFonts w:ascii="Times New Roman" w:eastAsia="Times New Roman" w:hAnsi="Times New Roman" w:cs="Times New Roman"/>
            <w:sz w:val="24"/>
            <w:szCs w:val="24"/>
            <w:bdr w:val="none" w:sz="0" w:space="0" w:color="auto" w:frame="1"/>
            <w:lang w:eastAsia="ro-RO"/>
          </w:rPr>
          <w:t>anexa nr. 1</w:t>
        </w:r>
      </w:hyperlink>
      <w:r w:rsidRPr="002F4795">
        <w:rPr>
          <w:rFonts w:ascii="Times New Roman" w:eastAsia="Times New Roman" w:hAnsi="Times New Roman" w:cs="Times New Roman"/>
          <w:sz w:val="24"/>
          <w:szCs w:val="24"/>
          <w:bdr w:val="none" w:sz="0" w:space="0" w:color="auto" w:frame="1"/>
          <w:lang w:eastAsia="ro-RO"/>
        </w:rPr>
        <w:t xml:space="preserve"> la </w:t>
      </w:r>
      <w:r w:rsidR="00D435CE" w:rsidRPr="002F4795">
        <w:rPr>
          <w:rFonts w:ascii="Times New Roman" w:eastAsia="Times New Roman" w:hAnsi="Times New Roman" w:cs="Times New Roman"/>
          <w:sz w:val="24"/>
          <w:szCs w:val="24"/>
          <w:bdr w:val="none" w:sz="0" w:space="0" w:color="auto" w:frame="1"/>
          <w:lang w:eastAsia="ro-RO"/>
        </w:rPr>
        <w:t>O</w:t>
      </w:r>
      <w:r w:rsidR="00D94DA7" w:rsidRPr="002F4795">
        <w:rPr>
          <w:rFonts w:ascii="Times New Roman" w:eastAsia="Times New Roman" w:hAnsi="Times New Roman" w:cs="Times New Roman"/>
          <w:sz w:val="24"/>
          <w:szCs w:val="24"/>
          <w:bdr w:val="none" w:sz="0" w:space="0" w:color="auto" w:frame="1"/>
          <w:lang w:eastAsia="ro-RO"/>
        </w:rPr>
        <w:t xml:space="preserve">rdonanța </w:t>
      </w:r>
      <w:r w:rsidR="00D435CE" w:rsidRPr="002F4795">
        <w:rPr>
          <w:rFonts w:ascii="Times New Roman" w:eastAsia="Times New Roman" w:hAnsi="Times New Roman" w:cs="Times New Roman"/>
          <w:sz w:val="24"/>
          <w:szCs w:val="24"/>
          <w:bdr w:val="none" w:sz="0" w:space="0" w:color="auto" w:frame="1"/>
          <w:lang w:eastAsia="ro-RO"/>
        </w:rPr>
        <w:t>G</w:t>
      </w:r>
      <w:r w:rsidR="00D94DA7" w:rsidRPr="002F4795">
        <w:rPr>
          <w:rFonts w:ascii="Times New Roman" w:eastAsia="Times New Roman" w:hAnsi="Times New Roman" w:cs="Times New Roman"/>
          <w:sz w:val="24"/>
          <w:szCs w:val="24"/>
          <w:bdr w:val="none" w:sz="0" w:space="0" w:color="auto" w:frame="1"/>
          <w:lang w:eastAsia="ro-RO"/>
        </w:rPr>
        <w:t>uvernului</w:t>
      </w:r>
      <w:r w:rsidR="00D435CE" w:rsidRPr="002F4795">
        <w:rPr>
          <w:rFonts w:ascii="Times New Roman" w:eastAsia="Times New Roman" w:hAnsi="Times New Roman" w:cs="Times New Roman"/>
          <w:sz w:val="24"/>
          <w:szCs w:val="24"/>
          <w:bdr w:val="none" w:sz="0" w:space="0" w:color="auto" w:frame="1"/>
          <w:lang w:eastAsia="ro-RO"/>
        </w:rPr>
        <w:t xml:space="preserve"> nr. 7/2023</w:t>
      </w:r>
      <w:r w:rsidRPr="002F4795">
        <w:rPr>
          <w:rFonts w:ascii="Times New Roman" w:eastAsia="Times New Roman" w:hAnsi="Times New Roman" w:cs="Times New Roman"/>
          <w:sz w:val="24"/>
          <w:szCs w:val="24"/>
          <w:bdr w:val="none" w:sz="0" w:space="0" w:color="auto" w:frame="1"/>
          <w:lang w:eastAsia="ro-RO"/>
        </w:rPr>
        <w:t>, din cauza deteriorării tempo</w:t>
      </w:r>
      <w:r w:rsidR="00D435CE" w:rsidRPr="002F4795">
        <w:rPr>
          <w:rFonts w:ascii="Times New Roman" w:eastAsia="Times New Roman" w:hAnsi="Times New Roman" w:cs="Times New Roman"/>
          <w:sz w:val="24"/>
          <w:szCs w:val="24"/>
          <w:bdr w:val="none" w:sz="0" w:space="0" w:color="auto" w:frame="1"/>
          <w:lang w:eastAsia="ro-RO"/>
        </w:rPr>
        <w:t>rare a calităţii sursei de apă</w:t>
      </w:r>
      <w:r w:rsidRPr="002F4795">
        <w:rPr>
          <w:rFonts w:ascii="Times New Roman" w:eastAsia="Times New Roman" w:hAnsi="Times New Roman" w:cs="Times New Roman"/>
          <w:sz w:val="24"/>
          <w:szCs w:val="24"/>
          <w:bdr w:val="none" w:sz="0" w:space="0" w:color="auto" w:frame="1"/>
          <w:lang w:eastAsia="ro-RO"/>
        </w:rPr>
        <w:t xml:space="preserve">, autoritatea </w:t>
      </w:r>
      <w:r w:rsidR="00D435CE" w:rsidRPr="002F4795">
        <w:rPr>
          <w:rFonts w:ascii="Times New Roman" w:eastAsia="Times New Roman" w:hAnsi="Times New Roman" w:cs="Times New Roman"/>
          <w:sz w:val="24"/>
          <w:szCs w:val="24"/>
          <w:bdr w:val="none" w:sz="0" w:space="0" w:color="auto" w:frame="1"/>
          <w:lang w:eastAsia="ro-RO"/>
        </w:rPr>
        <w:t xml:space="preserve">de gospodărire a </w:t>
      </w:r>
      <w:r w:rsidRPr="002F4795">
        <w:rPr>
          <w:rFonts w:ascii="Times New Roman" w:eastAsia="Times New Roman" w:hAnsi="Times New Roman" w:cs="Times New Roman"/>
          <w:sz w:val="24"/>
          <w:szCs w:val="24"/>
          <w:bdr w:val="none" w:sz="0" w:space="0" w:color="auto" w:frame="1"/>
          <w:lang w:eastAsia="ro-RO"/>
        </w:rPr>
        <w:t xml:space="preserve">apelor </w:t>
      </w:r>
      <w:r w:rsidR="003A0C01" w:rsidRPr="002F4795">
        <w:rPr>
          <w:rFonts w:ascii="Times New Roman" w:eastAsia="Times New Roman" w:hAnsi="Times New Roman" w:cs="Times New Roman"/>
          <w:sz w:val="24"/>
          <w:szCs w:val="24"/>
          <w:bdr w:val="none" w:sz="0" w:space="0" w:color="auto" w:frame="1"/>
          <w:lang w:eastAsia="ro-RO"/>
        </w:rPr>
        <w:t>împreună cu</w:t>
      </w:r>
      <w:r w:rsidRPr="002F4795">
        <w:rPr>
          <w:rFonts w:ascii="Times New Roman" w:eastAsia="Times New Roman" w:hAnsi="Times New Roman" w:cs="Times New Roman"/>
          <w:sz w:val="24"/>
          <w:szCs w:val="24"/>
          <w:bdr w:val="none" w:sz="0" w:space="0" w:color="auto" w:frame="1"/>
          <w:lang w:eastAsia="ro-RO"/>
        </w:rPr>
        <w:t xml:space="preserve"> autoritatea administraţiei publice locale </w:t>
      </w:r>
      <w:r w:rsidR="00680553" w:rsidRPr="002F4795">
        <w:rPr>
          <w:rFonts w:ascii="Times New Roman" w:eastAsia="Times New Roman" w:hAnsi="Times New Roman" w:cs="Times New Roman"/>
          <w:sz w:val="24"/>
          <w:szCs w:val="24"/>
          <w:bdr w:val="none" w:sz="0" w:space="0" w:color="auto" w:frame="1"/>
          <w:lang w:eastAsia="ro-RO"/>
        </w:rPr>
        <w:t xml:space="preserve">și furnizorul de apă </w:t>
      </w:r>
      <w:r w:rsidRPr="002F4795">
        <w:rPr>
          <w:rFonts w:ascii="Times New Roman" w:eastAsia="Times New Roman" w:hAnsi="Times New Roman" w:cs="Times New Roman"/>
          <w:sz w:val="24"/>
          <w:szCs w:val="24"/>
          <w:bdr w:val="none" w:sz="0" w:space="0" w:color="auto" w:frame="1"/>
          <w:lang w:eastAsia="ro-RO"/>
        </w:rPr>
        <w:t>stabilesc măsurile în scopul asigurării calităţii apei la sursă</w:t>
      </w:r>
      <w:r w:rsidR="003A0C01" w:rsidRPr="002F4795">
        <w:t xml:space="preserve"> </w:t>
      </w:r>
      <w:r w:rsidR="003A0C01" w:rsidRPr="002F4795">
        <w:rPr>
          <w:rFonts w:ascii="Times New Roman" w:eastAsia="Times New Roman" w:hAnsi="Times New Roman" w:cs="Times New Roman"/>
          <w:sz w:val="24"/>
          <w:szCs w:val="24"/>
          <w:bdr w:val="none" w:sz="0" w:space="0" w:color="auto" w:frame="1"/>
          <w:lang w:eastAsia="ro-RO"/>
        </w:rPr>
        <w:t>și informează de îndată direcția de sănătate publică cu privire la eveniment și la măsurile stabilite;</w:t>
      </w:r>
    </w:p>
    <w:p w14:paraId="4692F2F4" w14:textId="3CCA7763" w:rsidR="00AA2970" w:rsidRPr="002F4795" w:rsidRDefault="00BB418E"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w:t>
      </w:r>
      <w:r w:rsidR="00EE470F" w:rsidRPr="002F4795">
        <w:rPr>
          <w:rFonts w:ascii="Times New Roman" w:eastAsia="Times New Roman" w:hAnsi="Times New Roman" w:cs="Times New Roman"/>
          <w:sz w:val="24"/>
          <w:szCs w:val="24"/>
          <w:lang w:eastAsia="ro-RO"/>
        </w:rPr>
        <w:t>10</w:t>
      </w:r>
      <w:r w:rsidRPr="002F4795">
        <w:rPr>
          <w:rFonts w:ascii="Times New Roman" w:eastAsia="Times New Roman" w:hAnsi="Times New Roman" w:cs="Times New Roman"/>
          <w:sz w:val="24"/>
          <w:szCs w:val="24"/>
          <w:lang w:eastAsia="ro-RO"/>
        </w:rPr>
        <w:t>) Direcția de sănătate publică</w:t>
      </w:r>
      <w:r w:rsidR="00D94DA7" w:rsidRPr="002F4795">
        <w:rPr>
          <w:rFonts w:ascii="Times New Roman" w:eastAsia="Times New Roman" w:hAnsi="Times New Roman" w:cs="Times New Roman"/>
          <w:sz w:val="24"/>
          <w:szCs w:val="24"/>
          <w:lang w:eastAsia="ro-RO"/>
        </w:rPr>
        <w:t xml:space="preserve"> județeană și a municipiului București</w:t>
      </w:r>
      <w:r w:rsidRPr="002F4795">
        <w:rPr>
          <w:rFonts w:ascii="Times New Roman" w:eastAsia="Times New Roman" w:hAnsi="Times New Roman" w:cs="Times New Roman"/>
          <w:sz w:val="24"/>
          <w:szCs w:val="24"/>
          <w:lang w:eastAsia="ro-RO"/>
        </w:rPr>
        <w:t xml:space="preserve"> analizează neconformitatea raportată și măsurile de remediere propuse și stabilește măsurile preventive </w:t>
      </w:r>
      <w:r w:rsidR="00680553" w:rsidRPr="002F4795">
        <w:rPr>
          <w:rFonts w:ascii="Times New Roman" w:eastAsia="Times New Roman" w:hAnsi="Times New Roman" w:cs="Times New Roman"/>
          <w:sz w:val="24"/>
          <w:szCs w:val="24"/>
          <w:lang w:eastAsia="ro-RO"/>
        </w:rPr>
        <w:t xml:space="preserve">de protecție a sănătății </w:t>
      </w:r>
      <w:r w:rsidRPr="002F4795">
        <w:rPr>
          <w:rFonts w:ascii="Times New Roman" w:eastAsia="Times New Roman" w:hAnsi="Times New Roman" w:cs="Times New Roman"/>
          <w:sz w:val="24"/>
          <w:szCs w:val="24"/>
          <w:lang w:eastAsia="ro-RO"/>
        </w:rPr>
        <w:t>pentru populația aprovizionată</w:t>
      </w:r>
      <w:r w:rsidR="00A8468F"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în cazul în care depășirea valorilor stabilite pentru parametrul/parametrii neconformi prezintă un pericol pentru sănătate și comunică aceste măsuri atât furnizorului de apă, cât și autorității administrației publice locale</w:t>
      </w:r>
      <w:r w:rsidR="004648E1" w:rsidRPr="002F4795">
        <w:rPr>
          <w:rFonts w:ascii="Times New Roman" w:eastAsia="Times New Roman" w:hAnsi="Times New Roman" w:cs="Times New Roman"/>
          <w:sz w:val="24"/>
          <w:szCs w:val="24"/>
          <w:lang w:eastAsia="ro-RO"/>
        </w:rPr>
        <w:t xml:space="preserve">. Furnizorul postează măsurile comunicate de direcția de sănătate publică județeană și a municipiului București pe pagina web proprie, în conformitate cu prevederile cuprinse în </w:t>
      </w:r>
      <w:r w:rsidR="00544A2A" w:rsidRPr="002F4795">
        <w:rPr>
          <w:rFonts w:ascii="Times New Roman" w:eastAsia="Times New Roman" w:hAnsi="Times New Roman" w:cs="Times New Roman"/>
          <w:sz w:val="24"/>
          <w:szCs w:val="24"/>
          <w:lang w:eastAsia="ro-RO"/>
        </w:rPr>
        <w:t>a</w:t>
      </w:r>
      <w:r w:rsidR="004648E1" w:rsidRPr="002F4795">
        <w:rPr>
          <w:rFonts w:ascii="Times New Roman" w:eastAsia="Times New Roman" w:hAnsi="Times New Roman" w:cs="Times New Roman"/>
          <w:sz w:val="24"/>
          <w:szCs w:val="24"/>
          <w:lang w:eastAsia="ro-RO"/>
        </w:rPr>
        <w:t xml:space="preserve">nexa </w:t>
      </w:r>
      <w:r w:rsidR="00FF7671" w:rsidRPr="002F4795">
        <w:rPr>
          <w:rFonts w:ascii="Times New Roman" w:eastAsia="Times New Roman" w:hAnsi="Times New Roman" w:cs="Times New Roman"/>
          <w:sz w:val="24"/>
          <w:szCs w:val="24"/>
          <w:lang w:eastAsia="ro-RO"/>
        </w:rPr>
        <w:t xml:space="preserve">nr. </w:t>
      </w:r>
      <w:r w:rsidR="004648E1" w:rsidRPr="002F4795">
        <w:rPr>
          <w:rFonts w:ascii="Times New Roman" w:eastAsia="Times New Roman" w:hAnsi="Times New Roman" w:cs="Times New Roman"/>
          <w:sz w:val="24"/>
          <w:szCs w:val="24"/>
          <w:lang w:eastAsia="ro-RO"/>
        </w:rPr>
        <w:t>4  lit.A pct.4 din Ordonanța Guvernului nr. 7/2023</w:t>
      </w:r>
      <w:r w:rsidRPr="002F4795">
        <w:rPr>
          <w:rFonts w:ascii="Times New Roman" w:eastAsia="Times New Roman" w:hAnsi="Times New Roman" w:cs="Times New Roman"/>
          <w:sz w:val="24"/>
          <w:szCs w:val="24"/>
          <w:lang w:eastAsia="ro-RO"/>
        </w:rPr>
        <w:t xml:space="preserve">;  </w:t>
      </w:r>
    </w:p>
    <w:p w14:paraId="73C779A7" w14:textId="4768404E" w:rsidR="00AA2970" w:rsidRPr="002F4795" w:rsidRDefault="00692F1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r w:rsidR="00EE470F"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In situația apariției unor incidente cu risc</w:t>
      </w:r>
      <w:r w:rsidR="00A8468F" w:rsidRPr="002F4795">
        <w:rPr>
          <w:rFonts w:ascii="Times New Roman" w:eastAsia="Times New Roman" w:hAnsi="Times New Roman" w:cs="Times New Roman"/>
          <w:sz w:val="24"/>
          <w:szCs w:val="24"/>
          <w:bdr w:val="none" w:sz="0" w:space="0" w:color="auto" w:frame="1"/>
          <w:lang w:eastAsia="ro-RO"/>
        </w:rPr>
        <w:t xml:space="preserve"> asupra sănătății</w:t>
      </w:r>
      <w:r w:rsidR="004648E1" w:rsidRPr="002F4795">
        <w:rPr>
          <w:rFonts w:ascii="Times New Roman" w:eastAsia="Times New Roman" w:hAnsi="Times New Roman" w:cs="Times New Roman"/>
          <w:sz w:val="24"/>
          <w:szCs w:val="24"/>
          <w:bdr w:val="none" w:sz="0" w:space="0" w:color="auto" w:frame="1"/>
          <w:lang w:eastAsia="ro-RO"/>
        </w:rPr>
        <w:t xml:space="preserve"> care pot fi legate de sistemul de aprovizionare cu apă potabilă</w:t>
      </w:r>
      <w:r w:rsidRPr="002F4795">
        <w:rPr>
          <w:rFonts w:ascii="Times New Roman" w:eastAsia="Times New Roman" w:hAnsi="Times New Roman" w:cs="Times New Roman"/>
          <w:sz w:val="24"/>
          <w:szCs w:val="24"/>
          <w:bdr w:val="none" w:sz="0" w:space="0" w:color="auto" w:frame="1"/>
          <w:lang w:eastAsia="ro-RO"/>
        </w:rPr>
        <w:t xml:space="preserve">, reprezentanții direcției de sănătate publică </w:t>
      </w:r>
      <w:r w:rsidR="004648E1" w:rsidRPr="002F4795">
        <w:rPr>
          <w:rFonts w:ascii="Times New Roman" w:eastAsia="Times New Roman" w:hAnsi="Times New Roman" w:cs="Times New Roman"/>
          <w:sz w:val="24"/>
          <w:szCs w:val="24"/>
          <w:bdr w:val="none" w:sz="0" w:space="0" w:color="auto" w:frame="1"/>
          <w:lang w:eastAsia="ro-RO"/>
        </w:rPr>
        <w:t xml:space="preserve">aplică prevederile Ordonanței </w:t>
      </w:r>
      <w:r w:rsidR="00D94DA7" w:rsidRPr="002F4795">
        <w:rPr>
          <w:rFonts w:ascii="Times New Roman" w:eastAsia="Times New Roman" w:hAnsi="Times New Roman" w:cs="Times New Roman"/>
          <w:sz w:val="24"/>
          <w:szCs w:val="24"/>
          <w:bdr w:val="none" w:sz="0" w:space="0" w:color="auto" w:frame="1"/>
          <w:lang w:eastAsia="ro-RO"/>
        </w:rPr>
        <w:t xml:space="preserve">Guvernului </w:t>
      </w:r>
      <w:r w:rsidR="004648E1" w:rsidRPr="002F4795">
        <w:rPr>
          <w:rFonts w:ascii="Times New Roman" w:eastAsia="Times New Roman" w:hAnsi="Times New Roman" w:cs="Times New Roman"/>
          <w:sz w:val="24"/>
          <w:szCs w:val="24"/>
          <w:bdr w:val="none" w:sz="0" w:space="0" w:color="auto" w:frame="1"/>
          <w:lang w:eastAsia="ro-RO"/>
        </w:rPr>
        <w:t xml:space="preserve">nr. 7/2023 și prezentele norme, </w:t>
      </w:r>
      <w:r w:rsidR="00C115D9" w:rsidRPr="002F4795">
        <w:rPr>
          <w:rFonts w:ascii="Times New Roman" w:eastAsia="Times New Roman" w:hAnsi="Times New Roman" w:cs="Times New Roman"/>
          <w:sz w:val="24"/>
          <w:szCs w:val="24"/>
          <w:bdr w:val="none" w:sz="0" w:space="0" w:color="auto" w:frame="1"/>
          <w:lang w:eastAsia="ro-RO"/>
        </w:rPr>
        <w:t xml:space="preserve">luând în considerare </w:t>
      </w:r>
      <w:r w:rsidR="004648E1" w:rsidRPr="002F4795">
        <w:rPr>
          <w:rFonts w:ascii="Times New Roman" w:eastAsia="Times New Roman" w:hAnsi="Times New Roman" w:cs="Times New Roman"/>
          <w:sz w:val="24"/>
          <w:szCs w:val="24"/>
          <w:bdr w:val="none" w:sz="0" w:space="0" w:color="auto" w:frame="1"/>
          <w:lang w:eastAsia="ro-RO"/>
        </w:rPr>
        <w:t xml:space="preserve">și </w:t>
      </w:r>
      <w:r w:rsidR="00AA2970" w:rsidRPr="002F4795">
        <w:rPr>
          <w:rFonts w:ascii="Times New Roman" w:eastAsia="Times New Roman" w:hAnsi="Times New Roman" w:cs="Times New Roman"/>
          <w:sz w:val="24"/>
          <w:szCs w:val="24"/>
          <w:bdr w:val="none" w:sz="0" w:space="0" w:color="auto" w:frame="1"/>
          <w:lang w:eastAsia="ro-RO"/>
        </w:rPr>
        <w:t>m</w:t>
      </w:r>
      <w:r w:rsidR="00C115D9" w:rsidRPr="002F4795">
        <w:rPr>
          <w:rFonts w:ascii="Times New Roman" w:eastAsia="Times New Roman" w:hAnsi="Times New Roman" w:cs="Times New Roman"/>
          <w:sz w:val="24"/>
          <w:szCs w:val="24"/>
          <w:bdr w:val="none" w:sz="0" w:space="0" w:color="auto" w:frame="1"/>
          <w:lang w:eastAsia="ro-RO"/>
        </w:rPr>
        <w:t xml:space="preserve">etodologia privind Sistemul de supraveghere, avertizare, intervenție și raportare în cazul bolilor asociate apei, </w:t>
      </w:r>
      <w:r w:rsidR="00E923C8" w:rsidRPr="002F4795">
        <w:rPr>
          <w:rFonts w:ascii="Times New Roman" w:eastAsia="Times New Roman" w:hAnsi="Times New Roman" w:cs="Times New Roman"/>
          <w:sz w:val="24"/>
          <w:szCs w:val="24"/>
          <w:bdr w:val="none" w:sz="0" w:space="0" w:color="auto" w:frame="1"/>
          <w:lang w:eastAsia="ro-RO"/>
        </w:rPr>
        <w:t>elaborată în aplicarea Protocolului Apa și Sănătatea, ratificat de România prin Ordonanța 95/2000 pentru Ratificarea Protocolului privind apa şi sănătatea la Convenţia privind protecţia şi utilizarea cursurilor de apă transfrontieră şi a lacurilor internaţionale, adoptată la Helsinki la 17 martie 1992, aprobată prin Legea nr. 228/2000</w:t>
      </w:r>
      <w:r w:rsidR="00C115D9" w:rsidRPr="002F4795">
        <w:rPr>
          <w:rFonts w:ascii="Times New Roman" w:eastAsia="Times New Roman" w:hAnsi="Times New Roman" w:cs="Times New Roman"/>
          <w:sz w:val="24"/>
          <w:szCs w:val="24"/>
          <w:bdr w:val="none" w:sz="0" w:space="0" w:color="auto" w:frame="1"/>
          <w:lang w:eastAsia="ro-RO"/>
        </w:rPr>
        <w:t xml:space="preserve">; </w:t>
      </w:r>
      <w:r w:rsidR="00C115D9" w:rsidRPr="002F4795">
        <w:rPr>
          <w:rFonts w:ascii="Times New Roman" w:eastAsia="Times New Roman" w:hAnsi="Times New Roman" w:cs="Times New Roman"/>
          <w:sz w:val="24"/>
          <w:szCs w:val="24"/>
          <w:bdr w:val="none" w:sz="0" w:space="0" w:color="auto" w:frame="1"/>
          <w:lang w:eastAsia="ro-RO"/>
        </w:rPr>
        <w:cr/>
      </w:r>
      <w:r w:rsidR="00AA2970" w:rsidRPr="002F4795">
        <w:rPr>
          <w:rFonts w:ascii="Times New Roman" w:eastAsia="Times New Roman" w:hAnsi="Times New Roman" w:cs="Times New Roman"/>
          <w:sz w:val="24"/>
          <w:szCs w:val="24"/>
          <w:bdr w:val="none" w:sz="0" w:space="0" w:color="auto" w:frame="1"/>
          <w:lang w:eastAsia="ro-RO"/>
        </w:rPr>
        <w:t>(</w:t>
      </w:r>
      <w:r w:rsidR="00A8468F" w:rsidRPr="002F4795">
        <w:rPr>
          <w:rFonts w:ascii="Times New Roman" w:eastAsia="Times New Roman" w:hAnsi="Times New Roman" w:cs="Times New Roman"/>
          <w:sz w:val="24"/>
          <w:szCs w:val="24"/>
          <w:bdr w:val="none" w:sz="0" w:space="0" w:color="auto" w:frame="1"/>
          <w:lang w:eastAsia="ro-RO"/>
        </w:rPr>
        <w:t>1</w:t>
      </w:r>
      <w:r w:rsidR="00EE470F" w:rsidRPr="002F4795">
        <w:rPr>
          <w:rFonts w:ascii="Times New Roman" w:eastAsia="Times New Roman" w:hAnsi="Times New Roman" w:cs="Times New Roman"/>
          <w:sz w:val="24"/>
          <w:szCs w:val="24"/>
          <w:bdr w:val="none" w:sz="0" w:space="0" w:color="auto" w:frame="1"/>
          <w:lang w:eastAsia="ro-RO"/>
        </w:rPr>
        <w:t>2</w:t>
      </w:r>
      <w:r w:rsidR="00AA2970" w:rsidRPr="002F4795">
        <w:rPr>
          <w:rFonts w:ascii="Times New Roman" w:eastAsia="Times New Roman" w:hAnsi="Times New Roman" w:cs="Times New Roman"/>
          <w:sz w:val="24"/>
          <w:szCs w:val="24"/>
          <w:bdr w:val="none" w:sz="0" w:space="0" w:color="auto" w:frame="1"/>
          <w:lang w:eastAsia="ro-RO"/>
        </w:rPr>
        <w:t>) Pe domeniul public nu poate fi utilizată distribuţia de apă pentru consum uman din instalaţii individuale prevăzute cu rezervoare.</w:t>
      </w:r>
    </w:p>
    <w:p w14:paraId="3C38538C" w14:textId="371E9148" w:rsidR="00692F1C" w:rsidRPr="002F4795" w:rsidRDefault="00692F1C" w:rsidP="008D189D">
      <w:pPr>
        <w:spacing w:after="0" w:line="240" w:lineRule="auto"/>
        <w:jc w:val="both"/>
        <w:rPr>
          <w:rFonts w:ascii="Arial" w:eastAsia="Times New Roman" w:hAnsi="Arial" w:cs="Arial"/>
          <w:sz w:val="20"/>
          <w:szCs w:val="20"/>
          <w:lang w:eastAsia="ro-RO"/>
        </w:rPr>
      </w:pPr>
    </w:p>
    <w:p w14:paraId="0E76A83E" w14:textId="059CCE1F" w:rsidR="00EE4DD9" w:rsidRPr="002F4795" w:rsidRDefault="00EE4DD9" w:rsidP="008D189D">
      <w:pPr>
        <w:spacing w:after="0" w:line="240" w:lineRule="auto"/>
        <w:jc w:val="both"/>
        <w:rPr>
          <w:rFonts w:ascii="Arial" w:eastAsia="Times New Roman" w:hAnsi="Arial" w:cs="Arial"/>
          <w:sz w:val="20"/>
          <w:szCs w:val="20"/>
          <w:lang w:eastAsia="ro-RO"/>
        </w:rPr>
      </w:pPr>
    </w:p>
    <w:p w14:paraId="7921168E" w14:textId="59821115" w:rsidR="00EE4DD9" w:rsidRPr="002F4795" w:rsidRDefault="00EE4DD9" w:rsidP="008D189D">
      <w:pPr>
        <w:spacing w:after="0" w:line="240" w:lineRule="auto"/>
        <w:jc w:val="both"/>
        <w:rPr>
          <w:rFonts w:ascii="Arial" w:eastAsia="Times New Roman" w:hAnsi="Arial" w:cs="Arial"/>
          <w:sz w:val="20"/>
          <w:szCs w:val="20"/>
          <w:lang w:eastAsia="ro-RO"/>
        </w:rPr>
      </w:pPr>
      <w:bookmarkStart w:id="39" w:name="4249846"/>
      <w:bookmarkEnd w:id="39"/>
      <w:r w:rsidRPr="002F4795">
        <w:rPr>
          <w:rFonts w:ascii="Times New Roman" w:eastAsia="Times New Roman" w:hAnsi="Times New Roman" w:cs="Times New Roman"/>
          <w:b/>
          <w:bCs/>
          <w:sz w:val="24"/>
          <w:szCs w:val="24"/>
          <w:bdr w:val="none" w:sz="0" w:space="0" w:color="auto" w:frame="1"/>
          <w:lang w:eastAsia="ro-RO"/>
        </w:rPr>
        <w:t>    Cap. VI</w:t>
      </w:r>
      <w:r w:rsidR="00E70BFB" w:rsidRPr="002F4795">
        <w:rPr>
          <w:rFonts w:ascii="Times New Roman" w:eastAsia="Times New Roman" w:hAnsi="Times New Roman" w:cs="Times New Roman"/>
          <w:b/>
          <w:bCs/>
          <w:sz w:val="24"/>
          <w:szCs w:val="24"/>
          <w:bdr w:val="none" w:sz="0" w:space="0" w:color="auto" w:frame="1"/>
          <w:lang w:eastAsia="ro-RO"/>
        </w:rPr>
        <w:t>I</w:t>
      </w:r>
    </w:p>
    <w:p w14:paraId="056B4318"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Derogarea</w:t>
      </w:r>
    </w:p>
    <w:p w14:paraId="0C653B90" w14:textId="77777777" w:rsidR="0076282F" w:rsidRPr="002F4795" w:rsidRDefault="0076282F"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5AF4899B" w14:textId="236C7810" w:rsidR="00A3030D" w:rsidRPr="002F4795" w:rsidRDefault="0076282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27</w:t>
      </w:r>
      <w:r w:rsidRPr="002F4795">
        <w:rPr>
          <w:rFonts w:ascii="Times New Roman" w:eastAsia="Times New Roman" w:hAnsi="Times New Roman" w:cs="Times New Roman"/>
          <w:sz w:val="24"/>
          <w:szCs w:val="24"/>
          <w:bdr w:val="none" w:sz="0" w:space="0" w:color="auto" w:frame="1"/>
          <w:lang w:eastAsia="ro-RO"/>
        </w:rPr>
        <w:t xml:space="preserve"> (1) La solicitarea furnizorului de apă direcțiile de sănătate </w:t>
      </w:r>
      <w:r w:rsidR="00831830" w:rsidRPr="002F4795">
        <w:rPr>
          <w:rFonts w:ascii="Times New Roman" w:eastAsia="Times New Roman" w:hAnsi="Times New Roman" w:cs="Times New Roman"/>
          <w:sz w:val="24"/>
          <w:szCs w:val="24"/>
          <w:bdr w:val="none" w:sz="0" w:space="0" w:color="auto" w:frame="1"/>
          <w:lang w:eastAsia="ro-RO"/>
        </w:rPr>
        <w:t xml:space="preserve">publică județene și a municipiului București </w:t>
      </w:r>
      <w:r w:rsidRPr="002F4795">
        <w:rPr>
          <w:rFonts w:ascii="Times New Roman" w:eastAsia="Times New Roman" w:hAnsi="Times New Roman" w:cs="Times New Roman"/>
          <w:sz w:val="24"/>
          <w:szCs w:val="24"/>
          <w:bdr w:val="none" w:sz="0" w:space="0" w:color="auto" w:frame="1"/>
          <w:lang w:eastAsia="ro-RO"/>
        </w:rPr>
        <w:t xml:space="preserve">pot acorda derogări de la parametrii prevăzuți în </w:t>
      </w:r>
      <w:r w:rsidR="00C96D7D"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 xml:space="preserve">nexa nr. 1 tabel B ori parametrii suplimentari stabiliți în conformitate cu art. 5 alin. (2) din Ordonanța Guvernului nr. 7/2023 </w:t>
      </w:r>
      <w:r w:rsidR="000B2F94" w:rsidRPr="002F4795">
        <w:rPr>
          <w:rFonts w:ascii="Times New Roman" w:eastAsia="Times New Roman" w:hAnsi="Times New Roman" w:cs="Times New Roman"/>
          <w:sz w:val="24"/>
          <w:szCs w:val="24"/>
          <w:bdr w:val="none" w:sz="0" w:space="0" w:color="auto" w:frame="1"/>
          <w:lang w:eastAsia="ro-RO"/>
        </w:rPr>
        <w:t>exclusiv</w:t>
      </w:r>
      <w:r w:rsidRPr="002F4795">
        <w:rPr>
          <w:rFonts w:ascii="Times New Roman" w:eastAsia="Times New Roman" w:hAnsi="Times New Roman" w:cs="Times New Roman"/>
          <w:sz w:val="24"/>
          <w:szCs w:val="24"/>
          <w:bdr w:val="none" w:sz="0" w:space="0" w:color="auto" w:frame="1"/>
          <w:lang w:eastAsia="ro-RO"/>
        </w:rPr>
        <w:t xml:space="preserve"> </w:t>
      </w:r>
      <w:r w:rsidR="000B2F94" w:rsidRPr="002F4795">
        <w:rPr>
          <w:rFonts w:ascii="Times New Roman" w:eastAsia="Times New Roman" w:hAnsi="Times New Roman" w:cs="Times New Roman"/>
          <w:sz w:val="24"/>
          <w:szCs w:val="24"/>
          <w:bdr w:val="none" w:sz="0" w:space="0" w:color="auto" w:frame="1"/>
          <w:lang w:eastAsia="ro-RO"/>
        </w:rPr>
        <w:t xml:space="preserve">pentru </w:t>
      </w:r>
      <w:r w:rsidR="00A3030D" w:rsidRPr="002F4795">
        <w:rPr>
          <w:rFonts w:ascii="Times New Roman" w:eastAsia="Times New Roman" w:hAnsi="Times New Roman" w:cs="Times New Roman"/>
          <w:sz w:val="24"/>
          <w:szCs w:val="24"/>
          <w:bdr w:val="none" w:sz="0" w:space="0" w:color="auto" w:frame="1"/>
          <w:lang w:eastAsia="ro-RO"/>
        </w:rPr>
        <w:t xml:space="preserve">următoarele situații: </w:t>
      </w:r>
    </w:p>
    <w:p w14:paraId="13D6AC6A" w14:textId="7B6182F3" w:rsidR="00F43595" w:rsidRPr="002F4795" w:rsidRDefault="00A303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F43595" w:rsidRPr="002F4795">
        <w:rPr>
          <w:rFonts w:ascii="Times New Roman" w:eastAsia="Times New Roman" w:hAnsi="Times New Roman" w:cs="Times New Roman"/>
          <w:sz w:val="24"/>
          <w:szCs w:val="24"/>
          <w:bdr w:val="none" w:sz="0" w:space="0" w:color="auto" w:frame="1"/>
          <w:lang w:eastAsia="ro-RO"/>
        </w:rPr>
        <w:t xml:space="preserve">utilizarea unei noi surse de apă; </w:t>
      </w:r>
    </w:p>
    <w:p w14:paraId="42876BF8" w14:textId="66E998A4" w:rsidR="00F43595" w:rsidRPr="002F4795" w:rsidRDefault="00A3030D" w:rsidP="008D189D">
      <w:pPr>
        <w:pStyle w:val="ListParagraph"/>
        <w:spacing w:after="0" w:line="240" w:lineRule="auto"/>
        <w:ind w:left="0"/>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b) </w:t>
      </w:r>
      <w:r w:rsidR="00F43595" w:rsidRPr="002F4795">
        <w:rPr>
          <w:rFonts w:ascii="Times New Roman" w:eastAsia="Times New Roman" w:hAnsi="Times New Roman" w:cs="Times New Roman"/>
          <w:sz w:val="24"/>
          <w:szCs w:val="24"/>
          <w:bdr w:val="none" w:sz="0" w:space="0" w:color="auto" w:frame="1"/>
          <w:lang w:eastAsia="ro-RO"/>
        </w:rPr>
        <w:t>detectarea unei noi surse de poluare în bazinul hidrografic aferent captării de apă destinată consumului uman sau parametri identificați recent;</w:t>
      </w:r>
    </w:p>
    <w:p w14:paraId="1BCB73DC" w14:textId="77777777" w:rsidR="00A3030D" w:rsidRPr="002F4795" w:rsidRDefault="00A3030D" w:rsidP="008D189D">
      <w:pPr>
        <w:pStyle w:val="ListParagraph"/>
        <w:spacing w:after="0" w:line="240" w:lineRule="auto"/>
        <w:ind w:left="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c) </w:t>
      </w:r>
      <w:r w:rsidR="00F43595" w:rsidRPr="002F4795">
        <w:rPr>
          <w:rFonts w:ascii="Times New Roman" w:eastAsia="Times New Roman" w:hAnsi="Times New Roman" w:cs="Times New Roman"/>
          <w:sz w:val="24"/>
          <w:szCs w:val="24"/>
          <w:bdr w:val="none" w:sz="0" w:space="0" w:color="auto" w:frame="1"/>
          <w:lang w:eastAsia="ro-RO"/>
        </w:rPr>
        <w:t>în cazul captărilor existente, situații neprevăzute și excepționale care conduc la depăşiri limitate în timp ale parametrilor valorici</w:t>
      </w:r>
      <w:r w:rsidR="00BD4912" w:rsidRPr="002F4795">
        <w:rPr>
          <w:rFonts w:ascii="Times New Roman" w:eastAsia="Times New Roman" w:hAnsi="Times New Roman" w:cs="Times New Roman"/>
          <w:sz w:val="24"/>
          <w:szCs w:val="24"/>
          <w:bdr w:val="none" w:sz="0" w:space="0" w:color="auto" w:frame="1"/>
          <w:lang w:eastAsia="ro-RO"/>
        </w:rPr>
        <w:t>;</w:t>
      </w:r>
      <w:r w:rsidR="00F43595" w:rsidRPr="002F4795">
        <w:rPr>
          <w:rFonts w:ascii="Times New Roman" w:eastAsia="Times New Roman" w:hAnsi="Times New Roman" w:cs="Times New Roman"/>
          <w:sz w:val="24"/>
          <w:szCs w:val="24"/>
          <w:bdr w:val="none" w:sz="0" w:space="0" w:color="auto" w:frame="1"/>
          <w:lang w:eastAsia="ro-RO"/>
        </w:rPr>
        <w:t xml:space="preserve"> </w:t>
      </w:r>
    </w:p>
    <w:p w14:paraId="18C2D023" w14:textId="67287804" w:rsidR="00BD4912" w:rsidRPr="002F4795" w:rsidRDefault="00BD4912" w:rsidP="008D189D">
      <w:pPr>
        <w:pStyle w:val="ListParagraph"/>
        <w:spacing w:after="0" w:line="240" w:lineRule="auto"/>
        <w:ind w:left="0"/>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Derogările se acordă în condițiile prevăzute la alin. (1) numai dacă nu există nicio alternativă de aprovizionare cu apă potabilă a populaţiei în zona respectivă; </w:t>
      </w:r>
    </w:p>
    <w:p w14:paraId="4C486587" w14:textId="3D653932" w:rsidR="0023506A" w:rsidRPr="002F4795" w:rsidRDefault="00BD491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 xml:space="preserve">(3) </w:t>
      </w:r>
      <w:r w:rsidR="0023506A" w:rsidRPr="002F4795">
        <w:rPr>
          <w:rFonts w:ascii="Times New Roman" w:eastAsia="Times New Roman" w:hAnsi="Times New Roman" w:cs="Times New Roman"/>
          <w:sz w:val="24"/>
          <w:szCs w:val="24"/>
          <w:bdr w:val="none" w:sz="0" w:space="0" w:color="auto" w:frame="1"/>
          <w:lang w:eastAsia="ro-RO"/>
        </w:rPr>
        <w:t xml:space="preserve">Direcția de sănătate publică </w:t>
      </w:r>
      <w:r w:rsidR="00D94DA7"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0023506A" w:rsidRPr="002F4795">
        <w:rPr>
          <w:rFonts w:ascii="Times New Roman" w:eastAsia="Times New Roman" w:hAnsi="Times New Roman" w:cs="Times New Roman"/>
          <w:sz w:val="24"/>
          <w:szCs w:val="24"/>
          <w:bdr w:val="none" w:sz="0" w:space="0" w:color="auto" w:frame="1"/>
          <w:lang w:eastAsia="ro-RO"/>
        </w:rPr>
        <w:t xml:space="preserve">stabilește valoarea pentru parametrul/parametrii pentru care se solicită derogarea astfel încât </w:t>
      </w:r>
      <w:r w:rsidR="00D30DEF" w:rsidRPr="002F4795">
        <w:rPr>
          <w:rFonts w:ascii="Times New Roman" w:eastAsia="Times New Roman" w:hAnsi="Times New Roman" w:cs="Times New Roman"/>
          <w:sz w:val="24"/>
          <w:szCs w:val="24"/>
          <w:bdr w:val="none" w:sz="0" w:space="0" w:color="auto" w:frame="1"/>
          <w:lang w:eastAsia="ro-RO"/>
        </w:rPr>
        <w:t xml:space="preserve">concentrația parametrului/parametrilor respectivi </w:t>
      </w:r>
      <w:r w:rsidR="0023506A" w:rsidRPr="002F4795">
        <w:rPr>
          <w:rFonts w:ascii="Times New Roman" w:eastAsia="Times New Roman" w:hAnsi="Times New Roman" w:cs="Times New Roman"/>
          <w:sz w:val="24"/>
          <w:szCs w:val="24"/>
          <w:bdr w:val="none" w:sz="0" w:space="0" w:color="auto" w:frame="1"/>
          <w:lang w:eastAsia="ro-RO"/>
        </w:rPr>
        <w:t>să nu constituie un pericol potenţial pentru sănătatea umană</w:t>
      </w:r>
      <w:r w:rsidR="00E4094D" w:rsidRPr="002F4795">
        <w:rPr>
          <w:rFonts w:ascii="Times New Roman" w:eastAsia="Times New Roman" w:hAnsi="Times New Roman" w:cs="Times New Roman"/>
          <w:sz w:val="24"/>
          <w:szCs w:val="24"/>
          <w:bdr w:val="none" w:sz="0" w:space="0" w:color="auto" w:frame="1"/>
          <w:lang w:eastAsia="ro-RO"/>
        </w:rPr>
        <w:t>;</w:t>
      </w:r>
    </w:p>
    <w:p w14:paraId="4F6A754D" w14:textId="0648F852" w:rsidR="00E4094D" w:rsidRPr="002F4795" w:rsidRDefault="00E4094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(4) Derogarea se acordă pe o perioadă c</w:t>
      </w:r>
      <w:r w:rsidR="002E2B29" w:rsidRPr="002F4795">
        <w:rPr>
          <w:rFonts w:ascii="Times New Roman" w:eastAsia="Times New Roman" w:hAnsi="Times New Roman" w:cs="Times New Roman"/>
          <w:sz w:val="24"/>
          <w:szCs w:val="24"/>
          <w:bdr w:val="none" w:sz="0" w:space="0" w:color="auto" w:frame="1"/>
          <w:lang w:eastAsia="ro-RO"/>
        </w:rPr>
        <w:t>â</w:t>
      </w:r>
      <w:r w:rsidRPr="002F4795">
        <w:rPr>
          <w:rFonts w:ascii="Times New Roman" w:eastAsia="Times New Roman" w:hAnsi="Times New Roman" w:cs="Times New Roman"/>
          <w:sz w:val="24"/>
          <w:szCs w:val="24"/>
          <w:bdr w:val="none" w:sz="0" w:space="0" w:color="auto" w:frame="1"/>
          <w:lang w:eastAsia="ro-RO"/>
        </w:rPr>
        <w:t xml:space="preserve">t mai scurtă de timp, care nu va depăși maxim 3 ani; </w:t>
      </w:r>
    </w:p>
    <w:p w14:paraId="5736D7E6" w14:textId="03A6EB5E" w:rsidR="00D30DEF" w:rsidRPr="002F4795" w:rsidRDefault="00D30DEF" w:rsidP="008D189D">
      <w:pPr>
        <w:spacing w:before="120"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28</w:t>
      </w:r>
      <w:r w:rsidRPr="002F4795">
        <w:rPr>
          <w:rFonts w:ascii="Times New Roman" w:eastAsia="Times New Roman" w:hAnsi="Times New Roman" w:cs="Times New Roman"/>
          <w:sz w:val="24"/>
          <w:szCs w:val="24"/>
          <w:bdr w:val="none" w:sz="0" w:space="0" w:color="auto" w:frame="1"/>
          <w:lang w:eastAsia="ro-RO"/>
        </w:rPr>
        <w:t xml:space="preserve"> </w:t>
      </w:r>
      <w:r w:rsidR="00643386" w:rsidRPr="002F4795">
        <w:rPr>
          <w:rFonts w:ascii="Times New Roman" w:eastAsia="Times New Roman" w:hAnsi="Times New Roman" w:cs="Times New Roman"/>
          <w:sz w:val="24"/>
          <w:szCs w:val="24"/>
          <w:bdr w:val="none" w:sz="0" w:space="0" w:color="auto" w:frame="1"/>
          <w:lang w:eastAsia="ro-RO"/>
        </w:rPr>
        <w:t xml:space="preserve">- </w:t>
      </w:r>
      <w:r w:rsidR="00896771" w:rsidRPr="002F4795">
        <w:rPr>
          <w:rFonts w:ascii="Times New Roman" w:eastAsia="Times New Roman" w:hAnsi="Times New Roman" w:cs="Times New Roman"/>
          <w:sz w:val="24"/>
          <w:szCs w:val="24"/>
          <w:bdr w:val="none" w:sz="0" w:space="0" w:color="auto" w:frame="1"/>
          <w:lang w:eastAsia="ro-RO"/>
        </w:rPr>
        <w:t xml:space="preserve">(1) </w:t>
      </w:r>
      <w:r w:rsidRPr="002F4795">
        <w:rPr>
          <w:rFonts w:ascii="Times New Roman" w:eastAsia="Times New Roman" w:hAnsi="Times New Roman" w:cs="Times New Roman"/>
          <w:sz w:val="24"/>
          <w:szCs w:val="24"/>
          <w:bdr w:val="none" w:sz="0" w:space="0" w:color="auto" w:frame="1"/>
          <w:lang w:eastAsia="ro-RO"/>
        </w:rPr>
        <w:t xml:space="preserve">In vederea obținerii derogării, furnizorul de apă depune la direcția de sănătate publică a județului </w:t>
      </w:r>
      <w:r w:rsidR="00E4094D" w:rsidRPr="002F4795">
        <w:rPr>
          <w:rFonts w:ascii="Times New Roman" w:eastAsia="Times New Roman" w:hAnsi="Times New Roman" w:cs="Times New Roman"/>
          <w:sz w:val="24"/>
          <w:szCs w:val="24"/>
          <w:bdr w:val="none" w:sz="0" w:space="0" w:color="auto" w:frame="1"/>
          <w:lang w:eastAsia="ro-RO"/>
        </w:rPr>
        <w:t xml:space="preserve">în care distribuie apă un dosar care conține următoarele documente: </w:t>
      </w:r>
    </w:p>
    <w:p w14:paraId="513414F2" w14:textId="6F1A5F91" w:rsidR="00E4094D" w:rsidRPr="002F4795" w:rsidRDefault="00E86094" w:rsidP="008D189D">
      <w:pPr>
        <w:spacing w:after="0" w:line="240" w:lineRule="auto"/>
        <w:jc w:val="both"/>
        <w:rPr>
          <w:rFonts w:ascii="Times New Roman" w:eastAsia="Times New Roman" w:hAnsi="Times New Roman" w:cs="Times New Roman"/>
          <w:sz w:val="24"/>
          <w:szCs w:val="24"/>
          <w:highlight w:val="yellow"/>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E4094D" w:rsidRPr="002F4795">
        <w:rPr>
          <w:rFonts w:ascii="Times New Roman" w:eastAsia="Times New Roman" w:hAnsi="Times New Roman" w:cs="Times New Roman"/>
          <w:sz w:val="24"/>
          <w:szCs w:val="24"/>
          <w:bdr w:val="none" w:sz="0" w:space="0" w:color="auto" w:frame="1"/>
          <w:lang w:eastAsia="ro-RO"/>
        </w:rPr>
        <w:t xml:space="preserve">cerere de acordare a derogării </w:t>
      </w:r>
      <w:r w:rsidR="00141EDA" w:rsidRPr="002F4795">
        <w:rPr>
          <w:rFonts w:ascii="Times New Roman" w:eastAsia="Times New Roman" w:hAnsi="Times New Roman" w:cs="Times New Roman"/>
          <w:sz w:val="24"/>
          <w:szCs w:val="24"/>
          <w:bdr w:val="none" w:sz="0" w:space="0" w:color="auto" w:frame="1"/>
          <w:lang w:eastAsia="ro-RO"/>
        </w:rPr>
        <w:t xml:space="preserve">prevăzută în </w:t>
      </w:r>
      <w:r w:rsidRPr="002F4795">
        <w:rPr>
          <w:rFonts w:ascii="Times New Roman" w:eastAsia="Times New Roman" w:hAnsi="Times New Roman" w:cs="Times New Roman"/>
          <w:sz w:val="24"/>
          <w:szCs w:val="24"/>
          <w:bdr w:val="none" w:sz="0" w:space="0" w:color="auto" w:frame="1"/>
          <w:lang w:eastAsia="ro-RO"/>
        </w:rPr>
        <w:t xml:space="preserve">Secțiunea </w:t>
      </w:r>
      <w:r w:rsidR="00D94DA7" w:rsidRPr="002F4795">
        <w:rPr>
          <w:rFonts w:ascii="Times New Roman" w:eastAsia="Times New Roman" w:hAnsi="Times New Roman" w:cs="Times New Roman"/>
          <w:sz w:val="24"/>
          <w:szCs w:val="24"/>
          <w:bdr w:val="none" w:sz="0" w:space="0" w:color="auto" w:frame="1"/>
          <w:lang w:eastAsia="ro-RO"/>
        </w:rPr>
        <w:t xml:space="preserve">a </w:t>
      </w:r>
      <w:r w:rsidRPr="002F4795">
        <w:rPr>
          <w:rFonts w:ascii="Times New Roman" w:eastAsia="Times New Roman" w:hAnsi="Times New Roman" w:cs="Times New Roman"/>
          <w:sz w:val="24"/>
          <w:szCs w:val="24"/>
          <w:bdr w:val="none" w:sz="0" w:space="0" w:color="auto" w:frame="1"/>
          <w:lang w:eastAsia="ro-RO"/>
        </w:rPr>
        <w:t>3</w:t>
      </w:r>
      <w:r w:rsidR="00D94DA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a </w:t>
      </w:r>
      <w:r w:rsidR="00D94DA7" w:rsidRPr="002F4795">
        <w:rPr>
          <w:rFonts w:ascii="Times New Roman" w:eastAsia="Times New Roman" w:hAnsi="Times New Roman" w:cs="Times New Roman"/>
          <w:sz w:val="24"/>
          <w:szCs w:val="24"/>
          <w:bdr w:val="none" w:sz="0" w:space="0" w:color="auto" w:frame="1"/>
          <w:lang w:eastAsia="ro-RO"/>
        </w:rPr>
        <w:t xml:space="preserve">din </w:t>
      </w:r>
      <w:r w:rsidR="00141EDA" w:rsidRPr="002F4795">
        <w:rPr>
          <w:rFonts w:ascii="Times New Roman" w:eastAsia="Times New Roman" w:hAnsi="Times New Roman" w:cs="Times New Roman"/>
          <w:sz w:val="24"/>
          <w:szCs w:val="24"/>
          <w:bdr w:val="none" w:sz="0" w:space="0" w:color="auto" w:frame="1"/>
          <w:lang w:eastAsia="ro-RO"/>
        </w:rPr>
        <w:t>anex</w:t>
      </w:r>
      <w:r w:rsidR="00D94DA7" w:rsidRPr="002F4795">
        <w:rPr>
          <w:rFonts w:ascii="Times New Roman" w:eastAsia="Times New Roman" w:hAnsi="Times New Roman" w:cs="Times New Roman"/>
          <w:sz w:val="24"/>
          <w:szCs w:val="24"/>
          <w:bdr w:val="none" w:sz="0" w:space="0" w:color="auto" w:frame="1"/>
          <w:lang w:eastAsia="ro-RO"/>
        </w:rPr>
        <w:t>a</w:t>
      </w:r>
      <w:r w:rsidR="00FF7671" w:rsidRPr="002F4795">
        <w:rPr>
          <w:rFonts w:ascii="Times New Roman" w:eastAsia="Times New Roman" w:hAnsi="Times New Roman" w:cs="Times New Roman"/>
          <w:sz w:val="24"/>
          <w:szCs w:val="24"/>
          <w:bdr w:val="none" w:sz="0" w:space="0" w:color="auto" w:frame="1"/>
          <w:lang w:eastAsia="ro-RO"/>
        </w:rPr>
        <w:t xml:space="preserve"> nr. 1</w:t>
      </w:r>
      <w:r w:rsidR="00141EDA" w:rsidRPr="002F4795">
        <w:rPr>
          <w:rFonts w:ascii="Times New Roman" w:eastAsia="Times New Roman" w:hAnsi="Times New Roman" w:cs="Times New Roman"/>
          <w:sz w:val="24"/>
          <w:szCs w:val="24"/>
          <w:bdr w:val="none" w:sz="0" w:space="0" w:color="auto" w:frame="1"/>
          <w:lang w:eastAsia="ro-RO"/>
        </w:rPr>
        <w:t xml:space="preserve"> la prezentele norme;</w:t>
      </w:r>
      <w:r w:rsidR="00141EDA" w:rsidRPr="002F4795">
        <w:rPr>
          <w:rFonts w:ascii="Times New Roman" w:eastAsia="Times New Roman" w:hAnsi="Times New Roman" w:cs="Times New Roman"/>
          <w:sz w:val="24"/>
          <w:szCs w:val="24"/>
          <w:highlight w:val="yellow"/>
          <w:bdr w:val="none" w:sz="0" w:space="0" w:color="auto" w:frame="1"/>
          <w:lang w:eastAsia="ro-RO"/>
        </w:rPr>
        <w:t xml:space="preserve"> </w:t>
      </w:r>
    </w:p>
    <w:p w14:paraId="43B85D4E" w14:textId="7AD14259" w:rsidR="00626ED9"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w:t>
      </w:r>
      <w:r w:rsidR="00626ED9" w:rsidRPr="002F4795">
        <w:rPr>
          <w:rFonts w:ascii="Times New Roman" w:eastAsia="Times New Roman" w:hAnsi="Times New Roman" w:cs="Times New Roman"/>
          <w:sz w:val="24"/>
          <w:szCs w:val="24"/>
          <w:bdr w:val="none" w:sz="0" w:space="0" w:color="auto" w:frame="1"/>
          <w:lang w:eastAsia="ro-RO"/>
        </w:rPr>
        <w:t>zona de aprovizionare pentru care se solicită derogarea, pentru care se specifică</w:t>
      </w:r>
      <w:r w:rsidRPr="002F4795">
        <w:rPr>
          <w:rFonts w:ascii="Times New Roman" w:eastAsia="Times New Roman" w:hAnsi="Times New Roman" w:cs="Times New Roman"/>
          <w:sz w:val="24"/>
          <w:szCs w:val="24"/>
          <w:bdr w:val="none" w:sz="0" w:space="0" w:color="auto" w:frame="1"/>
          <w:lang w:eastAsia="ro-RO"/>
        </w:rPr>
        <w:t>:</w:t>
      </w:r>
      <w:r w:rsidR="00626ED9" w:rsidRPr="002F4795">
        <w:rPr>
          <w:rFonts w:ascii="Times New Roman" w:eastAsia="Times New Roman" w:hAnsi="Times New Roman" w:cs="Times New Roman"/>
          <w:sz w:val="24"/>
          <w:szCs w:val="24"/>
          <w:bdr w:val="none" w:sz="0" w:space="0" w:color="auto" w:frame="1"/>
          <w:lang w:eastAsia="ro-RO"/>
        </w:rPr>
        <w:t xml:space="preserve"> numele, codul, coordonatele geografice, volumul total de apă raportat în metri cubi/zi, populaţia rezidentă din zona de aprovizionare cu apă;</w:t>
      </w:r>
    </w:p>
    <w:p w14:paraId="5A8DB1C4" w14:textId="51BDC2CC" w:rsidR="00E4094D"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c) </w:t>
      </w:r>
      <w:r w:rsidR="00E4094D" w:rsidRPr="002F4795">
        <w:rPr>
          <w:rFonts w:ascii="Times New Roman" w:eastAsia="Times New Roman" w:hAnsi="Times New Roman" w:cs="Times New Roman"/>
          <w:sz w:val="24"/>
          <w:szCs w:val="24"/>
          <w:bdr w:val="none" w:sz="0" w:space="0" w:color="auto" w:frame="1"/>
          <w:lang w:eastAsia="ro-RO"/>
        </w:rPr>
        <w:t xml:space="preserve">datele de identificare ale furnizorului de apă; </w:t>
      </w:r>
    </w:p>
    <w:p w14:paraId="7027242E" w14:textId="34873538" w:rsidR="00E4094D"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d) </w:t>
      </w:r>
      <w:r w:rsidR="00E4094D" w:rsidRPr="002F4795">
        <w:rPr>
          <w:rFonts w:ascii="Times New Roman" w:eastAsia="Times New Roman" w:hAnsi="Times New Roman" w:cs="Times New Roman"/>
          <w:sz w:val="24"/>
          <w:szCs w:val="24"/>
          <w:bdr w:val="none" w:sz="0" w:space="0" w:color="auto" w:frame="1"/>
          <w:lang w:eastAsia="ro-RO"/>
        </w:rPr>
        <w:t xml:space="preserve">parametrul sau parametrii pentru care se solicită derogarea; </w:t>
      </w:r>
    </w:p>
    <w:p w14:paraId="46D191FC" w14:textId="2EDBC709" w:rsidR="00626ED9"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e) </w:t>
      </w:r>
      <w:r w:rsidR="00626ED9" w:rsidRPr="002F4795">
        <w:rPr>
          <w:rFonts w:ascii="Times New Roman" w:eastAsia="Times New Roman" w:hAnsi="Times New Roman" w:cs="Times New Roman"/>
          <w:sz w:val="24"/>
          <w:szCs w:val="24"/>
          <w:bdr w:val="none" w:sz="0" w:space="0" w:color="auto" w:frame="1"/>
          <w:lang w:eastAsia="ro-RO"/>
        </w:rPr>
        <w:t xml:space="preserve">perioada pentru care se solicită derogarea; </w:t>
      </w:r>
    </w:p>
    <w:p w14:paraId="76277B60" w14:textId="77F3729F" w:rsidR="00AA1586"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f) </w:t>
      </w:r>
      <w:r w:rsidR="00E4094D" w:rsidRPr="002F4795">
        <w:rPr>
          <w:rFonts w:ascii="Times New Roman" w:eastAsia="Times New Roman" w:hAnsi="Times New Roman" w:cs="Times New Roman"/>
          <w:sz w:val="24"/>
          <w:szCs w:val="24"/>
          <w:bdr w:val="none" w:sz="0" w:space="0" w:color="auto" w:frame="1"/>
          <w:lang w:eastAsia="ro-RO"/>
        </w:rPr>
        <w:t>motivele pentru care se solicită derogarea, în concordanță cu situațiile prevăzute la art. 27 alin. (1)</w:t>
      </w:r>
      <w:r w:rsidR="004733CA" w:rsidRPr="002F4795">
        <w:rPr>
          <w:rFonts w:ascii="Times New Roman" w:eastAsia="Times New Roman" w:hAnsi="Times New Roman" w:cs="Times New Roman"/>
          <w:sz w:val="24"/>
          <w:szCs w:val="24"/>
          <w:bdr w:val="none" w:sz="0" w:space="0" w:color="auto" w:frame="1"/>
          <w:lang w:eastAsia="ro-RO"/>
        </w:rPr>
        <w:t xml:space="preserve"> și precizarea cauzelor care au condus la </w:t>
      </w:r>
      <w:r w:rsidR="00AA1586" w:rsidRPr="002F4795">
        <w:rPr>
          <w:rFonts w:ascii="Times New Roman" w:eastAsia="Times New Roman" w:hAnsi="Times New Roman" w:cs="Times New Roman"/>
          <w:sz w:val="24"/>
          <w:szCs w:val="24"/>
          <w:bdr w:val="none" w:sz="0" w:space="0" w:color="auto" w:frame="1"/>
          <w:lang w:eastAsia="ro-RO"/>
        </w:rPr>
        <w:t xml:space="preserve">depășirea valorii parametrului/parametrilor; </w:t>
      </w:r>
    </w:p>
    <w:p w14:paraId="548D7D36" w14:textId="266520A7" w:rsidR="00AA1586"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g) </w:t>
      </w:r>
      <w:r w:rsidR="00AA1586" w:rsidRPr="002F4795">
        <w:rPr>
          <w:rFonts w:ascii="Times New Roman" w:eastAsia="Times New Roman" w:hAnsi="Times New Roman" w:cs="Times New Roman"/>
          <w:sz w:val="24"/>
          <w:szCs w:val="24"/>
          <w:bdr w:val="none" w:sz="0" w:space="0" w:color="auto" w:frame="1"/>
          <w:lang w:eastAsia="ro-RO"/>
        </w:rPr>
        <w:t>descrierea sistemului de tratare şi distribuţie a apei şi cantitatea medie de apă distribuită zilnic în zona de aprovizionare pentru care se solicită derogarea;</w:t>
      </w:r>
    </w:p>
    <w:p w14:paraId="144BFDBD" w14:textId="33815C79" w:rsidR="00E4094D"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h) </w:t>
      </w:r>
      <w:r w:rsidR="00AA1586" w:rsidRPr="002F4795">
        <w:rPr>
          <w:rFonts w:ascii="Times New Roman" w:eastAsia="Times New Roman" w:hAnsi="Times New Roman" w:cs="Times New Roman"/>
          <w:sz w:val="24"/>
          <w:szCs w:val="24"/>
          <w:bdr w:val="none" w:sz="0" w:space="0" w:color="auto" w:frame="1"/>
          <w:lang w:eastAsia="ro-RO"/>
        </w:rPr>
        <w:t>estimarea numărului maxim de consumatori afectaţi şi lista unităţilor de industrie alimentară şi a obiectivelor de interes public, cum sunt unităţile de învăţământ, asistenţă medicală, instituţii socioculturale, restaurante etc., în care apa este furnizată direct publicului;</w:t>
      </w:r>
    </w:p>
    <w:p w14:paraId="46F779EC" w14:textId="07B3AA58" w:rsidR="00AA1586"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i) </w:t>
      </w:r>
      <w:r w:rsidR="00AA1586" w:rsidRPr="002F4795">
        <w:rPr>
          <w:rFonts w:ascii="Times New Roman" w:eastAsia="Times New Roman" w:hAnsi="Times New Roman" w:cs="Times New Roman"/>
          <w:sz w:val="24"/>
          <w:szCs w:val="24"/>
          <w:bdr w:val="none" w:sz="0" w:space="0" w:color="auto" w:frame="1"/>
          <w:lang w:eastAsia="ro-RO"/>
        </w:rPr>
        <w:t xml:space="preserve">rezultatele monitorizării anterioare demonstrate prin buletine de analiză, pentru o perioadă </w:t>
      </w:r>
      <w:r w:rsidR="000B1438" w:rsidRPr="002F4795">
        <w:rPr>
          <w:rFonts w:ascii="Times New Roman" w:eastAsia="Times New Roman" w:hAnsi="Times New Roman" w:cs="Times New Roman"/>
          <w:sz w:val="24"/>
          <w:szCs w:val="24"/>
          <w:bdr w:val="none" w:sz="0" w:space="0" w:color="auto" w:frame="1"/>
          <w:lang w:eastAsia="ro-RO"/>
        </w:rPr>
        <w:t>de</w:t>
      </w:r>
      <w:r w:rsidR="00AA1586" w:rsidRPr="002F4795">
        <w:rPr>
          <w:rFonts w:ascii="Times New Roman" w:eastAsia="Times New Roman" w:hAnsi="Times New Roman" w:cs="Times New Roman"/>
          <w:sz w:val="24"/>
          <w:szCs w:val="24"/>
          <w:bdr w:val="none" w:sz="0" w:space="0" w:color="auto" w:frame="1"/>
          <w:lang w:eastAsia="ro-RO"/>
        </w:rPr>
        <w:t xml:space="preserve"> 3 ani</w:t>
      </w:r>
      <w:r w:rsidR="003A0C01" w:rsidRPr="002F4795">
        <w:rPr>
          <w:rFonts w:ascii="Times New Roman" w:eastAsia="Times New Roman" w:hAnsi="Times New Roman" w:cs="Times New Roman"/>
          <w:sz w:val="24"/>
          <w:szCs w:val="24"/>
          <w:bdr w:val="none" w:sz="0" w:space="0" w:color="auto" w:frame="1"/>
          <w:lang w:eastAsia="ro-RO"/>
        </w:rPr>
        <w:t xml:space="preserve"> pentru situațiile prevăzute la art. 27 alin</w:t>
      </w:r>
      <w:r w:rsidRPr="002F4795">
        <w:rPr>
          <w:rFonts w:ascii="Times New Roman" w:eastAsia="Times New Roman" w:hAnsi="Times New Roman" w:cs="Times New Roman"/>
          <w:sz w:val="24"/>
          <w:szCs w:val="24"/>
          <w:bdr w:val="none" w:sz="0" w:space="0" w:color="auto" w:frame="1"/>
          <w:lang w:eastAsia="ro-RO"/>
        </w:rPr>
        <w:t>.</w:t>
      </w:r>
      <w:r w:rsidR="003A0C01" w:rsidRPr="002F4795">
        <w:rPr>
          <w:rFonts w:ascii="Times New Roman" w:eastAsia="Times New Roman" w:hAnsi="Times New Roman" w:cs="Times New Roman"/>
          <w:sz w:val="24"/>
          <w:szCs w:val="24"/>
          <w:bdr w:val="none" w:sz="0" w:space="0" w:color="auto" w:frame="1"/>
          <w:lang w:eastAsia="ro-RO"/>
        </w:rPr>
        <w:t xml:space="preserve"> (1) lit. b) și c)</w:t>
      </w:r>
      <w:r w:rsidR="00AA1586" w:rsidRPr="002F4795">
        <w:rPr>
          <w:rFonts w:ascii="Times New Roman" w:eastAsia="Times New Roman" w:hAnsi="Times New Roman" w:cs="Times New Roman"/>
          <w:sz w:val="24"/>
          <w:szCs w:val="24"/>
          <w:bdr w:val="none" w:sz="0" w:space="0" w:color="auto" w:frame="1"/>
          <w:lang w:eastAsia="ro-RO"/>
        </w:rPr>
        <w:t>, care să justifice acordarea derogării</w:t>
      </w:r>
      <w:r w:rsidR="000B1438" w:rsidRPr="002F4795">
        <w:rPr>
          <w:rFonts w:ascii="Times New Roman" w:eastAsia="Times New Roman" w:hAnsi="Times New Roman" w:cs="Times New Roman"/>
          <w:sz w:val="24"/>
          <w:szCs w:val="24"/>
          <w:bdr w:val="none" w:sz="0" w:space="0" w:color="auto" w:frame="1"/>
          <w:lang w:eastAsia="ro-RO"/>
        </w:rPr>
        <w:t>:</w:t>
      </w:r>
      <w:r w:rsidR="00AA1586" w:rsidRPr="002F4795">
        <w:rPr>
          <w:rFonts w:ascii="Times New Roman" w:eastAsia="Times New Roman" w:hAnsi="Times New Roman" w:cs="Times New Roman"/>
          <w:sz w:val="24"/>
          <w:szCs w:val="24"/>
          <w:bdr w:val="none" w:sz="0" w:space="0" w:color="auto" w:frame="1"/>
          <w:lang w:eastAsia="ro-RO"/>
        </w:rPr>
        <w:t xml:space="preserve"> numărul de analize efectuate, valoarea minimă, medie</w:t>
      </w:r>
      <w:r w:rsidRPr="002F4795">
        <w:rPr>
          <w:rFonts w:ascii="Times New Roman" w:eastAsia="Times New Roman" w:hAnsi="Times New Roman" w:cs="Times New Roman"/>
          <w:sz w:val="24"/>
          <w:szCs w:val="24"/>
          <w:bdr w:val="none" w:sz="0" w:space="0" w:color="auto" w:frame="1"/>
          <w:lang w:eastAsia="ro-RO"/>
        </w:rPr>
        <w:t>, mediană</w:t>
      </w:r>
      <w:r w:rsidR="00AA1586" w:rsidRPr="002F4795">
        <w:rPr>
          <w:rFonts w:ascii="Times New Roman" w:eastAsia="Times New Roman" w:hAnsi="Times New Roman" w:cs="Times New Roman"/>
          <w:sz w:val="24"/>
          <w:szCs w:val="24"/>
          <w:bdr w:val="none" w:sz="0" w:space="0" w:color="auto" w:frame="1"/>
          <w:lang w:eastAsia="ro-RO"/>
        </w:rPr>
        <w:t xml:space="preserve"> şi maximă pentru parametrul/parametrii pentru care se solicită derogarea. Analizele trebuie să fie efectuate într-un laborator înregistrat în Registrul laboratoarelor pentru monitorizarea calităţii apei potabile al Ministerului Sănătăţii</w:t>
      </w:r>
      <w:r w:rsidR="00896771" w:rsidRPr="002F4795">
        <w:rPr>
          <w:rFonts w:ascii="Times New Roman" w:eastAsia="Times New Roman" w:hAnsi="Times New Roman" w:cs="Times New Roman"/>
          <w:sz w:val="24"/>
          <w:szCs w:val="24"/>
          <w:bdr w:val="none" w:sz="0" w:space="0" w:color="auto" w:frame="1"/>
          <w:lang w:eastAsia="ro-RO"/>
        </w:rPr>
        <w:t xml:space="preserve"> conform Ordinului </w:t>
      </w:r>
      <w:r w:rsidR="00D94DA7" w:rsidRPr="002F4795">
        <w:rPr>
          <w:rFonts w:ascii="Times New Roman" w:eastAsia="Times New Roman" w:hAnsi="Times New Roman" w:cs="Times New Roman"/>
          <w:sz w:val="24"/>
          <w:szCs w:val="24"/>
          <w:bdr w:val="none" w:sz="0" w:space="0" w:color="auto" w:frame="1"/>
          <w:lang w:eastAsia="ro-RO"/>
        </w:rPr>
        <w:t>ministrului sănătății</w:t>
      </w:r>
      <w:r w:rsidR="00896771" w:rsidRPr="002F4795">
        <w:rPr>
          <w:rFonts w:ascii="Times New Roman" w:eastAsia="Times New Roman" w:hAnsi="Times New Roman" w:cs="Times New Roman"/>
          <w:sz w:val="24"/>
          <w:szCs w:val="24"/>
          <w:bdr w:val="none" w:sz="0" w:space="0" w:color="auto" w:frame="1"/>
          <w:lang w:eastAsia="ro-RO"/>
        </w:rPr>
        <w:t xml:space="preserve"> nr.764/2005</w:t>
      </w:r>
      <w:r w:rsidR="00AA1586" w:rsidRPr="002F4795">
        <w:rPr>
          <w:rFonts w:ascii="Times New Roman" w:eastAsia="Times New Roman" w:hAnsi="Times New Roman" w:cs="Times New Roman"/>
          <w:sz w:val="24"/>
          <w:szCs w:val="24"/>
          <w:bdr w:val="none" w:sz="0" w:space="0" w:color="auto" w:frame="1"/>
          <w:lang w:eastAsia="ro-RO"/>
        </w:rPr>
        <w:t>;</w:t>
      </w:r>
    </w:p>
    <w:p w14:paraId="574E43F0" w14:textId="352A5BAE" w:rsidR="00896771"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j) </w:t>
      </w:r>
      <w:r w:rsidR="00896771" w:rsidRPr="002F4795">
        <w:rPr>
          <w:rFonts w:ascii="Times New Roman" w:eastAsia="Times New Roman" w:hAnsi="Times New Roman" w:cs="Times New Roman"/>
          <w:sz w:val="24"/>
          <w:szCs w:val="24"/>
          <w:bdr w:val="none" w:sz="0" w:space="0" w:color="auto" w:frame="1"/>
          <w:lang w:eastAsia="ro-RO"/>
        </w:rPr>
        <w:t>planul măsurilor de remediere necesare cuprinzând calendarul lucrărilor, estimarea costurilor lucrărilor şi indicatorii de performanţă pentru evaluarea eficienţei măsurilor aplicate;</w:t>
      </w:r>
    </w:p>
    <w:p w14:paraId="1715E2CE" w14:textId="546EDA10" w:rsidR="00896771" w:rsidRPr="002F4795" w:rsidRDefault="00E860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k) </w:t>
      </w:r>
      <w:r w:rsidR="00896771" w:rsidRPr="002F4795">
        <w:rPr>
          <w:rFonts w:ascii="Times New Roman" w:eastAsia="Times New Roman" w:hAnsi="Times New Roman" w:cs="Times New Roman"/>
          <w:sz w:val="24"/>
          <w:szCs w:val="24"/>
          <w:bdr w:val="none" w:sz="0" w:space="0" w:color="auto" w:frame="1"/>
          <w:lang w:eastAsia="ro-RO"/>
        </w:rPr>
        <w:t xml:space="preserve">studiul de evaluare a riscurilor pentru sănătate datorate nerespectării valorii pentru parametrul/parametrii chimici pentru care se solicită derogarea. Studiul este elaborat la solicitarea producătorului de apă de către </w:t>
      </w:r>
      <w:r w:rsidR="00831830" w:rsidRPr="002F4795">
        <w:rPr>
          <w:rFonts w:ascii="Times New Roman" w:eastAsia="Times New Roman" w:hAnsi="Times New Roman" w:cs="Times New Roman"/>
          <w:sz w:val="24"/>
          <w:szCs w:val="24"/>
          <w:bdr w:val="none" w:sz="0" w:space="0" w:color="auto" w:frame="1"/>
          <w:lang w:eastAsia="ro-RO"/>
        </w:rPr>
        <w:t>Institutul Național de Sănătate Publică prin structurile sale</w:t>
      </w:r>
      <w:r w:rsidR="00896771" w:rsidRPr="002F4795">
        <w:rPr>
          <w:rFonts w:ascii="Times New Roman" w:eastAsia="Times New Roman" w:hAnsi="Times New Roman" w:cs="Times New Roman"/>
          <w:sz w:val="24"/>
          <w:szCs w:val="24"/>
          <w:bdr w:val="none" w:sz="0" w:space="0" w:color="auto" w:frame="1"/>
          <w:lang w:eastAsia="ro-RO"/>
        </w:rPr>
        <w:t xml:space="preserve"> şi va conţine informaţii cu privire la populaţia la risc, valoarea maximă recomandată până la care se poate accepta derogarea pentru fiecare parametru, perioada recomandată pentru derogare.</w:t>
      </w:r>
    </w:p>
    <w:p w14:paraId="4E53F5BD" w14:textId="77777777" w:rsidR="00A3030D" w:rsidRPr="002F4795" w:rsidRDefault="0089677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Direcţia de sănătate publică judeţeană, respectiv a municipiului Bucureşti la care a fost depusă cererea de derogare elaborează, în termen de 30 de zile de la depunerea documentaţiei complete, un referat tehnic, care conține următoarele inf</w:t>
      </w:r>
      <w:r w:rsidR="00A3030D" w:rsidRPr="002F4795">
        <w:rPr>
          <w:rFonts w:ascii="Times New Roman" w:eastAsia="Times New Roman" w:hAnsi="Times New Roman" w:cs="Times New Roman"/>
          <w:sz w:val="24"/>
          <w:szCs w:val="24"/>
          <w:bdr w:val="none" w:sz="0" w:space="0" w:color="auto" w:frame="1"/>
          <w:lang w:eastAsia="ro-RO"/>
        </w:rPr>
        <w:t xml:space="preserve">ormații: </w:t>
      </w:r>
    </w:p>
    <w:p w14:paraId="521E34ED" w14:textId="060727CF"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 datele de identificare ale furnizorului de apă potabilă;</w:t>
      </w:r>
    </w:p>
    <w:p w14:paraId="6BE13CEA" w14:textId="67BF0427"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 zona de aprovizionare pentru care se acordă derogarea, pentru care se specifică numele, codul, coordonatele geografice, volumul total de apă furnizat în metri cubi/zi, populaţia rezidentă din zona de aprovizionare cu apă;</w:t>
      </w:r>
    </w:p>
    <w:p w14:paraId="3AEACE86" w14:textId="5CDE294A"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 populaţia deservită şi numărul de consumatori afectaţi;</w:t>
      </w:r>
    </w:p>
    <w:p w14:paraId="5D01CBB6" w14:textId="604CA67F"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 informaţii privind numărul de unităţi de industrie alimentară şi de obiective de interes public afectate;</w:t>
      </w:r>
    </w:p>
    <w:p w14:paraId="28F0E793" w14:textId="25E89D12"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e) motivele solicitării derogării, cu precizarea cauzelor care au condus la nerespectarea valorilor prevăzute, şi riscul asupra sănătăţii populaţiei din zona de aprovizionare afectată;</w:t>
      </w:r>
    </w:p>
    <w:p w14:paraId="7D5A2AF0" w14:textId="77777777" w:rsidR="00A3030D"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f) rezoluţia privind acordarea sau respingerea derogării, însoţită de valoarea stabilită pentru perioada derogării pentru fiecare parametru, în unităţile de măsură prevăzute în Ordonanța Guvernului nr. 7/2023, dacă s-a decis acordarea derogării;</w:t>
      </w:r>
    </w:p>
    <w:p w14:paraId="7AFB0DA9" w14:textId="072E3127"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g) perioada pentru care se acordă derogarea pentru fiecare parametru aprobat. </w:t>
      </w:r>
    </w:p>
    <w:p w14:paraId="0C4805B5" w14:textId="0876DA27"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h) un rezumat al planului măsurilor de remediere necesare şi termenele de execuţie;</w:t>
      </w:r>
    </w:p>
    <w:p w14:paraId="420FA73A" w14:textId="3CE94939"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 programul de monitorizare prevăzut pentru perioada de derogare, care să prevadă controale mai frecvente decât în perioada anterioară acordării derogării;</w:t>
      </w:r>
    </w:p>
    <w:p w14:paraId="6D8F37EE" w14:textId="5354047A"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j) măsurile propuse pentru a fi aplicate de către consumatorii afectaţi;</w:t>
      </w:r>
    </w:p>
    <w:p w14:paraId="2A6199D4" w14:textId="3F9F4C5B"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k) măsuri recomandate grupelor de populaţie vulnerabile pentru care derogarea implică un risc;</w:t>
      </w:r>
    </w:p>
    <w:p w14:paraId="7D5710EF" w14:textId="0B959BEE"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l) comunicatul pentru informarea populaţiei asupra acordării derogării;</w:t>
      </w:r>
    </w:p>
    <w:p w14:paraId="1031A680" w14:textId="4849AAE3" w:rsidR="005B2891"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 dacă nu se acordă derogarea, motivele pentru care cererea este respinsă;</w:t>
      </w:r>
    </w:p>
    <w:p w14:paraId="5B28EAEC" w14:textId="77777777" w:rsidR="00A3030D"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n) da</w:t>
      </w:r>
      <w:r w:rsidR="00A3030D" w:rsidRPr="002F4795">
        <w:rPr>
          <w:rFonts w:ascii="Times New Roman" w:eastAsia="Times New Roman" w:hAnsi="Times New Roman" w:cs="Times New Roman"/>
          <w:sz w:val="24"/>
          <w:szCs w:val="24"/>
          <w:bdr w:val="none" w:sz="0" w:space="0" w:color="auto" w:frame="1"/>
          <w:lang w:eastAsia="ro-RO"/>
        </w:rPr>
        <w:t>ta la care încetează derogarea.</w:t>
      </w:r>
    </w:p>
    <w:p w14:paraId="6D47E885" w14:textId="77777777" w:rsidR="00A3030D" w:rsidRPr="002F4795" w:rsidRDefault="005B289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w:t>
      </w:r>
      <w:r w:rsidR="008E54E8" w:rsidRPr="002F4795">
        <w:rPr>
          <w:rFonts w:ascii="Times New Roman" w:eastAsia="Times New Roman" w:hAnsi="Times New Roman" w:cs="Times New Roman"/>
          <w:sz w:val="24"/>
          <w:szCs w:val="24"/>
          <w:bdr w:val="none" w:sz="0" w:space="0" w:color="auto" w:frame="1"/>
          <w:lang w:eastAsia="ro-RO"/>
        </w:rPr>
        <w:t xml:space="preserve"> Dacă direcţia de sănătate publică judeţeană, respectiv a municipiului Bucureşti, în urma evaluării documentaţiei depuse, consideră că are nevoie de informaţii suplimentare pentru luarea deciziei referitoare la derogare, solicită date suplimentare de la furnizor.</w:t>
      </w:r>
    </w:p>
    <w:p w14:paraId="3617C1E3" w14:textId="77777777" w:rsidR="00A3030D" w:rsidRPr="002F4795" w:rsidRDefault="008E54E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(4) Direcția de sănătate publică județeană </w:t>
      </w:r>
      <w:r w:rsidR="000A3B69" w:rsidRPr="002F4795">
        <w:rPr>
          <w:rFonts w:ascii="Times New Roman" w:eastAsia="Times New Roman" w:hAnsi="Times New Roman" w:cs="Times New Roman"/>
          <w:sz w:val="24"/>
          <w:szCs w:val="24"/>
          <w:bdr w:val="none" w:sz="0" w:space="0" w:color="auto" w:frame="1"/>
          <w:lang w:eastAsia="ro-RO"/>
        </w:rPr>
        <w:t>și</w:t>
      </w:r>
      <w:r w:rsidRPr="002F4795">
        <w:rPr>
          <w:rFonts w:ascii="Times New Roman" w:eastAsia="Times New Roman" w:hAnsi="Times New Roman" w:cs="Times New Roman"/>
          <w:sz w:val="24"/>
          <w:szCs w:val="24"/>
          <w:bdr w:val="none" w:sz="0" w:space="0" w:color="auto" w:frame="1"/>
          <w:lang w:eastAsia="ro-RO"/>
        </w:rPr>
        <w:t xml:space="preserve"> a municipiului București verifică dacă motivul pentru care se solicită derogarea se încadrează într-una din situațiile prevăzute la art. 27 alin. (1)  și respinge derogarea dacă s</w:t>
      </w:r>
      <w:r w:rsidR="00A3030D" w:rsidRPr="002F4795">
        <w:rPr>
          <w:rFonts w:ascii="Times New Roman" w:eastAsia="Times New Roman" w:hAnsi="Times New Roman" w:cs="Times New Roman"/>
          <w:sz w:val="24"/>
          <w:szCs w:val="24"/>
          <w:bdr w:val="none" w:sz="0" w:space="0" w:color="auto" w:frame="1"/>
          <w:lang w:eastAsia="ro-RO"/>
        </w:rPr>
        <w:t>e constată o situație diferită;</w:t>
      </w:r>
    </w:p>
    <w:p w14:paraId="62408A86" w14:textId="77777777" w:rsidR="00A3030D" w:rsidRPr="002F4795" w:rsidRDefault="008E54E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(5) Direcţia de sănătate publică judeţeană, respectiv a municipiului Bucureşti informează </w:t>
      </w:r>
      <w:r w:rsidR="00D716C5" w:rsidRPr="002F4795">
        <w:rPr>
          <w:rFonts w:ascii="Times New Roman" w:eastAsia="Times New Roman" w:hAnsi="Times New Roman" w:cs="Times New Roman"/>
          <w:sz w:val="24"/>
          <w:szCs w:val="24"/>
          <w:bdr w:val="none" w:sz="0" w:space="0" w:color="auto" w:frame="1"/>
          <w:lang w:eastAsia="ro-RO"/>
        </w:rPr>
        <w:t>furnizorul</w:t>
      </w:r>
      <w:r w:rsidRPr="002F4795">
        <w:rPr>
          <w:rFonts w:ascii="Times New Roman" w:eastAsia="Times New Roman" w:hAnsi="Times New Roman" w:cs="Times New Roman"/>
          <w:sz w:val="24"/>
          <w:szCs w:val="24"/>
          <w:bdr w:val="none" w:sz="0" w:space="0" w:color="auto" w:frame="1"/>
          <w:lang w:eastAsia="ro-RO"/>
        </w:rPr>
        <w:t xml:space="preserve"> de apă, în termen de 15 zile</w:t>
      </w:r>
      <w:r w:rsidR="003A0C01" w:rsidRPr="002F4795">
        <w:rPr>
          <w:rFonts w:ascii="Times New Roman" w:eastAsia="Times New Roman" w:hAnsi="Times New Roman" w:cs="Times New Roman"/>
          <w:sz w:val="24"/>
          <w:szCs w:val="24"/>
          <w:bdr w:val="none" w:sz="0" w:space="0" w:color="auto" w:frame="1"/>
          <w:lang w:eastAsia="ro-RO"/>
        </w:rPr>
        <w:t xml:space="preserve"> de la depunerea dosarului complet</w:t>
      </w:r>
      <w:r w:rsidRPr="002F4795">
        <w:rPr>
          <w:rFonts w:ascii="Times New Roman" w:eastAsia="Times New Roman" w:hAnsi="Times New Roman" w:cs="Times New Roman"/>
          <w:sz w:val="24"/>
          <w:szCs w:val="24"/>
          <w:bdr w:val="none" w:sz="0" w:space="0" w:color="auto" w:frame="1"/>
          <w:lang w:eastAsia="ro-RO"/>
        </w:rPr>
        <w:t>, asupra deciziei luate şi, în cazul acordării derogării, eliberează autorizaţia sanitară de funcţionare cu derogare, valabilă pentru perioada derogării</w:t>
      </w:r>
      <w:r w:rsidR="00D716C5" w:rsidRPr="002F4795">
        <w:rPr>
          <w:rFonts w:ascii="Times New Roman" w:eastAsia="Times New Roman" w:hAnsi="Times New Roman" w:cs="Times New Roman"/>
          <w:sz w:val="24"/>
          <w:szCs w:val="24"/>
          <w:bdr w:val="none" w:sz="0" w:space="0" w:color="auto" w:frame="1"/>
          <w:lang w:eastAsia="ro-RO"/>
        </w:rPr>
        <w:t>, sau o notificare privind acordarea derogării în situația în care furnizorul înregistrează neconformități care nu permit autorizarea sanitară a sistemului de producere și distribuție a apei destinată consumului uman</w:t>
      </w:r>
      <w:r w:rsidRPr="002F4795">
        <w:rPr>
          <w:rFonts w:ascii="Times New Roman" w:eastAsia="Times New Roman" w:hAnsi="Times New Roman" w:cs="Times New Roman"/>
          <w:sz w:val="24"/>
          <w:szCs w:val="24"/>
          <w:bdr w:val="none" w:sz="0" w:space="0" w:color="auto" w:frame="1"/>
          <w:lang w:eastAsia="ro-RO"/>
        </w:rPr>
        <w:t>.</w:t>
      </w:r>
    </w:p>
    <w:p w14:paraId="04718C73" w14:textId="610F1649" w:rsidR="008A3290" w:rsidRPr="002F4795" w:rsidRDefault="008A32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(6) Autorizația sanitară cu derogare va conține o anexă care cuprinde următoarele informații: </w:t>
      </w:r>
    </w:p>
    <w:p w14:paraId="35D4838A" w14:textId="77777777" w:rsidR="000B2F94" w:rsidRPr="002F4795" w:rsidRDefault="008A329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 motivele derogării</w:t>
      </w:r>
      <w:r w:rsidR="000B2F94" w:rsidRPr="002F4795">
        <w:rPr>
          <w:rFonts w:ascii="Times New Roman" w:eastAsia="Times New Roman" w:hAnsi="Times New Roman" w:cs="Times New Roman"/>
          <w:sz w:val="24"/>
          <w:szCs w:val="24"/>
          <w:bdr w:val="none" w:sz="0" w:space="0" w:color="auto" w:frame="1"/>
          <w:lang w:eastAsia="ro-RO"/>
        </w:rPr>
        <w:t xml:space="preserve">; </w:t>
      </w:r>
    </w:p>
    <w:p w14:paraId="59DE986F" w14:textId="77777777" w:rsidR="000B2F94" w:rsidRPr="002F4795" w:rsidRDefault="000B2F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parametrul/parametrii pentru care se acordă derogarea; </w:t>
      </w:r>
    </w:p>
    <w:p w14:paraId="6BAD5BDE" w14:textId="77777777" w:rsidR="003B7988" w:rsidRPr="002F4795" w:rsidRDefault="000B2F9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c) rezultatele relevante ale </w:t>
      </w:r>
      <w:r w:rsidR="003B7988" w:rsidRPr="002F4795">
        <w:rPr>
          <w:rFonts w:ascii="Times New Roman" w:eastAsia="Times New Roman" w:hAnsi="Times New Roman" w:cs="Times New Roman"/>
          <w:sz w:val="24"/>
          <w:szCs w:val="24"/>
          <w:bdr w:val="none" w:sz="0" w:space="0" w:color="auto" w:frame="1"/>
          <w:lang w:eastAsia="ro-RO"/>
        </w:rPr>
        <w:t xml:space="preserve">monitorizărilor anterioare: numărul de analize din ultimul an, valoarea maximă, minimă și mediană înregistrată; </w:t>
      </w:r>
    </w:p>
    <w:p w14:paraId="7F9E500C" w14:textId="77777777" w:rsidR="003B7988" w:rsidRPr="002F4795" w:rsidRDefault="003B798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d) valoarea/valorile stabilite prentru perioada derogării; </w:t>
      </w:r>
    </w:p>
    <w:p w14:paraId="4795C270" w14:textId="77777777" w:rsidR="003B7988" w:rsidRPr="002F4795" w:rsidRDefault="003B798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e) zona de aprovizionare cu apă; </w:t>
      </w:r>
    </w:p>
    <w:p w14:paraId="12FA2B3B" w14:textId="662F3EC5" w:rsidR="008A3290" w:rsidRPr="002F4795" w:rsidRDefault="003B798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f) volumul de apă furnizată în mc/zi; </w:t>
      </w:r>
    </w:p>
    <w:p w14:paraId="3D87ECD3" w14:textId="74DF962C" w:rsidR="003B7988" w:rsidRPr="002F4795" w:rsidRDefault="003B798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g) programul de monitorizare impus prin derogare; </w:t>
      </w:r>
    </w:p>
    <w:p w14:paraId="4090FE6F" w14:textId="46F80060" w:rsidR="003B7988" w:rsidRPr="002F4795" w:rsidRDefault="003B7988"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h) rezumatul planului de măsuri cuprinzând calendarul lucrărilor, costurile estimate</w:t>
      </w:r>
      <w:r w:rsidR="00416CBC" w:rsidRPr="002F4795">
        <w:rPr>
          <w:rFonts w:ascii="Times New Roman" w:eastAsia="Times New Roman" w:hAnsi="Times New Roman" w:cs="Times New Roman"/>
          <w:sz w:val="24"/>
          <w:szCs w:val="24"/>
          <w:bdr w:val="none" w:sz="0" w:space="0" w:color="auto" w:frame="1"/>
          <w:lang w:eastAsia="ro-RO"/>
        </w:rPr>
        <w:t>;</w:t>
      </w:r>
    </w:p>
    <w:p w14:paraId="4F4D14A5" w14:textId="71FE06C8" w:rsidR="00EA0648" w:rsidRPr="002F4795" w:rsidRDefault="00416CB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durata derogării.</w:t>
      </w:r>
    </w:p>
    <w:p w14:paraId="562C6B49" w14:textId="4B084E12" w:rsidR="008E54E8" w:rsidRPr="002F4795" w:rsidRDefault="008E54E8"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w:t>
      </w:r>
      <w:r w:rsidR="00D87C1E" w:rsidRPr="002F4795">
        <w:rPr>
          <w:rFonts w:ascii="Times New Roman" w:eastAsia="Times New Roman" w:hAnsi="Times New Roman" w:cs="Times New Roman"/>
          <w:b/>
          <w:sz w:val="24"/>
          <w:szCs w:val="24"/>
          <w:bdr w:val="none" w:sz="0" w:space="0" w:color="auto" w:frame="1"/>
          <w:lang w:eastAsia="ro-RO"/>
        </w:rPr>
        <w:t>rt</w:t>
      </w:r>
      <w:r w:rsidRPr="002F4795">
        <w:rPr>
          <w:rFonts w:ascii="Times New Roman" w:eastAsia="Times New Roman" w:hAnsi="Times New Roman" w:cs="Times New Roman"/>
          <w:b/>
          <w:sz w:val="24"/>
          <w:szCs w:val="24"/>
          <w:bdr w:val="none" w:sz="0" w:space="0" w:color="auto" w:frame="1"/>
          <w:lang w:eastAsia="ro-RO"/>
        </w:rPr>
        <w:t xml:space="preserve">. </w:t>
      </w:r>
      <w:r w:rsidR="00D87C1E" w:rsidRPr="002F4795">
        <w:rPr>
          <w:rFonts w:ascii="Times New Roman" w:eastAsia="Times New Roman" w:hAnsi="Times New Roman" w:cs="Times New Roman"/>
          <w:b/>
          <w:sz w:val="24"/>
          <w:szCs w:val="24"/>
          <w:bdr w:val="none" w:sz="0" w:space="0" w:color="auto" w:frame="1"/>
          <w:lang w:eastAsia="ro-RO"/>
        </w:rPr>
        <w:t xml:space="preserve">29 </w:t>
      </w:r>
      <w:r w:rsidRPr="002F4795">
        <w:rPr>
          <w:rFonts w:ascii="Times New Roman" w:eastAsia="Times New Roman" w:hAnsi="Times New Roman" w:cs="Times New Roman"/>
          <w:b/>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Direcţiile de sănătate publică judeţene, respectiv a municipiului Bucureşti şi centrele regionale de sănătate publică colaborează cu Administraţia Naţională "Apele Române", respectiv administraţiile bazinale de apă la stabilirea valorii maxime admise a parametrilor pentru care se solicită derogarea, în situaţia în care este deteriorată calitatea sursei de apă potabilă.</w:t>
      </w:r>
    </w:p>
    <w:p w14:paraId="1C4A50C9" w14:textId="77777777" w:rsidR="00D579BB" w:rsidRPr="002F4795" w:rsidRDefault="001E07E6"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30</w:t>
      </w:r>
      <w:r w:rsidRPr="002F4795">
        <w:rPr>
          <w:rFonts w:ascii="Times New Roman" w:eastAsia="Times New Roman" w:hAnsi="Times New Roman" w:cs="Times New Roman"/>
          <w:bCs/>
          <w:sz w:val="24"/>
          <w:szCs w:val="24"/>
          <w:bdr w:val="none" w:sz="0" w:space="0" w:color="auto" w:frame="1"/>
          <w:lang w:eastAsia="ro-RO"/>
        </w:rPr>
        <w:t xml:space="preserve"> Cu 60 de zile înainte de expirarea perioadei de derogare, furnizorul de apă prezintă direcţi</w:t>
      </w:r>
      <w:r w:rsidR="00D579BB" w:rsidRPr="002F4795">
        <w:rPr>
          <w:rFonts w:ascii="Times New Roman" w:eastAsia="Times New Roman" w:hAnsi="Times New Roman" w:cs="Times New Roman"/>
          <w:bCs/>
          <w:sz w:val="24"/>
          <w:szCs w:val="24"/>
          <w:bdr w:val="none" w:sz="0" w:space="0" w:color="auto" w:frame="1"/>
          <w:lang w:eastAsia="ro-RO"/>
        </w:rPr>
        <w:t>ei</w:t>
      </w:r>
      <w:r w:rsidRPr="002F4795">
        <w:rPr>
          <w:rFonts w:ascii="Times New Roman" w:eastAsia="Times New Roman" w:hAnsi="Times New Roman" w:cs="Times New Roman"/>
          <w:bCs/>
          <w:sz w:val="24"/>
          <w:szCs w:val="24"/>
          <w:bdr w:val="none" w:sz="0" w:space="0" w:color="auto" w:frame="1"/>
          <w:lang w:eastAsia="ro-RO"/>
        </w:rPr>
        <w:t xml:space="preserve"> de sănătate publică judeţeană şi/sau a municipiului Bucureşti un bilanţ pe baza căruia direcţia de sănătate publică constată dacă măsurile de remediere propuse la acordarea derogării au fost implementate</w:t>
      </w:r>
      <w:r w:rsidR="00D579BB" w:rsidRPr="002F4795">
        <w:rPr>
          <w:rFonts w:ascii="Times New Roman" w:eastAsia="Times New Roman" w:hAnsi="Times New Roman" w:cs="Times New Roman"/>
          <w:bCs/>
          <w:sz w:val="24"/>
          <w:szCs w:val="24"/>
          <w:bdr w:val="none" w:sz="0" w:space="0" w:color="auto" w:frame="1"/>
          <w:lang w:eastAsia="ro-RO"/>
        </w:rPr>
        <w:t>, dacă au fost respectate termenele</w:t>
      </w:r>
      <w:r w:rsidRPr="002F4795">
        <w:rPr>
          <w:rFonts w:ascii="Times New Roman" w:eastAsia="Times New Roman" w:hAnsi="Times New Roman" w:cs="Times New Roman"/>
          <w:bCs/>
          <w:sz w:val="24"/>
          <w:szCs w:val="24"/>
          <w:bdr w:val="none" w:sz="0" w:space="0" w:color="auto" w:frame="1"/>
          <w:lang w:eastAsia="ro-RO"/>
        </w:rPr>
        <w:t xml:space="preserve"> și dacă </w:t>
      </w:r>
      <w:r w:rsidR="00D579BB" w:rsidRPr="002F4795">
        <w:rPr>
          <w:rFonts w:ascii="Times New Roman" w:eastAsia="Times New Roman" w:hAnsi="Times New Roman" w:cs="Times New Roman"/>
          <w:bCs/>
          <w:sz w:val="24"/>
          <w:szCs w:val="24"/>
          <w:bdr w:val="none" w:sz="0" w:space="0" w:color="auto" w:frame="1"/>
          <w:lang w:eastAsia="ro-RO"/>
        </w:rPr>
        <w:t xml:space="preserve">parametrul/parametrii pentru care a fost acordată derogarea au atins valorile stabilite în OG nr. 7/2023. </w:t>
      </w:r>
    </w:p>
    <w:p w14:paraId="66A1C53F" w14:textId="34B1CAB9" w:rsidR="00896771" w:rsidRPr="002F4795" w:rsidRDefault="00D579BB"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31</w:t>
      </w:r>
      <w:r w:rsidR="00643386" w:rsidRPr="002F4795">
        <w:rPr>
          <w:rFonts w:ascii="Times New Roman" w:eastAsia="Times New Roman" w:hAnsi="Times New Roman" w:cs="Times New Roman"/>
          <w:b/>
          <w:sz w:val="24"/>
          <w:szCs w:val="24"/>
          <w:bdr w:val="none" w:sz="0" w:space="0" w:color="auto" w:frame="1"/>
          <w:lang w:eastAsia="ro-RO"/>
        </w:rPr>
        <w:t xml:space="preserve"> </w:t>
      </w:r>
      <w:r w:rsidR="00643386" w:rsidRPr="002F4795">
        <w:rPr>
          <w:rFonts w:ascii="Times New Roman" w:eastAsia="Times New Roman" w:hAnsi="Times New Roman" w:cs="Times New Roman"/>
          <w:bCs/>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 xml:space="preserve"> </w:t>
      </w:r>
      <w:r w:rsidR="00C54D8B" w:rsidRPr="002F4795">
        <w:rPr>
          <w:rFonts w:ascii="Times New Roman" w:eastAsia="Times New Roman" w:hAnsi="Times New Roman" w:cs="Times New Roman"/>
          <w:bCs/>
          <w:sz w:val="24"/>
          <w:szCs w:val="24"/>
          <w:bdr w:val="none" w:sz="0" w:space="0" w:color="auto" w:frame="1"/>
          <w:lang w:eastAsia="ro-RO"/>
        </w:rPr>
        <w:t xml:space="preserve">(1) </w:t>
      </w:r>
      <w:r w:rsidRPr="002F4795">
        <w:rPr>
          <w:rFonts w:ascii="Times New Roman" w:eastAsia="Times New Roman" w:hAnsi="Times New Roman" w:cs="Times New Roman"/>
          <w:bCs/>
          <w:sz w:val="24"/>
          <w:szCs w:val="24"/>
          <w:bdr w:val="none" w:sz="0" w:space="0" w:color="auto" w:frame="1"/>
          <w:lang w:eastAsia="ro-RO"/>
        </w:rPr>
        <w:t>In situații bine întemeiate</w:t>
      </w:r>
      <w:r w:rsidR="003A0C01" w:rsidRPr="002F4795">
        <w:rPr>
          <w:rFonts w:ascii="Times New Roman" w:eastAsia="Times New Roman" w:hAnsi="Times New Roman" w:cs="Times New Roman"/>
          <w:bCs/>
          <w:sz w:val="24"/>
          <w:szCs w:val="24"/>
          <w:bdr w:val="none" w:sz="0" w:space="0" w:color="auto" w:frame="1"/>
          <w:lang w:eastAsia="ro-RO"/>
        </w:rPr>
        <w:t xml:space="preserve"> precum întârzieri în derularea proiectelor finanțate din fonduri </w:t>
      </w:r>
      <w:r w:rsidR="004B076C" w:rsidRPr="002F4795">
        <w:rPr>
          <w:rFonts w:ascii="Times New Roman" w:eastAsia="Times New Roman" w:hAnsi="Times New Roman" w:cs="Times New Roman"/>
          <w:bCs/>
          <w:sz w:val="24"/>
          <w:szCs w:val="24"/>
          <w:bdr w:val="none" w:sz="0" w:space="0" w:color="auto" w:frame="1"/>
          <w:lang w:eastAsia="ro-RO"/>
        </w:rPr>
        <w:t>europene</w:t>
      </w:r>
      <w:r w:rsidR="00692F1C" w:rsidRPr="002F4795">
        <w:rPr>
          <w:rFonts w:ascii="Times New Roman" w:eastAsia="Times New Roman" w:hAnsi="Times New Roman" w:cs="Times New Roman"/>
          <w:bCs/>
          <w:sz w:val="24"/>
          <w:szCs w:val="24"/>
          <w:bdr w:val="none" w:sz="0" w:space="0" w:color="auto" w:frame="1"/>
          <w:lang w:eastAsia="ro-RO"/>
        </w:rPr>
        <w:t>/de la bugetul de stat</w:t>
      </w:r>
      <w:r w:rsidR="004B076C" w:rsidRPr="002F4795">
        <w:rPr>
          <w:rFonts w:ascii="Times New Roman" w:eastAsia="Times New Roman" w:hAnsi="Times New Roman" w:cs="Times New Roman"/>
          <w:bCs/>
          <w:sz w:val="24"/>
          <w:szCs w:val="24"/>
          <w:bdr w:val="none" w:sz="0" w:space="0" w:color="auto" w:frame="1"/>
          <w:lang w:eastAsia="ro-RO"/>
        </w:rPr>
        <w:t xml:space="preserve"> neimputabile furnizorului, producerea unor calamități</w:t>
      </w:r>
      <w:r w:rsidR="00D716C5" w:rsidRPr="002F4795">
        <w:rPr>
          <w:rFonts w:ascii="Times New Roman" w:eastAsia="Times New Roman" w:hAnsi="Times New Roman" w:cs="Times New Roman"/>
          <w:bCs/>
          <w:sz w:val="24"/>
          <w:szCs w:val="24"/>
          <w:bdr w:val="none" w:sz="0" w:space="0" w:color="auto" w:frame="1"/>
          <w:lang w:eastAsia="ro-RO"/>
        </w:rPr>
        <w:t>, dezastre sau accidente cu urmări deosebit de grave</w:t>
      </w:r>
      <w:r w:rsidR="004B076C" w:rsidRPr="002F4795">
        <w:rPr>
          <w:rFonts w:ascii="Times New Roman" w:eastAsia="Times New Roman" w:hAnsi="Times New Roman" w:cs="Times New Roman"/>
          <w:bCs/>
          <w:sz w:val="24"/>
          <w:szCs w:val="24"/>
          <w:bdr w:val="none" w:sz="0" w:space="0" w:color="auto" w:frame="1"/>
          <w:lang w:eastAsia="ro-RO"/>
        </w:rPr>
        <w:t xml:space="preserve"> etc</w:t>
      </w:r>
      <w:r w:rsidRPr="002F4795">
        <w:rPr>
          <w:rFonts w:ascii="Times New Roman" w:eastAsia="Times New Roman" w:hAnsi="Times New Roman" w:cs="Times New Roman"/>
          <w:bCs/>
          <w:sz w:val="24"/>
          <w:szCs w:val="24"/>
          <w:bdr w:val="none" w:sz="0" w:space="0" w:color="auto" w:frame="1"/>
          <w:lang w:eastAsia="ro-RO"/>
        </w:rPr>
        <w:t>, furnizorul de apă, odată cu depunerea bilanțului prevăzut la art. 30, poate solicita direcției de sănătate publică județene sau a municipiului București</w:t>
      </w:r>
      <w:r w:rsidR="00585422" w:rsidRPr="002F4795">
        <w:rPr>
          <w:rFonts w:ascii="Times New Roman" w:eastAsia="Times New Roman" w:hAnsi="Times New Roman" w:cs="Times New Roman"/>
          <w:bCs/>
          <w:sz w:val="24"/>
          <w:szCs w:val="24"/>
          <w:bdr w:val="none" w:sz="0" w:space="0" w:color="auto" w:frame="1"/>
          <w:lang w:eastAsia="ro-RO"/>
        </w:rPr>
        <w:t>,</w:t>
      </w:r>
      <w:r w:rsidRPr="002F4795">
        <w:rPr>
          <w:rFonts w:ascii="Times New Roman" w:eastAsia="Times New Roman" w:hAnsi="Times New Roman" w:cs="Times New Roman"/>
          <w:bCs/>
          <w:sz w:val="24"/>
          <w:szCs w:val="24"/>
          <w:bdr w:val="none" w:sz="0" w:space="0" w:color="auto" w:frame="1"/>
          <w:lang w:eastAsia="ro-RO"/>
        </w:rPr>
        <w:t xml:space="preserve"> elib</w:t>
      </w:r>
      <w:r w:rsidR="00C54D8B" w:rsidRPr="002F4795">
        <w:rPr>
          <w:rFonts w:ascii="Times New Roman" w:eastAsia="Times New Roman" w:hAnsi="Times New Roman" w:cs="Times New Roman"/>
          <w:bCs/>
          <w:sz w:val="24"/>
          <w:szCs w:val="24"/>
          <w:bdr w:val="none" w:sz="0" w:space="0" w:color="auto" w:frame="1"/>
          <w:lang w:eastAsia="ro-RO"/>
        </w:rPr>
        <w:t>erarea unei noi derogări</w:t>
      </w:r>
      <w:r w:rsidR="004B076C" w:rsidRPr="002F4795">
        <w:rPr>
          <w:rFonts w:ascii="Times New Roman" w:eastAsia="Times New Roman" w:hAnsi="Times New Roman" w:cs="Times New Roman"/>
          <w:bCs/>
          <w:sz w:val="24"/>
          <w:szCs w:val="24"/>
          <w:bdr w:val="none" w:sz="0" w:space="0" w:color="auto" w:frame="1"/>
          <w:lang w:eastAsia="ro-RO"/>
        </w:rPr>
        <w:t xml:space="preserve">, dovedind prin documente situația care a dus la întârziere; </w:t>
      </w:r>
      <w:r w:rsidRPr="002F4795">
        <w:rPr>
          <w:rFonts w:ascii="Times New Roman" w:eastAsia="Times New Roman" w:hAnsi="Times New Roman" w:cs="Times New Roman"/>
          <w:bCs/>
          <w:sz w:val="24"/>
          <w:szCs w:val="24"/>
          <w:bdr w:val="none" w:sz="0" w:space="0" w:color="auto" w:frame="1"/>
          <w:lang w:eastAsia="ro-RO"/>
        </w:rPr>
        <w:t xml:space="preserve">  </w:t>
      </w:r>
    </w:p>
    <w:p w14:paraId="43018A49" w14:textId="42FB809B" w:rsidR="00C54D8B" w:rsidRPr="002F4795" w:rsidRDefault="00C54D8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O a doua derogare, nu poate fi solicitată sau acordată în situația prevăzută la art. 27 alin. (1) lit. c)</w:t>
      </w:r>
      <w:r w:rsidR="00BD78B3" w:rsidRPr="002F4795">
        <w:rPr>
          <w:rFonts w:ascii="Times New Roman" w:eastAsia="Times New Roman" w:hAnsi="Times New Roman" w:cs="Times New Roman"/>
          <w:sz w:val="24"/>
          <w:szCs w:val="24"/>
          <w:bdr w:val="none" w:sz="0" w:space="0" w:color="auto" w:frame="1"/>
          <w:lang w:eastAsia="ro-RO"/>
        </w:rPr>
        <w:t xml:space="preserve"> și nu poate avea o durată mai mare de 3 ani</w:t>
      </w:r>
      <w:r w:rsidRPr="002F4795">
        <w:rPr>
          <w:rFonts w:ascii="Times New Roman" w:eastAsia="Times New Roman" w:hAnsi="Times New Roman" w:cs="Times New Roman"/>
          <w:sz w:val="24"/>
          <w:szCs w:val="24"/>
          <w:bdr w:val="none" w:sz="0" w:space="0" w:color="auto" w:frame="1"/>
          <w:lang w:eastAsia="ro-RO"/>
        </w:rPr>
        <w:t xml:space="preserve">; </w:t>
      </w:r>
    </w:p>
    <w:p w14:paraId="197D5361" w14:textId="2B9B9D88" w:rsidR="00C4381C" w:rsidRPr="002F4795" w:rsidRDefault="00C4381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Pentru cea de a doua derogare, furnizorul va întocmi un memoriu justificativ prin care va expune motivele pentru care nu a atins conformarea în perioada primei derogări, precum și </w:t>
      </w:r>
      <w:r w:rsidR="00585422" w:rsidRPr="002F4795">
        <w:rPr>
          <w:rFonts w:ascii="Times New Roman" w:eastAsia="Times New Roman" w:hAnsi="Times New Roman" w:cs="Times New Roman"/>
          <w:sz w:val="24"/>
          <w:szCs w:val="24"/>
          <w:bdr w:val="none" w:sz="0" w:space="0" w:color="auto" w:frame="1"/>
          <w:lang w:eastAsia="ro-RO"/>
        </w:rPr>
        <w:t>documentele justificative în</w:t>
      </w:r>
      <w:r w:rsidRPr="002F4795">
        <w:rPr>
          <w:rFonts w:ascii="Times New Roman" w:eastAsia="Times New Roman" w:hAnsi="Times New Roman" w:cs="Times New Roman"/>
          <w:sz w:val="24"/>
          <w:szCs w:val="24"/>
          <w:bdr w:val="none" w:sz="0" w:space="0" w:color="auto" w:frame="1"/>
          <w:lang w:eastAsia="ro-RO"/>
        </w:rPr>
        <w:t xml:space="preserve"> copi</w:t>
      </w:r>
      <w:r w:rsidR="00585422" w:rsidRPr="002F4795">
        <w:rPr>
          <w:rFonts w:ascii="Times New Roman" w:eastAsia="Times New Roman" w:hAnsi="Times New Roman" w:cs="Times New Roman"/>
          <w:sz w:val="24"/>
          <w:szCs w:val="24"/>
          <w:bdr w:val="none" w:sz="0" w:space="0" w:color="auto" w:frame="1"/>
          <w:lang w:eastAsia="ro-RO"/>
        </w:rPr>
        <w:t>e</w:t>
      </w:r>
      <w:r w:rsidRPr="002F4795">
        <w:rPr>
          <w:rFonts w:ascii="Times New Roman" w:eastAsia="Times New Roman" w:hAnsi="Times New Roman" w:cs="Times New Roman"/>
          <w:sz w:val="24"/>
          <w:szCs w:val="24"/>
          <w:bdr w:val="none" w:sz="0" w:space="0" w:color="auto" w:frame="1"/>
          <w:lang w:eastAsia="ro-RO"/>
        </w:rPr>
        <w:t xml:space="preserve">; </w:t>
      </w:r>
    </w:p>
    <w:p w14:paraId="42B7D2FC" w14:textId="77777777" w:rsidR="00A3030D" w:rsidRPr="002F4795" w:rsidRDefault="008C5B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(4) Documentele care se depun la direcția de sănătate publică </w:t>
      </w:r>
      <w:r w:rsidR="000A3B69"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pentru ob</w:t>
      </w:r>
      <w:r w:rsidR="00C66367" w:rsidRPr="002F4795">
        <w:rPr>
          <w:rFonts w:ascii="Times New Roman" w:eastAsia="Times New Roman" w:hAnsi="Times New Roman" w:cs="Times New Roman"/>
          <w:sz w:val="24"/>
          <w:szCs w:val="24"/>
          <w:bdr w:val="none" w:sz="0" w:space="0" w:color="auto" w:frame="1"/>
          <w:lang w:eastAsia="ro-RO"/>
        </w:rPr>
        <w:t>ț</w:t>
      </w:r>
      <w:r w:rsidRPr="002F4795">
        <w:rPr>
          <w:rFonts w:ascii="Times New Roman" w:eastAsia="Times New Roman" w:hAnsi="Times New Roman" w:cs="Times New Roman"/>
          <w:sz w:val="24"/>
          <w:szCs w:val="24"/>
          <w:bdr w:val="none" w:sz="0" w:space="0" w:color="auto" w:frame="1"/>
          <w:lang w:eastAsia="ro-RO"/>
        </w:rPr>
        <w:t xml:space="preserve">inerea celei de a 2-a derogări sunt cele preăzute la art. </w:t>
      </w:r>
      <w:r w:rsidR="00C66367" w:rsidRPr="002F4795">
        <w:rPr>
          <w:rFonts w:ascii="Times New Roman" w:eastAsia="Times New Roman" w:hAnsi="Times New Roman" w:cs="Times New Roman"/>
          <w:sz w:val="24"/>
          <w:szCs w:val="24"/>
          <w:bdr w:val="none" w:sz="0" w:space="0" w:color="auto" w:frame="1"/>
          <w:lang w:eastAsia="ro-RO"/>
        </w:rPr>
        <w:t xml:space="preserve">28 alin. (1); rezultatele monitorizărilor anterioare vor cuprinde perioada primei derogari; </w:t>
      </w:r>
    </w:p>
    <w:p w14:paraId="3B1046D7" w14:textId="2125D302" w:rsidR="00BD78B3" w:rsidRPr="002F4795" w:rsidRDefault="00C66367"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(5) Cea de a doua derogare se acordă de către Direcția de sănătate publică județeană </w:t>
      </w:r>
      <w:r w:rsidR="000A3B69" w:rsidRPr="002F4795">
        <w:rPr>
          <w:rFonts w:ascii="Times New Roman" w:eastAsia="Times New Roman" w:hAnsi="Times New Roman" w:cs="Times New Roman"/>
          <w:sz w:val="24"/>
          <w:szCs w:val="24"/>
          <w:bdr w:val="none" w:sz="0" w:space="0" w:color="auto" w:frame="1"/>
          <w:lang w:eastAsia="ro-RO"/>
        </w:rPr>
        <w:t>și</w:t>
      </w:r>
      <w:r w:rsidRPr="002F4795">
        <w:rPr>
          <w:rFonts w:ascii="Times New Roman" w:eastAsia="Times New Roman" w:hAnsi="Times New Roman" w:cs="Times New Roman"/>
          <w:sz w:val="24"/>
          <w:szCs w:val="24"/>
          <w:bdr w:val="none" w:sz="0" w:space="0" w:color="auto" w:frame="1"/>
          <w:lang w:eastAsia="ro-RO"/>
        </w:rPr>
        <w:t xml:space="preserve"> a municipiului București cu acordul prealabil al Institutului Național de Sănătate Publică</w:t>
      </w:r>
      <w:r w:rsidR="00BD78B3" w:rsidRPr="002F4795">
        <w:rPr>
          <w:rFonts w:ascii="Times New Roman" w:eastAsia="Times New Roman" w:hAnsi="Times New Roman" w:cs="Times New Roman"/>
          <w:sz w:val="24"/>
          <w:szCs w:val="24"/>
          <w:bdr w:val="none" w:sz="0" w:space="0" w:color="auto" w:frame="1"/>
          <w:lang w:eastAsia="ro-RO"/>
        </w:rPr>
        <w:t xml:space="preserve">, prin structurile sale; </w:t>
      </w:r>
    </w:p>
    <w:p w14:paraId="126958D3" w14:textId="7233E161" w:rsidR="00C66367" w:rsidRPr="002F4795" w:rsidRDefault="00BD78B3"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(6) Direcţia de sănătate publică judeţeană, respectiv a municipiului Bucureşti la care a fost depusă cererea de derogare elaborează, în termen de 30 de zile de la depunerea documentaţiei complete, un </w:t>
      </w:r>
      <w:r w:rsidRPr="002F4795">
        <w:rPr>
          <w:rFonts w:ascii="Times New Roman" w:eastAsia="Times New Roman" w:hAnsi="Times New Roman" w:cs="Times New Roman"/>
          <w:sz w:val="24"/>
          <w:szCs w:val="24"/>
          <w:bdr w:val="none" w:sz="0" w:space="0" w:color="auto" w:frame="1"/>
          <w:lang w:eastAsia="ro-RO"/>
        </w:rPr>
        <w:lastRenderedPageBreak/>
        <w:t>referat tehnic, care conține informații</w:t>
      </w:r>
      <w:r w:rsidR="00B146B4" w:rsidRPr="002F4795">
        <w:rPr>
          <w:rFonts w:ascii="Times New Roman" w:eastAsia="Times New Roman" w:hAnsi="Times New Roman" w:cs="Times New Roman"/>
          <w:sz w:val="24"/>
          <w:szCs w:val="24"/>
          <w:bdr w:val="none" w:sz="0" w:space="0" w:color="auto" w:frame="1"/>
          <w:lang w:eastAsia="ro-RO"/>
        </w:rPr>
        <w:t xml:space="preserve">le prevăzute la art. 28 alin. (2), precum și bilanțul prevăzut la art. 30; </w:t>
      </w:r>
    </w:p>
    <w:p w14:paraId="73B287FD" w14:textId="08ECC6C7" w:rsidR="00B146B4" w:rsidRPr="002F4795" w:rsidRDefault="00B146B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(7) Documentele prevăzute</w:t>
      </w:r>
      <w:r w:rsidR="00EE0FDF"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la alin. (6) sunt transmise, pentru evaluare către I</w:t>
      </w:r>
      <w:r w:rsidR="000A3B69" w:rsidRPr="002F4795">
        <w:rPr>
          <w:rFonts w:ascii="Times New Roman" w:eastAsia="Times New Roman" w:hAnsi="Times New Roman" w:cs="Times New Roman"/>
          <w:sz w:val="24"/>
          <w:szCs w:val="24"/>
          <w:bdr w:val="none" w:sz="0" w:space="0" w:color="auto" w:frame="1"/>
          <w:lang w:eastAsia="ro-RO"/>
        </w:rPr>
        <w:t xml:space="preserve">nstitutul Național de </w:t>
      </w:r>
      <w:r w:rsidRPr="002F4795">
        <w:rPr>
          <w:rFonts w:ascii="Times New Roman" w:eastAsia="Times New Roman" w:hAnsi="Times New Roman" w:cs="Times New Roman"/>
          <w:sz w:val="24"/>
          <w:szCs w:val="24"/>
          <w:bdr w:val="none" w:sz="0" w:space="0" w:color="auto" w:frame="1"/>
          <w:lang w:eastAsia="ro-RO"/>
        </w:rPr>
        <w:t>S</w:t>
      </w:r>
      <w:r w:rsidR="000A3B69" w:rsidRPr="002F4795">
        <w:rPr>
          <w:rFonts w:ascii="Times New Roman" w:eastAsia="Times New Roman" w:hAnsi="Times New Roman" w:cs="Times New Roman"/>
          <w:sz w:val="24"/>
          <w:szCs w:val="24"/>
          <w:bdr w:val="none" w:sz="0" w:space="0" w:color="auto" w:frame="1"/>
          <w:lang w:eastAsia="ro-RO"/>
        </w:rPr>
        <w:t xml:space="preserve">ănătate </w:t>
      </w:r>
      <w:r w:rsidRPr="002F4795">
        <w:rPr>
          <w:rFonts w:ascii="Times New Roman" w:eastAsia="Times New Roman" w:hAnsi="Times New Roman" w:cs="Times New Roman"/>
          <w:sz w:val="24"/>
          <w:szCs w:val="24"/>
          <w:bdr w:val="none" w:sz="0" w:space="0" w:color="auto" w:frame="1"/>
          <w:lang w:eastAsia="ro-RO"/>
        </w:rPr>
        <w:t>P</w:t>
      </w:r>
      <w:r w:rsidR="000A3B69" w:rsidRPr="002F4795">
        <w:rPr>
          <w:rFonts w:ascii="Times New Roman" w:eastAsia="Times New Roman" w:hAnsi="Times New Roman" w:cs="Times New Roman"/>
          <w:sz w:val="24"/>
          <w:szCs w:val="24"/>
          <w:bdr w:val="none" w:sz="0" w:space="0" w:color="auto" w:frame="1"/>
          <w:lang w:eastAsia="ro-RO"/>
        </w:rPr>
        <w:t>ublică</w:t>
      </w:r>
      <w:r w:rsidRPr="002F4795">
        <w:rPr>
          <w:rFonts w:ascii="Times New Roman" w:eastAsia="Times New Roman" w:hAnsi="Times New Roman" w:cs="Times New Roman"/>
          <w:sz w:val="24"/>
          <w:szCs w:val="24"/>
          <w:bdr w:val="none" w:sz="0" w:space="0" w:color="auto" w:frame="1"/>
          <w:lang w:eastAsia="ro-RO"/>
        </w:rPr>
        <w:t xml:space="preserve"> conform dispoziției alin. (5). In termen de maxim 15 zile I</w:t>
      </w:r>
      <w:r w:rsidR="000A3B69" w:rsidRPr="002F4795">
        <w:rPr>
          <w:rFonts w:ascii="Times New Roman" w:eastAsia="Times New Roman" w:hAnsi="Times New Roman" w:cs="Times New Roman"/>
          <w:sz w:val="24"/>
          <w:szCs w:val="24"/>
          <w:bdr w:val="none" w:sz="0" w:space="0" w:color="auto" w:frame="1"/>
          <w:lang w:eastAsia="ro-RO"/>
        </w:rPr>
        <w:t xml:space="preserve">nstitutul Național de </w:t>
      </w:r>
      <w:r w:rsidRPr="002F4795">
        <w:rPr>
          <w:rFonts w:ascii="Times New Roman" w:eastAsia="Times New Roman" w:hAnsi="Times New Roman" w:cs="Times New Roman"/>
          <w:sz w:val="24"/>
          <w:szCs w:val="24"/>
          <w:bdr w:val="none" w:sz="0" w:space="0" w:color="auto" w:frame="1"/>
          <w:lang w:eastAsia="ro-RO"/>
        </w:rPr>
        <w:t>S</w:t>
      </w:r>
      <w:r w:rsidR="000A3B69" w:rsidRPr="002F4795">
        <w:rPr>
          <w:rFonts w:ascii="Times New Roman" w:eastAsia="Times New Roman" w:hAnsi="Times New Roman" w:cs="Times New Roman"/>
          <w:sz w:val="24"/>
          <w:szCs w:val="24"/>
          <w:bdr w:val="none" w:sz="0" w:space="0" w:color="auto" w:frame="1"/>
          <w:lang w:eastAsia="ro-RO"/>
        </w:rPr>
        <w:t xml:space="preserve">ănătate </w:t>
      </w:r>
      <w:r w:rsidRPr="002F4795">
        <w:rPr>
          <w:rFonts w:ascii="Times New Roman" w:eastAsia="Times New Roman" w:hAnsi="Times New Roman" w:cs="Times New Roman"/>
          <w:sz w:val="24"/>
          <w:szCs w:val="24"/>
          <w:bdr w:val="none" w:sz="0" w:space="0" w:color="auto" w:frame="1"/>
          <w:lang w:eastAsia="ro-RO"/>
        </w:rPr>
        <w:t>P</w:t>
      </w:r>
      <w:r w:rsidR="000A3B69" w:rsidRPr="002F4795">
        <w:rPr>
          <w:rFonts w:ascii="Times New Roman" w:eastAsia="Times New Roman" w:hAnsi="Times New Roman" w:cs="Times New Roman"/>
          <w:sz w:val="24"/>
          <w:szCs w:val="24"/>
          <w:bdr w:val="none" w:sz="0" w:space="0" w:color="auto" w:frame="1"/>
          <w:lang w:eastAsia="ro-RO"/>
        </w:rPr>
        <w:t>ublică</w:t>
      </w:r>
      <w:r w:rsidRPr="002F4795">
        <w:rPr>
          <w:rFonts w:ascii="Times New Roman" w:eastAsia="Times New Roman" w:hAnsi="Times New Roman" w:cs="Times New Roman"/>
          <w:sz w:val="24"/>
          <w:szCs w:val="24"/>
          <w:bdr w:val="none" w:sz="0" w:space="0" w:color="auto" w:frame="1"/>
          <w:lang w:eastAsia="ro-RO"/>
        </w:rPr>
        <w:t xml:space="preserve"> transmite acordul ori observațiile sale către direcția de sănătate publică</w:t>
      </w:r>
      <w:r w:rsidR="000A3B69" w:rsidRPr="002F4795">
        <w:rPr>
          <w:rFonts w:ascii="Times New Roman" w:eastAsia="Times New Roman" w:hAnsi="Times New Roman" w:cs="Times New Roman"/>
          <w:sz w:val="24"/>
          <w:szCs w:val="24"/>
          <w:bdr w:val="none" w:sz="0" w:space="0" w:color="auto" w:frame="1"/>
          <w:lang w:eastAsia="ro-RO"/>
        </w:rPr>
        <w:t xml:space="preserve"> județeană sau a municipiului București</w:t>
      </w:r>
      <w:r w:rsidRPr="002F4795">
        <w:rPr>
          <w:rFonts w:ascii="Times New Roman" w:eastAsia="Times New Roman" w:hAnsi="Times New Roman" w:cs="Times New Roman"/>
          <w:sz w:val="24"/>
          <w:szCs w:val="24"/>
          <w:bdr w:val="none" w:sz="0" w:space="0" w:color="auto" w:frame="1"/>
          <w:lang w:eastAsia="ro-RO"/>
        </w:rPr>
        <w:t xml:space="preserve">; </w:t>
      </w:r>
    </w:p>
    <w:p w14:paraId="676052B3" w14:textId="529BAE12" w:rsidR="00B146B4" w:rsidRPr="002F4795" w:rsidRDefault="00B146B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(8) In cazul acordării derogării, direcția de sănătate publică informează producătorul sau distribuitorul de apă, asupra deciziei luate şi eliberează autorizaţia sanitară de funcţionare cu derogare, valabilă pentru perioada derogării; </w:t>
      </w:r>
    </w:p>
    <w:p w14:paraId="2D1E35D0" w14:textId="0A91F7A9" w:rsidR="00B146B4" w:rsidRPr="002F4795" w:rsidRDefault="00B146B4"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(9) Bilanțul primei derogări împreună cu motivele care justifică acordarea celei de a doua derogări sunt transmise de către INSP Ministerului Sănătății pentru informarea Comisiei Europene asupra derogării acordate.  </w:t>
      </w:r>
    </w:p>
    <w:p w14:paraId="65B7BA5A" w14:textId="198FE0F8" w:rsidR="00EE0FDF" w:rsidRPr="002F4795" w:rsidRDefault="00EE0FD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(10) Tarifele privind procedura de acordare a derogărilor de la parametrii chimici ai apei potabile conform prevederilor art. 27 alin. (1) sunt prevăzute în Tabelul din Secțiunea 3 a anexei </w:t>
      </w:r>
      <w:r w:rsidR="00FF7671" w:rsidRPr="002F4795">
        <w:rPr>
          <w:rFonts w:ascii="Times New Roman" w:eastAsia="Times New Roman" w:hAnsi="Times New Roman" w:cs="Times New Roman"/>
          <w:sz w:val="24"/>
          <w:szCs w:val="24"/>
          <w:bdr w:val="none" w:sz="0" w:space="0" w:color="auto" w:frame="1"/>
          <w:lang w:eastAsia="ro-RO"/>
        </w:rPr>
        <w:t xml:space="preserve">nr. 1 </w:t>
      </w:r>
      <w:r w:rsidRPr="002F4795">
        <w:rPr>
          <w:rFonts w:ascii="Times New Roman" w:eastAsia="Times New Roman" w:hAnsi="Times New Roman" w:cs="Times New Roman"/>
          <w:sz w:val="24"/>
          <w:szCs w:val="24"/>
          <w:bdr w:val="none" w:sz="0" w:space="0" w:color="auto" w:frame="1"/>
          <w:lang w:eastAsia="ro-RO"/>
        </w:rPr>
        <w:t xml:space="preserve">la prezentele norme. </w:t>
      </w:r>
    </w:p>
    <w:p w14:paraId="149D91F2" w14:textId="51FC5135" w:rsidR="00097FB3" w:rsidRPr="002F4795" w:rsidRDefault="00FE09F2" w:rsidP="008D189D">
      <w:pPr>
        <w:spacing w:after="0" w:line="240" w:lineRule="auto"/>
        <w:jc w:val="both"/>
        <w:rPr>
          <w:rFonts w:ascii="Times New Roman" w:eastAsia="Times New Roman" w:hAnsi="Times New Roman" w:cs="Times New Roman"/>
          <w:b/>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w:t>
      </w:r>
      <w:r w:rsidR="001C13F2" w:rsidRPr="002F4795">
        <w:rPr>
          <w:rFonts w:ascii="Times New Roman" w:eastAsia="Times New Roman" w:hAnsi="Times New Roman" w:cs="Times New Roman"/>
          <w:b/>
          <w:sz w:val="24"/>
          <w:szCs w:val="24"/>
          <w:bdr w:val="none" w:sz="0" w:space="0" w:color="auto" w:frame="1"/>
          <w:lang w:eastAsia="ro-RO"/>
        </w:rPr>
        <w:t>t. 32</w:t>
      </w:r>
      <w:r w:rsidR="00643386" w:rsidRPr="002F4795">
        <w:rPr>
          <w:rFonts w:ascii="Times New Roman" w:eastAsia="Times New Roman" w:hAnsi="Times New Roman" w:cs="Times New Roman"/>
          <w:b/>
          <w:sz w:val="24"/>
          <w:szCs w:val="24"/>
          <w:bdr w:val="none" w:sz="0" w:space="0" w:color="auto" w:frame="1"/>
          <w:lang w:eastAsia="ro-RO"/>
        </w:rPr>
        <w:t xml:space="preserve"> </w:t>
      </w:r>
      <w:r w:rsidR="00643386" w:rsidRPr="002F4795">
        <w:rPr>
          <w:rFonts w:ascii="Times New Roman" w:eastAsia="Times New Roman" w:hAnsi="Times New Roman" w:cs="Times New Roman"/>
          <w:bCs/>
          <w:sz w:val="24"/>
          <w:szCs w:val="24"/>
          <w:bdr w:val="none" w:sz="0" w:space="0" w:color="auto" w:frame="1"/>
          <w:lang w:eastAsia="ro-RO"/>
        </w:rPr>
        <w:t>-</w:t>
      </w:r>
      <w:r w:rsidR="001C13F2" w:rsidRPr="002F4795">
        <w:rPr>
          <w:rFonts w:ascii="Times New Roman" w:eastAsia="Times New Roman" w:hAnsi="Times New Roman" w:cs="Times New Roman"/>
          <w:bCs/>
          <w:sz w:val="24"/>
          <w:szCs w:val="24"/>
          <w:bdr w:val="none" w:sz="0" w:space="0" w:color="auto" w:frame="1"/>
          <w:lang w:eastAsia="ro-RO"/>
        </w:rPr>
        <w:t xml:space="preserve"> </w:t>
      </w:r>
      <w:r w:rsidR="00097FB3" w:rsidRPr="002F4795">
        <w:rPr>
          <w:rFonts w:ascii="Times New Roman" w:eastAsia="Times New Roman" w:hAnsi="Times New Roman" w:cs="Times New Roman"/>
          <w:bCs/>
          <w:sz w:val="24"/>
          <w:szCs w:val="24"/>
          <w:bdr w:val="none" w:sz="0" w:space="0" w:color="auto" w:frame="1"/>
          <w:lang w:eastAsia="ro-RO"/>
        </w:rPr>
        <w:t>(1) Î</w:t>
      </w:r>
      <w:r w:rsidR="001C13F2" w:rsidRPr="002F4795">
        <w:rPr>
          <w:rFonts w:ascii="Times New Roman" w:eastAsia="Times New Roman" w:hAnsi="Times New Roman" w:cs="Times New Roman"/>
          <w:bCs/>
          <w:sz w:val="24"/>
          <w:szCs w:val="24"/>
          <w:bdr w:val="none" w:sz="0" w:space="0" w:color="auto" w:frame="1"/>
          <w:lang w:eastAsia="ro-RO"/>
        </w:rPr>
        <w:t>n situațiile prevăzute la art. 27 alin. (1)</w:t>
      </w:r>
      <w:r w:rsidR="00861005" w:rsidRPr="002F4795">
        <w:rPr>
          <w:rFonts w:ascii="Times New Roman" w:eastAsia="Times New Roman" w:hAnsi="Times New Roman" w:cs="Times New Roman"/>
          <w:bCs/>
          <w:sz w:val="24"/>
          <w:szCs w:val="24"/>
          <w:bdr w:val="none" w:sz="0" w:space="0" w:color="auto" w:frame="1"/>
          <w:lang w:eastAsia="ro-RO"/>
        </w:rPr>
        <w:t>,</w:t>
      </w:r>
      <w:r w:rsidR="001C13F2" w:rsidRPr="002F4795">
        <w:rPr>
          <w:rFonts w:ascii="Times New Roman" w:eastAsia="Times New Roman" w:hAnsi="Times New Roman" w:cs="Times New Roman"/>
          <w:bCs/>
          <w:sz w:val="24"/>
          <w:szCs w:val="24"/>
          <w:bdr w:val="none" w:sz="0" w:space="0" w:color="auto" w:frame="1"/>
          <w:lang w:eastAsia="ro-RO"/>
        </w:rPr>
        <w:t xml:space="preserve"> </w:t>
      </w:r>
      <w:r w:rsidR="00416CBC" w:rsidRPr="002F4795">
        <w:rPr>
          <w:rFonts w:ascii="Times New Roman" w:eastAsia="Times New Roman" w:hAnsi="Times New Roman" w:cs="Times New Roman"/>
          <w:bCs/>
          <w:sz w:val="24"/>
          <w:szCs w:val="24"/>
          <w:bdr w:val="none" w:sz="0" w:space="0" w:color="auto" w:frame="1"/>
          <w:lang w:eastAsia="ro-RO"/>
        </w:rPr>
        <w:t>dacă</w:t>
      </w:r>
      <w:r w:rsidR="001C13F2" w:rsidRPr="002F4795">
        <w:rPr>
          <w:rFonts w:ascii="Times New Roman" w:eastAsia="Times New Roman" w:hAnsi="Times New Roman" w:cs="Times New Roman"/>
          <w:bCs/>
          <w:sz w:val="24"/>
          <w:szCs w:val="24"/>
          <w:bdr w:val="none" w:sz="0" w:space="0" w:color="auto" w:frame="1"/>
          <w:lang w:eastAsia="ro-RO"/>
        </w:rPr>
        <w:t xml:space="preserve"> direcția de sănătate publică județeană sau a municipiului București apreciază</w:t>
      </w:r>
      <w:r w:rsidR="00097FB3" w:rsidRPr="002F4795">
        <w:rPr>
          <w:rFonts w:ascii="Times New Roman" w:eastAsia="Times New Roman" w:hAnsi="Times New Roman" w:cs="Times New Roman"/>
          <w:bCs/>
          <w:sz w:val="24"/>
          <w:szCs w:val="24"/>
          <w:bdr w:val="none" w:sz="0" w:space="0" w:color="auto" w:frame="1"/>
          <w:lang w:eastAsia="ro-RO"/>
        </w:rPr>
        <w:t>, pe baza monitorizărilor efectuate pe perioada ultimilor 12 luni,</w:t>
      </w:r>
      <w:r w:rsidR="001C13F2" w:rsidRPr="002F4795">
        <w:rPr>
          <w:rFonts w:ascii="Times New Roman" w:eastAsia="Times New Roman" w:hAnsi="Times New Roman" w:cs="Times New Roman"/>
          <w:bCs/>
          <w:sz w:val="24"/>
          <w:szCs w:val="24"/>
          <w:bdr w:val="none" w:sz="0" w:space="0" w:color="auto" w:frame="1"/>
          <w:lang w:eastAsia="ro-RO"/>
        </w:rPr>
        <w:t xml:space="preserve"> că depășirea valorii parametrului pentru care se solicită derogare este nesemnificativă</w:t>
      </w:r>
      <w:r w:rsidR="004B076C" w:rsidRPr="002F4795">
        <w:rPr>
          <w:rFonts w:ascii="Times New Roman" w:eastAsia="Times New Roman" w:hAnsi="Times New Roman" w:cs="Times New Roman"/>
          <w:bCs/>
          <w:sz w:val="24"/>
          <w:szCs w:val="24"/>
          <w:bdr w:val="none" w:sz="0" w:space="0" w:color="auto" w:frame="1"/>
          <w:lang w:eastAsia="ro-RO"/>
        </w:rPr>
        <w:t>,</w:t>
      </w:r>
      <w:r w:rsidR="001C13F2" w:rsidRPr="002F4795">
        <w:rPr>
          <w:rFonts w:ascii="Times New Roman" w:eastAsia="Times New Roman" w:hAnsi="Times New Roman" w:cs="Times New Roman"/>
          <w:bCs/>
          <w:sz w:val="24"/>
          <w:szCs w:val="24"/>
          <w:bdr w:val="none" w:sz="0" w:space="0" w:color="auto" w:frame="1"/>
          <w:lang w:eastAsia="ro-RO"/>
        </w:rPr>
        <w:t xml:space="preserve"> </w:t>
      </w:r>
      <w:r w:rsidR="004B076C" w:rsidRPr="002F4795">
        <w:rPr>
          <w:rFonts w:ascii="Times New Roman" w:eastAsia="Times New Roman" w:hAnsi="Times New Roman" w:cs="Times New Roman"/>
          <w:bCs/>
          <w:sz w:val="24"/>
          <w:szCs w:val="24"/>
          <w:bdr w:val="none" w:sz="0" w:space="0" w:color="auto" w:frame="1"/>
          <w:lang w:eastAsia="ro-RO"/>
        </w:rPr>
        <w:t>iar furnizorul de apă își asumă că acțiunile de remediere stabilite</w:t>
      </w:r>
      <w:r w:rsidR="00416CBC" w:rsidRPr="002F4795">
        <w:rPr>
          <w:rFonts w:ascii="Times New Roman" w:eastAsia="Times New Roman" w:hAnsi="Times New Roman" w:cs="Times New Roman"/>
          <w:bCs/>
          <w:sz w:val="24"/>
          <w:szCs w:val="24"/>
          <w:bdr w:val="none" w:sz="0" w:space="0" w:color="auto" w:frame="1"/>
          <w:lang w:eastAsia="ro-RO"/>
        </w:rPr>
        <w:t xml:space="preserve"> în conformitate cu art. 14 alin. (2) din Ordonanța Guvernului nr. 7/2023, </w:t>
      </w:r>
      <w:r w:rsidR="00861005" w:rsidRPr="002F4795">
        <w:rPr>
          <w:rFonts w:ascii="Times New Roman" w:eastAsia="Times New Roman" w:hAnsi="Times New Roman" w:cs="Times New Roman"/>
          <w:bCs/>
          <w:sz w:val="24"/>
          <w:szCs w:val="24"/>
          <w:bdr w:val="none" w:sz="0" w:space="0" w:color="auto" w:frame="1"/>
          <w:lang w:eastAsia="ro-RO"/>
        </w:rPr>
        <w:t>permit conformarea în cel mult 30 de zile, se acordă o derogare simplificată, care va menționa valoarea stabilită pentru parametrul în cauză și intervalul de timp acordat pentru remedierea situației.</w:t>
      </w:r>
    </w:p>
    <w:p w14:paraId="1F52BF17" w14:textId="32F6585C" w:rsidR="00097FB3" w:rsidRPr="002F4795" w:rsidRDefault="00097FB3"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Derogarea prevăzută la alin. (1) nu poate fi acordată în situația în care parametrul chimic a fost neconform pe o perioadă mai lungă de 30 de zile cumulate</w:t>
      </w:r>
      <w:r w:rsidR="00FE09F2" w:rsidRPr="002F4795">
        <w:rPr>
          <w:rFonts w:ascii="Times New Roman" w:eastAsia="Times New Roman" w:hAnsi="Times New Roman" w:cs="Times New Roman"/>
          <w:sz w:val="24"/>
          <w:szCs w:val="24"/>
          <w:bdr w:val="none" w:sz="0" w:space="0" w:color="auto" w:frame="1"/>
          <w:lang w:eastAsia="ro-RO"/>
        </w:rPr>
        <w:t xml:space="preserve"> pe parcursul ultimilor 12 luni; </w:t>
      </w:r>
      <w:r w:rsidRPr="002F4795">
        <w:rPr>
          <w:rFonts w:ascii="Times New Roman" w:eastAsia="Times New Roman" w:hAnsi="Times New Roman" w:cs="Times New Roman"/>
          <w:sz w:val="24"/>
          <w:szCs w:val="24"/>
          <w:bdr w:val="none" w:sz="0" w:space="0" w:color="auto" w:frame="1"/>
          <w:lang w:eastAsia="ro-RO"/>
        </w:rPr>
        <w:t xml:space="preserve"> </w:t>
      </w:r>
    </w:p>
    <w:p w14:paraId="6DF75976" w14:textId="0BD58FA4" w:rsidR="00E4094D" w:rsidRPr="002F4795" w:rsidRDefault="00097FB3"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 Informarea populației cu privire la derogarea acordată în conformitate cu alin. (1) nu este obligatorie, rămânând la latitud</w:t>
      </w:r>
      <w:r w:rsidR="00AC4EA2" w:rsidRPr="002F4795">
        <w:rPr>
          <w:rFonts w:ascii="Times New Roman" w:eastAsia="Times New Roman" w:hAnsi="Times New Roman" w:cs="Times New Roman"/>
          <w:sz w:val="24"/>
          <w:szCs w:val="24"/>
          <w:bdr w:val="none" w:sz="0" w:space="0" w:color="auto" w:frame="1"/>
          <w:lang w:eastAsia="ro-RO"/>
        </w:rPr>
        <w:t>in</w:t>
      </w:r>
      <w:r w:rsidRPr="002F4795">
        <w:rPr>
          <w:rFonts w:ascii="Times New Roman" w:eastAsia="Times New Roman" w:hAnsi="Times New Roman" w:cs="Times New Roman"/>
          <w:sz w:val="24"/>
          <w:szCs w:val="24"/>
          <w:bdr w:val="none" w:sz="0" w:space="0" w:color="auto" w:frame="1"/>
          <w:lang w:eastAsia="ro-RO"/>
        </w:rPr>
        <w:t xml:space="preserve">ea direcției de sănătate publică și a furnizorului de apă. </w:t>
      </w:r>
      <w:r w:rsidR="00861005" w:rsidRPr="002F4795">
        <w:rPr>
          <w:rFonts w:ascii="Times New Roman" w:eastAsia="Times New Roman" w:hAnsi="Times New Roman" w:cs="Times New Roman"/>
          <w:sz w:val="24"/>
          <w:szCs w:val="24"/>
          <w:bdr w:val="none" w:sz="0" w:space="0" w:color="auto" w:frame="1"/>
          <w:lang w:eastAsia="ro-RO"/>
        </w:rPr>
        <w:t xml:space="preserve"> </w:t>
      </w:r>
      <w:r w:rsidR="00416CBC" w:rsidRPr="002F4795">
        <w:rPr>
          <w:rFonts w:ascii="Times New Roman" w:eastAsia="Times New Roman" w:hAnsi="Times New Roman" w:cs="Times New Roman"/>
          <w:sz w:val="24"/>
          <w:szCs w:val="24"/>
          <w:bdr w:val="none" w:sz="0" w:space="0" w:color="auto" w:frame="1"/>
          <w:lang w:eastAsia="ro-RO"/>
        </w:rPr>
        <w:t xml:space="preserve"> </w:t>
      </w:r>
    </w:p>
    <w:p w14:paraId="1606D6BA" w14:textId="6DD636A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bookmarkStart w:id="40" w:name="4249858"/>
      <w:bookmarkStart w:id="41" w:name="4249859"/>
      <w:bookmarkEnd w:id="40"/>
      <w:bookmarkEnd w:id="41"/>
      <w:r w:rsidRPr="002F4795">
        <w:rPr>
          <w:rFonts w:ascii="Times New Roman" w:eastAsia="Times New Roman" w:hAnsi="Times New Roman" w:cs="Times New Roman"/>
          <w:b/>
          <w:bCs/>
          <w:sz w:val="24"/>
          <w:szCs w:val="24"/>
          <w:bdr w:val="none" w:sz="0" w:space="0" w:color="auto" w:frame="1"/>
          <w:lang w:eastAsia="ro-RO"/>
        </w:rPr>
        <w:t>    Cap. VII</w:t>
      </w:r>
      <w:r w:rsidR="00E70BFB" w:rsidRPr="002F4795">
        <w:rPr>
          <w:rFonts w:ascii="Times New Roman" w:eastAsia="Times New Roman" w:hAnsi="Times New Roman" w:cs="Times New Roman"/>
          <w:b/>
          <w:bCs/>
          <w:sz w:val="24"/>
          <w:szCs w:val="24"/>
          <w:bdr w:val="none" w:sz="0" w:space="0" w:color="auto" w:frame="1"/>
          <w:lang w:eastAsia="ro-RO"/>
        </w:rPr>
        <w:t>I</w:t>
      </w:r>
    </w:p>
    <w:p w14:paraId="1F685AA4"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Modificarea calităţii apei potabile în reţeaua de distribuţie</w:t>
      </w:r>
    </w:p>
    <w:p w14:paraId="0169FA7B" w14:textId="4A583EBD" w:rsidR="00EE4DD9" w:rsidRPr="002F4795" w:rsidRDefault="00EE4DD9" w:rsidP="008D189D">
      <w:pPr>
        <w:spacing w:after="0" w:line="240" w:lineRule="auto"/>
        <w:jc w:val="both"/>
        <w:rPr>
          <w:rFonts w:ascii="Arial" w:eastAsia="Times New Roman" w:hAnsi="Arial" w:cs="Arial"/>
          <w:sz w:val="20"/>
          <w:szCs w:val="20"/>
          <w:lang w:eastAsia="ro-RO"/>
        </w:rPr>
      </w:pPr>
    </w:p>
    <w:p w14:paraId="59BAFD4D" w14:textId="7C35914A" w:rsidR="00EE4DD9" w:rsidRPr="002F4795" w:rsidRDefault="00EE4DD9"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bookmarkStart w:id="42" w:name="4249860"/>
      <w:bookmarkEnd w:id="42"/>
      <w:r w:rsidRPr="002F4795">
        <w:rPr>
          <w:rFonts w:ascii="Times New Roman" w:eastAsia="Times New Roman" w:hAnsi="Times New Roman" w:cs="Times New Roman"/>
          <w:b/>
          <w:sz w:val="24"/>
          <w:szCs w:val="24"/>
          <w:bdr w:val="none" w:sz="0" w:space="0" w:color="auto" w:frame="1"/>
          <w:lang w:eastAsia="ro-RO"/>
        </w:rPr>
        <w:t>Art. 3</w:t>
      </w:r>
      <w:r w:rsidR="002E2B29" w:rsidRPr="002F4795">
        <w:rPr>
          <w:rFonts w:ascii="Times New Roman" w:eastAsia="Times New Roman" w:hAnsi="Times New Roman" w:cs="Times New Roman"/>
          <w:b/>
          <w:sz w:val="24"/>
          <w:szCs w:val="24"/>
          <w:bdr w:val="none" w:sz="0" w:space="0" w:color="auto" w:frame="1"/>
          <w:lang w:eastAsia="ro-RO"/>
        </w:rPr>
        <w:t>3</w:t>
      </w:r>
      <w:r w:rsidRPr="002F4795">
        <w:rPr>
          <w:rFonts w:ascii="Times New Roman" w:eastAsia="Times New Roman" w:hAnsi="Times New Roman" w:cs="Times New Roman"/>
          <w:b/>
          <w:sz w:val="24"/>
          <w:szCs w:val="24"/>
          <w:bdr w:val="none" w:sz="0" w:space="0" w:color="auto" w:frame="1"/>
          <w:lang w:eastAsia="ro-RO"/>
        </w:rPr>
        <w:t> </w:t>
      </w:r>
      <w:r w:rsidRPr="002F4795">
        <w:rPr>
          <w:rFonts w:ascii="Times New Roman" w:eastAsia="Times New Roman" w:hAnsi="Times New Roman" w:cs="Times New Roman"/>
          <w:bCs/>
          <w:sz w:val="24"/>
          <w:szCs w:val="24"/>
          <w:bdr w:val="none" w:sz="0" w:space="0" w:color="auto" w:frame="1"/>
          <w:lang w:eastAsia="ro-RO"/>
        </w:rPr>
        <w:t>- (1) Materialele utilizate în sistemele de producere sau de distribuţie aflate în contact cu apa potabilă nu trebuie să fie susceptibile de a afecta calitatea apei.</w:t>
      </w:r>
    </w:p>
    <w:p w14:paraId="75944AC9" w14:textId="13F5ABE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Orice produs utilizat la tratarea sau la prepararea apei potabile nu trebuie să se regăsească în apă în concentraţii superioare celor stabilite în tabelele A</w:t>
      </w:r>
      <w:r w:rsidR="00D435CE"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xml:space="preserve">, </w:t>
      </w:r>
      <w:r w:rsidR="00D435CE" w:rsidRPr="002F4795">
        <w:rPr>
          <w:rFonts w:ascii="Times New Roman" w:eastAsia="Times New Roman" w:hAnsi="Times New Roman" w:cs="Times New Roman"/>
          <w:sz w:val="24"/>
          <w:szCs w:val="24"/>
          <w:bdr w:val="none" w:sz="0" w:space="0" w:color="auto" w:frame="1"/>
          <w:lang w:eastAsia="ro-RO"/>
        </w:rPr>
        <w:t>B, C</w:t>
      </w:r>
      <w:r w:rsidRPr="002F4795">
        <w:rPr>
          <w:rFonts w:ascii="Times New Roman" w:eastAsia="Times New Roman" w:hAnsi="Times New Roman" w:cs="Times New Roman"/>
          <w:sz w:val="24"/>
          <w:szCs w:val="24"/>
          <w:bdr w:val="none" w:sz="0" w:space="0" w:color="auto" w:frame="1"/>
          <w:lang w:eastAsia="ro-RO"/>
        </w:rPr>
        <w:t xml:space="preserve"> şi </w:t>
      </w:r>
      <w:r w:rsidR="00D435CE" w:rsidRPr="002F4795">
        <w:rPr>
          <w:rFonts w:ascii="Times New Roman" w:eastAsia="Times New Roman" w:hAnsi="Times New Roman" w:cs="Times New Roman"/>
          <w:sz w:val="24"/>
          <w:szCs w:val="24"/>
          <w:bdr w:val="none" w:sz="0" w:space="0" w:color="auto" w:frame="1"/>
          <w:lang w:eastAsia="ro-RO"/>
        </w:rPr>
        <w:t>D</w:t>
      </w:r>
      <w:r w:rsidRPr="002F4795">
        <w:rPr>
          <w:rFonts w:ascii="Times New Roman" w:eastAsia="Times New Roman" w:hAnsi="Times New Roman" w:cs="Times New Roman"/>
          <w:sz w:val="24"/>
          <w:szCs w:val="24"/>
          <w:bdr w:val="none" w:sz="0" w:space="0" w:color="auto" w:frame="1"/>
          <w:lang w:eastAsia="ro-RO"/>
        </w:rPr>
        <w:t xml:space="preserve"> din </w:t>
      </w:r>
      <w:hyperlink r:id="rId15" w:history="1">
        <w:r w:rsidRPr="002F4795">
          <w:rPr>
            <w:rFonts w:ascii="Times New Roman" w:eastAsia="Times New Roman" w:hAnsi="Times New Roman" w:cs="Times New Roman"/>
            <w:sz w:val="24"/>
            <w:szCs w:val="24"/>
            <w:bdr w:val="none" w:sz="0" w:space="0" w:color="auto" w:frame="1"/>
            <w:shd w:val="clear" w:color="auto" w:fill="FFFFFF"/>
            <w:lang w:eastAsia="ro-RO"/>
          </w:rPr>
          <w:t>anexa nr. 1</w:t>
        </w:r>
      </w:hyperlink>
      <w:r w:rsidRPr="002F4795">
        <w:rPr>
          <w:rFonts w:ascii="Times New Roman" w:eastAsia="Times New Roman" w:hAnsi="Times New Roman" w:cs="Times New Roman"/>
          <w:sz w:val="24"/>
          <w:szCs w:val="24"/>
          <w:bdr w:val="none" w:sz="0" w:space="0" w:color="auto" w:frame="1"/>
          <w:lang w:eastAsia="ro-RO"/>
        </w:rPr>
        <w:t xml:space="preserve"> la </w:t>
      </w:r>
      <w:r w:rsidR="00D435CE" w:rsidRPr="002F4795">
        <w:rPr>
          <w:rFonts w:ascii="Times New Roman" w:eastAsia="Times New Roman" w:hAnsi="Times New Roman" w:cs="Times New Roman"/>
          <w:sz w:val="24"/>
          <w:szCs w:val="24"/>
          <w:bdr w:val="none" w:sz="0" w:space="0" w:color="auto" w:frame="1"/>
          <w:lang w:eastAsia="ro-RO"/>
        </w:rPr>
        <w:t>O</w:t>
      </w:r>
      <w:r w:rsidR="000A3B69" w:rsidRPr="002F4795">
        <w:rPr>
          <w:rFonts w:ascii="Times New Roman" w:eastAsia="Times New Roman" w:hAnsi="Times New Roman" w:cs="Times New Roman"/>
          <w:sz w:val="24"/>
          <w:szCs w:val="24"/>
          <w:bdr w:val="none" w:sz="0" w:space="0" w:color="auto" w:frame="1"/>
          <w:lang w:eastAsia="ro-RO"/>
        </w:rPr>
        <w:t xml:space="preserve">rdonanța </w:t>
      </w:r>
      <w:r w:rsidR="00D435CE" w:rsidRPr="002F4795">
        <w:rPr>
          <w:rFonts w:ascii="Times New Roman" w:eastAsia="Times New Roman" w:hAnsi="Times New Roman" w:cs="Times New Roman"/>
          <w:sz w:val="24"/>
          <w:szCs w:val="24"/>
          <w:bdr w:val="none" w:sz="0" w:space="0" w:color="auto" w:frame="1"/>
          <w:lang w:eastAsia="ro-RO"/>
        </w:rPr>
        <w:t>G</w:t>
      </w:r>
      <w:r w:rsidR="000A3B69" w:rsidRPr="002F4795">
        <w:rPr>
          <w:rFonts w:ascii="Times New Roman" w:eastAsia="Times New Roman" w:hAnsi="Times New Roman" w:cs="Times New Roman"/>
          <w:sz w:val="24"/>
          <w:szCs w:val="24"/>
          <w:bdr w:val="none" w:sz="0" w:space="0" w:color="auto" w:frame="1"/>
          <w:lang w:eastAsia="ro-RO"/>
        </w:rPr>
        <w:t>uvernului</w:t>
      </w:r>
      <w:r w:rsidR="00D435CE" w:rsidRPr="002F4795">
        <w:rPr>
          <w:rFonts w:ascii="Times New Roman" w:eastAsia="Times New Roman" w:hAnsi="Times New Roman" w:cs="Times New Roman"/>
          <w:sz w:val="24"/>
          <w:szCs w:val="24"/>
          <w:bdr w:val="none" w:sz="0" w:space="0" w:color="auto" w:frame="1"/>
          <w:lang w:eastAsia="ro-RO"/>
        </w:rPr>
        <w:t xml:space="preserve"> nr. 7/2023</w:t>
      </w:r>
      <w:r w:rsidRPr="002F4795">
        <w:rPr>
          <w:rFonts w:ascii="Times New Roman" w:eastAsia="Times New Roman" w:hAnsi="Times New Roman" w:cs="Times New Roman"/>
          <w:sz w:val="24"/>
          <w:szCs w:val="24"/>
          <w:bdr w:val="none" w:sz="0" w:space="0" w:color="auto" w:frame="1"/>
          <w:lang w:eastAsia="ro-RO"/>
        </w:rPr>
        <w:t xml:space="preserve"> şi nici să inducă direct sau indirect un risc pentru sănătatea publică.</w:t>
      </w:r>
    </w:p>
    <w:p w14:paraId="55060830" w14:textId="361D2A7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(3) Folosirea şi introducerea de substanţe chimice/amestecuri, produse, materiale, echipamente în contact cu apa potabilă trebuie avizate/notificate conform Procedurii de reglementare sanitară pentru punerea pe piaţă a produselor, materialelor, substanţelor chimice/amestecurilor şi echipamentelor utilizate în contact cu apa potabilă, aprobată prin </w:t>
      </w:r>
      <w:hyperlink r:id="rId16" w:history="1">
        <w:r w:rsidRPr="002F4795">
          <w:rPr>
            <w:rFonts w:ascii="Times New Roman" w:eastAsia="Times New Roman" w:hAnsi="Times New Roman" w:cs="Times New Roman"/>
            <w:sz w:val="24"/>
            <w:szCs w:val="24"/>
            <w:bdr w:val="none" w:sz="0" w:space="0" w:color="auto" w:frame="1"/>
            <w:lang w:eastAsia="ro-RO"/>
          </w:rPr>
          <w:t>Ordinul</w:t>
        </w:r>
      </w:hyperlink>
      <w:r w:rsidRPr="002F4795">
        <w:rPr>
          <w:rFonts w:ascii="Times New Roman" w:eastAsia="Times New Roman" w:hAnsi="Times New Roman" w:cs="Times New Roman"/>
          <w:sz w:val="24"/>
          <w:szCs w:val="24"/>
          <w:bdr w:val="none" w:sz="0" w:space="0" w:color="auto" w:frame="1"/>
          <w:lang w:eastAsia="ro-RO"/>
        </w:rPr>
        <w:t> ministrului sănătăţii nr. 275/2012</w:t>
      </w:r>
      <w:r w:rsidR="00343027" w:rsidRPr="002F4795">
        <w:t xml:space="preserve"> </w:t>
      </w:r>
      <w:r w:rsidR="00343027" w:rsidRPr="002F4795">
        <w:rPr>
          <w:rFonts w:ascii="Times New Roman" w:eastAsia="Times New Roman" w:hAnsi="Times New Roman" w:cs="Times New Roman"/>
          <w:sz w:val="24"/>
          <w:szCs w:val="24"/>
          <w:bdr w:val="none" w:sz="0" w:space="0" w:color="auto" w:frame="1"/>
          <w:lang w:eastAsia="ro-RO"/>
        </w:rPr>
        <w:t>privind aprobarea Procedurii de reglementare sanitară pentru punerea pe piaţă a produselor, materialelor, substanţelor chimice/amestecurilor şi echipamentelor utilizate în contact cu apa potabilă</w:t>
      </w:r>
      <w:r w:rsidR="007667DB" w:rsidRPr="002F4795">
        <w:rPr>
          <w:rFonts w:ascii="Times New Roman" w:eastAsia="Times New Roman" w:hAnsi="Times New Roman" w:cs="Times New Roman"/>
          <w:sz w:val="24"/>
          <w:szCs w:val="24"/>
          <w:bdr w:val="none" w:sz="0" w:space="0" w:color="auto" w:frame="1"/>
          <w:lang w:eastAsia="ro-RO"/>
        </w:rPr>
        <w:t>, cu modificările și completările ulterioare</w:t>
      </w:r>
      <w:r w:rsidRPr="002F4795">
        <w:rPr>
          <w:rFonts w:ascii="Times New Roman" w:eastAsia="Times New Roman" w:hAnsi="Times New Roman" w:cs="Times New Roman"/>
          <w:sz w:val="24"/>
          <w:szCs w:val="24"/>
          <w:bdr w:val="none" w:sz="0" w:space="0" w:color="auto" w:frame="1"/>
          <w:lang w:eastAsia="ro-RO"/>
        </w:rPr>
        <w:t>.</w:t>
      </w:r>
    </w:p>
    <w:p w14:paraId="63750D5A" w14:textId="5B1C1858" w:rsidR="00EE4DD9" w:rsidRPr="002F4795" w:rsidRDefault="00EE4DD9" w:rsidP="008D189D">
      <w:pPr>
        <w:spacing w:after="0" w:line="240" w:lineRule="auto"/>
        <w:jc w:val="both"/>
        <w:rPr>
          <w:rFonts w:ascii="Arial" w:eastAsia="Times New Roman" w:hAnsi="Arial" w:cs="Arial"/>
          <w:sz w:val="20"/>
          <w:szCs w:val="20"/>
          <w:lang w:eastAsia="ro-RO"/>
        </w:rPr>
      </w:pPr>
      <w:bookmarkStart w:id="43" w:name="4249861"/>
      <w:bookmarkEnd w:id="43"/>
      <w:r w:rsidRPr="002F4795">
        <w:rPr>
          <w:rFonts w:ascii="Times New Roman" w:eastAsia="Times New Roman" w:hAnsi="Times New Roman" w:cs="Times New Roman"/>
          <w:b/>
          <w:bCs/>
          <w:sz w:val="24"/>
          <w:szCs w:val="24"/>
          <w:bdr w:val="none" w:sz="0" w:space="0" w:color="auto" w:frame="1"/>
          <w:lang w:eastAsia="ro-RO"/>
        </w:rPr>
        <w:t xml:space="preserve">Art. </w:t>
      </w:r>
      <w:r w:rsidR="002E2B29" w:rsidRPr="002F4795">
        <w:rPr>
          <w:rFonts w:ascii="Times New Roman" w:eastAsia="Times New Roman" w:hAnsi="Times New Roman" w:cs="Times New Roman"/>
          <w:b/>
          <w:bCs/>
          <w:sz w:val="24"/>
          <w:szCs w:val="24"/>
          <w:bdr w:val="none" w:sz="0" w:space="0" w:color="auto" w:frame="1"/>
          <w:lang w:eastAsia="ro-RO"/>
        </w:rPr>
        <w:t>3</w:t>
      </w:r>
      <w:r w:rsidRPr="002F4795">
        <w:rPr>
          <w:rFonts w:ascii="Times New Roman" w:eastAsia="Times New Roman" w:hAnsi="Times New Roman" w:cs="Times New Roman"/>
          <w:b/>
          <w:bCs/>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 (1) Sistemele de distribuţie a apei potabile trebuie proiectate, realizate şi întreţinute astfel încât să împiedice introducerea sau acumularea de microorganisme, paraziţi ori substanţe ce constituie un risc potenţial pentru sănătatea publică sau sunt susceptibile de a produce degradarea apei potabile distribuite, astfel încât să nu mai fie corespunzătoare cerinţelor prevăzute de </w:t>
      </w:r>
      <w:hyperlink r:id="rId17" w:history="1">
        <w:r w:rsidR="007667DB" w:rsidRPr="002F4795">
          <w:rPr>
            <w:rFonts w:ascii="Times New Roman" w:eastAsia="Times New Roman" w:hAnsi="Times New Roman" w:cs="Times New Roman"/>
            <w:sz w:val="24"/>
            <w:szCs w:val="24"/>
            <w:bdr w:val="none" w:sz="0" w:space="0" w:color="auto" w:frame="1"/>
            <w:lang w:eastAsia="ro-RO"/>
          </w:rPr>
          <w:t>O</w:t>
        </w:r>
        <w:r w:rsidR="00422B62" w:rsidRPr="002F4795">
          <w:rPr>
            <w:rFonts w:ascii="Times New Roman" w:eastAsia="Times New Roman" w:hAnsi="Times New Roman" w:cs="Times New Roman"/>
            <w:sz w:val="24"/>
            <w:szCs w:val="24"/>
            <w:bdr w:val="none" w:sz="0" w:space="0" w:color="auto" w:frame="1"/>
            <w:lang w:eastAsia="ro-RO"/>
          </w:rPr>
          <w:t xml:space="preserve">rdonanța </w:t>
        </w:r>
        <w:r w:rsidR="007667DB" w:rsidRPr="002F4795">
          <w:rPr>
            <w:rFonts w:ascii="Times New Roman" w:eastAsia="Times New Roman" w:hAnsi="Times New Roman" w:cs="Times New Roman"/>
            <w:sz w:val="24"/>
            <w:szCs w:val="24"/>
            <w:bdr w:val="none" w:sz="0" w:space="0" w:color="auto" w:frame="1"/>
            <w:lang w:eastAsia="ro-RO"/>
          </w:rPr>
          <w:t>G</w:t>
        </w:r>
      </w:hyperlink>
      <w:r w:rsidR="00422B62" w:rsidRPr="002F4795">
        <w:rPr>
          <w:rFonts w:ascii="Times New Roman" w:eastAsia="Times New Roman" w:hAnsi="Times New Roman" w:cs="Times New Roman"/>
          <w:sz w:val="24"/>
          <w:szCs w:val="24"/>
          <w:bdr w:val="none" w:sz="0" w:space="0" w:color="auto" w:frame="1"/>
          <w:lang w:eastAsia="ro-RO"/>
        </w:rPr>
        <w:t>uvernului</w:t>
      </w:r>
      <w:r w:rsidR="007667DB" w:rsidRPr="002F4795">
        <w:rPr>
          <w:rFonts w:ascii="Times New Roman" w:eastAsia="Times New Roman" w:hAnsi="Times New Roman" w:cs="Times New Roman"/>
          <w:sz w:val="24"/>
          <w:szCs w:val="24"/>
          <w:bdr w:val="none" w:sz="0" w:space="0" w:color="auto" w:frame="1"/>
          <w:lang w:eastAsia="ro-RO"/>
        </w:rPr>
        <w:t xml:space="preserve"> nr. 7/2023</w:t>
      </w:r>
      <w:r w:rsidR="00422B62" w:rsidRPr="002F4795">
        <w:rPr>
          <w:rFonts w:ascii="Times New Roman" w:eastAsia="Times New Roman" w:hAnsi="Times New Roman" w:cs="Times New Roman"/>
          <w:sz w:val="24"/>
          <w:szCs w:val="24"/>
          <w:bdr w:val="none" w:sz="0" w:space="0" w:color="auto" w:frame="1"/>
          <w:lang w:eastAsia="ro-RO"/>
        </w:rPr>
        <w:t>;</w:t>
      </w:r>
    </w:p>
    <w:p w14:paraId="1C8E0F76" w14:textId="41AD4D7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Sistemele de distribuţie în condiţii normale de întreţinere trebuie să asigure circulaţia apei în toate punctele. Acestea trebuie să poată fi curăţate, spălate, golite şi dezinfectate</w:t>
      </w:r>
      <w:r w:rsidR="00422B62" w:rsidRPr="002F4795">
        <w:rPr>
          <w:rFonts w:ascii="Times New Roman" w:eastAsia="Times New Roman" w:hAnsi="Times New Roman" w:cs="Times New Roman"/>
          <w:sz w:val="24"/>
          <w:szCs w:val="24"/>
          <w:bdr w:val="none" w:sz="0" w:space="0" w:color="auto" w:frame="1"/>
          <w:lang w:eastAsia="ro-RO"/>
        </w:rPr>
        <w:t>;</w:t>
      </w:r>
    </w:p>
    <w:p w14:paraId="10F3EC93" w14:textId="1DDA061B"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(3) Componentele reţelelor de distribuţie trebuie golite, curăţate, spălate şi dezinfectate când sunt instalate sau înainte de a fi utilizate după o remedier</w:t>
      </w:r>
      <w:r w:rsidR="00422B62" w:rsidRPr="002F4795">
        <w:rPr>
          <w:rFonts w:ascii="Times New Roman" w:eastAsia="Times New Roman" w:hAnsi="Times New Roman" w:cs="Times New Roman"/>
          <w:sz w:val="24"/>
          <w:szCs w:val="24"/>
          <w:bdr w:val="none" w:sz="0" w:space="0" w:color="auto" w:frame="1"/>
          <w:lang w:eastAsia="ro-RO"/>
        </w:rPr>
        <w:t>;</w:t>
      </w:r>
    </w:p>
    <w:p w14:paraId="78C77A8C" w14:textId="02D3E0B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lastRenderedPageBreak/>
        <w:t xml:space="preserve">(4) </w:t>
      </w:r>
      <w:r w:rsidR="007667D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trebuie să controleze eficienţa operaţiilor de golire, curăţare, spălare şi dezinfecţie şi calitatea apei după instalare şi după orice fel de intervenţie în reţea</w:t>
      </w:r>
      <w:r w:rsidR="00DA0D03"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susceptibilă de a degrada calitatea apei potabile distribuite. </w:t>
      </w:r>
      <w:r w:rsidR="007667D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w:t>
      </w:r>
      <w:r w:rsidR="007667DB" w:rsidRPr="002F4795">
        <w:rPr>
          <w:rFonts w:ascii="Times New Roman" w:eastAsia="Times New Roman" w:hAnsi="Times New Roman" w:cs="Times New Roman"/>
          <w:sz w:val="24"/>
          <w:szCs w:val="24"/>
          <w:bdr w:val="none" w:sz="0" w:space="0" w:color="auto" w:frame="1"/>
          <w:lang w:eastAsia="ro-RO"/>
        </w:rPr>
        <w:t xml:space="preserve"> de apă</w:t>
      </w:r>
      <w:r w:rsidRPr="002F4795">
        <w:rPr>
          <w:rFonts w:ascii="Times New Roman" w:eastAsia="Times New Roman" w:hAnsi="Times New Roman" w:cs="Times New Roman"/>
          <w:sz w:val="24"/>
          <w:szCs w:val="24"/>
          <w:bdr w:val="none" w:sz="0" w:space="0" w:color="auto" w:frame="1"/>
          <w:lang w:eastAsia="ro-RO"/>
        </w:rPr>
        <w:t xml:space="preserve"> trebuie să aibă evidenţa acestui control</w:t>
      </w:r>
      <w:r w:rsidR="00422B62" w:rsidRPr="002F4795">
        <w:rPr>
          <w:rFonts w:ascii="Times New Roman" w:eastAsia="Times New Roman" w:hAnsi="Times New Roman" w:cs="Times New Roman"/>
          <w:sz w:val="24"/>
          <w:szCs w:val="24"/>
          <w:bdr w:val="none" w:sz="0" w:space="0" w:color="auto" w:frame="1"/>
          <w:lang w:eastAsia="ro-RO"/>
        </w:rPr>
        <w:t>;</w:t>
      </w:r>
    </w:p>
    <w:p w14:paraId="17B54113" w14:textId="652A99A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(5) Rezervoarele cu care sunt dotate sistemele de distribuţie trebuie curăţate, spălate şi dezinfectate cel puţin o dată pe an. </w:t>
      </w:r>
      <w:r w:rsidR="007667D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trebuie să aibă evidenţa acestor operaţii</w:t>
      </w:r>
      <w:r w:rsidR="00422B62" w:rsidRPr="002F4795">
        <w:rPr>
          <w:rFonts w:ascii="Times New Roman" w:eastAsia="Times New Roman" w:hAnsi="Times New Roman" w:cs="Times New Roman"/>
          <w:sz w:val="24"/>
          <w:szCs w:val="24"/>
          <w:bdr w:val="none" w:sz="0" w:space="0" w:color="auto" w:frame="1"/>
          <w:lang w:eastAsia="ro-RO"/>
        </w:rPr>
        <w:t>;</w:t>
      </w:r>
    </w:p>
    <w:p w14:paraId="1F8E4541" w14:textId="12654B5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(6) </w:t>
      </w:r>
      <w:r w:rsidR="007667DB" w:rsidRPr="002F4795">
        <w:rPr>
          <w:rFonts w:ascii="Times New Roman" w:eastAsia="Times New Roman" w:hAnsi="Times New Roman" w:cs="Times New Roman"/>
          <w:sz w:val="24"/>
          <w:szCs w:val="24"/>
          <w:bdr w:val="none" w:sz="0" w:space="0" w:color="auto" w:frame="1"/>
          <w:lang w:eastAsia="ro-RO"/>
        </w:rPr>
        <w:t>Frecvența o</w:t>
      </w:r>
      <w:r w:rsidRPr="002F4795">
        <w:rPr>
          <w:rFonts w:ascii="Times New Roman" w:eastAsia="Times New Roman" w:hAnsi="Times New Roman" w:cs="Times New Roman"/>
          <w:sz w:val="24"/>
          <w:szCs w:val="24"/>
          <w:bdr w:val="none" w:sz="0" w:space="0" w:color="auto" w:frame="1"/>
          <w:lang w:eastAsia="ro-RO"/>
        </w:rPr>
        <w:t>peraţi</w:t>
      </w:r>
      <w:r w:rsidR="007667DB" w:rsidRPr="002F4795">
        <w:rPr>
          <w:rFonts w:ascii="Times New Roman" w:eastAsia="Times New Roman" w:hAnsi="Times New Roman" w:cs="Times New Roman"/>
          <w:sz w:val="24"/>
          <w:szCs w:val="24"/>
          <w:bdr w:val="none" w:sz="0" w:space="0" w:color="auto" w:frame="1"/>
          <w:lang w:eastAsia="ro-RO"/>
        </w:rPr>
        <w:t>i</w:t>
      </w:r>
      <w:r w:rsidRPr="002F4795">
        <w:rPr>
          <w:rFonts w:ascii="Times New Roman" w:eastAsia="Times New Roman" w:hAnsi="Times New Roman" w:cs="Times New Roman"/>
          <w:sz w:val="24"/>
          <w:szCs w:val="24"/>
          <w:bdr w:val="none" w:sz="0" w:space="0" w:color="auto" w:frame="1"/>
          <w:lang w:eastAsia="ro-RO"/>
        </w:rPr>
        <w:t>l</w:t>
      </w:r>
      <w:r w:rsidR="00384E7D" w:rsidRPr="002F4795">
        <w:rPr>
          <w:rFonts w:ascii="Times New Roman" w:eastAsia="Times New Roman" w:hAnsi="Times New Roman" w:cs="Times New Roman"/>
          <w:sz w:val="24"/>
          <w:szCs w:val="24"/>
          <w:bdr w:val="none" w:sz="0" w:space="0" w:color="auto" w:frame="1"/>
          <w:lang w:eastAsia="ro-RO"/>
        </w:rPr>
        <w:t>or</w:t>
      </w:r>
      <w:r w:rsidRPr="002F4795">
        <w:rPr>
          <w:rFonts w:ascii="Times New Roman" w:eastAsia="Times New Roman" w:hAnsi="Times New Roman" w:cs="Times New Roman"/>
          <w:sz w:val="24"/>
          <w:szCs w:val="24"/>
          <w:bdr w:val="none" w:sz="0" w:space="0" w:color="auto" w:frame="1"/>
          <w:lang w:eastAsia="ro-RO"/>
        </w:rPr>
        <w:t xml:space="preserve"> de golire, curăţare, spălare şi dezinfecţie </w:t>
      </w:r>
      <w:r w:rsidR="007667DB" w:rsidRPr="002F4795">
        <w:rPr>
          <w:rFonts w:ascii="Times New Roman" w:eastAsia="Times New Roman" w:hAnsi="Times New Roman" w:cs="Times New Roman"/>
          <w:sz w:val="24"/>
          <w:szCs w:val="24"/>
          <w:bdr w:val="none" w:sz="0" w:space="0" w:color="auto" w:frame="1"/>
          <w:lang w:eastAsia="ro-RO"/>
        </w:rPr>
        <w:t xml:space="preserve">trebuie inclusă și fundamentată </w:t>
      </w:r>
      <w:r w:rsidR="00384E7D" w:rsidRPr="002F4795">
        <w:rPr>
          <w:rFonts w:ascii="Times New Roman" w:eastAsia="Times New Roman" w:hAnsi="Times New Roman" w:cs="Times New Roman"/>
          <w:sz w:val="24"/>
          <w:szCs w:val="24"/>
          <w:bdr w:val="none" w:sz="0" w:space="0" w:color="auto" w:frame="1"/>
          <w:lang w:eastAsia="ro-RO"/>
        </w:rPr>
        <w:t>î</w:t>
      </w:r>
      <w:r w:rsidR="007667DB" w:rsidRPr="002F4795">
        <w:rPr>
          <w:rFonts w:ascii="Times New Roman" w:eastAsia="Times New Roman" w:hAnsi="Times New Roman" w:cs="Times New Roman"/>
          <w:sz w:val="24"/>
          <w:szCs w:val="24"/>
          <w:bdr w:val="none" w:sz="0" w:space="0" w:color="auto" w:frame="1"/>
          <w:lang w:eastAsia="ro-RO"/>
        </w:rPr>
        <w:t>n planurile de siguranță a apei</w:t>
      </w:r>
      <w:r w:rsidR="00422B62" w:rsidRPr="002F4795">
        <w:rPr>
          <w:rFonts w:ascii="Times New Roman" w:eastAsia="Times New Roman" w:hAnsi="Times New Roman" w:cs="Times New Roman"/>
          <w:sz w:val="24"/>
          <w:szCs w:val="24"/>
          <w:bdr w:val="none" w:sz="0" w:space="0" w:color="auto" w:frame="1"/>
          <w:lang w:eastAsia="ro-RO"/>
        </w:rPr>
        <w:t>;</w:t>
      </w:r>
    </w:p>
    <w:p w14:paraId="30038FCD" w14:textId="3614E4B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(7) </w:t>
      </w:r>
      <w:r w:rsidR="007667DB" w:rsidRPr="002F4795">
        <w:rPr>
          <w:rFonts w:ascii="Times New Roman" w:eastAsia="Times New Roman" w:hAnsi="Times New Roman" w:cs="Times New Roman"/>
          <w:sz w:val="24"/>
          <w:szCs w:val="24"/>
          <w:bdr w:val="none" w:sz="0" w:space="0" w:color="auto" w:frame="1"/>
          <w:lang w:eastAsia="ro-RO"/>
        </w:rPr>
        <w:t>Furnizorul</w:t>
      </w:r>
      <w:r w:rsidRPr="002F4795">
        <w:rPr>
          <w:rFonts w:ascii="Times New Roman" w:eastAsia="Times New Roman" w:hAnsi="Times New Roman" w:cs="Times New Roman"/>
          <w:sz w:val="24"/>
          <w:szCs w:val="24"/>
          <w:bdr w:val="none" w:sz="0" w:space="0" w:color="auto" w:frame="1"/>
          <w:lang w:eastAsia="ro-RO"/>
        </w:rPr>
        <w:t xml:space="preserve"> de apă trebuie să anunţe </w:t>
      </w:r>
      <w:r w:rsidR="007667DB"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7667DB" w:rsidRPr="002F4795">
        <w:rPr>
          <w:rFonts w:ascii="Times New Roman" w:eastAsia="Times New Roman" w:hAnsi="Times New Roman" w:cs="Times New Roman"/>
          <w:sz w:val="24"/>
          <w:szCs w:val="24"/>
          <w:bdr w:val="none" w:sz="0" w:space="0" w:color="auto" w:frame="1"/>
          <w:lang w:eastAsia="ro-RO"/>
        </w:rPr>
        <w:t xml:space="preserve">județeană sau a municipiului București </w:t>
      </w:r>
      <w:r w:rsidRPr="002F4795">
        <w:rPr>
          <w:rFonts w:ascii="Times New Roman" w:eastAsia="Times New Roman" w:hAnsi="Times New Roman" w:cs="Times New Roman"/>
          <w:sz w:val="24"/>
          <w:szCs w:val="24"/>
          <w:bdr w:val="none" w:sz="0" w:space="0" w:color="auto" w:frame="1"/>
          <w:lang w:eastAsia="ro-RO"/>
        </w:rPr>
        <w:t>şi primăria asupra operaţiilor de dezinfecţie ce se vor realiza în timpul exploatării sistemului de distribuţie</w:t>
      </w:r>
      <w:r w:rsidR="00422B62" w:rsidRPr="002F4795">
        <w:rPr>
          <w:rFonts w:ascii="Times New Roman" w:eastAsia="Times New Roman" w:hAnsi="Times New Roman" w:cs="Times New Roman"/>
          <w:sz w:val="24"/>
          <w:szCs w:val="24"/>
          <w:bdr w:val="none" w:sz="0" w:space="0" w:color="auto" w:frame="1"/>
          <w:lang w:eastAsia="ro-RO"/>
        </w:rPr>
        <w:t>;</w:t>
      </w:r>
    </w:p>
    <w:p w14:paraId="13B0865D" w14:textId="4B5AA73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(8) Partea din reţeaua de distribuţie destinată altei folosinţe decât consumul uman trebuie marcată. Orice parte din reţea accesibilă publicului şi furnizând o apă cu altă destinaţie decât consumul uman trebuie semnalată</w:t>
      </w:r>
      <w:r w:rsidR="007667DB"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cu avertizarea pericolului de folosire</w:t>
      </w:r>
      <w:r w:rsidR="00422B62" w:rsidRPr="002F4795">
        <w:rPr>
          <w:rFonts w:ascii="Times New Roman" w:eastAsia="Times New Roman" w:hAnsi="Times New Roman" w:cs="Times New Roman"/>
          <w:sz w:val="24"/>
          <w:szCs w:val="24"/>
          <w:bdr w:val="none" w:sz="0" w:space="0" w:color="auto" w:frame="1"/>
          <w:lang w:eastAsia="ro-RO"/>
        </w:rPr>
        <w:t>;</w:t>
      </w:r>
    </w:p>
    <w:p w14:paraId="761F5DEC" w14:textId="0CA7E6F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(9) Produsele întrebuinţate la curăţarea şi dezinfecţia rezervoarelor de înmagazinare şi a sistemelor de distribuţie a apei potabile, inclusiv condiţiile şi modul lor de utilizare, trebuie să fie avizate/autorizate potrivit prevederilor </w:t>
      </w:r>
      <w:r w:rsidR="007667DB" w:rsidRPr="002F4795">
        <w:rPr>
          <w:rFonts w:ascii="Times New Roman" w:eastAsia="Times New Roman" w:hAnsi="Times New Roman" w:cs="Times New Roman"/>
          <w:sz w:val="24"/>
          <w:szCs w:val="24"/>
          <w:bdr w:val="none" w:sz="0" w:space="0" w:color="auto" w:frame="1"/>
          <w:lang w:eastAsia="ro-RO"/>
        </w:rPr>
        <w:t>Regulamentului (UE) nr. 528/2012 al Parlamentului European şi al Consiliului din 22 mai 2012 privind punerea la dispoziţie pe piaţă şi utilizarea produselor biocide şi Ordinul ministrului sănătăţii, al ministrului mediului şi pădurilor şi al preşedintelui Autorităţii Naţionale Sanitare Veterinare şi pentru Siguranţa Alimentelor nr. 10/368/11/2010 privind aprobarea procedurii de avizare a produselor biocide care sunt plasate pe piaţă pe teritoriul României, cu modificările şi completările ulterioare;</w:t>
      </w:r>
    </w:p>
    <w:p w14:paraId="2C631328" w14:textId="7D15253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(10) Evacuarea apei utilizate la spălarea şi dezinfecţia sistemelor de distribuţie sau la tratarea apei nu trebuie să constituie un risc pentru sănătatea publică sau pentru mediu ori să constituie o sursă de insalubritate</w:t>
      </w:r>
      <w:r w:rsidR="00422B62" w:rsidRPr="002F4795">
        <w:rPr>
          <w:rFonts w:ascii="Times New Roman" w:eastAsia="Times New Roman" w:hAnsi="Times New Roman" w:cs="Times New Roman"/>
          <w:sz w:val="24"/>
          <w:szCs w:val="24"/>
          <w:bdr w:val="none" w:sz="0" w:space="0" w:color="auto" w:frame="1"/>
          <w:lang w:eastAsia="ro-RO"/>
        </w:rPr>
        <w:t>;</w:t>
      </w:r>
    </w:p>
    <w:p w14:paraId="3C0333E0" w14:textId="77777777" w:rsidR="00A3030D"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44" w:name="4249862"/>
      <w:bookmarkEnd w:id="44"/>
      <w:r w:rsidRPr="002F4795">
        <w:rPr>
          <w:rFonts w:ascii="Times New Roman" w:eastAsia="Times New Roman" w:hAnsi="Times New Roman" w:cs="Times New Roman"/>
          <w:b/>
          <w:bCs/>
          <w:sz w:val="24"/>
          <w:szCs w:val="24"/>
          <w:bdr w:val="none" w:sz="0" w:space="0" w:color="auto" w:frame="1"/>
          <w:lang w:eastAsia="ro-RO"/>
        </w:rPr>
        <w:t xml:space="preserve">Art. </w:t>
      </w:r>
      <w:r w:rsidR="002E2B29" w:rsidRPr="002F4795">
        <w:rPr>
          <w:rFonts w:ascii="Times New Roman" w:eastAsia="Times New Roman" w:hAnsi="Times New Roman" w:cs="Times New Roman"/>
          <w:b/>
          <w:bCs/>
          <w:sz w:val="24"/>
          <w:szCs w:val="24"/>
          <w:bdr w:val="none" w:sz="0" w:space="0" w:color="auto" w:frame="1"/>
          <w:lang w:eastAsia="ro-RO"/>
        </w:rPr>
        <w:t>35</w:t>
      </w:r>
      <w:r w:rsidRPr="002F4795">
        <w:rPr>
          <w:rFonts w:ascii="Times New Roman" w:eastAsia="Times New Roman" w:hAnsi="Times New Roman" w:cs="Times New Roman"/>
          <w:sz w:val="24"/>
          <w:szCs w:val="24"/>
          <w:bdr w:val="none" w:sz="0" w:space="0" w:color="auto" w:frame="1"/>
          <w:lang w:eastAsia="ro-RO"/>
        </w:rPr>
        <w:t> - (1) Reţelele de distribuţie interioară nu trebuie să perturbe funcţionarea reţelei la care sunt racordate sau să producă o contaminare a apei distribuite în reţelele particulare de distribuţie atunci când în timpul utilizării prezintă fenomene de refulare</w:t>
      </w:r>
      <w:r w:rsidR="00422B62" w:rsidRPr="002F4795">
        <w:rPr>
          <w:rFonts w:ascii="Times New Roman" w:eastAsia="Times New Roman" w:hAnsi="Times New Roman" w:cs="Times New Roman"/>
          <w:sz w:val="24"/>
          <w:szCs w:val="24"/>
          <w:bdr w:val="none" w:sz="0" w:space="0" w:color="auto" w:frame="1"/>
          <w:lang w:eastAsia="ro-RO"/>
        </w:rPr>
        <w:t>;</w:t>
      </w:r>
    </w:p>
    <w:p w14:paraId="6F3CB84F" w14:textId="61E9D97C" w:rsidR="008C71B5" w:rsidRPr="002F4795" w:rsidRDefault="008C71B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Se interzice orice legatură sau interconectare între sistemele publice  de alimentare cu apă potabilă şi sistemele de alimentare cu apă din surse proprii</w:t>
      </w:r>
      <w:r w:rsidR="00422B62" w:rsidRPr="002F4795">
        <w:rPr>
          <w:rFonts w:ascii="Times New Roman" w:eastAsia="Times New Roman" w:hAnsi="Times New Roman" w:cs="Times New Roman"/>
          <w:sz w:val="24"/>
          <w:szCs w:val="24"/>
          <w:bdr w:val="none" w:sz="0" w:space="0" w:color="auto" w:frame="1"/>
          <w:lang w:eastAsia="ro-RO"/>
        </w:rPr>
        <w:t>;</w:t>
      </w:r>
    </w:p>
    <w:p w14:paraId="09EC32CD" w14:textId="301B36D5" w:rsidR="00EE4DD9" w:rsidRPr="002F4795" w:rsidRDefault="00EE4DD9" w:rsidP="008D189D">
      <w:pPr>
        <w:pStyle w:val="NoSpacing"/>
        <w:jc w:val="both"/>
        <w:rPr>
          <w:rFonts w:ascii="Times New Roman" w:hAnsi="Times New Roman" w:cs="Times New Roman"/>
          <w:sz w:val="24"/>
          <w:szCs w:val="24"/>
          <w:lang w:eastAsia="ro-RO"/>
        </w:rPr>
      </w:pPr>
      <w:bookmarkStart w:id="45" w:name="4249863"/>
      <w:bookmarkEnd w:id="45"/>
      <w:r w:rsidRPr="002F4795">
        <w:rPr>
          <w:rFonts w:ascii="Times New Roman" w:hAnsi="Times New Roman" w:cs="Times New Roman"/>
          <w:b/>
          <w:bCs/>
          <w:sz w:val="24"/>
          <w:szCs w:val="24"/>
          <w:bdr w:val="none" w:sz="0" w:space="0" w:color="auto" w:frame="1"/>
          <w:lang w:eastAsia="ro-RO"/>
        </w:rPr>
        <w:t xml:space="preserve">Art. </w:t>
      </w:r>
      <w:r w:rsidR="001720BF" w:rsidRPr="002F4795">
        <w:rPr>
          <w:rFonts w:ascii="Times New Roman" w:hAnsi="Times New Roman" w:cs="Times New Roman"/>
          <w:b/>
          <w:bCs/>
          <w:sz w:val="24"/>
          <w:szCs w:val="24"/>
          <w:bdr w:val="none" w:sz="0" w:space="0" w:color="auto" w:frame="1"/>
          <w:lang w:eastAsia="ro-RO"/>
        </w:rPr>
        <w:t>36</w:t>
      </w:r>
      <w:r w:rsidRPr="002F4795">
        <w:rPr>
          <w:rFonts w:ascii="Times New Roman" w:hAnsi="Times New Roman" w:cs="Times New Roman"/>
          <w:sz w:val="24"/>
          <w:szCs w:val="24"/>
          <w:bdr w:val="none" w:sz="0" w:space="0" w:color="auto" w:frame="1"/>
          <w:lang w:eastAsia="ro-RO"/>
        </w:rPr>
        <w:t> </w:t>
      </w:r>
      <w:r w:rsidR="007667DB" w:rsidRPr="002F4795">
        <w:rPr>
          <w:rFonts w:ascii="Times New Roman" w:hAnsi="Times New Roman" w:cs="Times New Roman"/>
          <w:sz w:val="24"/>
          <w:szCs w:val="24"/>
          <w:bdr w:val="none" w:sz="0" w:space="0" w:color="auto" w:frame="1"/>
          <w:lang w:eastAsia="ro-RO"/>
        </w:rPr>
        <w:t>–</w:t>
      </w:r>
      <w:r w:rsidRPr="002F4795">
        <w:rPr>
          <w:rFonts w:ascii="Times New Roman" w:hAnsi="Times New Roman" w:cs="Times New Roman"/>
          <w:sz w:val="24"/>
          <w:szCs w:val="24"/>
          <w:bdr w:val="none" w:sz="0" w:space="0" w:color="auto" w:frame="1"/>
          <w:lang w:eastAsia="ro-RO"/>
        </w:rPr>
        <w:t xml:space="preserve"> </w:t>
      </w:r>
      <w:r w:rsidR="007667DB" w:rsidRPr="002F4795">
        <w:rPr>
          <w:rFonts w:ascii="Times New Roman" w:hAnsi="Times New Roman" w:cs="Times New Roman"/>
          <w:sz w:val="24"/>
          <w:szCs w:val="24"/>
          <w:bdr w:val="none" w:sz="0" w:space="0" w:color="auto" w:frame="1"/>
          <w:lang w:eastAsia="ro-RO"/>
        </w:rPr>
        <w:t xml:space="preserve">Sistemele </w:t>
      </w:r>
      <w:r w:rsidR="00EF2D7E" w:rsidRPr="002F4795">
        <w:rPr>
          <w:rFonts w:ascii="Times New Roman" w:hAnsi="Times New Roman" w:cs="Times New Roman"/>
          <w:sz w:val="24"/>
          <w:szCs w:val="24"/>
          <w:bdr w:val="none" w:sz="0" w:space="0" w:color="auto" w:frame="1"/>
          <w:lang w:eastAsia="ro-RO"/>
        </w:rPr>
        <w:t xml:space="preserve">complementare de tratare a apei pot fi </w:t>
      </w:r>
      <w:r w:rsidR="00143285" w:rsidRPr="002F4795">
        <w:rPr>
          <w:rFonts w:ascii="Times New Roman" w:hAnsi="Times New Roman" w:cs="Times New Roman"/>
          <w:sz w:val="24"/>
          <w:szCs w:val="24"/>
          <w:bdr w:val="none" w:sz="0" w:space="0" w:color="auto" w:frame="1"/>
          <w:lang w:eastAsia="ro-RO"/>
        </w:rPr>
        <w:t>montate pe r</w:t>
      </w:r>
      <w:r w:rsidRPr="002F4795">
        <w:rPr>
          <w:rFonts w:ascii="Times New Roman" w:hAnsi="Times New Roman" w:cs="Times New Roman"/>
          <w:sz w:val="24"/>
          <w:szCs w:val="24"/>
          <w:bdr w:val="none" w:sz="0" w:space="0" w:color="auto" w:frame="1"/>
          <w:lang w:eastAsia="ro-RO"/>
        </w:rPr>
        <w:t>eţelele de distribuţie interioară</w:t>
      </w:r>
      <w:r w:rsidR="001145C5" w:rsidRPr="002F4795">
        <w:rPr>
          <w:rFonts w:ascii="Times New Roman" w:hAnsi="Times New Roman" w:cs="Times New Roman"/>
          <w:sz w:val="24"/>
          <w:szCs w:val="24"/>
          <w:bdr w:val="none" w:sz="0" w:space="0" w:color="auto" w:frame="1"/>
          <w:lang w:eastAsia="ro-RO"/>
        </w:rPr>
        <w:t>, cu îndeplinirea următoarelor condiții</w:t>
      </w:r>
      <w:r w:rsidRPr="002F4795">
        <w:rPr>
          <w:rFonts w:ascii="Times New Roman" w:hAnsi="Times New Roman" w:cs="Times New Roman"/>
          <w:sz w:val="24"/>
          <w:szCs w:val="24"/>
          <w:bdr w:val="none" w:sz="0" w:space="0" w:color="auto" w:frame="1"/>
          <w:lang w:eastAsia="ro-RO"/>
        </w:rPr>
        <w:t>:</w:t>
      </w:r>
    </w:p>
    <w:p w14:paraId="6697ED0A" w14:textId="2FD18ED5" w:rsidR="00EE4DD9" w:rsidRPr="002F4795" w:rsidRDefault="00661FDE"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w:t>
      </w:r>
      <w:r w:rsidR="00EE4DD9" w:rsidRPr="002F4795">
        <w:rPr>
          <w:rFonts w:ascii="Times New Roman" w:eastAsia="Times New Roman" w:hAnsi="Times New Roman" w:cs="Times New Roman"/>
          <w:sz w:val="24"/>
          <w:szCs w:val="24"/>
          <w:bdr w:val="none" w:sz="0" w:space="0" w:color="auto" w:frame="1"/>
          <w:lang w:eastAsia="ro-RO"/>
        </w:rPr>
        <w:t xml:space="preserve">) produsele şi procedeele de tratare complementară </w:t>
      </w:r>
      <w:r w:rsidR="00C97648" w:rsidRPr="002F4795">
        <w:rPr>
          <w:rFonts w:ascii="Times New Roman" w:eastAsia="Times New Roman" w:hAnsi="Times New Roman" w:cs="Times New Roman"/>
          <w:sz w:val="24"/>
          <w:szCs w:val="24"/>
          <w:bdr w:val="none" w:sz="0" w:space="0" w:color="auto" w:frame="1"/>
          <w:lang w:eastAsia="ro-RO"/>
        </w:rPr>
        <w:t>sunt avizate/notificate</w:t>
      </w:r>
      <w:r w:rsidR="00EE4DD9" w:rsidRPr="002F4795">
        <w:rPr>
          <w:rFonts w:ascii="Times New Roman" w:eastAsia="Times New Roman" w:hAnsi="Times New Roman" w:cs="Times New Roman"/>
          <w:sz w:val="24"/>
          <w:szCs w:val="24"/>
          <w:bdr w:val="none" w:sz="0" w:space="0" w:color="auto" w:frame="1"/>
          <w:lang w:eastAsia="ro-RO"/>
        </w:rPr>
        <w:t xml:space="preserve"> sanitar conform </w:t>
      </w:r>
      <w:r w:rsidR="00C97648" w:rsidRPr="002F4795">
        <w:rPr>
          <w:rFonts w:ascii="Times New Roman" w:eastAsia="Times New Roman" w:hAnsi="Times New Roman" w:cs="Times New Roman"/>
          <w:sz w:val="24"/>
          <w:szCs w:val="24"/>
          <w:bdr w:val="none" w:sz="0" w:space="0" w:color="auto" w:frame="1"/>
          <w:lang w:eastAsia="ro-RO"/>
        </w:rPr>
        <w:t>O</w:t>
      </w:r>
      <w:r w:rsidR="00343027" w:rsidRPr="002F4795">
        <w:rPr>
          <w:rFonts w:ascii="Times New Roman" w:eastAsia="Times New Roman" w:hAnsi="Times New Roman" w:cs="Times New Roman"/>
          <w:sz w:val="24"/>
          <w:szCs w:val="24"/>
          <w:bdr w:val="none" w:sz="0" w:space="0" w:color="auto" w:frame="1"/>
          <w:lang w:eastAsia="ro-RO"/>
        </w:rPr>
        <w:t>rdinului ministrului sănătății</w:t>
      </w:r>
      <w:r w:rsidR="00C97648" w:rsidRPr="002F4795">
        <w:rPr>
          <w:rFonts w:ascii="Times New Roman" w:eastAsia="Times New Roman" w:hAnsi="Times New Roman" w:cs="Times New Roman"/>
          <w:sz w:val="24"/>
          <w:szCs w:val="24"/>
          <w:bdr w:val="none" w:sz="0" w:space="0" w:color="auto" w:frame="1"/>
          <w:lang w:eastAsia="ro-RO"/>
        </w:rPr>
        <w:t xml:space="preserve"> nr. 275/2012 cu modificările și completările ulterioare</w:t>
      </w:r>
      <w:r w:rsidR="00EE4DD9" w:rsidRPr="002F4795">
        <w:rPr>
          <w:rFonts w:ascii="Times New Roman" w:eastAsia="Times New Roman" w:hAnsi="Times New Roman" w:cs="Times New Roman"/>
          <w:sz w:val="24"/>
          <w:szCs w:val="24"/>
          <w:bdr w:val="none" w:sz="0" w:space="0" w:color="auto" w:frame="1"/>
          <w:lang w:eastAsia="ro-RO"/>
        </w:rPr>
        <w:t>;</w:t>
      </w:r>
    </w:p>
    <w:p w14:paraId="6D6D9037" w14:textId="603597EF" w:rsidR="00EE4DD9" w:rsidRPr="002F4795" w:rsidRDefault="00661FDE"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w:t>
      </w:r>
      <w:r w:rsidR="00EE4DD9" w:rsidRPr="002F4795">
        <w:rPr>
          <w:rFonts w:ascii="Times New Roman" w:eastAsia="Times New Roman" w:hAnsi="Times New Roman" w:cs="Times New Roman"/>
          <w:sz w:val="24"/>
          <w:szCs w:val="24"/>
          <w:bdr w:val="none" w:sz="0" w:space="0" w:color="auto" w:frame="1"/>
          <w:lang w:eastAsia="ro-RO"/>
        </w:rPr>
        <w:t xml:space="preserve">) produsele şi procedeele de tratare complementară </w:t>
      </w:r>
      <w:r w:rsidR="001644A4" w:rsidRPr="002F4795">
        <w:rPr>
          <w:rFonts w:ascii="Times New Roman" w:eastAsia="Times New Roman" w:hAnsi="Times New Roman" w:cs="Times New Roman"/>
          <w:sz w:val="24"/>
          <w:szCs w:val="24"/>
          <w:bdr w:val="none" w:sz="0" w:space="0" w:color="auto" w:frame="1"/>
          <w:lang w:eastAsia="ro-RO"/>
        </w:rPr>
        <w:t>trebuie</w:t>
      </w:r>
      <w:r w:rsidR="00EE4DD9" w:rsidRPr="002F4795">
        <w:rPr>
          <w:rFonts w:ascii="Times New Roman" w:eastAsia="Times New Roman" w:hAnsi="Times New Roman" w:cs="Times New Roman"/>
          <w:sz w:val="24"/>
          <w:szCs w:val="24"/>
          <w:bdr w:val="none" w:sz="0" w:space="0" w:color="auto" w:frame="1"/>
          <w:lang w:eastAsia="ro-RO"/>
        </w:rPr>
        <w:t xml:space="preserve"> însoţite de instrucţiuni de folosire ş</w:t>
      </w:r>
      <w:r w:rsidR="001644A4" w:rsidRPr="002F4795">
        <w:rPr>
          <w:rFonts w:ascii="Times New Roman" w:eastAsia="Times New Roman" w:hAnsi="Times New Roman" w:cs="Times New Roman"/>
          <w:sz w:val="24"/>
          <w:szCs w:val="24"/>
          <w:bdr w:val="none" w:sz="0" w:space="0" w:color="auto" w:frame="1"/>
          <w:lang w:eastAsia="ro-RO"/>
        </w:rPr>
        <w:t>i de informare a consumatorului</w:t>
      </w:r>
      <w:r w:rsidR="00EE4DD9" w:rsidRPr="002F4795">
        <w:rPr>
          <w:rFonts w:ascii="Times New Roman" w:eastAsia="Times New Roman" w:hAnsi="Times New Roman" w:cs="Times New Roman"/>
          <w:sz w:val="24"/>
          <w:szCs w:val="24"/>
          <w:bdr w:val="none" w:sz="0" w:space="0" w:color="auto" w:frame="1"/>
          <w:lang w:eastAsia="ro-RO"/>
        </w:rPr>
        <w:t>;</w:t>
      </w:r>
    </w:p>
    <w:p w14:paraId="1F428A4A" w14:textId="3885DA77" w:rsidR="00EE4DD9" w:rsidRPr="002F4795" w:rsidRDefault="00BE5386"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w:t>
      </w:r>
      <w:r w:rsidR="00EE4DD9" w:rsidRPr="002F4795">
        <w:rPr>
          <w:rFonts w:ascii="Times New Roman" w:eastAsia="Times New Roman" w:hAnsi="Times New Roman" w:cs="Times New Roman"/>
          <w:sz w:val="24"/>
          <w:szCs w:val="24"/>
          <w:bdr w:val="none" w:sz="0" w:space="0" w:color="auto" w:frame="1"/>
          <w:lang w:eastAsia="ro-RO"/>
        </w:rPr>
        <w:t>) după tratarea complementară</w:t>
      </w:r>
      <w:r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 xml:space="preserve"> apa nu </w:t>
      </w:r>
      <w:r w:rsidR="009122D3" w:rsidRPr="002F4795">
        <w:rPr>
          <w:rFonts w:ascii="Times New Roman" w:eastAsia="Times New Roman" w:hAnsi="Times New Roman" w:cs="Times New Roman"/>
          <w:sz w:val="24"/>
          <w:szCs w:val="24"/>
          <w:bdr w:val="none" w:sz="0" w:space="0" w:color="auto" w:frame="1"/>
          <w:lang w:eastAsia="ro-RO"/>
        </w:rPr>
        <w:t xml:space="preserve">trebuie să </w:t>
      </w:r>
      <w:r w:rsidR="00EE4DD9" w:rsidRPr="002F4795">
        <w:rPr>
          <w:rFonts w:ascii="Times New Roman" w:eastAsia="Times New Roman" w:hAnsi="Times New Roman" w:cs="Times New Roman"/>
          <w:sz w:val="24"/>
          <w:szCs w:val="24"/>
          <w:bdr w:val="none" w:sz="0" w:space="0" w:color="auto" w:frame="1"/>
          <w:lang w:eastAsia="ro-RO"/>
        </w:rPr>
        <w:t>devin</w:t>
      </w:r>
      <w:r w:rsidR="009122D3" w:rsidRPr="002F4795">
        <w:rPr>
          <w:rFonts w:ascii="Times New Roman" w:eastAsia="Times New Roman" w:hAnsi="Times New Roman" w:cs="Times New Roman"/>
          <w:sz w:val="24"/>
          <w:szCs w:val="24"/>
          <w:bdr w:val="none" w:sz="0" w:space="0" w:color="auto" w:frame="1"/>
          <w:lang w:eastAsia="ro-RO"/>
        </w:rPr>
        <w:t>ă</w:t>
      </w:r>
      <w:r w:rsidR="00EE4DD9" w:rsidRPr="002F4795">
        <w:rPr>
          <w:rFonts w:ascii="Times New Roman" w:eastAsia="Times New Roman" w:hAnsi="Times New Roman" w:cs="Times New Roman"/>
          <w:sz w:val="24"/>
          <w:szCs w:val="24"/>
          <w:bdr w:val="none" w:sz="0" w:space="0" w:color="auto" w:frame="1"/>
          <w:lang w:eastAsia="ro-RO"/>
        </w:rPr>
        <w:t xml:space="preserve"> agresivă sau coro</w:t>
      </w:r>
      <w:r w:rsidR="00C97648" w:rsidRPr="002F4795">
        <w:rPr>
          <w:rFonts w:ascii="Times New Roman" w:eastAsia="Times New Roman" w:hAnsi="Times New Roman" w:cs="Times New Roman"/>
          <w:sz w:val="24"/>
          <w:szCs w:val="24"/>
          <w:bdr w:val="none" w:sz="0" w:space="0" w:color="auto" w:frame="1"/>
          <w:lang w:eastAsia="ro-RO"/>
        </w:rPr>
        <w:t>z</w:t>
      </w:r>
      <w:r w:rsidR="00EE4DD9" w:rsidRPr="002F4795">
        <w:rPr>
          <w:rFonts w:ascii="Times New Roman" w:eastAsia="Times New Roman" w:hAnsi="Times New Roman" w:cs="Times New Roman"/>
          <w:sz w:val="24"/>
          <w:szCs w:val="24"/>
          <w:bdr w:val="none" w:sz="0" w:space="0" w:color="auto" w:frame="1"/>
          <w:lang w:eastAsia="ro-RO"/>
        </w:rPr>
        <w:t>ivă.</w:t>
      </w:r>
    </w:p>
    <w:p w14:paraId="56BFF98B" w14:textId="5D6A0254"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46" w:name="4249864"/>
      <w:bookmarkEnd w:id="46"/>
      <w:r w:rsidRPr="002F4795">
        <w:rPr>
          <w:rFonts w:ascii="Times New Roman" w:eastAsia="Times New Roman" w:hAnsi="Times New Roman" w:cs="Times New Roman"/>
          <w:b/>
          <w:bCs/>
          <w:sz w:val="24"/>
          <w:szCs w:val="24"/>
          <w:bdr w:val="none" w:sz="0" w:space="0" w:color="auto" w:frame="1"/>
          <w:lang w:eastAsia="ro-RO"/>
        </w:rPr>
        <w:t xml:space="preserve">Art. </w:t>
      </w:r>
      <w:r w:rsidR="001720BF" w:rsidRPr="002F4795">
        <w:rPr>
          <w:rFonts w:ascii="Times New Roman" w:eastAsia="Times New Roman" w:hAnsi="Times New Roman" w:cs="Times New Roman"/>
          <w:b/>
          <w:bCs/>
          <w:sz w:val="24"/>
          <w:szCs w:val="24"/>
          <w:bdr w:val="none" w:sz="0" w:space="0" w:color="auto" w:frame="1"/>
          <w:lang w:eastAsia="ro-RO"/>
        </w:rPr>
        <w:t>37</w:t>
      </w:r>
      <w:r w:rsidRPr="002F4795">
        <w:rPr>
          <w:rFonts w:ascii="Times New Roman" w:eastAsia="Times New Roman" w:hAnsi="Times New Roman" w:cs="Times New Roman"/>
          <w:sz w:val="24"/>
          <w:szCs w:val="24"/>
          <w:bdr w:val="none" w:sz="0" w:space="0" w:color="auto" w:frame="1"/>
          <w:lang w:eastAsia="ro-RO"/>
        </w:rPr>
        <w:t> </w:t>
      </w:r>
      <w:r w:rsidR="00C91FC2"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xml:space="preserve"> În sistemul de distribuţie a apei potabile se folosesc </w:t>
      </w:r>
      <w:r w:rsidR="000523FD" w:rsidRPr="002F4795">
        <w:rPr>
          <w:rFonts w:ascii="Times New Roman" w:eastAsia="Times New Roman" w:hAnsi="Times New Roman" w:cs="Times New Roman"/>
          <w:sz w:val="24"/>
          <w:szCs w:val="24"/>
          <w:bdr w:val="none" w:sz="0" w:space="0" w:color="auto" w:frame="1"/>
          <w:lang w:eastAsia="ro-RO"/>
        </w:rPr>
        <w:t xml:space="preserve">numai </w:t>
      </w:r>
      <w:r w:rsidRPr="002F4795">
        <w:rPr>
          <w:rFonts w:ascii="Times New Roman" w:eastAsia="Times New Roman" w:hAnsi="Times New Roman" w:cs="Times New Roman"/>
          <w:sz w:val="24"/>
          <w:szCs w:val="24"/>
          <w:bdr w:val="none" w:sz="0" w:space="0" w:color="auto" w:frame="1"/>
          <w:lang w:eastAsia="ro-RO"/>
        </w:rPr>
        <w:t xml:space="preserve">materiale care </w:t>
      </w:r>
      <w:r w:rsidR="00C97648" w:rsidRPr="002F4795">
        <w:rPr>
          <w:rFonts w:ascii="Times New Roman" w:eastAsia="Times New Roman" w:hAnsi="Times New Roman" w:cs="Times New Roman"/>
          <w:sz w:val="24"/>
          <w:szCs w:val="24"/>
          <w:bdr w:val="none" w:sz="0" w:space="0" w:color="auto" w:frame="1"/>
          <w:lang w:eastAsia="ro-RO"/>
        </w:rPr>
        <w:t>îndeplinesc condițiile impuse de legislația în vigoare</w:t>
      </w:r>
      <w:r w:rsidR="009122D3" w:rsidRPr="002F4795">
        <w:rPr>
          <w:rFonts w:ascii="Times New Roman" w:eastAsia="Times New Roman" w:hAnsi="Times New Roman" w:cs="Times New Roman"/>
          <w:sz w:val="24"/>
          <w:szCs w:val="24"/>
          <w:bdr w:val="none" w:sz="0" w:space="0" w:color="auto" w:frame="1"/>
          <w:lang w:eastAsia="ro-RO"/>
        </w:rPr>
        <w:t xml:space="preserve">, inclusiv </w:t>
      </w:r>
      <w:r w:rsidR="00C91FC2" w:rsidRPr="002F4795">
        <w:rPr>
          <w:rFonts w:ascii="Times New Roman" w:eastAsia="Times New Roman" w:hAnsi="Times New Roman" w:cs="Times New Roman"/>
          <w:sz w:val="24"/>
          <w:szCs w:val="24"/>
          <w:bdr w:val="none" w:sz="0" w:space="0" w:color="auto" w:frame="1"/>
          <w:lang w:eastAsia="ro-RO"/>
        </w:rPr>
        <w:t xml:space="preserve">de </w:t>
      </w:r>
      <w:r w:rsidR="009122D3" w:rsidRPr="002F4795">
        <w:rPr>
          <w:rFonts w:ascii="Times New Roman" w:eastAsia="Times New Roman" w:hAnsi="Times New Roman" w:cs="Times New Roman"/>
          <w:sz w:val="24"/>
          <w:szCs w:val="24"/>
          <w:bdr w:val="none" w:sz="0" w:space="0" w:color="auto" w:frame="1"/>
          <w:lang w:eastAsia="ro-RO"/>
        </w:rPr>
        <w:t xml:space="preserve">actele de punere în aplicare elaborate de Comisia Europeană </w:t>
      </w:r>
      <w:r w:rsidR="00C91FC2" w:rsidRPr="002F4795">
        <w:rPr>
          <w:rFonts w:ascii="Times New Roman" w:eastAsia="Times New Roman" w:hAnsi="Times New Roman" w:cs="Times New Roman"/>
          <w:sz w:val="24"/>
          <w:szCs w:val="24"/>
          <w:bdr w:val="none" w:sz="0" w:space="0" w:color="auto" w:frame="1"/>
          <w:lang w:eastAsia="ro-RO"/>
        </w:rPr>
        <w:t xml:space="preserve">pentru a stabili cerințele minime de igienă specifice pentru materiale </w:t>
      </w:r>
      <w:r w:rsidR="0062029B" w:rsidRPr="002F4795">
        <w:rPr>
          <w:rFonts w:ascii="Times New Roman" w:eastAsia="Times New Roman" w:hAnsi="Times New Roman" w:cs="Times New Roman"/>
          <w:sz w:val="24"/>
          <w:szCs w:val="24"/>
          <w:bdr w:val="none" w:sz="0" w:space="0" w:color="auto" w:frame="1"/>
          <w:lang w:eastAsia="ro-RO"/>
        </w:rPr>
        <w:t>utilizate</w:t>
      </w:r>
      <w:r w:rsidR="00C91FC2" w:rsidRPr="002F4795">
        <w:rPr>
          <w:rFonts w:ascii="Times New Roman" w:eastAsia="Times New Roman" w:hAnsi="Times New Roman" w:cs="Times New Roman"/>
          <w:sz w:val="24"/>
          <w:szCs w:val="24"/>
          <w:bdr w:val="none" w:sz="0" w:space="0" w:color="auto" w:frame="1"/>
          <w:lang w:eastAsia="ro-RO"/>
        </w:rPr>
        <w:t xml:space="preserve"> în contact cu apa destinată consumului uman</w:t>
      </w:r>
      <w:r w:rsidR="001720BF" w:rsidRPr="002F4795">
        <w:rPr>
          <w:rFonts w:ascii="Times New Roman" w:eastAsia="Times New Roman" w:hAnsi="Times New Roman" w:cs="Times New Roman"/>
          <w:sz w:val="24"/>
          <w:szCs w:val="24"/>
          <w:bdr w:val="none" w:sz="0" w:space="0" w:color="auto" w:frame="1"/>
          <w:lang w:eastAsia="ro-RO"/>
        </w:rPr>
        <w:t xml:space="preserve"> conform dispozițiilor Directivei (UE) 2020/2184</w:t>
      </w:r>
      <w:r w:rsidR="00C91FC2" w:rsidRPr="002F4795">
        <w:rPr>
          <w:rFonts w:ascii="Times New Roman" w:eastAsia="Times New Roman" w:hAnsi="Times New Roman" w:cs="Times New Roman"/>
          <w:sz w:val="24"/>
          <w:szCs w:val="24"/>
          <w:bdr w:val="none" w:sz="0" w:space="0" w:color="auto" w:frame="1"/>
          <w:lang w:eastAsia="ro-RO"/>
        </w:rPr>
        <w:t xml:space="preserve">, </w:t>
      </w:r>
      <w:r w:rsidR="009122D3" w:rsidRPr="002F4795">
        <w:rPr>
          <w:rFonts w:ascii="Times New Roman" w:eastAsia="Times New Roman" w:hAnsi="Times New Roman" w:cs="Times New Roman"/>
          <w:sz w:val="24"/>
          <w:szCs w:val="24"/>
          <w:bdr w:val="none" w:sz="0" w:space="0" w:color="auto" w:frame="1"/>
          <w:lang w:eastAsia="ro-RO"/>
        </w:rPr>
        <w:t>și sunt avizate</w:t>
      </w:r>
      <w:r w:rsidR="00C91FC2" w:rsidRPr="002F4795">
        <w:rPr>
          <w:rFonts w:ascii="Times New Roman" w:eastAsia="Times New Roman" w:hAnsi="Times New Roman" w:cs="Times New Roman"/>
          <w:sz w:val="24"/>
          <w:szCs w:val="24"/>
          <w:bdr w:val="none" w:sz="0" w:space="0" w:color="auto" w:frame="1"/>
          <w:lang w:eastAsia="ro-RO"/>
        </w:rPr>
        <w:t>/notificate</w:t>
      </w:r>
      <w:r w:rsidR="009122D3" w:rsidRPr="002F4795">
        <w:rPr>
          <w:rFonts w:ascii="Times New Roman" w:eastAsia="Times New Roman" w:hAnsi="Times New Roman" w:cs="Times New Roman"/>
          <w:sz w:val="24"/>
          <w:szCs w:val="24"/>
          <w:bdr w:val="none" w:sz="0" w:space="0" w:color="auto" w:frame="1"/>
          <w:lang w:eastAsia="ro-RO"/>
        </w:rPr>
        <w:t xml:space="preserve"> de către Comisiile pentru produse, materiale, substanţe chimice/amestecuri şi echipamente utilizate în contact cu apa potabilă, stabilite potrivit Ordinului ministrului sănătăţii nr. 275/2012, cu modificările și completările ulterioare</w:t>
      </w:r>
      <w:r w:rsidR="00C91FC2" w:rsidRPr="002F4795">
        <w:rPr>
          <w:rFonts w:ascii="Times New Roman" w:eastAsia="Times New Roman" w:hAnsi="Times New Roman" w:cs="Times New Roman"/>
          <w:sz w:val="24"/>
          <w:szCs w:val="24"/>
          <w:bdr w:val="none" w:sz="0" w:space="0" w:color="auto" w:frame="1"/>
          <w:lang w:eastAsia="ro-RO"/>
        </w:rPr>
        <w:t xml:space="preserve">; </w:t>
      </w:r>
    </w:p>
    <w:p w14:paraId="63B5D2B5" w14:textId="3D904A98" w:rsidR="00C91FC2" w:rsidRPr="002F4795" w:rsidRDefault="00C91FC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In activitatea de stabilire a conformității </w:t>
      </w:r>
      <w:r w:rsidR="0062029B" w:rsidRPr="002F4795">
        <w:rPr>
          <w:rFonts w:ascii="Times New Roman" w:eastAsia="Times New Roman" w:hAnsi="Times New Roman" w:cs="Times New Roman"/>
          <w:sz w:val="24"/>
          <w:szCs w:val="24"/>
          <w:bdr w:val="none" w:sz="0" w:space="0" w:color="auto" w:frame="1"/>
          <w:lang w:eastAsia="ro-RO"/>
        </w:rPr>
        <w:t xml:space="preserve">produselor, </w:t>
      </w:r>
      <w:r w:rsidRPr="002F4795">
        <w:rPr>
          <w:rFonts w:ascii="Times New Roman" w:eastAsia="Times New Roman" w:hAnsi="Times New Roman" w:cs="Times New Roman"/>
          <w:sz w:val="24"/>
          <w:szCs w:val="24"/>
          <w:bdr w:val="none" w:sz="0" w:space="0" w:color="auto" w:frame="1"/>
          <w:lang w:eastAsia="ro-RO"/>
        </w:rPr>
        <w:t>materialelor și substanțelor</w:t>
      </w:r>
      <w:r w:rsidR="0062029B" w:rsidRPr="002F4795">
        <w:rPr>
          <w:rFonts w:ascii="Times New Roman" w:eastAsia="Times New Roman" w:hAnsi="Times New Roman" w:cs="Times New Roman"/>
          <w:sz w:val="24"/>
          <w:szCs w:val="24"/>
          <w:bdr w:val="none" w:sz="0" w:space="0" w:color="auto" w:frame="1"/>
          <w:lang w:eastAsia="ro-RO"/>
        </w:rPr>
        <w:t>/ amestecurilor</w:t>
      </w:r>
      <w:r w:rsidRPr="002F4795">
        <w:rPr>
          <w:rFonts w:ascii="Times New Roman" w:eastAsia="Times New Roman" w:hAnsi="Times New Roman" w:cs="Times New Roman"/>
          <w:sz w:val="24"/>
          <w:szCs w:val="24"/>
          <w:bdr w:val="none" w:sz="0" w:space="0" w:color="auto" w:frame="1"/>
          <w:lang w:eastAsia="ro-RO"/>
        </w:rPr>
        <w:t xml:space="preserve"> care vin în contact cu apa potabilă, Comisiile </w:t>
      </w:r>
      <w:r w:rsidR="0062029B" w:rsidRPr="002F4795">
        <w:rPr>
          <w:rFonts w:ascii="Times New Roman" w:eastAsia="Times New Roman" w:hAnsi="Times New Roman" w:cs="Times New Roman"/>
          <w:sz w:val="24"/>
          <w:szCs w:val="24"/>
          <w:bdr w:val="none" w:sz="0" w:space="0" w:color="auto" w:frame="1"/>
          <w:lang w:eastAsia="ro-RO"/>
        </w:rPr>
        <w:t xml:space="preserve">prevăzute la alin. (1) </w:t>
      </w:r>
      <w:r w:rsidR="00FE09F2" w:rsidRPr="002F4795">
        <w:rPr>
          <w:rFonts w:ascii="Times New Roman" w:eastAsia="Times New Roman" w:hAnsi="Times New Roman" w:cs="Times New Roman"/>
          <w:sz w:val="24"/>
          <w:szCs w:val="24"/>
          <w:bdr w:val="none" w:sz="0" w:space="0" w:color="auto" w:frame="1"/>
          <w:lang w:eastAsia="ro-RO"/>
        </w:rPr>
        <w:t>iau în considerare</w:t>
      </w:r>
      <w:r w:rsidR="0062029B" w:rsidRPr="002F4795">
        <w:rPr>
          <w:rFonts w:ascii="Times New Roman" w:eastAsia="Times New Roman" w:hAnsi="Times New Roman" w:cs="Times New Roman"/>
          <w:sz w:val="24"/>
          <w:szCs w:val="24"/>
          <w:bdr w:val="none" w:sz="0" w:space="0" w:color="auto" w:frame="1"/>
          <w:lang w:eastAsia="ro-RO"/>
        </w:rPr>
        <w:t xml:space="preserve"> principiile prevăzute în Anexa </w:t>
      </w:r>
      <w:r w:rsidR="00661FDE" w:rsidRPr="002F4795">
        <w:rPr>
          <w:rFonts w:ascii="Times New Roman" w:eastAsia="Times New Roman" w:hAnsi="Times New Roman" w:cs="Times New Roman"/>
          <w:sz w:val="24"/>
          <w:szCs w:val="24"/>
          <w:bdr w:val="none" w:sz="0" w:space="0" w:color="auto" w:frame="1"/>
          <w:lang w:eastAsia="ro-RO"/>
        </w:rPr>
        <w:t xml:space="preserve">V din Directiva 2020/2184; </w:t>
      </w:r>
      <w:r w:rsidR="0062029B" w:rsidRPr="002F4795">
        <w:rPr>
          <w:rFonts w:ascii="Times New Roman" w:eastAsia="Times New Roman" w:hAnsi="Times New Roman" w:cs="Times New Roman"/>
          <w:sz w:val="24"/>
          <w:szCs w:val="24"/>
          <w:bdr w:val="none" w:sz="0" w:space="0" w:color="auto" w:frame="1"/>
          <w:lang w:eastAsia="ro-RO"/>
        </w:rPr>
        <w:t xml:space="preserve"> </w:t>
      </w:r>
    </w:p>
    <w:p w14:paraId="1911D9DE" w14:textId="55BE9EEF" w:rsidR="00EE4DD9" w:rsidRPr="002F4795" w:rsidRDefault="00EE4DD9" w:rsidP="008D189D">
      <w:pPr>
        <w:spacing w:after="0" w:line="240" w:lineRule="auto"/>
        <w:jc w:val="both"/>
        <w:rPr>
          <w:rFonts w:ascii="Arial" w:eastAsia="Times New Roman" w:hAnsi="Arial" w:cs="Arial"/>
          <w:sz w:val="20"/>
          <w:szCs w:val="20"/>
          <w:lang w:eastAsia="ro-RO"/>
        </w:rPr>
      </w:pPr>
      <w:bookmarkStart w:id="47" w:name="4249865"/>
      <w:bookmarkStart w:id="48" w:name="4249866"/>
      <w:bookmarkEnd w:id="47"/>
      <w:bookmarkEnd w:id="48"/>
      <w:r w:rsidRPr="002F4795">
        <w:rPr>
          <w:rFonts w:ascii="Times New Roman" w:eastAsia="Times New Roman" w:hAnsi="Times New Roman" w:cs="Times New Roman"/>
          <w:b/>
          <w:bCs/>
          <w:sz w:val="24"/>
          <w:szCs w:val="24"/>
          <w:bdr w:val="none" w:sz="0" w:space="0" w:color="auto" w:frame="1"/>
          <w:lang w:eastAsia="ro-RO"/>
        </w:rPr>
        <w:t xml:space="preserve">Art. </w:t>
      </w:r>
      <w:r w:rsidR="001720BF" w:rsidRPr="002F4795">
        <w:rPr>
          <w:rFonts w:ascii="Times New Roman" w:eastAsia="Times New Roman" w:hAnsi="Times New Roman" w:cs="Times New Roman"/>
          <w:b/>
          <w:bCs/>
          <w:sz w:val="24"/>
          <w:szCs w:val="24"/>
          <w:bdr w:val="none" w:sz="0" w:space="0" w:color="auto" w:frame="1"/>
          <w:lang w:eastAsia="ro-RO"/>
        </w:rPr>
        <w:t>38</w:t>
      </w:r>
      <w:r w:rsidRPr="002F4795">
        <w:rPr>
          <w:rFonts w:ascii="Times New Roman" w:eastAsia="Times New Roman" w:hAnsi="Times New Roman" w:cs="Times New Roman"/>
          <w:sz w:val="24"/>
          <w:szCs w:val="24"/>
          <w:bdr w:val="none" w:sz="0" w:space="0" w:color="auto" w:frame="1"/>
          <w:lang w:eastAsia="ro-RO"/>
        </w:rPr>
        <w:t xml:space="preserve"> - </w:t>
      </w:r>
      <w:r w:rsidR="00FB662B"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orii de apă sunt obligaţi să asigure în permanenţă supravegherea calităţii apei potabile distribuite prin:</w:t>
      </w:r>
    </w:p>
    <w:p w14:paraId="245968A9" w14:textId="77777777" w:rsidR="00A3030D" w:rsidRPr="002F4795" w:rsidRDefault="00A3030D" w:rsidP="008D189D">
      <w:pPr>
        <w:pStyle w:val="ListParagraph"/>
        <w:tabs>
          <w:tab w:val="left" w:pos="630"/>
        </w:tabs>
        <w:spacing w:after="0" w:line="240" w:lineRule="auto"/>
        <w:ind w:left="0"/>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EE4DD9" w:rsidRPr="002F4795">
        <w:rPr>
          <w:rFonts w:ascii="Times New Roman" w:eastAsia="Times New Roman" w:hAnsi="Times New Roman" w:cs="Times New Roman"/>
          <w:sz w:val="24"/>
          <w:szCs w:val="24"/>
          <w:bdr w:val="none" w:sz="0" w:space="0" w:color="auto" w:frame="1"/>
          <w:lang w:eastAsia="ro-RO"/>
        </w:rPr>
        <w:t>inspecţia periodică a instalaţiilor;</w:t>
      </w:r>
    </w:p>
    <w:p w14:paraId="13315AC1" w14:textId="457A7D88" w:rsidR="00EE4DD9" w:rsidRPr="002F4795" w:rsidRDefault="00A3030D" w:rsidP="008D189D">
      <w:pPr>
        <w:pStyle w:val="ListParagraph"/>
        <w:tabs>
          <w:tab w:val="left" w:pos="630"/>
        </w:tabs>
        <w:spacing w:after="0" w:line="240" w:lineRule="auto"/>
        <w:ind w:left="0"/>
        <w:jc w:val="both"/>
        <w:rPr>
          <w:rFonts w:ascii="Arial" w:eastAsia="Times New Roman" w:hAnsi="Arial" w:cs="Arial"/>
          <w:sz w:val="20"/>
          <w:szCs w:val="20"/>
          <w:lang w:eastAsia="ro-RO"/>
        </w:rPr>
      </w:pPr>
      <w:r w:rsidRPr="002F4795">
        <w:rPr>
          <w:rFonts w:ascii="Arial" w:eastAsia="Times New Roman" w:hAnsi="Arial" w:cs="Arial"/>
          <w:sz w:val="20"/>
          <w:szCs w:val="20"/>
          <w:lang w:eastAsia="ro-RO"/>
        </w:rPr>
        <w:t xml:space="preserve">b) </w:t>
      </w:r>
      <w:r w:rsidR="00EE4DD9" w:rsidRPr="002F4795">
        <w:rPr>
          <w:rFonts w:ascii="Times New Roman" w:eastAsia="Times New Roman" w:hAnsi="Times New Roman" w:cs="Times New Roman"/>
          <w:sz w:val="24"/>
          <w:szCs w:val="24"/>
          <w:bdr w:val="none" w:sz="0" w:space="0" w:color="auto" w:frame="1"/>
          <w:lang w:eastAsia="ro-RO"/>
        </w:rPr>
        <w:t xml:space="preserve">programul </w:t>
      </w:r>
      <w:r w:rsidR="00F5313C" w:rsidRPr="002F4795">
        <w:rPr>
          <w:rFonts w:ascii="Times New Roman" w:eastAsia="Times New Roman" w:hAnsi="Times New Roman" w:cs="Times New Roman"/>
          <w:sz w:val="24"/>
          <w:szCs w:val="24"/>
          <w:bdr w:val="none" w:sz="0" w:space="0" w:color="auto" w:frame="1"/>
          <w:lang w:eastAsia="ro-RO"/>
        </w:rPr>
        <w:t xml:space="preserve">operațional </w:t>
      </w:r>
      <w:r w:rsidR="00EE4DD9" w:rsidRPr="002F4795">
        <w:rPr>
          <w:rFonts w:ascii="Times New Roman" w:eastAsia="Times New Roman" w:hAnsi="Times New Roman" w:cs="Times New Roman"/>
          <w:sz w:val="24"/>
          <w:szCs w:val="24"/>
          <w:bdr w:val="none" w:sz="0" w:space="0" w:color="auto" w:frame="1"/>
          <w:lang w:eastAsia="ro-RO"/>
        </w:rPr>
        <w:t xml:space="preserve">de </w:t>
      </w:r>
      <w:r w:rsidR="00F5313C" w:rsidRPr="002F4795">
        <w:rPr>
          <w:rFonts w:ascii="Times New Roman" w:eastAsia="Times New Roman" w:hAnsi="Times New Roman" w:cs="Times New Roman"/>
          <w:sz w:val="24"/>
          <w:szCs w:val="24"/>
          <w:bdr w:val="none" w:sz="0" w:space="0" w:color="auto" w:frame="1"/>
          <w:lang w:eastAsia="ro-RO"/>
        </w:rPr>
        <w:t xml:space="preserve">monitorizare </w:t>
      </w:r>
      <w:r w:rsidR="00EE4DD9" w:rsidRPr="002F4795">
        <w:rPr>
          <w:rFonts w:ascii="Times New Roman" w:eastAsia="Times New Roman" w:hAnsi="Times New Roman" w:cs="Times New Roman"/>
          <w:sz w:val="24"/>
          <w:szCs w:val="24"/>
          <w:bdr w:val="none" w:sz="0" w:space="0" w:color="auto" w:frame="1"/>
          <w:lang w:eastAsia="ro-RO"/>
        </w:rPr>
        <w:t>efectuat în punctele determinate în funcţie de riscurile identificate;</w:t>
      </w:r>
    </w:p>
    <w:p w14:paraId="677355B5" w14:textId="6CD575F6" w:rsidR="00EE4DD9" w:rsidRPr="002F4795" w:rsidRDefault="00A3030D"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c) </w:t>
      </w:r>
      <w:r w:rsidR="00EE4DD9" w:rsidRPr="002F4795">
        <w:rPr>
          <w:rFonts w:ascii="Times New Roman" w:eastAsia="Times New Roman" w:hAnsi="Times New Roman" w:cs="Times New Roman"/>
          <w:sz w:val="24"/>
          <w:szCs w:val="24"/>
          <w:bdr w:val="none" w:sz="0" w:space="0" w:color="auto" w:frame="1"/>
          <w:lang w:eastAsia="ro-RO"/>
        </w:rPr>
        <w:t xml:space="preserve">verificarea eficienţei procedeelor de </w:t>
      </w:r>
      <w:r w:rsidR="000523FD" w:rsidRPr="002F4795">
        <w:rPr>
          <w:rFonts w:ascii="Times New Roman" w:eastAsia="Times New Roman" w:hAnsi="Times New Roman" w:cs="Times New Roman"/>
          <w:sz w:val="24"/>
          <w:szCs w:val="24"/>
          <w:bdr w:val="none" w:sz="0" w:space="0" w:color="auto" w:frame="1"/>
          <w:lang w:eastAsia="ro-RO"/>
        </w:rPr>
        <w:t xml:space="preserve">tratare și </w:t>
      </w:r>
      <w:r w:rsidR="00EE4DD9" w:rsidRPr="002F4795">
        <w:rPr>
          <w:rFonts w:ascii="Times New Roman" w:eastAsia="Times New Roman" w:hAnsi="Times New Roman" w:cs="Times New Roman"/>
          <w:sz w:val="24"/>
          <w:szCs w:val="24"/>
          <w:bdr w:val="none" w:sz="0" w:space="0" w:color="auto" w:frame="1"/>
          <w:lang w:eastAsia="ro-RO"/>
        </w:rPr>
        <w:t xml:space="preserve">dezinfecţie şi </w:t>
      </w:r>
      <w:r w:rsidR="000523FD" w:rsidRPr="002F4795">
        <w:rPr>
          <w:rFonts w:ascii="Times New Roman" w:eastAsia="Times New Roman" w:hAnsi="Times New Roman" w:cs="Times New Roman"/>
          <w:sz w:val="24"/>
          <w:szCs w:val="24"/>
          <w:bdr w:val="none" w:sz="0" w:space="0" w:color="auto" w:frame="1"/>
          <w:lang w:eastAsia="ro-RO"/>
        </w:rPr>
        <w:t xml:space="preserve">precum și </w:t>
      </w:r>
      <w:r w:rsidR="00EE4DD9" w:rsidRPr="002F4795">
        <w:rPr>
          <w:rFonts w:ascii="Times New Roman" w:eastAsia="Times New Roman" w:hAnsi="Times New Roman" w:cs="Times New Roman"/>
          <w:sz w:val="24"/>
          <w:szCs w:val="24"/>
          <w:bdr w:val="none" w:sz="0" w:space="0" w:color="auto" w:frame="1"/>
          <w:lang w:eastAsia="ro-RO"/>
        </w:rPr>
        <w:t>controlul produşilor secundari de dezinfecţie;</w:t>
      </w:r>
    </w:p>
    <w:p w14:paraId="4EABF86A" w14:textId="18CDB46B" w:rsidR="00EE4DD9" w:rsidRPr="002F4795" w:rsidRDefault="00A3030D"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lastRenderedPageBreak/>
        <w:t xml:space="preserve">d) </w:t>
      </w:r>
      <w:r w:rsidR="00EE4DD9" w:rsidRPr="002F4795">
        <w:rPr>
          <w:rFonts w:ascii="Times New Roman" w:eastAsia="Times New Roman" w:hAnsi="Times New Roman" w:cs="Times New Roman"/>
          <w:sz w:val="24"/>
          <w:szCs w:val="24"/>
          <w:bdr w:val="none" w:sz="0" w:space="0" w:color="auto" w:frame="1"/>
          <w:lang w:eastAsia="ro-RO"/>
        </w:rPr>
        <w:t>evidenţa tuturor informaţiilor privind supravegherea sistemului</w:t>
      </w:r>
      <w:r w:rsidR="00F5313C" w:rsidRPr="002F4795">
        <w:rPr>
          <w:rFonts w:ascii="Times New Roman" w:eastAsia="Times New Roman" w:hAnsi="Times New Roman" w:cs="Times New Roman"/>
          <w:sz w:val="24"/>
          <w:szCs w:val="24"/>
          <w:bdr w:val="none" w:sz="0" w:space="0" w:color="auto" w:frame="1"/>
          <w:lang w:eastAsia="ro-RO"/>
        </w:rPr>
        <w:t>, ca parte a documentării planurilor de siguranță a apei</w:t>
      </w:r>
      <w:r w:rsidR="00EE4DD9" w:rsidRPr="002F4795">
        <w:rPr>
          <w:rFonts w:ascii="Times New Roman" w:eastAsia="Times New Roman" w:hAnsi="Times New Roman" w:cs="Times New Roman"/>
          <w:sz w:val="24"/>
          <w:szCs w:val="24"/>
          <w:bdr w:val="none" w:sz="0" w:space="0" w:color="auto" w:frame="1"/>
          <w:lang w:eastAsia="ro-RO"/>
        </w:rPr>
        <w:t>.</w:t>
      </w:r>
    </w:p>
    <w:p w14:paraId="2CA3C1CE" w14:textId="144A900D" w:rsidR="00EE4DD9" w:rsidRPr="002F4795" w:rsidRDefault="00EE4DD9" w:rsidP="008D189D">
      <w:pPr>
        <w:spacing w:after="0" w:line="240" w:lineRule="auto"/>
        <w:jc w:val="both"/>
        <w:rPr>
          <w:rFonts w:ascii="Arial" w:eastAsia="Times New Roman" w:hAnsi="Arial" w:cs="Arial"/>
          <w:sz w:val="20"/>
          <w:szCs w:val="20"/>
          <w:lang w:eastAsia="ro-RO"/>
        </w:rPr>
      </w:pPr>
      <w:bookmarkStart w:id="49" w:name="4249867"/>
      <w:bookmarkEnd w:id="49"/>
    </w:p>
    <w:p w14:paraId="214EB83B" w14:textId="4CC2505F" w:rsidR="00EE4DD9" w:rsidRPr="002F4795" w:rsidRDefault="00EE4DD9" w:rsidP="008D189D">
      <w:pPr>
        <w:spacing w:after="0" w:line="240" w:lineRule="auto"/>
        <w:jc w:val="both"/>
        <w:rPr>
          <w:rFonts w:ascii="Arial" w:eastAsia="Times New Roman" w:hAnsi="Arial" w:cs="Arial"/>
          <w:sz w:val="20"/>
          <w:szCs w:val="20"/>
          <w:lang w:eastAsia="ro-RO"/>
        </w:rPr>
      </w:pPr>
      <w:bookmarkStart w:id="50" w:name="4249868"/>
      <w:bookmarkEnd w:id="50"/>
      <w:r w:rsidRPr="002F4795">
        <w:rPr>
          <w:rFonts w:ascii="Times New Roman" w:eastAsia="Times New Roman" w:hAnsi="Times New Roman" w:cs="Times New Roman"/>
          <w:b/>
          <w:bCs/>
          <w:sz w:val="24"/>
          <w:szCs w:val="24"/>
          <w:bdr w:val="none" w:sz="0" w:space="0" w:color="auto" w:frame="1"/>
          <w:lang w:eastAsia="ro-RO"/>
        </w:rPr>
        <w:t xml:space="preserve">    Cap. </w:t>
      </w:r>
      <w:r w:rsidR="00E70BFB" w:rsidRPr="002F4795">
        <w:rPr>
          <w:rFonts w:ascii="Times New Roman" w:eastAsia="Times New Roman" w:hAnsi="Times New Roman" w:cs="Times New Roman"/>
          <w:b/>
          <w:bCs/>
          <w:sz w:val="24"/>
          <w:szCs w:val="24"/>
          <w:bdr w:val="none" w:sz="0" w:space="0" w:color="auto" w:frame="1"/>
          <w:lang w:eastAsia="ro-RO"/>
        </w:rPr>
        <w:t>IX</w:t>
      </w:r>
    </w:p>
    <w:p w14:paraId="63FE7258"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Informarea şi raportarea</w:t>
      </w:r>
    </w:p>
    <w:p w14:paraId="577F4AA2" w14:textId="77777777" w:rsidR="00A3030D"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r w:rsidR="00836D83" w:rsidRPr="002F4795">
        <w:rPr>
          <w:rFonts w:ascii="Times New Roman" w:eastAsia="Times New Roman" w:hAnsi="Times New Roman" w:cs="Times New Roman"/>
          <w:b/>
          <w:bCs/>
          <w:sz w:val="24"/>
          <w:szCs w:val="24"/>
          <w:bdr w:val="none" w:sz="0" w:space="0" w:color="auto" w:frame="1"/>
          <w:lang w:eastAsia="ro-RO"/>
        </w:rPr>
        <w:t>Art. 39</w:t>
      </w:r>
      <w:r w:rsidR="00836D83" w:rsidRPr="002F4795">
        <w:rPr>
          <w:rFonts w:ascii="Times New Roman" w:eastAsia="Times New Roman" w:hAnsi="Times New Roman" w:cs="Times New Roman"/>
          <w:sz w:val="24"/>
          <w:szCs w:val="24"/>
          <w:bdr w:val="none" w:sz="0" w:space="0" w:color="auto" w:frame="1"/>
          <w:lang w:eastAsia="ro-RO"/>
        </w:rPr>
        <w:t> - (1) Furnizorii de apă trebuie să pună la dispoziţie direcției de sănătate publică şi autorității administrației publice locale rezultatele supravegherii calităţii apei potabile distribuite şi orice informaţie cu privire la calitatea apei potabile</w:t>
      </w:r>
      <w:r w:rsidR="00422B62" w:rsidRPr="002F4795">
        <w:rPr>
          <w:rFonts w:ascii="Times New Roman" w:eastAsia="Times New Roman" w:hAnsi="Times New Roman" w:cs="Times New Roman"/>
          <w:sz w:val="24"/>
          <w:szCs w:val="24"/>
          <w:bdr w:val="none" w:sz="0" w:space="0" w:color="auto" w:frame="1"/>
          <w:lang w:eastAsia="ro-RO"/>
        </w:rPr>
        <w:t>;</w:t>
      </w:r>
    </w:p>
    <w:p w14:paraId="4B894890" w14:textId="495EFDAC" w:rsidR="00836D83" w:rsidRPr="002F4795" w:rsidRDefault="00836D83"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Furnizorii de apă sunt obligaţi să aducă la cunoştinţă autorităţilor menţionate la alin. (1) orice incident legat de apa potabilă care reprezentă un risc potenţial pentru sănătatea umană, indiferent dacă au fost respectaţi sau nu parametrii de calitate, în cazul în care pericolul s-a menţinut timp de peste 10 zile consecutive</w:t>
      </w:r>
      <w:r w:rsidR="00BE538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menționând numărul de persoane afectate</w:t>
      </w:r>
      <w:r w:rsidR="00422B62" w:rsidRPr="002F4795">
        <w:rPr>
          <w:rFonts w:ascii="Times New Roman" w:eastAsia="Times New Roman" w:hAnsi="Times New Roman" w:cs="Times New Roman"/>
          <w:sz w:val="24"/>
          <w:szCs w:val="24"/>
          <w:bdr w:val="none" w:sz="0" w:space="0" w:color="auto" w:frame="1"/>
          <w:lang w:eastAsia="ro-RO"/>
        </w:rPr>
        <w:t>;</w:t>
      </w:r>
    </w:p>
    <w:p w14:paraId="6CB18A76" w14:textId="4B825A7B" w:rsidR="00836D83" w:rsidRPr="002F4795" w:rsidRDefault="00836D83"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(3) La finalul fiecărui an furnizorii de apă trebuie să prezinte direcției de sănătate publică </w:t>
      </w:r>
      <w:r w:rsidR="00343027" w:rsidRPr="002F4795">
        <w:rPr>
          <w:rFonts w:ascii="Times New Roman" w:eastAsia="Times New Roman" w:hAnsi="Times New Roman" w:cs="Times New Roman"/>
          <w:sz w:val="24"/>
          <w:szCs w:val="24"/>
          <w:bdr w:val="none" w:sz="0" w:space="0" w:color="auto" w:frame="1"/>
          <w:lang w:eastAsia="ro-RO"/>
        </w:rPr>
        <w:t xml:space="preserve">județene și a municipiului București </w:t>
      </w:r>
      <w:r w:rsidRPr="002F4795">
        <w:rPr>
          <w:rFonts w:ascii="Times New Roman" w:eastAsia="Times New Roman" w:hAnsi="Times New Roman" w:cs="Times New Roman"/>
          <w:sz w:val="24"/>
          <w:szCs w:val="24"/>
          <w:bdr w:val="none" w:sz="0" w:space="0" w:color="auto" w:frame="1"/>
          <w:lang w:eastAsia="ro-RO"/>
        </w:rPr>
        <w:t>un bilanţ referitor la lucrările realizate.</w:t>
      </w:r>
    </w:p>
    <w:p w14:paraId="3D16704B" w14:textId="2B353A54" w:rsidR="00EE4DD9" w:rsidRPr="002F4795" w:rsidRDefault="00EE4DD9" w:rsidP="008D189D">
      <w:pPr>
        <w:spacing w:after="0" w:line="240" w:lineRule="auto"/>
        <w:jc w:val="both"/>
        <w:rPr>
          <w:rFonts w:ascii="Arial" w:eastAsia="Times New Roman" w:hAnsi="Arial" w:cs="Arial"/>
          <w:sz w:val="20"/>
          <w:szCs w:val="20"/>
          <w:lang w:eastAsia="ro-RO"/>
        </w:rPr>
      </w:pPr>
      <w:bookmarkStart w:id="51" w:name="4249869"/>
      <w:bookmarkEnd w:id="51"/>
      <w:r w:rsidRPr="002F4795">
        <w:rPr>
          <w:rFonts w:ascii="Times New Roman" w:eastAsia="Times New Roman" w:hAnsi="Times New Roman" w:cs="Times New Roman"/>
          <w:b/>
          <w:bCs/>
          <w:sz w:val="24"/>
          <w:szCs w:val="24"/>
          <w:bdr w:val="none" w:sz="0" w:space="0" w:color="auto" w:frame="1"/>
          <w:lang w:eastAsia="ro-RO"/>
        </w:rPr>
        <w:t> Art. 4</w:t>
      </w:r>
      <w:r w:rsidR="001720BF" w:rsidRPr="002F4795">
        <w:rPr>
          <w:rFonts w:ascii="Times New Roman" w:eastAsia="Times New Roman" w:hAnsi="Times New Roman" w:cs="Times New Roman"/>
          <w:b/>
          <w:bCs/>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xml:space="preserve"> - (1) </w:t>
      </w:r>
      <w:r w:rsidR="008B649D" w:rsidRPr="002F4795">
        <w:rPr>
          <w:rFonts w:ascii="Times New Roman" w:eastAsia="Times New Roman" w:hAnsi="Times New Roman" w:cs="Times New Roman"/>
          <w:sz w:val="24"/>
          <w:szCs w:val="24"/>
          <w:bdr w:val="none" w:sz="0" w:space="0" w:color="auto" w:frame="1"/>
          <w:lang w:eastAsia="ro-RO"/>
        </w:rPr>
        <w:t>Furnizor</w:t>
      </w:r>
      <w:r w:rsidR="00661FDE"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potabilă </w:t>
      </w:r>
      <w:r w:rsidR="003F06C1" w:rsidRPr="002F4795">
        <w:rPr>
          <w:rFonts w:ascii="Times New Roman" w:eastAsia="Times New Roman" w:hAnsi="Times New Roman" w:cs="Times New Roman"/>
          <w:sz w:val="24"/>
          <w:szCs w:val="24"/>
          <w:bdr w:val="none" w:sz="0" w:space="0" w:color="auto" w:frame="1"/>
          <w:lang w:eastAsia="ro-RO"/>
        </w:rPr>
        <w:t xml:space="preserve">care nu intră sub incidența obligativității de a întocmi planul de siguranță a apei </w:t>
      </w:r>
      <w:r w:rsidRPr="002F4795">
        <w:rPr>
          <w:rFonts w:ascii="Times New Roman" w:eastAsia="Times New Roman" w:hAnsi="Times New Roman" w:cs="Times New Roman"/>
          <w:sz w:val="24"/>
          <w:szCs w:val="24"/>
          <w:bdr w:val="none" w:sz="0" w:space="0" w:color="auto" w:frame="1"/>
          <w:lang w:eastAsia="ro-RO"/>
        </w:rPr>
        <w:t>trebuie să întocmească şi să actualizeze un registru pentru fiecare zonă de aprovizionare, care să conţină:</w:t>
      </w:r>
    </w:p>
    <w:p w14:paraId="20DEBBEC" w14:textId="3B49A94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denumirea zonei;</w:t>
      </w:r>
    </w:p>
    <w:p w14:paraId="1BDC1BF0" w14:textId="6B0B632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denumirea fiecărei staţii de tratare a apei din care apa este distribuită în acea zonă;</w:t>
      </w:r>
    </w:p>
    <w:p w14:paraId="66287970" w14:textId="0A679FD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numărul populaţiei din zona de aprovizionare;</w:t>
      </w:r>
    </w:p>
    <w:p w14:paraId="39C7A0D1" w14:textId="23EC8D6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condiţiile de autorizare sanitară;</w:t>
      </w:r>
    </w:p>
    <w:p w14:paraId="3A7157AE" w14:textId="41760C6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acţiunile realizate sau care sunt necesar a fi efectuate pentru conformarea cu prevederile </w:t>
      </w:r>
      <w:hyperlink r:id="rId18" w:history="1">
        <w:r w:rsidR="008B649D" w:rsidRPr="002F4795">
          <w:rPr>
            <w:rFonts w:ascii="Times New Roman" w:eastAsia="Times New Roman" w:hAnsi="Times New Roman" w:cs="Times New Roman"/>
            <w:sz w:val="24"/>
            <w:szCs w:val="24"/>
            <w:bdr w:val="none" w:sz="0" w:space="0" w:color="auto" w:frame="1"/>
            <w:lang w:eastAsia="ro-RO"/>
          </w:rPr>
          <w:t>O</w:t>
        </w:r>
        <w:r w:rsidR="00422B62" w:rsidRPr="002F4795">
          <w:rPr>
            <w:rFonts w:ascii="Times New Roman" w:eastAsia="Times New Roman" w:hAnsi="Times New Roman" w:cs="Times New Roman"/>
            <w:sz w:val="24"/>
            <w:szCs w:val="24"/>
            <w:bdr w:val="none" w:sz="0" w:space="0" w:color="auto" w:frame="1"/>
            <w:lang w:eastAsia="ro-RO"/>
          </w:rPr>
          <w:t xml:space="preserve">rdonanța </w:t>
        </w:r>
        <w:r w:rsidR="008B649D" w:rsidRPr="002F4795">
          <w:rPr>
            <w:rFonts w:ascii="Times New Roman" w:eastAsia="Times New Roman" w:hAnsi="Times New Roman" w:cs="Times New Roman"/>
            <w:sz w:val="24"/>
            <w:szCs w:val="24"/>
            <w:bdr w:val="none" w:sz="0" w:space="0" w:color="auto" w:frame="1"/>
            <w:lang w:eastAsia="ro-RO"/>
          </w:rPr>
          <w:t>G</w:t>
        </w:r>
        <w:r w:rsidR="00422B62" w:rsidRPr="002F4795">
          <w:rPr>
            <w:rFonts w:ascii="Times New Roman" w:eastAsia="Times New Roman" w:hAnsi="Times New Roman" w:cs="Times New Roman"/>
            <w:sz w:val="24"/>
            <w:szCs w:val="24"/>
            <w:bdr w:val="none" w:sz="0" w:space="0" w:color="auto" w:frame="1"/>
            <w:lang w:eastAsia="ro-RO"/>
          </w:rPr>
          <w:t>uvernulu</w:t>
        </w:r>
        <w:r w:rsidR="008B649D" w:rsidRPr="002F4795">
          <w:rPr>
            <w:rFonts w:ascii="Times New Roman" w:eastAsia="Times New Roman" w:hAnsi="Times New Roman" w:cs="Times New Roman"/>
            <w:sz w:val="24"/>
            <w:szCs w:val="24"/>
            <w:bdr w:val="none" w:sz="0" w:space="0" w:color="auto" w:frame="1"/>
            <w:lang w:eastAsia="ro-RO"/>
          </w:rPr>
          <w:t xml:space="preserve"> nr. 7/</w:t>
        </w:r>
        <w:r w:rsidRPr="002F4795">
          <w:rPr>
            <w:rFonts w:ascii="Times New Roman" w:eastAsia="Times New Roman" w:hAnsi="Times New Roman" w:cs="Times New Roman"/>
            <w:sz w:val="24"/>
            <w:szCs w:val="24"/>
            <w:bdr w:val="none" w:sz="0" w:space="0" w:color="auto" w:frame="1"/>
            <w:lang w:eastAsia="ro-RO"/>
          </w:rPr>
          <w:t>20</w:t>
        </w:r>
        <w:r w:rsidR="008B649D" w:rsidRPr="002F4795">
          <w:rPr>
            <w:rFonts w:ascii="Times New Roman" w:eastAsia="Times New Roman" w:hAnsi="Times New Roman" w:cs="Times New Roman"/>
            <w:sz w:val="24"/>
            <w:szCs w:val="24"/>
            <w:bdr w:val="none" w:sz="0" w:space="0" w:color="auto" w:frame="1"/>
            <w:lang w:eastAsia="ro-RO"/>
          </w:rPr>
          <w:t>23</w:t>
        </w:r>
      </w:hyperlink>
      <w:r w:rsidRPr="002F4795">
        <w:rPr>
          <w:rFonts w:ascii="Times New Roman" w:eastAsia="Times New Roman" w:hAnsi="Times New Roman" w:cs="Times New Roman"/>
          <w:sz w:val="24"/>
          <w:szCs w:val="24"/>
          <w:bdr w:val="none" w:sz="0" w:space="0" w:color="auto" w:frame="1"/>
          <w:lang w:eastAsia="ro-RO"/>
        </w:rPr>
        <w:t xml:space="preserve"> şi cu condiţiile de autorizare sanitară </w:t>
      </w:r>
      <w:r w:rsidR="008B649D" w:rsidRPr="002F4795">
        <w:rPr>
          <w:rFonts w:ascii="Times New Roman" w:eastAsia="Times New Roman" w:hAnsi="Times New Roman" w:cs="Times New Roman"/>
          <w:sz w:val="24"/>
          <w:szCs w:val="24"/>
          <w:bdr w:val="none" w:sz="0" w:space="0" w:color="auto" w:frame="1"/>
          <w:lang w:eastAsia="ro-RO"/>
        </w:rPr>
        <w:t>cu derogare, după caz</w:t>
      </w:r>
      <w:r w:rsidRPr="002F4795">
        <w:rPr>
          <w:rFonts w:ascii="Times New Roman" w:eastAsia="Times New Roman" w:hAnsi="Times New Roman" w:cs="Times New Roman"/>
          <w:sz w:val="24"/>
          <w:szCs w:val="24"/>
          <w:bdr w:val="none" w:sz="0" w:space="0" w:color="auto" w:frame="1"/>
          <w:lang w:eastAsia="ro-RO"/>
        </w:rPr>
        <w:t>;</w:t>
      </w:r>
    </w:p>
    <w:p w14:paraId="293D7B50" w14:textId="4201A66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f) rezultatele </w:t>
      </w:r>
      <w:r w:rsidR="008B649D" w:rsidRPr="002F4795">
        <w:rPr>
          <w:rFonts w:ascii="Times New Roman" w:eastAsia="Times New Roman" w:hAnsi="Times New Roman" w:cs="Times New Roman"/>
          <w:sz w:val="24"/>
          <w:szCs w:val="24"/>
          <w:bdr w:val="none" w:sz="0" w:space="0" w:color="auto" w:frame="1"/>
          <w:lang w:eastAsia="ro-RO"/>
        </w:rPr>
        <w:t xml:space="preserve">programului de </w:t>
      </w:r>
      <w:r w:rsidRPr="002F4795">
        <w:rPr>
          <w:rFonts w:ascii="Times New Roman" w:eastAsia="Times New Roman" w:hAnsi="Times New Roman" w:cs="Times New Roman"/>
          <w:sz w:val="24"/>
          <w:szCs w:val="24"/>
          <w:bdr w:val="none" w:sz="0" w:space="0" w:color="auto" w:frame="1"/>
          <w:lang w:eastAsia="ro-RO"/>
        </w:rPr>
        <w:t>monitoriz</w:t>
      </w:r>
      <w:r w:rsidR="008B649D" w:rsidRPr="002F4795">
        <w:rPr>
          <w:rFonts w:ascii="Times New Roman" w:eastAsia="Times New Roman" w:hAnsi="Times New Roman" w:cs="Times New Roman"/>
          <w:sz w:val="24"/>
          <w:szCs w:val="24"/>
          <w:bdr w:val="none" w:sz="0" w:space="0" w:color="auto" w:frame="1"/>
          <w:lang w:eastAsia="ro-RO"/>
        </w:rPr>
        <w:t>are</w:t>
      </w:r>
      <w:r w:rsidRPr="002F4795">
        <w:rPr>
          <w:rFonts w:ascii="Times New Roman" w:eastAsia="Times New Roman" w:hAnsi="Times New Roman" w:cs="Times New Roman"/>
          <w:sz w:val="24"/>
          <w:szCs w:val="24"/>
          <w:bdr w:val="none" w:sz="0" w:space="0" w:color="auto" w:frame="1"/>
          <w:lang w:eastAsia="ro-RO"/>
        </w:rPr>
        <w:t>;</w:t>
      </w:r>
    </w:p>
    <w:p w14:paraId="36B08261" w14:textId="31D0432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g) orice altă înregistrare necesară.</w:t>
      </w:r>
    </w:p>
    <w:p w14:paraId="2C86A6AB" w14:textId="56E3D4A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8B649D"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orul de apă înregistrează:</w:t>
      </w:r>
    </w:p>
    <w:p w14:paraId="44B4C962" w14:textId="31A0E78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datele prevăzute la alin. (1) lit. a) - d) ca intrări primare, până la termenul prevăzut de lege;</w:t>
      </w:r>
    </w:p>
    <w:p w14:paraId="669E9794" w14:textId="2FB2D73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datele prevăzute la alin. (1) lit. e), în termen de 30 de zile de la data stabilirii sau luării la cunoştinţă a acestora;</w:t>
      </w:r>
    </w:p>
    <w:p w14:paraId="6D2A06F1" w14:textId="24246F3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datele prevăzute la alin. (1) lit. f), în termen de 30 de zile de la luarea la cunoştinţă a acestora.</w:t>
      </w:r>
    </w:p>
    <w:p w14:paraId="00594743" w14:textId="3C061B8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(3) </w:t>
      </w:r>
      <w:r w:rsidR="008B649D"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or</w:t>
      </w:r>
      <w:r w:rsidR="00422B62" w:rsidRPr="002F4795">
        <w:rPr>
          <w:rFonts w:ascii="Times New Roman" w:eastAsia="Times New Roman" w:hAnsi="Times New Roman" w:cs="Times New Roman"/>
          <w:sz w:val="24"/>
          <w:szCs w:val="24"/>
          <w:bdr w:val="none" w:sz="0" w:space="0" w:color="auto" w:frame="1"/>
          <w:lang w:eastAsia="ro-RO"/>
        </w:rPr>
        <w:t>ii</w:t>
      </w:r>
      <w:r w:rsidRPr="002F4795">
        <w:rPr>
          <w:rFonts w:ascii="Times New Roman" w:eastAsia="Times New Roman" w:hAnsi="Times New Roman" w:cs="Times New Roman"/>
          <w:sz w:val="24"/>
          <w:szCs w:val="24"/>
          <w:bdr w:val="none" w:sz="0" w:space="0" w:color="auto" w:frame="1"/>
          <w:lang w:eastAsia="ro-RO"/>
        </w:rPr>
        <w:t xml:space="preserve"> de apă trebuie să revizuiască şi să actualizeze registrul prevăzut la alin. (1) cel puţin o dată pe an.</w:t>
      </w:r>
      <w:r w:rsidR="008C266E" w:rsidRPr="002F4795">
        <w:rPr>
          <w:rFonts w:ascii="Times New Roman" w:eastAsia="Times New Roman" w:hAnsi="Times New Roman" w:cs="Times New Roman"/>
          <w:sz w:val="24"/>
          <w:szCs w:val="24"/>
          <w:bdr w:val="none" w:sz="0" w:space="0" w:color="auto" w:frame="1"/>
          <w:lang w:eastAsia="ro-RO"/>
        </w:rPr>
        <w:t xml:space="preserve"> Registrul poate fi întocmit fizic sau în format electronic. </w:t>
      </w:r>
    </w:p>
    <w:p w14:paraId="7C0F849E" w14:textId="16D14B74"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(4) </w:t>
      </w:r>
      <w:r w:rsidR="00422B62" w:rsidRPr="002F4795">
        <w:rPr>
          <w:rFonts w:ascii="Times New Roman" w:eastAsia="Times New Roman" w:hAnsi="Times New Roman" w:cs="Times New Roman"/>
          <w:sz w:val="24"/>
          <w:szCs w:val="24"/>
          <w:bdr w:val="none" w:sz="0" w:space="0" w:color="auto" w:frame="1"/>
          <w:lang w:eastAsia="ro-RO"/>
        </w:rPr>
        <w:t>Furnizorii</w:t>
      </w:r>
      <w:r w:rsidRPr="002F4795">
        <w:rPr>
          <w:rFonts w:ascii="Times New Roman" w:eastAsia="Times New Roman" w:hAnsi="Times New Roman" w:cs="Times New Roman"/>
          <w:sz w:val="24"/>
          <w:szCs w:val="24"/>
          <w:bdr w:val="none" w:sz="0" w:space="0" w:color="auto" w:frame="1"/>
          <w:lang w:eastAsia="ro-RO"/>
        </w:rPr>
        <w:t xml:space="preserve"> de apă păstrează evidenţa anuală arhivată pe o perioadă de </w:t>
      </w:r>
      <w:r w:rsidR="008B649D" w:rsidRPr="002F4795">
        <w:rPr>
          <w:rFonts w:ascii="Times New Roman" w:eastAsia="Times New Roman" w:hAnsi="Times New Roman" w:cs="Times New Roman"/>
          <w:sz w:val="24"/>
          <w:szCs w:val="24"/>
          <w:bdr w:val="none" w:sz="0" w:space="0" w:color="auto" w:frame="1"/>
          <w:lang w:eastAsia="ro-RO"/>
        </w:rPr>
        <w:t xml:space="preserve">cel puțin </w:t>
      </w:r>
      <w:r w:rsidRPr="002F4795">
        <w:rPr>
          <w:rFonts w:ascii="Times New Roman" w:eastAsia="Times New Roman" w:hAnsi="Times New Roman" w:cs="Times New Roman"/>
          <w:sz w:val="24"/>
          <w:szCs w:val="24"/>
          <w:bdr w:val="none" w:sz="0" w:space="0" w:color="auto" w:frame="1"/>
          <w:lang w:eastAsia="ro-RO"/>
        </w:rPr>
        <w:t>5 ani.</w:t>
      </w:r>
    </w:p>
    <w:p w14:paraId="7A5F92D7" w14:textId="4A33642B" w:rsidR="00EE4DD9" w:rsidRPr="002F4795" w:rsidRDefault="00EE4DD9" w:rsidP="008D189D">
      <w:pPr>
        <w:spacing w:after="0" w:line="240" w:lineRule="auto"/>
        <w:jc w:val="both"/>
        <w:rPr>
          <w:rFonts w:ascii="Arial" w:eastAsia="Times New Roman" w:hAnsi="Arial" w:cs="Arial"/>
          <w:sz w:val="20"/>
          <w:szCs w:val="20"/>
          <w:lang w:eastAsia="ro-RO"/>
        </w:rPr>
      </w:pPr>
      <w:bookmarkStart w:id="52" w:name="4249870"/>
      <w:bookmarkEnd w:id="52"/>
      <w:r w:rsidRPr="002F4795">
        <w:rPr>
          <w:rFonts w:ascii="Times New Roman" w:eastAsia="Times New Roman" w:hAnsi="Times New Roman" w:cs="Times New Roman"/>
          <w:b/>
          <w:bCs/>
          <w:sz w:val="24"/>
          <w:szCs w:val="24"/>
          <w:bdr w:val="none" w:sz="0" w:space="0" w:color="auto" w:frame="1"/>
          <w:lang w:eastAsia="ro-RO"/>
        </w:rPr>
        <w:t>Art. 4</w:t>
      </w:r>
      <w:r w:rsidR="001720BF" w:rsidRPr="002F4795">
        <w:rPr>
          <w:rFonts w:ascii="Times New Roman" w:eastAsia="Times New Roman" w:hAnsi="Times New Roman" w:cs="Times New Roman"/>
          <w:b/>
          <w:bCs/>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w:t>
      </w:r>
      <w:r w:rsidR="0093798A"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93798A" w:rsidRPr="002F4795">
        <w:rPr>
          <w:rFonts w:ascii="Times New Roman" w:eastAsia="Times New Roman" w:hAnsi="Times New Roman" w:cs="Times New Roman"/>
          <w:sz w:val="24"/>
          <w:szCs w:val="24"/>
          <w:bdr w:val="none" w:sz="0" w:space="0" w:color="auto" w:frame="1"/>
          <w:lang w:eastAsia="ro-RO"/>
        </w:rPr>
        <w:t xml:space="preserve">(1) </w:t>
      </w:r>
      <w:r w:rsidR="008C266E" w:rsidRPr="002F4795">
        <w:rPr>
          <w:rFonts w:ascii="Times New Roman" w:eastAsia="Times New Roman" w:hAnsi="Times New Roman" w:cs="Times New Roman"/>
          <w:sz w:val="24"/>
          <w:szCs w:val="24"/>
          <w:bdr w:val="none" w:sz="0" w:space="0" w:color="auto" w:frame="1"/>
          <w:lang w:eastAsia="ro-RO"/>
        </w:rPr>
        <w:t>Direcțiile</w:t>
      </w:r>
      <w:r w:rsidRPr="002F4795">
        <w:rPr>
          <w:rFonts w:ascii="Times New Roman" w:eastAsia="Times New Roman" w:hAnsi="Times New Roman" w:cs="Times New Roman"/>
          <w:sz w:val="24"/>
          <w:szCs w:val="24"/>
          <w:bdr w:val="none" w:sz="0" w:space="0" w:color="auto" w:frame="1"/>
          <w:lang w:eastAsia="ro-RO"/>
        </w:rPr>
        <w:t xml:space="preserve"> de sănătate publică judeţen</w:t>
      </w:r>
      <w:r w:rsidR="008C266E" w:rsidRPr="002F4795">
        <w:rPr>
          <w:rFonts w:ascii="Times New Roman" w:eastAsia="Times New Roman" w:hAnsi="Times New Roman" w:cs="Times New Roman"/>
          <w:sz w:val="24"/>
          <w:szCs w:val="24"/>
          <w:bdr w:val="none" w:sz="0" w:space="0" w:color="auto" w:frame="1"/>
          <w:lang w:eastAsia="ro-RO"/>
        </w:rPr>
        <w:t>e și a municipiului București</w:t>
      </w:r>
      <w:r w:rsidRPr="002F4795">
        <w:rPr>
          <w:rFonts w:ascii="Times New Roman" w:eastAsia="Times New Roman" w:hAnsi="Times New Roman" w:cs="Times New Roman"/>
          <w:sz w:val="24"/>
          <w:szCs w:val="24"/>
          <w:bdr w:val="none" w:sz="0" w:space="0" w:color="auto" w:frame="1"/>
          <w:lang w:eastAsia="ro-RO"/>
        </w:rPr>
        <w:t xml:space="preserve">, </w:t>
      </w:r>
      <w:r w:rsidR="008C266E" w:rsidRPr="002F4795">
        <w:rPr>
          <w:rFonts w:ascii="Times New Roman" w:eastAsia="Times New Roman" w:hAnsi="Times New Roman" w:cs="Times New Roman"/>
          <w:sz w:val="24"/>
          <w:szCs w:val="24"/>
          <w:bdr w:val="none" w:sz="0" w:space="0" w:color="auto" w:frame="1"/>
          <w:lang w:eastAsia="ro-RO"/>
        </w:rPr>
        <w:t xml:space="preserve">pe baza datelor raportate de furnizorii de </w:t>
      </w:r>
      <w:r w:rsidR="00343027" w:rsidRPr="002F4795">
        <w:rPr>
          <w:rFonts w:ascii="Times New Roman" w:eastAsia="Times New Roman" w:hAnsi="Times New Roman" w:cs="Times New Roman"/>
          <w:sz w:val="24"/>
          <w:szCs w:val="24"/>
          <w:bdr w:val="none" w:sz="0" w:space="0" w:color="auto" w:frame="1"/>
          <w:lang w:eastAsia="ro-RO"/>
        </w:rPr>
        <w:t xml:space="preserve">apă și a rezultatelor monitorizării de audit </w:t>
      </w:r>
      <w:r w:rsidRPr="002F4795">
        <w:rPr>
          <w:rFonts w:ascii="Times New Roman" w:eastAsia="Times New Roman" w:hAnsi="Times New Roman" w:cs="Times New Roman"/>
          <w:sz w:val="24"/>
          <w:szCs w:val="24"/>
          <w:bdr w:val="none" w:sz="0" w:space="0" w:color="auto" w:frame="1"/>
          <w:lang w:eastAsia="ro-RO"/>
        </w:rPr>
        <w:t xml:space="preserve">întocmesc şi publică anual pe site-ul </w:t>
      </w:r>
      <w:r w:rsidR="008C266E" w:rsidRPr="002F4795">
        <w:rPr>
          <w:rFonts w:ascii="Times New Roman" w:eastAsia="Times New Roman" w:hAnsi="Times New Roman" w:cs="Times New Roman"/>
          <w:sz w:val="24"/>
          <w:szCs w:val="24"/>
          <w:bdr w:val="none" w:sz="0" w:space="0" w:color="auto" w:frame="1"/>
          <w:lang w:eastAsia="ro-RO"/>
        </w:rPr>
        <w:t>instituției</w:t>
      </w:r>
      <w:r w:rsidRPr="002F4795">
        <w:rPr>
          <w:rFonts w:ascii="Times New Roman" w:eastAsia="Times New Roman" w:hAnsi="Times New Roman" w:cs="Times New Roman"/>
          <w:sz w:val="24"/>
          <w:szCs w:val="24"/>
          <w:bdr w:val="none" w:sz="0" w:space="0" w:color="auto" w:frame="1"/>
          <w:lang w:eastAsia="ro-RO"/>
        </w:rPr>
        <w:t>, potrivit prevederilor </w:t>
      </w:r>
      <w:hyperlink r:id="rId19" w:history="1">
        <w:r w:rsidRPr="002F4795">
          <w:rPr>
            <w:rFonts w:ascii="Times New Roman" w:eastAsia="Times New Roman" w:hAnsi="Times New Roman" w:cs="Times New Roman"/>
            <w:sz w:val="24"/>
            <w:szCs w:val="24"/>
            <w:bdr w:val="none" w:sz="0" w:space="0" w:color="auto" w:frame="1"/>
            <w:lang w:eastAsia="ro-RO"/>
          </w:rPr>
          <w:t>art. 1</w:t>
        </w:r>
        <w:r w:rsidR="008C266E" w:rsidRPr="002F4795">
          <w:rPr>
            <w:rFonts w:ascii="Times New Roman" w:eastAsia="Times New Roman" w:hAnsi="Times New Roman" w:cs="Times New Roman"/>
            <w:sz w:val="24"/>
            <w:szCs w:val="24"/>
            <w:bdr w:val="none" w:sz="0" w:space="0" w:color="auto" w:frame="1"/>
            <w:lang w:eastAsia="ro-RO"/>
          </w:rPr>
          <w:t>7</w:t>
        </w:r>
      </w:hyperlink>
      <w:r w:rsidRPr="002F4795">
        <w:rPr>
          <w:rFonts w:ascii="Times New Roman" w:eastAsia="Times New Roman" w:hAnsi="Times New Roman" w:cs="Times New Roman"/>
          <w:sz w:val="24"/>
          <w:szCs w:val="24"/>
          <w:bdr w:val="none" w:sz="0" w:space="0" w:color="auto" w:frame="1"/>
          <w:lang w:eastAsia="ro-RO"/>
        </w:rPr>
        <w:t> alin. (</w:t>
      </w:r>
      <w:r w:rsidR="008C266E"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xml:space="preserve">) din </w:t>
      </w:r>
      <w:r w:rsidR="008C266E" w:rsidRPr="002F4795">
        <w:rPr>
          <w:rFonts w:ascii="Times New Roman" w:eastAsia="Times New Roman" w:hAnsi="Times New Roman" w:cs="Times New Roman"/>
          <w:sz w:val="24"/>
          <w:szCs w:val="24"/>
          <w:bdr w:val="none" w:sz="0" w:space="0" w:color="auto" w:frame="1"/>
          <w:lang w:eastAsia="ro-RO"/>
        </w:rPr>
        <w:t>Ordonanța Guvernului</w:t>
      </w:r>
      <w:r w:rsidRPr="002F4795">
        <w:rPr>
          <w:rFonts w:ascii="Times New Roman" w:eastAsia="Times New Roman" w:hAnsi="Times New Roman" w:cs="Times New Roman"/>
          <w:sz w:val="24"/>
          <w:szCs w:val="24"/>
          <w:bdr w:val="none" w:sz="0" w:space="0" w:color="auto" w:frame="1"/>
          <w:lang w:eastAsia="ro-RO"/>
        </w:rPr>
        <w:t xml:space="preserve"> nr. </w:t>
      </w:r>
      <w:r w:rsidR="008C266E"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8C266E" w:rsidRPr="002F4795">
        <w:rPr>
          <w:rFonts w:ascii="Times New Roman" w:eastAsia="Times New Roman" w:hAnsi="Times New Roman" w:cs="Times New Roman"/>
          <w:sz w:val="24"/>
          <w:szCs w:val="24"/>
          <w:bdr w:val="none" w:sz="0" w:space="0" w:color="auto" w:frame="1"/>
          <w:lang w:eastAsia="ro-RO"/>
        </w:rPr>
        <w:t>23</w:t>
      </w:r>
      <w:r w:rsidRPr="002F4795">
        <w:rPr>
          <w:rFonts w:ascii="Times New Roman" w:eastAsia="Times New Roman" w:hAnsi="Times New Roman" w:cs="Times New Roman"/>
          <w:sz w:val="24"/>
          <w:szCs w:val="24"/>
          <w:bdr w:val="none" w:sz="0" w:space="0" w:color="auto" w:frame="1"/>
          <w:lang w:eastAsia="ro-RO"/>
        </w:rPr>
        <w:t>, raportul privind calitatea apei potabile, care va cuprinde:</w:t>
      </w:r>
    </w:p>
    <w:p w14:paraId="3F912A7B" w14:textId="69C03C8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sistemele publice de aprovizionare cu apă potabilă, colective sau individuale, inclusiv cele care furnizează în medie o cantitate de apă mai mică de 10 mc/zi sau care deservesc mai puţin de 50 de persoane;</w:t>
      </w:r>
    </w:p>
    <w:p w14:paraId="2FF00031" w14:textId="632B727C" w:rsidR="0093798A"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informaţiile </w:t>
      </w:r>
      <w:r w:rsidR="00B74FB0" w:rsidRPr="002F4795">
        <w:rPr>
          <w:rFonts w:ascii="Times New Roman" w:eastAsia="Times New Roman" w:hAnsi="Times New Roman" w:cs="Times New Roman"/>
          <w:sz w:val="24"/>
          <w:szCs w:val="24"/>
          <w:bdr w:val="none" w:sz="0" w:space="0" w:color="auto" w:frame="1"/>
          <w:lang w:eastAsia="ro-RO"/>
        </w:rPr>
        <w:t>privind neconformitățile calității apei potabile</w:t>
      </w:r>
      <w:r w:rsidR="0093798A" w:rsidRPr="002F4795">
        <w:rPr>
          <w:rFonts w:ascii="Times New Roman" w:eastAsia="Times New Roman" w:hAnsi="Times New Roman" w:cs="Times New Roman"/>
          <w:sz w:val="24"/>
          <w:szCs w:val="24"/>
          <w:bdr w:val="none" w:sz="0" w:space="0" w:color="auto" w:frame="1"/>
          <w:lang w:eastAsia="ro-RO"/>
        </w:rPr>
        <w:t xml:space="preserve">, posibilele efecte asupra sănătății ale neconformităților înregistrate, măsurile de remediere adoptate, </w:t>
      </w:r>
      <w:r w:rsidR="002C09A6" w:rsidRPr="002F4795">
        <w:rPr>
          <w:rFonts w:ascii="Times New Roman" w:eastAsia="Times New Roman" w:hAnsi="Times New Roman" w:cs="Times New Roman"/>
          <w:sz w:val="24"/>
          <w:szCs w:val="24"/>
          <w:bdr w:val="none" w:sz="0" w:space="0" w:color="auto" w:frame="1"/>
          <w:lang w:eastAsia="ro-RO"/>
        </w:rPr>
        <w:t xml:space="preserve">măsurile preventive de protecție a sănătății consumatorilor impuse în aceste cazuri, </w:t>
      </w:r>
      <w:r w:rsidR="0093798A" w:rsidRPr="002F4795">
        <w:rPr>
          <w:rFonts w:ascii="Times New Roman" w:eastAsia="Times New Roman" w:hAnsi="Times New Roman" w:cs="Times New Roman"/>
          <w:sz w:val="24"/>
          <w:szCs w:val="24"/>
          <w:bdr w:val="none" w:sz="0" w:space="0" w:color="auto" w:frame="1"/>
          <w:lang w:eastAsia="ro-RO"/>
        </w:rPr>
        <w:t>incidentele legate de apa potabilă precum și derogările acordate</w:t>
      </w:r>
      <w:r w:rsidRPr="002F4795">
        <w:rPr>
          <w:rFonts w:ascii="Times New Roman" w:eastAsia="Times New Roman" w:hAnsi="Times New Roman" w:cs="Times New Roman"/>
          <w:sz w:val="24"/>
          <w:szCs w:val="24"/>
          <w:bdr w:val="none" w:sz="0" w:space="0" w:color="auto" w:frame="1"/>
          <w:lang w:eastAsia="ro-RO"/>
        </w:rPr>
        <w:t>;</w:t>
      </w:r>
    </w:p>
    <w:p w14:paraId="0552468B" w14:textId="3C0D0C5B"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c) situaţia </w:t>
      </w:r>
      <w:r w:rsidR="002C09A6" w:rsidRPr="002F4795">
        <w:rPr>
          <w:rFonts w:ascii="Times New Roman" w:eastAsia="Times New Roman" w:hAnsi="Times New Roman" w:cs="Times New Roman"/>
          <w:sz w:val="24"/>
          <w:szCs w:val="24"/>
          <w:bdr w:val="none" w:sz="0" w:space="0" w:color="auto" w:frame="1"/>
          <w:lang w:eastAsia="ro-RO"/>
        </w:rPr>
        <w:t xml:space="preserve">calității apei potabile </w:t>
      </w:r>
      <w:r w:rsidRPr="002F4795">
        <w:rPr>
          <w:rFonts w:ascii="Times New Roman" w:eastAsia="Times New Roman" w:hAnsi="Times New Roman" w:cs="Times New Roman"/>
          <w:sz w:val="24"/>
          <w:szCs w:val="24"/>
          <w:bdr w:val="none" w:sz="0" w:space="0" w:color="auto" w:frame="1"/>
          <w:lang w:eastAsia="ro-RO"/>
        </w:rPr>
        <w:t xml:space="preserve">pe o perioadă de un an, publicarea efectuându-se </w:t>
      </w:r>
      <w:r w:rsidR="0010013C" w:rsidRPr="002F4795">
        <w:rPr>
          <w:rFonts w:ascii="Times New Roman" w:eastAsia="Times New Roman" w:hAnsi="Times New Roman" w:cs="Times New Roman"/>
          <w:sz w:val="24"/>
          <w:szCs w:val="24"/>
          <w:bdr w:val="none" w:sz="0" w:space="0" w:color="auto" w:frame="1"/>
          <w:lang w:eastAsia="ro-RO"/>
        </w:rPr>
        <w:t>în primul trimestru al anului următor</w:t>
      </w:r>
      <w:r w:rsidRPr="002F4795">
        <w:rPr>
          <w:rFonts w:ascii="Times New Roman" w:eastAsia="Times New Roman" w:hAnsi="Times New Roman" w:cs="Times New Roman"/>
          <w:sz w:val="24"/>
          <w:szCs w:val="24"/>
          <w:bdr w:val="none" w:sz="0" w:space="0" w:color="auto" w:frame="1"/>
          <w:lang w:eastAsia="ro-RO"/>
        </w:rPr>
        <w:t>.</w:t>
      </w:r>
    </w:p>
    <w:p w14:paraId="1124966D" w14:textId="48DC135D" w:rsidR="0093798A" w:rsidRPr="002F4795" w:rsidRDefault="008A0FC0"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(2) </w:t>
      </w:r>
      <w:r w:rsidR="0093798A" w:rsidRPr="002F4795">
        <w:rPr>
          <w:rFonts w:ascii="Times New Roman" w:eastAsia="Times New Roman" w:hAnsi="Times New Roman" w:cs="Times New Roman"/>
          <w:sz w:val="24"/>
          <w:szCs w:val="24"/>
          <w:lang w:eastAsia="ro-RO"/>
        </w:rPr>
        <w:t xml:space="preserve">Furnizorii de apă potabilă </w:t>
      </w:r>
      <w:r w:rsidR="00D867D6" w:rsidRPr="002F4795">
        <w:rPr>
          <w:rFonts w:ascii="Times New Roman" w:eastAsia="Times New Roman" w:hAnsi="Times New Roman" w:cs="Times New Roman"/>
          <w:sz w:val="24"/>
          <w:szCs w:val="24"/>
          <w:lang w:eastAsia="ro-RO"/>
        </w:rPr>
        <w:t xml:space="preserve">publică pe site-urile proprii informații pentru public cuprinzând: </w:t>
      </w:r>
    </w:p>
    <w:p w14:paraId="7F562AA6" w14:textId="77777777" w:rsidR="00A3030D" w:rsidRPr="002F4795" w:rsidRDefault="00A3030D" w:rsidP="008D189D">
      <w:pPr>
        <w:pStyle w:val="ListParagraph"/>
        <w:spacing w:after="0" w:line="240" w:lineRule="auto"/>
        <w:ind w:left="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a) </w:t>
      </w:r>
      <w:r w:rsidR="00D867D6" w:rsidRPr="002F4795">
        <w:rPr>
          <w:rFonts w:ascii="Times New Roman" w:eastAsia="Times New Roman" w:hAnsi="Times New Roman" w:cs="Times New Roman"/>
          <w:sz w:val="24"/>
          <w:szCs w:val="24"/>
          <w:lang w:eastAsia="ro-RO"/>
        </w:rPr>
        <w:t>informații privind întreruperile în furnizarea ap</w:t>
      </w:r>
      <w:r w:rsidRPr="002F4795">
        <w:rPr>
          <w:rFonts w:ascii="Times New Roman" w:eastAsia="Times New Roman" w:hAnsi="Times New Roman" w:cs="Times New Roman"/>
          <w:sz w:val="24"/>
          <w:szCs w:val="24"/>
          <w:lang w:eastAsia="ro-RO"/>
        </w:rPr>
        <w:t xml:space="preserve">ei potabile și cauza acestora; </w:t>
      </w:r>
    </w:p>
    <w:p w14:paraId="719218E1" w14:textId="021F85C2" w:rsidR="00D867D6" w:rsidRPr="002F4795" w:rsidRDefault="00A3030D" w:rsidP="008D189D">
      <w:pPr>
        <w:pStyle w:val="ListParagraph"/>
        <w:spacing w:after="0" w:line="240" w:lineRule="auto"/>
        <w:ind w:left="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b) </w:t>
      </w:r>
      <w:r w:rsidR="00D867D6" w:rsidRPr="002F4795">
        <w:rPr>
          <w:rFonts w:ascii="Times New Roman" w:eastAsia="Times New Roman" w:hAnsi="Times New Roman" w:cs="Times New Roman"/>
          <w:sz w:val="24"/>
          <w:szCs w:val="24"/>
          <w:lang w:eastAsia="ro-RO"/>
        </w:rPr>
        <w:t xml:space="preserve">informații privind măsurile de remediere care se impun a fi adoptate, respectiv măsurile de remediere adoptate de către furnizor și/sau de către consumatori; </w:t>
      </w:r>
    </w:p>
    <w:p w14:paraId="6DDDDA59" w14:textId="7C6A5D1C" w:rsidR="00D867D6" w:rsidRPr="002F4795" w:rsidRDefault="00A3030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c) </w:t>
      </w:r>
      <w:r w:rsidR="005C79D9" w:rsidRPr="002F4795">
        <w:rPr>
          <w:rFonts w:ascii="Times New Roman" w:eastAsia="Times New Roman" w:hAnsi="Times New Roman" w:cs="Times New Roman"/>
          <w:sz w:val="24"/>
          <w:szCs w:val="24"/>
          <w:lang w:eastAsia="ro-RO"/>
        </w:rPr>
        <w:t xml:space="preserve">informațiile prevăzute în </w:t>
      </w:r>
      <w:r w:rsidR="00A32024" w:rsidRPr="002F4795">
        <w:rPr>
          <w:rFonts w:ascii="Times New Roman" w:eastAsia="Times New Roman" w:hAnsi="Times New Roman" w:cs="Times New Roman"/>
          <w:sz w:val="24"/>
          <w:szCs w:val="24"/>
          <w:lang w:eastAsia="ro-RO"/>
        </w:rPr>
        <w:t>a</w:t>
      </w:r>
      <w:r w:rsidR="005C79D9" w:rsidRPr="002F4795">
        <w:rPr>
          <w:rFonts w:ascii="Times New Roman" w:eastAsia="Times New Roman" w:hAnsi="Times New Roman" w:cs="Times New Roman"/>
          <w:sz w:val="24"/>
          <w:szCs w:val="24"/>
          <w:lang w:eastAsia="ro-RO"/>
        </w:rPr>
        <w:t xml:space="preserve">nexa nr. 4 </w:t>
      </w:r>
      <w:r w:rsidR="006713A1" w:rsidRPr="002F4795">
        <w:rPr>
          <w:rFonts w:ascii="Times New Roman" w:eastAsia="Times New Roman" w:hAnsi="Times New Roman" w:cs="Times New Roman"/>
          <w:sz w:val="24"/>
          <w:szCs w:val="24"/>
          <w:lang w:eastAsia="ro-RO"/>
        </w:rPr>
        <w:t>la</w:t>
      </w:r>
      <w:r w:rsidR="005C79D9" w:rsidRPr="002F4795">
        <w:rPr>
          <w:rFonts w:ascii="Times New Roman" w:eastAsia="Times New Roman" w:hAnsi="Times New Roman" w:cs="Times New Roman"/>
          <w:sz w:val="24"/>
          <w:szCs w:val="24"/>
          <w:lang w:eastAsia="ro-RO"/>
        </w:rPr>
        <w:t xml:space="preserve"> Ordonanța Guvernului nr. 7/2023; </w:t>
      </w:r>
    </w:p>
    <w:p w14:paraId="187A030F" w14:textId="77777777" w:rsidR="00EE4DD9" w:rsidRPr="002F4795" w:rsidRDefault="00EE4DD9" w:rsidP="008D189D">
      <w:pPr>
        <w:spacing w:after="0" w:line="240" w:lineRule="auto"/>
        <w:jc w:val="both"/>
        <w:rPr>
          <w:rFonts w:ascii="Arial" w:eastAsia="Times New Roman" w:hAnsi="Arial" w:cs="Arial"/>
          <w:sz w:val="20"/>
          <w:szCs w:val="20"/>
          <w:lang w:eastAsia="ro-RO"/>
        </w:rPr>
      </w:pPr>
      <w:bookmarkStart w:id="53" w:name="4249871"/>
      <w:bookmarkEnd w:id="53"/>
      <w:r w:rsidRPr="002F4795">
        <w:rPr>
          <w:rFonts w:ascii="Times New Roman" w:eastAsia="Times New Roman" w:hAnsi="Times New Roman" w:cs="Times New Roman"/>
          <w:sz w:val="24"/>
          <w:szCs w:val="24"/>
          <w:bdr w:val="none" w:sz="0" w:space="0" w:color="auto" w:frame="1"/>
          <w:lang w:eastAsia="ro-RO"/>
        </w:rPr>
        <w:lastRenderedPageBreak/>
        <w:br/>
      </w:r>
    </w:p>
    <w:p w14:paraId="1BD41744" w14:textId="55923543" w:rsidR="00EE4DD9" w:rsidRPr="002F4795" w:rsidRDefault="00EE4DD9" w:rsidP="008D189D">
      <w:pPr>
        <w:spacing w:after="0" w:line="240" w:lineRule="auto"/>
        <w:jc w:val="both"/>
        <w:rPr>
          <w:rFonts w:ascii="Arial" w:eastAsia="Times New Roman" w:hAnsi="Arial" w:cs="Arial"/>
          <w:sz w:val="20"/>
          <w:szCs w:val="20"/>
          <w:lang w:eastAsia="ro-RO"/>
        </w:rPr>
      </w:pPr>
      <w:bookmarkStart w:id="54" w:name="4249872"/>
      <w:bookmarkEnd w:id="54"/>
      <w:r w:rsidRPr="002F4795">
        <w:rPr>
          <w:rFonts w:ascii="Times New Roman" w:eastAsia="Times New Roman" w:hAnsi="Times New Roman" w:cs="Times New Roman"/>
          <w:b/>
          <w:bCs/>
          <w:sz w:val="24"/>
          <w:szCs w:val="24"/>
          <w:bdr w:val="none" w:sz="0" w:space="0" w:color="auto" w:frame="1"/>
          <w:lang w:eastAsia="ro-RO"/>
        </w:rPr>
        <w:t>    Cap. X</w:t>
      </w:r>
    </w:p>
    <w:p w14:paraId="328D43C0"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    Dispoziţii tranzitorii şi finale</w:t>
      </w:r>
    </w:p>
    <w:p w14:paraId="74F82884" w14:textId="77777777" w:rsidR="00A3030D"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br/>
      </w:r>
      <w:bookmarkStart w:id="55" w:name="4249873"/>
      <w:bookmarkEnd w:id="55"/>
      <w:r w:rsidRPr="002F4795">
        <w:rPr>
          <w:rFonts w:ascii="Times New Roman" w:eastAsia="Times New Roman" w:hAnsi="Times New Roman" w:cs="Times New Roman"/>
          <w:b/>
          <w:bCs/>
          <w:sz w:val="24"/>
          <w:szCs w:val="24"/>
          <w:bdr w:val="none" w:sz="0" w:space="0" w:color="auto" w:frame="1"/>
          <w:lang w:eastAsia="ro-RO"/>
        </w:rPr>
        <w:t xml:space="preserve">Art. </w:t>
      </w:r>
      <w:r w:rsidR="001720BF" w:rsidRPr="002F4795">
        <w:rPr>
          <w:rFonts w:ascii="Times New Roman" w:eastAsia="Times New Roman" w:hAnsi="Times New Roman" w:cs="Times New Roman"/>
          <w:b/>
          <w:bCs/>
          <w:sz w:val="24"/>
          <w:szCs w:val="24"/>
          <w:bdr w:val="none" w:sz="0" w:space="0" w:color="auto" w:frame="1"/>
          <w:lang w:eastAsia="ro-RO"/>
        </w:rPr>
        <w:t>42</w:t>
      </w:r>
      <w:r w:rsidRPr="002F4795">
        <w:rPr>
          <w:rFonts w:ascii="Times New Roman" w:eastAsia="Times New Roman" w:hAnsi="Times New Roman" w:cs="Times New Roman"/>
          <w:sz w:val="24"/>
          <w:szCs w:val="24"/>
          <w:bdr w:val="none" w:sz="0" w:space="0" w:color="auto" w:frame="1"/>
          <w:lang w:eastAsia="ro-RO"/>
        </w:rPr>
        <w:t> </w:t>
      </w:r>
      <w:r w:rsidR="00AF12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AF12E6" w:rsidRPr="002F4795">
        <w:rPr>
          <w:rFonts w:ascii="Times New Roman" w:eastAsia="Times New Roman" w:hAnsi="Times New Roman" w:cs="Times New Roman"/>
          <w:sz w:val="24"/>
          <w:szCs w:val="24"/>
          <w:bdr w:val="none" w:sz="0" w:space="0" w:color="auto" w:frame="1"/>
          <w:lang w:eastAsia="ro-RO"/>
        </w:rPr>
        <w:t xml:space="preserve">(1) Autoriățile administrației publice locale au obligația de a </w:t>
      </w:r>
      <w:r w:rsidR="00DD71F7" w:rsidRPr="002F4795">
        <w:rPr>
          <w:rFonts w:ascii="Times New Roman" w:eastAsia="Times New Roman" w:hAnsi="Times New Roman" w:cs="Times New Roman"/>
          <w:sz w:val="24"/>
          <w:szCs w:val="24"/>
          <w:bdr w:val="none" w:sz="0" w:space="0" w:color="auto" w:frame="1"/>
          <w:lang w:eastAsia="ro-RO"/>
        </w:rPr>
        <w:t>asigura monitorizarea</w:t>
      </w:r>
      <w:r w:rsidR="00AF12E6" w:rsidRPr="002F4795">
        <w:rPr>
          <w:rFonts w:ascii="Times New Roman" w:eastAsia="Times New Roman" w:hAnsi="Times New Roman" w:cs="Times New Roman"/>
          <w:sz w:val="24"/>
          <w:szCs w:val="24"/>
          <w:bdr w:val="none" w:sz="0" w:space="0" w:color="auto" w:frame="1"/>
          <w:lang w:eastAsia="ro-RO"/>
        </w:rPr>
        <w:t xml:space="preserve"> calit</w:t>
      </w:r>
      <w:r w:rsidR="00DD71F7" w:rsidRPr="002F4795">
        <w:rPr>
          <w:rFonts w:ascii="Times New Roman" w:eastAsia="Times New Roman" w:hAnsi="Times New Roman" w:cs="Times New Roman"/>
          <w:sz w:val="24"/>
          <w:szCs w:val="24"/>
          <w:bdr w:val="none" w:sz="0" w:space="0" w:color="auto" w:frame="1"/>
          <w:lang w:eastAsia="ro-RO"/>
        </w:rPr>
        <w:t>ății</w:t>
      </w:r>
      <w:r w:rsidR="00AF12E6" w:rsidRPr="002F4795">
        <w:rPr>
          <w:rFonts w:ascii="Times New Roman" w:eastAsia="Times New Roman" w:hAnsi="Times New Roman" w:cs="Times New Roman"/>
          <w:sz w:val="24"/>
          <w:szCs w:val="24"/>
          <w:bdr w:val="none" w:sz="0" w:space="0" w:color="auto" w:frame="1"/>
          <w:lang w:eastAsia="ro-RO"/>
        </w:rPr>
        <w:t xml:space="preserve"> apei din fântânile publice și </w:t>
      </w:r>
      <w:r w:rsidR="00DD71F7" w:rsidRPr="002F4795">
        <w:rPr>
          <w:rFonts w:ascii="Times New Roman" w:eastAsia="Times New Roman" w:hAnsi="Times New Roman" w:cs="Times New Roman"/>
          <w:sz w:val="24"/>
          <w:szCs w:val="24"/>
          <w:bdr w:val="none" w:sz="0" w:space="0" w:color="auto" w:frame="1"/>
          <w:lang w:eastAsia="ro-RO"/>
        </w:rPr>
        <w:t>izvoarele publice și de a întreprinde măsurile de asigurare a unei calități corespunzătoare a acestor tipuri de apă</w:t>
      </w:r>
      <w:r w:rsidR="00EF523F" w:rsidRPr="002F4795">
        <w:rPr>
          <w:rFonts w:ascii="Times New Roman" w:eastAsia="Times New Roman" w:hAnsi="Times New Roman" w:cs="Times New Roman"/>
          <w:sz w:val="24"/>
          <w:szCs w:val="24"/>
          <w:bdr w:val="none" w:sz="0" w:space="0" w:color="auto" w:frame="1"/>
          <w:lang w:eastAsia="ro-RO"/>
        </w:rPr>
        <w:t>,</w:t>
      </w:r>
      <w:r w:rsidR="00DD71F7" w:rsidRPr="002F4795">
        <w:rPr>
          <w:rFonts w:ascii="Times New Roman" w:eastAsia="Times New Roman" w:hAnsi="Times New Roman" w:cs="Times New Roman"/>
          <w:sz w:val="24"/>
          <w:szCs w:val="24"/>
          <w:bdr w:val="none" w:sz="0" w:space="0" w:color="auto" w:frame="1"/>
          <w:lang w:eastAsia="ro-RO"/>
        </w:rPr>
        <w:t xml:space="preserve"> conform normelor cuprinse în Cap. II și III din ordinul ministrului sănătății nr. 119/2014 pentru aprobarea Normelor de igienă și sănătate publică din mediul de viață al populației, cu modificările și completările ulterioare;  </w:t>
      </w:r>
    </w:p>
    <w:p w14:paraId="1E795953" w14:textId="6F37553F"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AF12E6"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w:t>
      </w:r>
      <w:r w:rsidR="00DD71F7" w:rsidRPr="002F4795">
        <w:rPr>
          <w:rFonts w:ascii="Times New Roman" w:eastAsia="Times New Roman" w:hAnsi="Times New Roman" w:cs="Times New Roman"/>
          <w:sz w:val="24"/>
          <w:szCs w:val="24"/>
          <w:bdr w:val="none" w:sz="0" w:space="0" w:color="auto" w:frame="1"/>
          <w:lang w:eastAsia="ro-RO"/>
        </w:rPr>
        <w:t>Monitorizarea f</w:t>
      </w:r>
      <w:r w:rsidRPr="002F4795">
        <w:rPr>
          <w:rFonts w:ascii="Times New Roman" w:eastAsia="Times New Roman" w:hAnsi="Times New Roman" w:cs="Times New Roman"/>
          <w:sz w:val="24"/>
          <w:szCs w:val="24"/>
          <w:bdr w:val="none" w:sz="0" w:space="0" w:color="auto" w:frame="1"/>
          <w:lang w:eastAsia="ro-RO"/>
        </w:rPr>
        <w:t>ântânil</w:t>
      </w:r>
      <w:r w:rsidR="00DD71F7" w:rsidRPr="002F4795">
        <w:rPr>
          <w:rFonts w:ascii="Times New Roman" w:eastAsia="Times New Roman" w:hAnsi="Times New Roman" w:cs="Times New Roman"/>
          <w:sz w:val="24"/>
          <w:szCs w:val="24"/>
          <w:bdr w:val="none" w:sz="0" w:space="0" w:color="auto" w:frame="1"/>
          <w:lang w:eastAsia="ro-RO"/>
        </w:rPr>
        <w:t>or</w:t>
      </w:r>
      <w:r w:rsidRPr="002F4795">
        <w:rPr>
          <w:rFonts w:ascii="Times New Roman" w:eastAsia="Times New Roman" w:hAnsi="Times New Roman" w:cs="Times New Roman"/>
          <w:sz w:val="24"/>
          <w:szCs w:val="24"/>
          <w:bdr w:val="none" w:sz="0" w:space="0" w:color="auto" w:frame="1"/>
          <w:lang w:eastAsia="ro-RO"/>
        </w:rPr>
        <w:t xml:space="preserve"> publice şi izvoarel</w:t>
      </w:r>
      <w:r w:rsidR="00DD71F7" w:rsidRPr="002F4795">
        <w:rPr>
          <w:rFonts w:ascii="Times New Roman" w:eastAsia="Times New Roman" w:hAnsi="Times New Roman" w:cs="Times New Roman"/>
          <w:sz w:val="24"/>
          <w:szCs w:val="24"/>
          <w:bdr w:val="none" w:sz="0" w:space="0" w:color="auto" w:frame="1"/>
          <w:lang w:eastAsia="ro-RO"/>
        </w:rPr>
        <w:t>or</w:t>
      </w:r>
      <w:r w:rsidRPr="002F4795">
        <w:rPr>
          <w:rFonts w:ascii="Times New Roman" w:eastAsia="Times New Roman" w:hAnsi="Times New Roman" w:cs="Times New Roman"/>
          <w:sz w:val="24"/>
          <w:szCs w:val="24"/>
          <w:bdr w:val="none" w:sz="0" w:space="0" w:color="auto" w:frame="1"/>
          <w:lang w:eastAsia="ro-RO"/>
        </w:rPr>
        <w:t xml:space="preserve"> </w:t>
      </w:r>
      <w:r w:rsidR="002C09A6" w:rsidRPr="002F4795">
        <w:rPr>
          <w:rFonts w:ascii="Times New Roman" w:eastAsia="Times New Roman" w:hAnsi="Times New Roman" w:cs="Times New Roman"/>
          <w:sz w:val="24"/>
          <w:szCs w:val="24"/>
          <w:bdr w:val="none" w:sz="0" w:space="0" w:color="auto" w:frame="1"/>
          <w:lang w:eastAsia="ro-RO"/>
        </w:rPr>
        <w:t xml:space="preserve">publice </w:t>
      </w:r>
      <w:r w:rsidR="00DD71F7" w:rsidRPr="002F4795">
        <w:rPr>
          <w:rFonts w:ascii="Times New Roman" w:eastAsia="Times New Roman" w:hAnsi="Times New Roman" w:cs="Times New Roman"/>
          <w:sz w:val="24"/>
          <w:szCs w:val="24"/>
          <w:bdr w:val="none" w:sz="0" w:space="0" w:color="auto" w:frame="1"/>
          <w:lang w:eastAsia="ro-RO"/>
        </w:rPr>
        <w:t>se realizează</w:t>
      </w:r>
      <w:r w:rsidRPr="002F4795">
        <w:rPr>
          <w:rFonts w:ascii="Times New Roman" w:eastAsia="Times New Roman" w:hAnsi="Times New Roman" w:cs="Times New Roman"/>
          <w:sz w:val="24"/>
          <w:szCs w:val="24"/>
          <w:bdr w:val="none" w:sz="0" w:space="0" w:color="auto" w:frame="1"/>
          <w:lang w:eastAsia="ro-RO"/>
        </w:rPr>
        <w:t xml:space="preserve"> de către </w:t>
      </w:r>
      <w:r w:rsidR="005C79D9" w:rsidRPr="002F4795">
        <w:rPr>
          <w:rFonts w:ascii="Times New Roman" w:eastAsia="Times New Roman" w:hAnsi="Times New Roman" w:cs="Times New Roman"/>
          <w:sz w:val="24"/>
          <w:szCs w:val="24"/>
          <w:bdr w:val="none" w:sz="0" w:space="0" w:color="auto" w:frame="1"/>
          <w:lang w:eastAsia="ro-RO"/>
        </w:rPr>
        <w:t>direcți</w:t>
      </w:r>
      <w:r w:rsidR="00DD71F7" w:rsidRPr="002F4795">
        <w:rPr>
          <w:rFonts w:ascii="Times New Roman" w:eastAsia="Times New Roman" w:hAnsi="Times New Roman" w:cs="Times New Roman"/>
          <w:sz w:val="24"/>
          <w:szCs w:val="24"/>
          <w:bdr w:val="none" w:sz="0" w:space="0" w:color="auto" w:frame="1"/>
          <w:lang w:eastAsia="ro-RO"/>
        </w:rPr>
        <w:t>ile</w:t>
      </w:r>
      <w:r w:rsidR="005C79D9" w:rsidRPr="002F4795">
        <w:rPr>
          <w:rFonts w:ascii="Times New Roman" w:eastAsia="Times New Roman" w:hAnsi="Times New Roman" w:cs="Times New Roman"/>
          <w:sz w:val="24"/>
          <w:szCs w:val="24"/>
          <w:bdr w:val="none" w:sz="0" w:space="0" w:color="auto" w:frame="1"/>
          <w:lang w:eastAsia="ro-RO"/>
        </w:rPr>
        <w:t xml:space="preserve"> de sănătate publică județen</w:t>
      </w:r>
      <w:r w:rsidR="00DD71F7" w:rsidRPr="002F4795">
        <w:rPr>
          <w:rFonts w:ascii="Times New Roman" w:eastAsia="Times New Roman" w:hAnsi="Times New Roman" w:cs="Times New Roman"/>
          <w:sz w:val="24"/>
          <w:szCs w:val="24"/>
          <w:bdr w:val="none" w:sz="0" w:space="0" w:color="auto" w:frame="1"/>
          <w:lang w:eastAsia="ro-RO"/>
        </w:rPr>
        <w:t>e</w:t>
      </w:r>
      <w:r w:rsidR="005C79D9" w:rsidRPr="002F4795">
        <w:rPr>
          <w:rFonts w:ascii="Times New Roman" w:eastAsia="Times New Roman" w:hAnsi="Times New Roman" w:cs="Times New Roman"/>
          <w:sz w:val="24"/>
          <w:szCs w:val="24"/>
          <w:bdr w:val="none" w:sz="0" w:space="0" w:color="auto" w:frame="1"/>
          <w:lang w:eastAsia="ro-RO"/>
        </w:rPr>
        <w:t xml:space="preserve"> și a municipiului București</w:t>
      </w:r>
      <w:r w:rsidR="001720BF"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cel puţin o dată </w:t>
      </w:r>
      <w:r w:rsidR="00585422" w:rsidRPr="002F4795">
        <w:rPr>
          <w:rFonts w:ascii="Times New Roman" w:eastAsia="Times New Roman" w:hAnsi="Times New Roman" w:cs="Times New Roman"/>
          <w:sz w:val="24"/>
          <w:szCs w:val="24"/>
          <w:bdr w:val="none" w:sz="0" w:space="0" w:color="auto" w:frame="1"/>
          <w:lang w:eastAsia="ro-RO"/>
        </w:rPr>
        <w:t>pe an</w:t>
      </w:r>
      <w:r w:rsidR="00DD71F7" w:rsidRPr="002F4795">
        <w:rPr>
          <w:rFonts w:ascii="Times New Roman" w:eastAsia="Times New Roman" w:hAnsi="Times New Roman" w:cs="Times New Roman"/>
          <w:sz w:val="24"/>
          <w:szCs w:val="24"/>
          <w:bdr w:val="none" w:sz="0" w:space="0" w:color="auto" w:frame="1"/>
          <w:lang w:eastAsia="ro-RO"/>
        </w:rPr>
        <w:t>,</w:t>
      </w:r>
      <w:r w:rsidR="003F06C1"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pentru verificarea conformării la parametrii: bacterii coliforme, E. Coli, enterococi, turbiditate, duritate, oxidabilitate, amoniac, nitraţi, nitriţi, pesticide şi orice alt parametru considerat necesar a fi investigat de către </w:t>
      </w:r>
      <w:r w:rsidR="00585422"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w:t>
      </w:r>
    </w:p>
    <w:p w14:paraId="30648405" w14:textId="7867A3E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Autorităţile administraţiei publice locale identific</w:t>
      </w:r>
      <w:r w:rsidR="005C79D9"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şi întocm</w:t>
      </w:r>
      <w:r w:rsidR="005C79D9" w:rsidRPr="002F4795">
        <w:rPr>
          <w:rFonts w:ascii="Times New Roman" w:eastAsia="Times New Roman" w:hAnsi="Times New Roman" w:cs="Times New Roman"/>
          <w:sz w:val="24"/>
          <w:szCs w:val="24"/>
          <w:bdr w:val="none" w:sz="0" w:space="0" w:color="auto" w:frame="1"/>
          <w:lang w:eastAsia="ro-RO"/>
        </w:rPr>
        <w:t>esc</w:t>
      </w:r>
      <w:r w:rsidRPr="002F4795">
        <w:rPr>
          <w:rFonts w:ascii="Times New Roman" w:eastAsia="Times New Roman" w:hAnsi="Times New Roman" w:cs="Times New Roman"/>
          <w:sz w:val="24"/>
          <w:szCs w:val="24"/>
          <w:bdr w:val="none" w:sz="0" w:space="0" w:color="auto" w:frame="1"/>
          <w:lang w:eastAsia="ro-RO"/>
        </w:rPr>
        <w:t>, în condiţiile legii, o evidenţă a tuturor surselor de apă  destinată consumului uman, cum sunt fântâni publice, fântânile individuale declarate de către cetăţenii care le deţin în proprietate, izvoare, captări locale - drenuri, foraje, precum şi alte asemenea surse de apă destinate consumului uman, ce aparţin domeniului public al unităţilor admin</w:t>
      </w:r>
      <w:r w:rsidR="003F06C1" w:rsidRPr="002F4795">
        <w:rPr>
          <w:rFonts w:ascii="Times New Roman" w:eastAsia="Times New Roman" w:hAnsi="Times New Roman" w:cs="Times New Roman"/>
          <w:sz w:val="24"/>
          <w:szCs w:val="24"/>
          <w:bdr w:val="none" w:sz="0" w:space="0" w:color="auto" w:frame="1"/>
          <w:lang w:eastAsia="ro-RO"/>
        </w:rPr>
        <w:t>istrativ-teritoriale respective, inclusiv pentru sursele de apă proprii unităților de învățământ care furnizează mai puțin de 10</w:t>
      </w:r>
      <w:r w:rsidR="006713A1" w:rsidRPr="002F4795">
        <w:rPr>
          <w:rFonts w:ascii="Times New Roman" w:eastAsia="Times New Roman" w:hAnsi="Times New Roman" w:cs="Times New Roman"/>
          <w:sz w:val="24"/>
          <w:szCs w:val="24"/>
          <w:bdr w:val="none" w:sz="0" w:space="0" w:color="auto" w:frame="1"/>
          <w:lang w:eastAsia="ro-RO"/>
        </w:rPr>
        <w:t xml:space="preserve"> </w:t>
      </w:r>
      <w:r w:rsidR="003F06C1" w:rsidRPr="002F4795">
        <w:rPr>
          <w:rFonts w:ascii="Times New Roman" w:eastAsia="Times New Roman" w:hAnsi="Times New Roman" w:cs="Times New Roman"/>
          <w:sz w:val="24"/>
          <w:szCs w:val="24"/>
          <w:bdr w:val="none" w:sz="0" w:space="0" w:color="auto" w:frame="1"/>
          <w:lang w:eastAsia="ro-RO"/>
        </w:rPr>
        <w:t>m</w:t>
      </w:r>
      <w:r w:rsidR="006713A1" w:rsidRPr="002F4795">
        <w:rPr>
          <w:rFonts w:ascii="Times New Roman" w:eastAsia="Times New Roman" w:hAnsi="Times New Roman" w:cs="Times New Roman"/>
          <w:sz w:val="24"/>
          <w:szCs w:val="24"/>
          <w:bdr w:val="none" w:sz="0" w:space="0" w:color="auto" w:frame="1"/>
          <w:lang w:eastAsia="ro-RO"/>
        </w:rPr>
        <w:t xml:space="preserve">etri </w:t>
      </w:r>
      <w:r w:rsidR="003F06C1" w:rsidRPr="002F4795">
        <w:rPr>
          <w:rFonts w:ascii="Times New Roman" w:eastAsia="Times New Roman" w:hAnsi="Times New Roman" w:cs="Times New Roman"/>
          <w:sz w:val="24"/>
          <w:szCs w:val="24"/>
          <w:bdr w:val="none" w:sz="0" w:space="0" w:color="auto" w:frame="1"/>
          <w:lang w:eastAsia="ro-RO"/>
        </w:rPr>
        <w:t>c</w:t>
      </w:r>
      <w:r w:rsidR="006713A1" w:rsidRPr="002F4795">
        <w:rPr>
          <w:rFonts w:ascii="Times New Roman" w:eastAsia="Times New Roman" w:hAnsi="Times New Roman" w:cs="Times New Roman"/>
          <w:sz w:val="24"/>
          <w:szCs w:val="24"/>
          <w:bdr w:val="none" w:sz="0" w:space="0" w:color="auto" w:frame="1"/>
          <w:lang w:eastAsia="ro-RO"/>
        </w:rPr>
        <w:t>ubi</w:t>
      </w:r>
      <w:r w:rsidR="003F06C1" w:rsidRPr="002F4795">
        <w:rPr>
          <w:rFonts w:ascii="Times New Roman" w:eastAsia="Times New Roman" w:hAnsi="Times New Roman" w:cs="Times New Roman"/>
          <w:sz w:val="24"/>
          <w:szCs w:val="24"/>
          <w:bdr w:val="none" w:sz="0" w:space="0" w:color="auto" w:frame="1"/>
          <w:lang w:eastAsia="ro-RO"/>
        </w:rPr>
        <w:t xml:space="preserve">/zi </w:t>
      </w:r>
      <w:r w:rsidRPr="002F4795">
        <w:rPr>
          <w:rFonts w:ascii="Times New Roman" w:eastAsia="Times New Roman" w:hAnsi="Times New Roman" w:cs="Times New Roman"/>
          <w:sz w:val="24"/>
          <w:szCs w:val="24"/>
          <w:bdr w:val="none" w:sz="0" w:space="0" w:color="auto" w:frame="1"/>
          <w:lang w:eastAsia="ro-RO"/>
        </w:rPr>
        <w:t>şi o actualiz</w:t>
      </w:r>
      <w:r w:rsidR="005C79D9" w:rsidRPr="002F4795">
        <w:rPr>
          <w:rFonts w:ascii="Times New Roman" w:eastAsia="Times New Roman" w:hAnsi="Times New Roman" w:cs="Times New Roman"/>
          <w:sz w:val="24"/>
          <w:szCs w:val="24"/>
          <w:bdr w:val="none" w:sz="0" w:space="0" w:color="auto" w:frame="1"/>
          <w:lang w:eastAsia="ro-RO"/>
        </w:rPr>
        <w:t>ează</w:t>
      </w:r>
      <w:r w:rsidRPr="002F4795">
        <w:rPr>
          <w:rFonts w:ascii="Times New Roman" w:eastAsia="Times New Roman" w:hAnsi="Times New Roman" w:cs="Times New Roman"/>
          <w:sz w:val="24"/>
          <w:szCs w:val="24"/>
          <w:bdr w:val="none" w:sz="0" w:space="0" w:color="auto" w:frame="1"/>
          <w:lang w:eastAsia="ro-RO"/>
        </w:rPr>
        <w:t xml:space="preserve"> anual; această evidenţă </w:t>
      </w:r>
      <w:r w:rsidR="001720BF" w:rsidRPr="002F4795">
        <w:rPr>
          <w:rFonts w:ascii="Times New Roman" w:eastAsia="Times New Roman" w:hAnsi="Times New Roman" w:cs="Times New Roman"/>
          <w:sz w:val="24"/>
          <w:szCs w:val="24"/>
          <w:bdr w:val="none" w:sz="0" w:space="0" w:color="auto" w:frame="1"/>
          <w:lang w:eastAsia="ro-RO"/>
        </w:rPr>
        <w:t>este</w:t>
      </w:r>
      <w:r w:rsidRPr="002F4795">
        <w:rPr>
          <w:rFonts w:ascii="Times New Roman" w:eastAsia="Times New Roman" w:hAnsi="Times New Roman" w:cs="Times New Roman"/>
          <w:sz w:val="24"/>
          <w:szCs w:val="24"/>
          <w:bdr w:val="none" w:sz="0" w:space="0" w:color="auto" w:frame="1"/>
          <w:lang w:eastAsia="ro-RO"/>
        </w:rPr>
        <w:t xml:space="preserve"> adusă la cunoştinţa </w:t>
      </w:r>
      <w:r w:rsidR="005C79D9" w:rsidRPr="002F4795">
        <w:rPr>
          <w:rFonts w:ascii="Times New Roman" w:eastAsia="Times New Roman" w:hAnsi="Times New Roman" w:cs="Times New Roman"/>
          <w:sz w:val="24"/>
          <w:szCs w:val="24"/>
          <w:bdr w:val="none" w:sz="0" w:space="0" w:color="auto" w:frame="1"/>
          <w:lang w:eastAsia="ro-RO"/>
        </w:rPr>
        <w:t>direcției</w:t>
      </w:r>
      <w:r w:rsidRPr="002F4795">
        <w:rPr>
          <w:rFonts w:ascii="Times New Roman" w:eastAsia="Times New Roman" w:hAnsi="Times New Roman" w:cs="Times New Roman"/>
          <w:sz w:val="24"/>
          <w:szCs w:val="24"/>
          <w:bdr w:val="none" w:sz="0" w:space="0" w:color="auto" w:frame="1"/>
          <w:lang w:eastAsia="ro-RO"/>
        </w:rPr>
        <w:t xml:space="preserve"> de sănătate publică în vederea întocmirii planului de monitorizare a calităţii apei potabile.</w:t>
      </w:r>
    </w:p>
    <w:p w14:paraId="1B297681" w14:textId="7EAF60C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La evaluarea şi inspecţia sanitară a fântânilor publice şi a izvoarelor se utilizează fişa de evaluare nr. 3, prevăzută în anexa</w:t>
      </w:r>
      <w:r w:rsidR="00FF7671"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w:t>
      </w:r>
    </w:p>
    <w:p w14:paraId="20B3FFAB" w14:textId="3BE2D27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Costurile de prelevare şi analiză a probelor de apă prelevate conform alin. (</w:t>
      </w:r>
      <w:r w:rsidR="00A70685"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sunt suportate de primăria din localitatea respectivă.</w:t>
      </w:r>
    </w:p>
    <w:p w14:paraId="3463FD91" w14:textId="7575B1D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Tarifele şi modalităţile de plată </w:t>
      </w:r>
      <w:r w:rsidR="00585422" w:rsidRPr="002F4795">
        <w:rPr>
          <w:rFonts w:ascii="Times New Roman" w:eastAsia="Times New Roman" w:hAnsi="Times New Roman" w:cs="Times New Roman"/>
          <w:sz w:val="24"/>
          <w:szCs w:val="24"/>
          <w:bdr w:val="none" w:sz="0" w:space="0" w:color="auto" w:frame="1"/>
          <w:lang w:eastAsia="ro-RO"/>
        </w:rPr>
        <w:t>sunt stabilite prin Ordinul ministrului sănătății nr.  2.459/2022 privind aprobarea Listei tarifelor pentru prestațiile în domeniul sănătății publice efectuate la nivelul direcțiilor de sănătate publică județene și a municipiului București și de către Institutul Național de Sănătate Publică</w:t>
      </w:r>
      <w:r w:rsidR="003F06C1" w:rsidRPr="002F4795">
        <w:rPr>
          <w:rFonts w:ascii="Times New Roman" w:eastAsia="Times New Roman" w:hAnsi="Times New Roman" w:cs="Times New Roman"/>
          <w:sz w:val="24"/>
          <w:szCs w:val="24"/>
          <w:bdr w:val="none" w:sz="0" w:space="0" w:color="auto" w:frame="1"/>
          <w:lang w:eastAsia="ro-RO"/>
        </w:rPr>
        <w:t>, cu modificările și completările ulterioare</w:t>
      </w:r>
      <w:r w:rsidR="00585422" w:rsidRPr="002F4795">
        <w:rPr>
          <w:rFonts w:ascii="Times New Roman" w:eastAsia="Times New Roman" w:hAnsi="Times New Roman" w:cs="Times New Roman"/>
          <w:sz w:val="24"/>
          <w:szCs w:val="24"/>
          <w:bdr w:val="none" w:sz="0" w:space="0" w:color="auto" w:frame="1"/>
          <w:lang w:eastAsia="ro-RO"/>
        </w:rPr>
        <w:t xml:space="preserve">; </w:t>
      </w:r>
    </w:p>
    <w:p w14:paraId="7B037139" w14:textId="6795B7B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7</w:t>
      </w:r>
      <w:r w:rsidR="003F06C1"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585422"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6713A1"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 xml:space="preserve">va transmite </w:t>
      </w:r>
      <w:r w:rsidR="002C09A6" w:rsidRPr="002F4795">
        <w:rPr>
          <w:rFonts w:ascii="Times New Roman" w:eastAsia="Times New Roman" w:hAnsi="Times New Roman" w:cs="Times New Roman"/>
          <w:sz w:val="24"/>
          <w:szCs w:val="24"/>
          <w:bdr w:val="none" w:sz="0" w:space="0" w:color="auto" w:frame="1"/>
          <w:lang w:eastAsia="ro-RO"/>
        </w:rPr>
        <w:t xml:space="preserve">autorității administrației publice locale </w:t>
      </w:r>
      <w:r w:rsidRPr="002F4795">
        <w:rPr>
          <w:rFonts w:ascii="Times New Roman" w:eastAsia="Times New Roman" w:hAnsi="Times New Roman" w:cs="Times New Roman"/>
          <w:sz w:val="24"/>
          <w:szCs w:val="24"/>
          <w:bdr w:val="none" w:sz="0" w:space="0" w:color="auto" w:frame="1"/>
          <w:lang w:eastAsia="ro-RO"/>
        </w:rPr>
        <w:t xml:space="preserve">rezultatele </w:t>
      </w:r>
      <w:r w:rsidR="00585422" w:rsidRPr="002F4795">
        <w:rPr>
          <w:rFonts w:ascii="Times New Roman" w:eastAsia="Times New Roman" w:hAnsi="Times New Roman" w:cs="Times New Roman"/>
          <w:sz w:val="24"/>
          <w:szCs w:val="24"/>
          <w:bdr w:val="none" w:sz="0" w:space="0" w:color="auto" w:frame="1"/>
          <w:lang w:eastAsia="ro-RO"/>
        </w:rPr>
        <w:t>analizelor</w:t>
      </w:r>
      <w:r w:rsidRPr="002F4795">
        <w:rPr>
          <w:rFonts w:ascii="Times New Roman" w:eastAsia="Times New Roman" w:hAnsi="Times New Roman" w:cs="Times New Roman"/>
          <w:sz w:val="24"/>
          <w:szCs w:val="24"/>
          <w:bdr w:val="none" w:sz="0" w:space="0" w:color="auto" w:frame="1"/>
          <w:lang w:eastAsia="ro-RO"/>
        </w:rPr>
        <w:t xml:space="preserve"> şi măsurile ce se impun dacă este cazul, inclusiv cele de avertizare a populaţiei.</w:t>
      </w:r>
    </w:p>
    <w:p w14:paraId="4E1B97D5" w14:textId="0DF8358B"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Primăria va lua toate măsurile necesare pentru asigurarea calităţii apei</w:t>
      </w:r>
      <w:r w:rsidR="00BB3D05" w:rsidRPr="002F4795">
        <w:rPr>
          <w:rFonts w:ascii="Times New Roman" w:eastAsia="Times New Roman" w:hAnsi="Times New Roman" w:cs="Times New Roman"/>
          <w:sz w:val="24"/>
          <w:szCs w:val="24"/>
          <w:bdr w:val="none" w:sz="0" w:space="0" w:color="auto" w:frame="1"/>
          <w:lang w:eastAsia="ro-RO"/>
        </w:rPr>
        <w:t xml:space="preserve"> din fântânile și izvoarele publice</w:t>
      </w:r>
      <w:r w:rsidRPr="002F4795">
        <w:rPr>
          <w:rFonts w:ascii="Times New Roman" w:eastAsia="Times New Roman" w:hAnsi="Times New Roman" w:cs="Times New Roman"/>
          <w:sz w:val="24"/>
          <w:szCs w:val="24"/>
          <w:bdr w:val="none" w:sz="0" w:space="0" w:color="auto" w:frame="1"/>
          <w:lang w:eastAsia="ro-RO"/>
        </w:rPr>
        <w:t xml:space="preserve">, în situaţia în care valorile pentru parametrii E. coli, enterococi, bacterii coliforme </w:t>
      </w:r>
      <w:r w:rsidR="002C09A6" w:rsidRPr="002F4795">
        <w:rPr>
          <w:rFonts w:ascii="Times New Roman" w:eastAsia="Times New Roman" w:hAnsi="Times New Roman" w:cs="Times New Roman"/>
          <w:sz w:val="24"/>
          <w:szCs w:val="24"/>
          <w:bdr w:val="none" w:sz="0" w:space="0" w:color="auto" w:frame="1"/>
          <w:lang w:eastAsia="ro-RO"/>
        </w:rPr>
        <w:t xml:space="preserve">și nitrați </w:t>
      </w:r>
      <w:r w:rsidRPr="002F4795">
        <w:rPr>
          <w:rFonts w:ascii="Times New Roman" w:eastAsia="Times New Roman" w:hAnsi="Times New Roman" w:cs="Times New Roman"/>
          <w:sz w:val="24"/>
          <w:szCs w:val="24"/>
          <w:bdr w:val="none" w:sz="0" w:space="0" w:color="auto" w:frame="1"/>
          <w:lang w:eastAsia="ro-RO"/>
        </w:rPr>
        <w:t xml:space="preserve">sunt mai mari decât cele prevăzute în </w:t>
      </w:r>
      <w:r w:rsidR="00D330A1" w:rsidRPr="002F4795">
        <w:rPr>
          <w:rFonts w:ascii="Times New Roman" w:eastAsia="Times New Roman" w:hAnsi="Times New Roman" w:cs="Times New Roman"/>
          <w:sz w:val="24"/>
          <w:szCs w:val="24"/>
          <w:bdr w:val="none" w:sz="0" w:space="0" w:color="auto" w:frame="1"/>
          <w:lang w:eastAsia="ro-RO"/>
        </w:rPr>
        <w:t>Ordonanța Guvernului nr. 7/2023</w:t>
      </w:r>
      <w:r w:rsidRPr="002F4795">
        <w:rPr>
          <w:rFonts w:ascii="Times New Roman" w:eastAsia="Times New Roman" w:hAnsi="Times New Roman" w:cs="Times New Roman"/>
          <w:sz w:val="24"/>
          <w:szCs w:val="24"/>
          <w:bdr w:val="none" w:sz="0" w:space="0" w:color="auto" w:frame="1"/>
          <w:lang w:eastAsia="ro-RO"/>
        </w:rPr>
        <w:t>.</w:t>
      </w:r>
    </w:p>
    <w:p w14:paraId="139CB799" w14:textId="02632404"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9</w:t>
      </w:r>
      <w:r w:rsidRPr="002F4795">
        <w:rPr>
          <w:rFonts w:ascii="Times New Roman" w:eastAsia="Times New Roman" w:hAnsi="Times New Roman" w:cs="Times New Roman"/>
          <w:sz w:val="24"/>
          <w:szCs w:val="24"/>
          <w:bdr w:val="none" w:sz="0" w:space="0" w:color="auto" w:frame="1"/>
          <w:lang w:eastAsia="ro-RO"/>
        </w:rPr>
        <w:t xml:space="preserve">) </w:t>
      </w:r>
      <w:r w:rsidR="003F06C1" w:rsidRPr="002F4795">
        <w:rPr>
          <w:rFonts w:ascii="Times New Roman" w:eastAsia="Times New Roman" w:hAnsi="Times New Roman" w:cs="Times New Roman"/>
          <w:sz w:val="24"/>
          <w:szCs w:val="24"/>
          <w:bdr w:val="none" w:sz="0" w:space="0" w:color="auto" w:frame="1"/>
          <w:lang w:eastAsia="ro-RO"/>
        </w:rPr>
        <w:t>P</w:t>
      </w:r>
      <w:r w:rsidRPr="002F4795">
        <w:rPr>
          <w:rFonts w:ascii="Times New Roman" w:eastAsia="Times New Roman" w:hAnsi="Times New Roman" w:cs="Times New Roman"/>
          <w:sz w:val="24"/>
          <w:szCs w:val="24"/>
          <w:bdr w:val="none" w:sz="0" w:space="0" w:color="auto" w:frame="1"/>
          <w:lang w:eastAsia="ro-RO"/>
        </w:rPr>
        <w:t>rimăria va asigura avertizarea populaţiei prin afişarea, la loc vizibil şi protejat, a înscrierilor "apa este bună de băut" sau "apa nu este bună de băut" sau "apa nu este bună de folosit pentru sugari şi copiii mici", după caz.</w:t>
      </w:r>
    </w:p>
    <w:p w14:paraId="7E3C2DAA" w14:textId="6D7998D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EF523F" w:rsidRPr="002F4795">
        <w:rPr>
          <w:rFonts w:ascii="Times New Roman" w:eastAsia="Times New Roman" w:hAnsi="Times New Roman" w:cs="Times New Roman"/>
          <w:sz w:val="24"/>
          <w:szCs w:val="24"/>
          <w:bdr w:val="none" w:sz="0" w:space="0" w:color="auto" w:frame="1"/>
          <w:lang w:eastAsia="ro-RO"/>
        </w:rPr>
        <w:t>10</w:t>
      </w:r>
      <w:r w:rsidRPr="002F4795">
        <w:rPr>
          <w:rFonts w:ascii="Times New Roman" w:eastAsia="Times New Roman" w:hAnsi="Times New Roman" w:cs="Times New Roman"/>
          <w:sz w:val="24"/>
          <w:szCs w:val="24"/>
          <w:bdr w:val="none" w:sz="0" w:space="0" w:color="auto" w:frame="1"/>
          <w:lang w:eastAsia="ro-RO"/>
        </w:rPr>
        <w:t xml:space="preserve">) Medicii de familie din localităţile în care apa din fântânile şi izvoarele publice </w:t>
      </w:r>
      <w:r w:rsidR="003F06C1" w:rsidRPr="002F4795">
        <w:rPr>
          <w:rFonts w:ascii="Times New Roman" w:eastAsia="Times New Roman" w:hAnsi="Times New Roman" w:cs="Times New Roman"/>
          <w:sz w:val="24"/>
          <w:szCs w:val="24"/>
          <w:bdr w:val="none" w:sz="0" w:space="0" w:color="auto" w:frame="1"/>
          <w:lang w:eastAsia="ro-RO"/>
        </w:rPr>
        <w:t xml:space="preserve">sau din sistemul de distribuție centralizată </w:t>
      </w:r>
      <w:r w:rsidR="006713A1" w:rsidRPr="002F4795">
        <w:rPr>
          <w:rFonts w:ascii="Times New Roman" w:eastAsia="Times New Roman" w:hAnsi="Times New Roman" w:cs="Times New Roman"/>
          <w:sz w:val="24"/>
          <w:szCs w:val="24"/>
          <w:bdr w:val="none" w:sz="0" w:space="0" w:color="auto" w:frame="1"/>
          <w:lang w:eastAsia="ro-RO"/>
        </w:rPr>
        <w:t>are o calitate</w:t>
      </w:r>
      <w:r w:rsidRPr="002F4795">
        <w:rPr>
          <w:rFonts w:ascii="Times New Roman" w:eastAsia="Times New Roman" w:hAnsi="Times New Roman" w:cs="Times New Roman"/>
          <w:sz w:val="24"/>
          <w:szCs w:val="24"/>
          <w:bdr w:val="none" w:sz="0" w:space="0" w:color="auto" w:frame="1"/>
          <w:lang w:eastAsia="ro-RO"/>
        </w:rPr>
        <w:t xml:space="preserve"> necorespunzătoare</w:t>
      </w:r>
      <w:r w:rsidR="003F06C1"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trebuie să informeze pacienţii asupra riscurilor pentru sănătate </w:t>
      </w:r>
      <w:r w:rsidR="003F06C1" w:rsidRPr="002F4795">
        <w:rPr>
          <w:rFonts w:ascii="Times New Roman" w:eastAsia="Times New Roman" w:hAnsi="Times New Roman" w:cs="Times New Roman"/>
          <w:sz w:val="24"/>
          <w:szCs w:val="24"/>
          <w:bdr w:val="none" w:sz="0" w:space="0" w:color="auto" w:frame="1"/>
          <w:lang w:eastAsia="ro-RO"/>
        </w:rPr>
        <w:t>determinate de</w:t>
      </w:r>
      <w:r w:rsidRPr="002F4795">
        <w:rPr>
          <w:rFonts w:ascii="Times New Roman" w:eastAsia="Times New Roman" w:hAnsi="Times New Roman" w:cs="Times New Roman"/>
          <w:sz w:val="24"/>
          <w:szCs w:val="24"/>
          <w:bdr w:val="none" w:sz="0" w:space="0" w:color="auto" w:frame="1"/>
          <w:lang w:eastAsia="ro-RO"/>
        </w:rPr>
        <w:t xml:space="preserve"> folosir</w:t>
      </w:r>
      <w:r w:rsidR="003F06C1" w:rsidRPr="002F4795">
        <w:rPr>
          <w:rFonts w:ascii="Times New Roman" w:eastAsia="Times New Roman" w:hAnsi="Times New Roman" w:cs="Times New Roman"/>
          <w:sz w:val="24"/>
          <w:szCs w:val="24"/>
          <w:bdr w:val="none" w:sz="0" w:space="0" w:color="auto" w:frame="1"/>
          <w:lang w:eastAsia="ro-RO"/>
        </w:rPr>
        <w:t>ea</w:t>
      </w:r>
      <w:r w:rsidRPr="002F4795">
        <w:rPr>
          <w:rFonts w:ascii="Times New Roman" w:eastAsia="Times New Roman" w:hAnsi="Times New Roman" w:cs="Times New Roman"/>
          <w:sz w:val="24"/>
          <w:szCs w:val="24"/>
          <w:bdr w:val="none" w:sz="0" w:space="0" w:color="auto" w:frame="1"/>
          <w:lang w:eastAsia="ro-RO"/>
        </w:rPr>
        <w:t xml:space="preserve"> unei </w:t>
      </w:r>
      <w:r w:rsidR="006713A1" w:rsidRPr="002F4795">
        <w:rPr>
          <w:rFonts w:ascii="Times New Roman" w:eastAsia="Times New Roman" w:hAnsi="Times New Roman" w:cs="Times New Roman"/>
          <w:sz w:val="24"/>
          <w:szCs w:val="24"/>
          <w:bdr w:val="none" w:sz="0" w:space="0" w:color="auto" w:frame="1"/>
          <w:lang w:eastAsia="ro-RO"/>
        </w:rPr>
        <w:t xml:space="preserve">astfel de </w:t>
      </w:r>
      <w:r w:rsidRPr="002F4795">
        <w:rPr>
          <w:rFonts w:ascii="Times New Roman" w:eastAsia="Times New Roman" w:hAnsi="Times New Roman" w:cs="Times New Roman"/>
          <w:sz w:val="24"/>
          <w:szCs w:val="24"/>
          <w:bdr w:val="none" w:sz="0" w:space="0" w:color="auto" w:frame="1"/>
          <w:lang w:eastAsia="ro-RO"/>
        </w:rPr>
        <w:t xml:space="preserve">ape de băut şi asupra măsurilor care trebuie </w:t>
      </w:r>
      <w:r w:rsidR="006713A1" w:rsidRPr="002F4795">
        <w:rPr>
          <w:rFonts w:ascii="Times New Roman" w:eastAsia="Times New Roman" w:hAnsi="Times New Roman" w:cs="Times New Roman"/>
          <w:sz w:val="24"/>
          <w:szCs w:val="24"/>
          <w:bdr w:val="none" w:sz="0" w:space="0" w:color="auto" w:frame="1"/>
          <w:lang w:eastAsia="ro-RO"/>
        </w:rPr>
        <w:t>aplicate pentru protecția sănătății</w:t>
      </w:r>
      <w:r w:rsidRPr="002F4795">
        <w:rPr>
          <w:rFonts w:ascii="Times New Roman" w:eastAsia="Times New Roman" w:hAnsi="Times New Roman" w:cs="Times New Roman"/>
          <w:sz w:val="24"/>
          <w:szCs w:val="24"/>
          <w:bdr w:val="none" w:sz="0" w:space="0" w:color="auto" w:frame="1"/>
          <w:lang w:eastAsia="ro-RO"/>
        </w:rPr>
        <w:t>.</w:t>
      </w:r>
    </w:p>
    <w:p w14:paraId="65B0BEBA" w14:textId="76CAB07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3F06C1" w:rsidRPr="002F4795">
        <w:rPr>
          <w:rFonts w:ascii="Times New Roman" w:eastAsia="Times New Roman" w:hAnsi="Times New Roman" w:cs="Times New Roman"/>
          <w:sz w:val="24"/>
          <w:szCs w:val="24"/>
          <w:bdr w:val="none" w:sz="0" w:space="0" w:color="auto" w:frame="1"/>
          <w:lang w:eastAsia="ro-RO"/>
        </w:rPr>
        <w:t>1</w:t>
      </w:r>
      <w:r w:rsidR="00EF523F"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În cazul în care apa din fântânile şi izvoarele publice</w:t>
      </w:r>
      <w:r w:rsidR="003B0016" w:rsidRPr="002F4795">
        <w:rPr>
          <w:rFonts w:ascii="Times New Roman" w:eastAsia="Times New Roman" w:hAnsi="Times New Roman" w:cs="Times New Roman"/>
          <w:sz w:val="24"/>
          <w:szCs w:val="24"/>
          <w:bdr w:val="none" w:sz="0" w:space="0" w:color="auto" w:frame="1"/>
          <w:lang w:eastAsia="ro-RO"/>
        </w:rPr>
        <w:t xml:space="preserve"> ori din sistemele de aprovizionare care distribuie sub 10 metri cubi/zi sau aprovizionează </w:t>
      </w:r>
      <w:r w:rsidR="00EF523F" w:rsidRPr="002F4795">
        <w:rPr>
          <w:rFonts w:ascii="Times New Roman" w:eastAsia="Times New Roman" w:hAnsi="Times New Roman" w:cs="Times New Roman"/>
          <w:sz w:val="24"/>
          <w:szCs w:val="24"/>
          <w:bdr w:val="none" w:sz="0" w:space="0" w:color="auto" w:frame="1"/>
          <w:lang w:eastAsia="ro-RO"/>
        </w:rPr>
        <w:t>mai puțin de</w:t>
      </w:r>
      <w:r w:rsidR="003B0016" w:rsidRPr="002F4795">
        <w:rPr>
          <w:rFonts w:ascii="Times New Roman" w:eastAsia="Times New Roman" w:hAnsi="Times New Roman" w:cs="Times New Roman"/>
          <w:sz w:val="24"/>
          <w:szCs w:val="24"/>
          <w:bdr w:val="none" w:sz="0" w:space="0" w:color="auto" w:frame="1"/>
          <w:lang w:eastAsia="ro-RO"/>
        </w:rPr>
        <w:t xml:space="preserve"> 50 de persoane</w:t>
      </w:r>
      <w:r w:rsidRPr="002F4795">
        <w:rPr>
          <w:rFonts w:ascii="Times New Roman" w:eastAsia="Times New Roman" w:hAnsi="Times New Roman" w:cs="Times New Roman"/>
          <w:sz w:val="24"/>
          <w:szCs w:val="24"/>
          <w:bdr w:val="none" w:sz="0" w:space="0" w:color="auto" w:frame="1"/>
          <w:lang w:eastAsia="ro-RO"/>
        </w:rPr>
        <w:t xml:space="preserve"> are concentraţia de nitraţi mai mare decât valoarea prevăzută în lege, primăria este obligată să asigure apă potabilă fără plată pentru sugari şi copiii mici până la 3 ani</w:t>
      </w:r>
      <w:r w:rsidR="003F06C1" w:rsidRPr="002F4795">
        <w:rPr>
          <w:rFonts w:ascii="Times New Roman" w:eastAsia="Times New Roman" w:hAnsi="Times New Roman" w:cs="Times New Roman"/>
          <w:sz w:val="24"/>
          <w:szCs w:val="24"/>
          <w:bdr w:val="none" w:sz="0" w:space="0" w:color="auto" w:frame="1"/>
          <w:lang w:eastAsia="ro-RO"/>
        </w:rPr>
        <w:t>, precum și pentru femeile gravide sau care alăptează, în lipsa unei surse alternative de apă potabilă</w:t>
      </w:r>
      <w:r w:rsidRPr="002F4795">
        <w:rPr>
          <w:rFonts w:ascii="Times New Roman" w:eastAsia="Times New Roman" w:hAnsi="Times New Roman" w:cs="Times New Roman"/>
          <w:sz w:val="24"/>
          <w:szCs w:val="24"/>
          <w:bdr w:val="none" w:sz="0" w:space="0" w:color="auto" w:frame="1"/>
          <w:lang w:eastAsia="ro-RO"/>
        </w:rPr>
        <w:t>.</w:t>
      </w:r>
    </w:p>
    <w:p w14:paraId="7B83D665" w14:textId="77777777" w:rsidR="00A3030D" w:rsidRPr="002F4795" w:rsidRDefault="00EE4DD9" w:rsidP="008D189D">
      <w:pPr>
        <w:spacing w:after="0" w:line="240" w:lineRule="auto"/>
        <w:jc w:val="both"/>
        <w:rPr>
          <w:rFonts w:ascii="Arial" w:eastAsia="Times New Roman" w:hAnsi="Arial" w:cs="Arial"/>
          <w:sz w:val="20"/>
          <w:szCs w:val="20"/>
          <w:lang w:eastAsia="ro-RO"/>
        </w:rPr>
      </w:pPr>
      <w:bookmarkStart w:id="56" w:name="4249874"/>
      <w:bookmarkEnd w:id="56"/>
      <w:r w:rsidRPr="002F4795">
        <w:rPr>
          <w:rFonts w:ascii="Times New Roman" w:eastAsia="Times New Roman" w:hAnsi="Times New Roman" w:cs="Times New Roman"/>
          <w:b/>
          <w:bCs/>
          <w:sz w:val="24"/>
          <w:szCs w:val="24"/>
          <w:bdr w:val="none" w:sz="0" w:space="0" w:color="auto" w:frame="1"/>
          <w:lang w:eastAsia="ro-RO"/>
        </w:rPr>
        <w:t xml:space="preserve">Art. </w:t>
      </w:r>
      <w:r w:rsidR="00A64CF8" w:rsidRPr="002F4795">
        <w:rPr>
          <w:rFonts w:ascii="Times New Roman" w:eastAsia="Times New Roman" w:hAnsi="Times New Roman" w:cs="Times New Roman"/>
          <w:b/>
          <w:bCs/>
          <w:sz w:val="24"/>
          <w:szCs w:val="24"/>
          <w:bdr w:val="none" w:sz="0" w:space="0" w:color="auto" w:frame="1"/>
          <w:lang w:eastAsia="ro-RO"/>
        </w:rPr>
        <w:t>43</w:t>
      </w:r>
      <w:r w:rsidRPr="002F4795">
        <w:rPr>
          <w:rFonts w:ascii="Times New Roman" w:eastAsia="Times New Roman" w:hAnsi="Times New Roman" w:cs="Times New Roman"/>
          <w:sz w:val="24"/>
          <w:szCs w:val="24"/>
          <w:bdr w:val="none" w:sz="0" w:space="0" w:color="auto" w:frame="1"/>
          <w:lang w:eastAsia="ro-RO"/>
        </w:rPr>
        <w:t xml:space="preserve"> - (1) Calitatea apei din fântânile şi instalaţiile individuale de apă de folosinţă familială este verificată pentru respectarea valorilor parametrilor stabiliţi prin </w:t>
      </w:r>
      <w:r w:rsidR="00E177A6" w:rsidRPr="002F4795">
        <w:rPr>
          <w:rFonts w:ascii="Times New Roman" w:eastAsia="Times New Roman" w:hAnsi="Times New Roman" w:cs="Times New Roman"/>
          <w:sz w:val="24"/>
          <w:szCs w:val="24"/>
          <w:bdr w:val="none" w:sz="0" w:space="0" w:color="auto" w:frame="1"/>
          <w:lang w:eastAsia="ro-RO"/>
        </w:rPr>
        <w:t>Ordonanța Guvernului nr.</w:t>
      </w:r>
      <w:r w:rsidR="006713A1" w:rsidRPr="002F4795">
        <w:rPr>
          <w:rFonts w:ascii="Times New Roman" w:eastAsia="Times New Roman" w:hAnsi="Times New Roman" w:cs="Times New Roman"/>
          <w:sz w:val="24"/>
          <w:szCs w:val="24"/>
          <w:bdr w:val="none" w:sz="0" w:space="0" w:color="auto" w:frame="1"/>
          <w:lang w:eastAsia="ro-RO"/>
        </w:rPr>
        <w:t xml:space="preserve"> </w:t>
      </w:r>
      <w:r w:rsidR="00E177A6" w:rsidRPr="002F4795">
        <w:rPr>
          <w:rFonts w:ascii="Times New Roman" w:eastAsia="Times New Roman" w:hAnsi="Times New Roman" w:cs="Times New Roman"/>
          <w:sz w:val="24"/>
          <w:szCs w:val="24"/>
          <w:bdr w:val="none" w:sz="0" w:space="0" w:color="auto" w:frame="1"/>
          <w:lang w:eastAsia="ro-RO"/>
        </w:rPr>
        <w:t>7/2023</w:t>
      </w:r>
      <w:r w:rsidRPr="002F4795">
        <w:rPr>
          <w:rFonts w:ascii="Times New Roman" w:eastAsia="Times New Roman" w:hAnsi="Times New Roman" w:cs="Times New Roman"/>
          <w:sz w:val="24"/>
          <w:szCs w:val="24"/>
          <w:bdr w:val="none" w:sz="0" w:space="0" w:color="auto" w:frame="1"/>
          <w:lang w:eastAsia="ro-RO"/>
        </w:rPr>
        <w:t xml:space="preserve">, de către </w:t>
      </w:r>
      <w:r w:rsidR="00E177A6"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la cererea proprietarului</w:t>
      </w:r>
      <w:r w:rsidR="00422B62" w:rsidRPr="002F4795">
        <w:rPr>
          <w:rFonts w:ascii="Times New Roman" w:eastAsia="Times New Roman" w:hAnsi="Times New Roman" w:cs="Times New Roman"/>
          <w:sz w:val="24"/>
          <w:szCs w:val="24"/>
          <w:bdr w:val="none" w:sz="0" w:space="0" w:color="auto" w:frame="1"/>
          <w:lang w:eastAsia="ro-RO"/>
        </w:rPr>
        <w:t>;</w:t>
      </w:r>
    </w:p>
    <w:p w14:paraId="1EB2FF6B" w14:textId="0BC4D29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Costurile de prelevare şi analiză a probelor de apă prelevate conform alin. (1) sunt suportate de către solicitant.</w:t>
      </w:r>
    </w:p>
    <w:p w14:paraId="39FAAE1C" w14:textId="7D4B5589"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57" w:name="4249875"/>
      <w:bookmarkEnd w:id="57"/>
      <w:r w:rsidRPr="002F4795">
        <w:rPr>
          <w:rFonts w:ascii="Times New Roman" w:eastAsia="Times New Roman" w:hAnsi="Times New Roman" w:cs="Times New Roman"/>
          <w:b/>
          <w:bCs/>
          <w:sz w:val="24"/>
          <w:szCs w:val="24"/>
          <w:bdr w:val="none" w:sz="0" w:space="0" w:color="auto" w:frame="1"/>
          <w:lang w:eastAsia="ro-RO"/>
        </w:rPr>
        <w:lastRenderedPageBreak/>
        <w:t xml:space="preserve">Art. </w:t>
      </w:r>
      <w:r w:rsidR="00A64CF8" w:rsidRPr="002F4795">
        <w:rPr>
          <w:rFonts w:ascii="Times New Roman" w:eastAsia="Times New Roman" w:hAnsi="Times New Roman" w:cs="Times New Roman"/>
          <w:b/>
          <w:bCs/>
          <w:sz w:val="24"/>
          <w:szCs w:val="24"/>
          <w:bdr w:val="none" w:sz="0" w:space="0" w:color="auto" w:frame="1"/>
          <w:lang w:eastAsia="ro-RO"/>
        </w:rPr>
        <w:t>44</w:t>
      </w:r>
      <w:r w:rsidRPr="002F4795">
        <w:rPr>
          <w:rFonts w:ascii="Times New Roman" w:eastAsia="Times New Roman" w:hAnsi="Times New Roman" w:cs="Times New Roman"/>
          <w:sz w:val="24"/>
          <w:szCs w:val="24"/>
          <w:bdr w:val="none" w:sz="0" w:space="0" w:color="auto" w:frame="1"/>
          <w:lang w:eastAsia="ro-RO"/>
        </w:rPr>
        <w:t> </w:t>
      </w:r>
      <w:r w:rsidR="0059549A"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59549A" w:rsidRPr="002F4795">
        <w:rPr>
          <w:rFonts w:ascii="Times New Roman" w:eastAsia="Times New Roman" w:hAnsi="Times New Roman" w:cs="Times New Roman"/>
          <w:sz w:val="24"/>
          <w:szCs w:val="24"/>
          <w:bdr w:val="none" w:sz="0" w:space="0" w:color="auto" w:frame="1"/>
          <w:lang w:eastAsia="ro-RO"/>
        </w:rPr>
        <w:t xml:space="preserve">(1) </w:t>
      </w:r>
      <w:r w:rsidRPr="002F4795">
        <w:rPr>
          <w:rFonts w:ascii="Times New Roman" w:eastAsia="Times New Roman" w:hAnsi="Times New Roman" w:cs="Times New Roman"/>
          <w:sz w:val="24"/>
          <w:szCs w:val="24"/>
          <w:bdr w:val="none" w:sz="0" w:space="0" w:color="auto" w:frame="1"/>
          <w:lang w:eastAsia="ro-RO"/>
        </w:rPr>
        <w:t xml:space="preserve">Calitatea apei din </w:t>
      </w:r>
      <w:r w:rsidR="001229E2" w:rsidRPr="002F4795">
        <w:rPr>
          <w:rFonts w:ascii="Times New Roman" w:eastAsia="Times New Roman" w:hAnsi="Times New Roman" w:cs="Times New Roman"/>
          <w:sz w:val="24"/>
          <w:szCs w:val="24"/>
          <w:bdr w:val="none" w:sz="0" w:space="0" w:color="auto" w:frame="1"/>
          <w:lang w:eastAsia="ro-RO"/>
        </w:rPr>
        <w:t xml:space="preserve">întreprinderile cu profil alimentar, astfel cum sunt definite </w:t>
      </w:r>
      <w:r w:rsidR="0059549A" w:rsidRPr="002F4795">
        <w:rPr>
          <w:rFonts w:ascii="Times New Roman" w:eastAsia="Times New Roman" w:hAnsi="Times New Roman" w:cs="Times New Roman"/>
          <w:sz w:val="24"/>
          <w:szCs w:val="24"/>
          <w:bdr w:val="none" w:sz="0" w:space="0" w:color="auto" w:frame="1"/>
          <w:lang w:eastAsia="ro-RO"/>
        </w:rPr>
        <w:t>la art. 3 pct. 2 din Regulamentul (CE) nr. 178/2002</w:t>
      </w:r>
      <w:r w:rsidR="00BB3D05" w:rsidRPr="002F4795">
        <w:rPr>
          <w:rFonts w:ascii="Times New Roman" w:eastAsia="Times New Roman" w:hAnsi="Times New Roman" w:cs="Times New Roman"/>
          <w:sz w:val="24"/>
          <w:szCs w:val="24"/>
          <w:bdr w:val="none" w:sz="0" w:space="0" w:color="auto" w:frame="1"/>
          <w:lang w:eastAsia="ro-RO"/>
        </w:rPr>
        <w:t xml:space="preserve"> care dețin sursă proprie de aprovizionare cu apă</w:t>
      </w:r>
      <w:r w:rsidRPr="002F4795">
        <w:rPr>
          <w:rFonts w:ascii="Times New Roman" w:eastAsia="Times New Roman" w:hAnsi="Times New Roman" w:cs="Times New Roman"/>
          <w:sz w:val="24"/>
          <w:szCs w:val="24"/>
          <w:bdr w:val="none" w:sz="0" w:space="0" w:color="auto" w:frame="1"/>
          <w:lang w:eastAsia="ro-RO"/>
        </w:rPr>
        <w:t xml:space="preserve"> se analizează cu frecvenţa prevăzută în tabelele nr. </w:t>
      </w:r>
      <w:r w:rsidR="00C15594"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xml:space="preserve"> şi </w:t>
      </w:r>
      <w:r w:rsidR="00C15594" w:rsidRPr="002F4795">
        <w:rPr>
          <w:rFonts w:ascii="Times New Roman" w:eastAsia="Times New Roman" w:hAnsi="Times New Roman" w:cs="Times New Roman"/>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xml:space="preserve"> din anexa </w:t>
      </w:r>
      <w:r w:rsidR="00FF7671" w:rsidRPr="002F4795">
        <w:rPr>
          <w:rFonts w:ascii="Times New Roman" w:eastAsia="Times New Roman" w:hAnsi="Times New Roman" w:cs="Times New Roman"/>
          <w:sz w:val="24"/>
          <w:szCs w:val="24"/>
          <w:bdr w:val="none" w:sz="0" w:space="0" w:color="auto" w:frame="1"/>
          <w:lang w:eastAsia="ro-RO"/>
        </w:rPr>
        <w:t xml:space="preserve">nr. 1 </w:t>
      </w:r>
      <w:r w:rsidRPr="002F4795">
        <w:rPr>
          <w:rFonts w:ascii="Times New Roman" w:eastAsia="Times New Roman" w:hAnsi="Times New Roman" w:cs="Times New Roman"/>
          <w:sz w:val="24"/>
          <w:szCs w:val="24"/>
          <w:bdr w:val="none" w:sz="0" w:space="0" w:color="auto" w:frame="1"/>
          <w:lang w:eastAsia="ro-RO"/>
        </w:rPr>
        <w:t>la prezentele norme, calculată în funcţie de volumul de apă folosit în unităţile respective</w:t>
      </w:r>
      <w:r w:rsidR="00422B62" w:rsidRPr="002F4795">
        <w:rPr>
          <w:rFonts w:ascii="Times New Roman" w:eastAsia="Times New Roman" w:hAnsi="Times New Roman" w:cs="Times New Roman"/>
          <w:sz w:val="24"/>
          <w:szCs w:val="24"/>
          <w:bdr w:val="none" w:sz="0" w:space="0" w:color="auto" w:frame="1"/>
          <w:lang w:eastAsia="ro-RO"/>
        </w:rPr>
        <w:t>;</w:t>
      </w:r>
    </w:p>
    <w:p w14:paraId="534158E2" w14:textId="42DBECA0" w:rsidR="0059549A" w:rsidRPr="002F4795" w:rsidRDefault="0059549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Programele de monitorizare a calității apei potabile se întocmesc până la finalul anului în curs pentru anul următor și se supun avizării direcțiilor de sănătate publică județene și a municipiului București</w:t>
      </w:r>
      <w:r w:rsidR="00427641" w:rsidRPr="002F4795">
        <w:rPr>
          <w:rFonts w:ascii="Times New Roman" w:eastAsia="Times New Roman" w:hAnsi="Times New Roman" w:cs="Times New Roman"/>
          <w:sz w:val="24"/>
          <w:szCs w:val="24"/>
          <w:bdr w:val="none" w:sz="0" w:space="0" w:color="auto" w:frame="1"/>
          <w:lang w:eastAsia="ro-RO"/>
        </w:rPr>
        <w:t xml:space="preserve">; </w:t>
      </w:r>
    </w:p>
    <w:p w14:paraId="61424C14" w14:textId="3331E068" w:rsidR="00427641" w:rsidRPr="002F4795" w:rsidRDefault="0042764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Pentru anul 2023 monitorizarea calității apei potabile se realizează conform programelor de monitorizare întocmite de către furnizorii de apă pentru acest an și aprobate de direcțiile de sănătate publică județene și a municipiului București; </w:t>
      </w:r>
    </w:p>
    <w:p w14:paraId="51BB1596" w14:textId="19785DC0" w:rsidR="00427641" w:rsidRPr="002F4795" w:rsidRDefault="0042764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(4) Programele de monitorizare pentru anul 2024 și pentru anii următori se întocmesc conform frecvențelor de monitorizare prevăzute în </w:t>
      </w:r>
      <w:r w:rsidR="0088113B" w:rsidRPr="002F4795">
        <w:rPr>
          <w:rFonts w:ascii="Times New Roman" w:eastAsia="Times New Roman" w:hAnsi="Times New Roman" w:cs="Times New Roman"/>
          <w:sz w:val="24"/>
          <w:szCs w:val="24"/>
          <w:bdr w:val="none" w:sz="0" w:space="0" w:color="auto" w:frame="1"/>
          <w:lang w:eastAsia="ro-RO"/>
        </w:rPr>
        <w:t>anexa</w:t>
      </w:r>
      <w:r w:rsidR="00FF7671" w:rsidRPr="002F4795">
        <w:rPr>
          <w:rFonts w:ascii="Times New Roman" w:eastAsia="Times New Roman" w:hAnsi="Times New Roman" w:cs="Times New Roman"/>
          <w:sz w:val="24"/>
          <w:szCs w:val="24"/>
          <w:bdr w:val="none" w:sz="0" w:space="0" w:color="auto" w:frame="1"/>
          <w:lang w:eastAsia="ro-RO"/>
        </w:rPr>
        <w:t xml:space="preserve"> nr. 1</w:t>
      </w:r>
      <w:r w:rsidR="0088113B" w:rsidRPr="002F4795">
        <w:rPr>
          <w:rFonts w:ascii="Times New Roman" w:eastAsia="Times New Roman" w:hAnsi="Times New Roman" w:cs="Times New Roman"/>
          <w:sz w:val="24"/>
          <w:szCs w:val="24"/>
          <w:bdr w:val="none" w:sz="0" w:space="0" w:color="auto" w:frame="1"/>
          <w:lang w:eastAsia="ro-RO"/>
        </w:rPr>
        <w:t xml:space="preserve"> la </w:t>
      </w:r>
      <w:r w:rsidRPr="002F4795">
        <w:rPr>
          <w:rFonts w:ascii="Times New Roman" w:eastAsia="Times New Roman" w:hAnsi="Times New Roman" w:cs="Times New Roman"/>
          <w:sz w:val="24"/>
          <w:szCs w:val="24"/>
          <w:bdr w:val="none" w:sz="0" w:space="0" w:color="auto" w:frame="1"/>
          <w:lang w:eastAsia="ro-RO"/>
        </w:rPr>
        <w:t xml:space="preserve">prezentele Norme. </w:t>
      </w:r>
    </w:p>
    <w:p w14:paraId="52883936" w14:textId="77777777"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4F07AC86" w14:textId="3A4BB566" w:rsidR="000628D6" w:rsidRPr="002F4795" w:rsidRDefault="000628D6" w:rsidP="008D189D">
      <w:pPr>
        <w:spacing w:after="0" w:line="240" w:lineRule="auto"/>
        <w:jc w:val="both"/>
        <w:rPr>
          <w:rFonts w:ascii="Times New Roman" w:eastAsia="Times New Roman" w:hAnsi="Times New Roman" w:cs="Times New Roman"/>
          <w:b/>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Cap. XI Sancțiuni</w:t>
      </w:r>
    </w:p>
    <w:p w14:paraId="2C2248B3" w14:textId="77777777"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78DA34A4" w14:textId="2FD05FEF" w:rsidR="00502A60" w:rsidRPr="002F4795" w:rsidRDefault="00502A60"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 xml:space="preserve">Art. 45 - </w:t>
      </w:r>
      <w:r w:rsidRPr="002F4795">
        <w:rPr>
          <w:rFonts w:ascii="Times New Roman" w:eastAsia="Times New Roman" w:hAnsi="Times New Roman" w:cs="Times New Roman"/>
          <w:bCs/>
          <w:sz w:val="24"/>
          <w:szCs w:val="24"/>
          <w:bdr w:val="none" w:sz="0" w:space="0" w:color="auto" w:frame="1"/>
          <w:lang w:eastAsia="ro-RO"/>
        </w:rPr>
        <w:t>Constituie contravenţii şi se sancţionează cu amendă de la 30.000 lei la 50.000 lei urm</w:t>
      </w:r>
      <w:r w:rsidR="00995E0D" w:rsidRPr="002F4795">
        <w:rPr>
          <w:rFonts w:ascii="Times New Roman" w:eastAsia="Times New Roman" w:hAnsi="Times New Roman" w:cs="Times New Roman"/>
          <w:bCs/>
          <w:sz w:val="24"/>
          <w:szCs w:val="24"/>
          <w:bdr w:val="none" w:sz="0" w:space="0" w:color="auto" w:frame="1"/>
          <w:lang w:eastAsia="ro-RO"/>
        </w:rPr>
        <w:t>ă</w:t>
      </w:r>
      <w:r w:rsidRPr="002F4795">
        <w:rPr>
          <w:rFonts w:ascii="Times New Roman" w:eastAsia="Times New Roman" w:hAnsi="Times New Roman" w:cs="Times New Roman"/>
          <w:bCs/>
          <w:sz w:val="24"/>
          <w:szCs w:val="24"/>
          <w:bdr w:val="none" w:sz="0" w:space="0" w:color="auto" w:frame="1"/>
          <w:lang w:eastAsia="ro-RO"/>
        </w:rPr>
        <w:t xml:space="preserve">toarele fapte săvârșite de către furnizorii de apă: </w:t>
      </w:r>
    </w:p>
    <w:p w14:paraId="7D484AC4" w14:textId="0387B159" w:rsidR="00502A60" w:rsidRPr="002F4795" w:rsidRDefault="00A3030D"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 xml:space="preserve">a) </w:t>
      </w:r>
      <w:r w:rsidR="00502A60" w:rsidRPr="002F4795">
        <w:rPr>
          <w:rFonts w:ascii="Times New Roman" w:eastAsia="Times New Roman" w:hAnsi="Times New Roman" w:cs="Times New Roman"/>
          <w:bCs/>
          <w:sz w:val="24"/>
          <w:szCs w:val="24"/>
          <w:bdr w:val="none" w:sz="0" w:space="0" w:color="auto" w:frame="1"/>
          <w:lang w:eastAsia="ro-RO"/>
        </w:rPr>
        <w:t xml:space="preserve">netransmiterea către Autoritatea de Reglementare pentru Serviciile Comunitare de Utilități Publice </w:t>
      </w:r>
      <w:r w:rsidR="00306F12" w:rsidRPr="002F4795">
        <w:rPr>
          <w:rFonts w:ascii="Times New Roman" w:eastAsia="Times New Roman" w:hAnsi="Times New Roman" w:cs="Times New Roman"/>
          <w:bCs/>
          <w:sz w:val="24"/>
          <w:szCs w:val="24"/>
          <w:bdr w:val="none" w:sz="0" w:space="0" w:color="auto" w:frame="1"/>
          <w:lang w:eastAsia="ro-RO"/>
        </w:rPr>
        <w:t xml:space="preserve">(ANRSC) </w:t>
      </w:r>
      <w:r w:rsidR="00502A60" w:rsidRPr="002F4795">
        <w:rPr>
          <w:rFonts w:ascii="Times New Roman" w:eastAsia="Times New Roman" w:hAnsi="Times New Roman" w:cs="Times New Roman"/>
          <w:bCs/>
          <w:sz w:val="24"/>
          <w:szCs w:val="24"/>
          <w:bdr w:val="none" w:sz="0" w:space="0" w:color="auto" w:frame="1"/>
          <w:lang w:eastAsia="ro-RO"/>
        </w:rPr>
        <w:t xml:space="preserve">a datelor necesare realizării evaluării nivelurilor pierderilor de apă la nivel național și a potențialului de îmbunătățire a reducerii pierderilor de apă prevăzute la art. 4 alin. (3) din Ordonanța Guvernului nr. 7/2023; </w:t>
      </w:r>
    </w:p>
    <w:p w14:paraId="29432B15" w14:textId="34979715" w:rsidR="00502A60" w:rsidRPr="002F4795" w:rsidRDefault="00306F12"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 xml:space="preserve">b) </w:t>
      </w:r>
      <w:r w:rsidR="00502A60" w:rsidRPr="002F4795">
        <w:rPr>
          <w:rFonts w:ascii="Times New Roman" w:eastAsia="Times New Roman" w:hAnsi="Times New Roman" w:cs="Times New Roman"/>
          <w:bCs/>
          <w:sz w:val="24"/>
          <w:szCs w:val="24"/>
          <w:bdr w:val="none" w:sz="0" w:space="0" w:color="auto" w:frame="1"/>
          <w:lang w:eastAsia="ro-RO"/>
        </w:rPr>
        <w:t>nerespectarea dispozițiilor prevăzute la art. 4 alin. (5) din Ordonanța Guvernului nr. 7/2023</w:t>
      </w:r>
      <w:r w:rsidR="00427641" w:rsidRPr="002F4795">
        <w:rPr>
          <w:rFonts w:ascii="Times New Roman" w:eastAsia="Times New Roman" w:hAnsi="Times New Roman" w:cs="Times New Roman"/>
          <w:bCs/>
          <w:sz w:val="24"/>
          <w:szCs w:val="24"/>
          <w:bdr w:val="none" w:sz="0" w:space="0" w:color="auto" w:frame="1"/>
          <w:lang w:eastAsia="ro-RO"/>
        </w:rPr>
        <w:t>.</w:t>
      </w:r>
      <w:r w:rsidR="00502A60" w:rsidRPr="002F4795">
        <w:rPr>
          <w:rFonts w:ascii="Times New Roman" w:eastAsia="Times New Roman" w:hAnsi="Times New Roman" w:cs="Times New Roman"/>
          <w:bCs/>
          <w:sz w:val="24"/>
          <w:szCs w:val="24"/>
          <w:bdr w:val="none" w:sz="0" w:space="0" w:color="auto" w:frame="1"/>
          <w:lang w:eastAsia="ro-RO"/>
        </w:rPr>
        <w:t xml:space="preserve"> </w:t>
      </w:r>
    </w:p>
    <w:p w14:paraId="273C3CD4" w14:textId="553E4AAF" w:rsidR="000628D6" w:rsidRPr="002F4795" w:rsidRDefault="0083136C"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4</w:t>
      </w:r>
      <w:r w:rsidR="00306F12" w:rsidRPr="002F4795">
        <w:rPr>
          <w:rFonts w:ascii="Times New Roman" w:eastAsia="Times New Roman" w:hAnsi="Times New Roman" w:cs="Times New Roman"/>
          <w:b/>
          <w:sz w:val="24"/>
          <w:szCs w:val="24"/>
          <w:bdr w:val="none" w:sz="0" w:space="0" w:color="auto" w:frame="1"/>
          <w:lang w:eastAsia="ro-RO"/>
        </w:rPr>
        <w:t>6</w:t>
      </w:r>
      <w:r w:rsidR="000628D6" w:rsidRPr="002F4795">
        <w:rPr>
          <w:rFonts w:ascii="Times New Roman" w:eastAsia="Times New Roman" w:hAnsi="Times New Roman" w:cs="Times New Roman"/>
          <w:sz w:val="24"/>
          <w:szCs w:val="24"/>
          <w:bdr w:val="none" w:sz="0" w:space="0" w:color="auto" w:frame="1"/>
          <w:lang w:eastAsia="ro-RO"/>
        </w:rPr>
        <w:t xml:space="preserve"> - Constituie contravenţii şi se sancţionează cu amendă de la 25.000 lei la 50.000 lei următoarele fapte săvârşite de persoanele juridice:</w:t>
      </w:r>
    </w:p>
    <w:p w14:paraId="203275FD" w14:textId="1AA6F016" w:rsidR="000628D6" w:rsidRPr="002F4795" w:rsidRDefault="00F753A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0628D6" w:rsidRPr="002F4795">
        <w:rPr>
          <w:rFonts w:ascii="Times New Roman" w:eastAsia="Times New Roman" w:hAnsi="Times New Roman" w:cs="Times New Roman"/>
          <w:sz w:val="24"/>
          <w:szCs w:val="24"/>
          <w:bdr w:val="none" w:sz="0" w:space="0" w:color="auto" w:frame="1"/>
          <w:lang w:eastAsia="ro-RO"/>
        </w:rPr>
        <w:t>Neasigurarea conformării la parametrii de calitate ai apei potabile.</w:t>
      </w:r>
    </w:p>
    <w:p w14:paraId="55974D6F" w14:textId="2CC7D099"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w:t>
      </w:r>
      <w:r w:rsidR="00A3030D"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Neefectuarea periodică de către furnizorul de apă a monitorizării operaționale a apei potabile</w:t>
      </w:r>
      <w:r w:rsidR="003B0016" w:rsidRPr="002F4795">
        <w:rPr>
          <w:rFonts w:ascii="Times New Roman" w:eastAsia="Times New Roman" w:hAnsi="Times New Roman" w:cs="Times New Roman"/>
          <w:sz w:val="24"/>
          <w:szCs w:val="24"/>
          <w:bdr w:val="none" w:sz="0" w:space="0" w:color="auto" w:frame="1"/>
          <w:lang w:eastAsia="ro-RO"/>
        </w:rPr>
        <w:t>, conform programului de monitorizare a calității apei potabile avizat de către direcția teritorială de sănătate publică</w:t>
      </w:r>
      <w:r w:rsidRPr="002F4795">
        <w:rPr>
          <w:rFonts w:ascii="Times New Roman" w:eastAsia="Times New Roman" w:hAnsi="Times New Roman" w:cs="Times New Roman"/>
          <w:sz w:val="24"/>
          <w:szCs w:val="24"/>
          <w:bdr w:val="none" w:sz="0" w:space="0" w:color="auto" w:frame="1"/>
          <w:lang w:eastAsia="ro-RO"/>
        </w:rPr>
        <w:t>.</w:t>
      </w:r>
    </w:p>
    <w:p w14:paraId="31372E06" w14:textId="2C62D324"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Nerespectarea de către furnizorul de apă a măsurilor de interzicere sau restricționare a utilizării apei potabile dispuse de direcţia de sănătate publică judeţeană şi a municipiului Bucureşti.</w:t>
      </w:r>
    </w:p>
    <w:p w14:paraId="2B8ADE5D" w14:textId="5E4A093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Nerespectarea de către furnizorul de apă a condițiilor impuse prin derogarea acordată de direcţia de sănătate publică judeţe</w:t>
      </w:r>
      <w:r w:rsidR="0083136C"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n</w:t>
      </w:r>
      <w:r w:rsidR="0083136C"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sau a municipiului Bucureşti.</w:t>
      </w:r>
    </w:p>
    <w:p w14:paraId="41DB6A61" w14:textId="2A25F72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e)</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Nerespectarea de către furnizorul de apă a frecvenței de monitorizare pentru parametrul/parametrii stabilit/stabiliți de direcția de sănătate publică județeană sau a municipiului București în cazul unor incidente datorate depășirii valorilor stabilite pentru parametrii de calitate ai apei potabile.</w:t>
      </w:r>
    </w:p>
    <w:p w14:paraId="4E53D564" w14:textId="4877FEB6"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f)</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Nerespectarea de către furnizorii de apă a măsurilor de supraveghere a calității apei potabile, conform </w:t>
      </w:r>
      <w:r w:rsidR="0083136C" w:rsidRPr="002F4795">
        <w:rPr>
          <w:rFonts w:ascii="Times New Roman" w:eastAsia="Times New Roman" w:hAnsi="Times New Roman" w:cs="Times New Roman"/>
          <w:sz w:val="24"/>
          <w:szCs w:val="24"/>
          <w:bdr w:val="none" w:sz="0" w:space="0" w:color="auto" w:frame="1"/>
          <w:lang w:eastAsia="ro-RO"/>
        </w:rPr>
        <w:t xml:space="preserve">prevederilor </w:t>
      </w:r>
      <w:r w:rsidRPr="002F4795">
        <w:rPr>
          <w:rFonts w:ascii="Times New Roman" w:eastAsia="Times New Roman" w:hAnsi="Times New Roman" w:cs="Times New Roman"/>
          <w:sz w:val="24"/>
          <w:szCs w:val="24"/>
          <w:bdr w:val="none" w:sz="0" w:space="0" w:color="auto" w:frame="1"/>
          <w:lang w:eastAsia="ro-RO"/>
        </w:rPr>
        <w:t xml:space="preserve">art. </w:t>
      </w:r>
      <w:r w:rsidR="0083136C" w:rsidRPr="002F4795">
        <w:rPr>
          <w:rFonts w:ascii="Times New Roman" w:eastAsia="Times New Roman" w:hAnsi="Times New Roman" w:cs="Times New Roman"/>
          <w:sz w:val="24"/>
          <w:szCs w:val="24"/>
          <w:bdr w:val="none" w:sz="0" w:space="0" w:color="auto" w:frame="1"/>
          <w:lang w:eastAsia="ro-RO"/>
        </w:rPr>
        <w:t>38</w:t>
      </w:r>
      <w:r w:rsidRPr="002F4795">
        <w:rPr>
          <w:rFonts w:ascii="Times New Roman" w:eastAsia="Times New Roman" w:hAnsi="Times New Roman" w:cs="Times New Roman"/>
          <w:sz w:val="24"/>
          <w:szCs w:val="24"/>
          <w:bdr w:val="none" w:sz="0" w:space="0" w:color="auto" w:frame="1"/>
          <w:lang w:eastAsia="ro-RO"/>
        </w:rPr>
        <w:t xml:space="preserve"> din prezentele norme.</w:t>
      </w:r>
    </w:p>
    <w:p w14:paraId="684BB8A8" w14:textId="67B8BD83"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 xml:space="preserve">Art. </w:t>
      </w:r>
      <w:r w:rsidR="0083136C" w:rsidRPr="002F4795">
        <w:rPr>
          <w:rFonts w:ascii="Times New Roman" w:eastAsia="Times New Roman" w:hAnsi="Times New Roman" w:cs="Times New Roman"/>
          <w:b/>
          <w:sz w:val="24"/>
          <w:szCs w:val="24"/>
          <w:bdr w:val="none" w:sz="0" w:space="0" w:color="auto" w:frame="1"/>
          <w:lang w:eastAsia="ro-RO"/>
        </w:rPr>
        <w:t>4</w:t>
      </w:r>
      <w:r w:rsidR="00306F12" w:rsidRPr="002F4795">
        <w:rPr>
          <w:rFonts w:ascii="Times New Roman" w:eastAsia="Times New Roman" w:hAnsi="Times New Roman" w:cs="Times New Roman"/>
          <w:b/>
          <w:sz w:val="24"/>
          <w:szCs w:val="24"/>
          <w:bdr w:val="none" w:sz="0" w:space="0" w:color="auto" w:frame="1"/>
          <w:lang w:eastAsia="ro-RO"/>
        </w:rPr>
        <w:t>7</w:t>
      </w:r>
      <w:r w:rsidR="0083136C"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Constituie contravenţii şi se sancţionează cu amendă de la 10.000 lei la 20.000 lei următoarele fapte săvârşite de persoanele juridice:</w:t>
      </w:r>
    </w:p>
    <w:p w14:paraId="335E1DE9" w14:textId="6E2F01B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Neefectuarea de către furnizorul de apă a monitorizării substanțelor sau compușilor incluși în lista de supraveghere prevăzută la art. 13 alin. (8) din O</w:t>
      </w:r>
      <w:r w:rsidR="00995E0D" w:rsidRPr="002F4795">
        <w:rPr>
          <w:rFonts w:ascii="Times New Roman" w:eastAsia="Times New Roman" w:hAnsi="Times New Roman" w:cs="Times New Roman"/>
          <w:sz w:val="24"/>
          <w:szCs w:val="24"/>
          <w:bdr w:val="none" w:sz="0" w:space="0" w:color="auto" w:frame="1"/>
          <w:lang w:eastAsia="ro-RO"/>
        </w:rPr>
        <w:t xml:space="preserve">rdonanța </w:t>
      </w:r>
      <w:r w:rsidRPr="002F4795">
        <w:rPr>
          <w:rFonts w:ascii="Times New Roman" w:eastAsia="Times New Roman" w:hAnsi="Times New Roman" w:cs="Times New Roman"/>
          <w:sz w:val="24"/>
          <w:szCs w:val="24"/>
          <w:bdr w:val="none" w:sz="0" w:space="0" w:color="auto" w:frame="1"/>
          <w:lang w:eastAsia="ro-RO"/>
        </w:rPr>
        <w:t>G</w:t>
      </w:r>
      <w:r w:rsidR="00995E0D" w:rsidRPr="002F4795">
        <w:rPr>
          <w:rFonts w:ascii="Times New Roman" w:eastAsia="Times New Roman" w:hAnsi="Times New Roman" w:cs="Times New Roman"/>
          <w:sz w:val="24"/>
          <w:szCs w:val="24"/>
          <w:bdr w:val="none" w:sz="0" w:space="0" w:color="auto" w:frame="1"/>
          <w:lang w:eastAsia="ro-RO"/>
        </w:rPr>
        <w:t>uvernului</w:t>
      </w:r>
      <w:r w:rsidRPr="002F4795">
        <w:rPr>
          <w:rFonts w:ascii="Times New Roman" w:eastAsia="Times New Roman" w:hAnsi="Times New Roman" w:cs="Times New Roman"/>
          <w:sz w:val="24"/>
          <w:szCs w:val="24"/>
          <w:bdr w:val="none" w:sz="0" w:space="0" w:color="auto" w:frame="1"/>
          <w:lang w:eastAsia="ro-RO"/>
        </w:rPr>
        <w:t xml:space="preserve"> nr. 7/2023.</w:t>
      </w:r>
    </w:p>
    <w:p w14:paraId="0435F2DD" w14:textId="1D2A970D"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b)</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Neinformarea, de îndată, de către furnizorul de apă, a direcției de sănătate publică județeană sau a municipiului București de sănătate publică şi a autorității administrației publice locale din cadrul unităţii administrativ-teritoriale </w:t>
      </w:r>
      <w:r w:rsidR="003B0016" w:rsidRPr="002F4795">
        <w:rPr>
          <w:rFonts w:ascii="Times New Roman" w:eastAsia="Times New Roman" w:hAnsi="Times New Roman" w:cs="Times New Roman"/>
          <w:sz w:val="24"/>
          <w:szCs w:val="24"/>
          <w:bdr w:val="none" w:sz="0" w:space="0" w:color="auto" w:frame="1"/>
          <w:lang w:eastAsia="ro-RO"/>
        </w:rPr>
        <w:t>asupra</w:t>
      </w:r>
      <w:r w:rsidRPr="002F4795">
        <w:rPr>
          <w:rFonts w:ascii="Times New Roman" w:eastAsia="Times New Roman" w:hAnsi="Times New Roman" w:cs="Times New Roman"/>
          <w:sz w:val="24"/>
          <w:szCs w:val="24"/>
          <w:bdr w:val="none" w:sz="0" w:space="0" w:color="auto" w:frame="1"/>
          <w:lang w:eastAsia="ro-RO"/>
        </w:rPr>
        <w:t xml:space="preserve"> neconformităţil</w:t>
      </w:r>
      <w:r w:rsidR="00562B35" w:rsidRPr="002F4795">
        <w:rPr>
          <w:rFonts w:ascii="Times New Roman" w:eastAsia="Times New Roman" w:hAnsi="Times New Roman" w:cs="Times New Roman"/>
          <w:sz w:val="24"/>
          <w:szCs w:val="24"/>
          <w:bdr w:val="none" w:sz="0" w:space="0" w:color="auto" w:frame="1"/>
          <w:lang w:eastAsia="ro-RO"/>
        </w:rPr>
        <w:t>or</w:t>
      </w:r>
      <w:r w:rsidRPr="002F4795">
        <w:rPr>
          <w:rFonts w:ascii="Times New Roman" w:eastAsia="Times New Roman" w:hAnsi="Times New Roman" w:cs="Times New Roman"/>
          <w:sz w:val="24"/>
          <w:szCs w:val="24"/>
          <w:bdr w:val="none" w:sz="0" w:space="0" w:color="auto" w:frame="1"/>
          <w:lang w:eastAsia="ro-RO"/>
        </w:rPr>
        <w:t xml:space="preserve"> constatate, precum și </w:t>
      </w:r>
      <w:r w:rsidR="00562B35" w:rsidRPr="002F4795">
        <w:rPr>
          <w:rFonts w:ascii="Times New Roman" w:eastAsia="Times New Roman" w:hAnsi="Times New Roman" w:cs="Times New Roman"/>
          <w:sz w:val="24"/>
          <w:szCs w:val="24"/>
          <w:bdr w:val="none" w:sz="0" w:space="0" w:color="auto" w:frame="1"/>
          <w:lang w:eastAsia="ro-RO"/>
        </w:rPr>
        <w:t>asupra</w:t>
      </w:r>
      <w:r w:rsidRPr="002F4795">
        <w:rPr>
          <w:rFonts w:ascii="Times New Roman" w:eastAsia="Times New Roman" w:hAnsi="Times New Roman" w:cs="Times New Roman"/>
          <w:sz w:val="24"/>
          <w:szCs w:val="24"/>
          <w:bdr w:val="none" w:sz="0" w:space="0" w:color="auto" w:frame="1"/>
          <w:lang w:eastAsia="ro-RO"/>
        </w:rPr>
        <w:t xml:space="preserve"> </w:t>
      </w:r>
      <w:r w:rsidR="00562B35" w:rsidRPr="002F4795">
        <w:rPr>
          <w:rFonts w:ascii="Times New Roman" w:eastAsia="Times New Roman" w:hAnsi="Times New Roman" w:cs="Times New Roman"/>
          <w:sz w:val="24"/>
          <w:szCs w:val="24"/>
          <w:bdr w:val="none" w:sz="0" w:space="0" w:color="auto" w:frame="1"/>
          <w:lang w:eastAsia="ro-RO"/>
        </w:rPr>
        <w:t>planului și termenelor de remediere</w:t>
      </w:r>
      <w:r w:rsidRPr="002F4795">
        <w:rPr>
          <w:rFonts w:ascii="Times New Roman" w:eastAsia="Times New Roman" w:hAnsi="Times New Roman" w:cs="Times New Roman"/>
          <w:sz w:val="24"/>
          <w:szCs w:val="24"/>
          <w:bdr w:val="none" w:sz="0" w:space="0" w:color="auto" w:frame="1"/>
          <w:lang w:eastAsia="ro-RO"/>
        </w:rPr>
        <w:t>.</w:t>
      </w:r>
    </w:p>
    <w:p w14:paraId="77334102" w14:textId="1D0A724C"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Neinformarea de către furnizorul de apă a consumatorilor afectați cu privire la pericolul poten</w:t>
      </w:r>
      <w:r w:rsidR="00427641" w:rsidRPr="002F4795">
        <w:rPr>
          <w:rFonts w:ascii="Times New Roman" w:eastAsia="Times New Roman" w:hAnsi="Times New Roman" w:cs="Times New Roman"/>
          <w:sz w:val="24"/>
          <w:szCs w:val="24"/>
          <w:bdr w:val="none" w:sz="0" w:space="0" w:color="auto" w:frame="1"/>
          <w:lang w:eastAsia="ro-RO"/>
        </w:rPr>
        <w:t>ț</w:t>
      </w:r>
      <w:r w:rsidRPr="002F4795">
        <w:rPr>
          <w:rFonts w:ascii="Times New Roman" w:eastAsia="Times New Roman" w:hAnsi="Times New Roman" w:cs="Times New Roman"/>
          <w:sz w:val="24"/>
          <w:szCs w:val="24"/>
          <w:bdr w:val="none" w:sz="0" w:space="0" w:color="auto" w:frame="1"/>
          <w:lang w:eastAsia="ro-RO"/>
        </w:rPr>
        <w:t xml:space="preserve">ial pentru sănătate şi cauza sa, </w:t>
      </w:r>
      <w:r w:rsidR="0083136C" w:rsidRPr="002F4795">
        <w:rPr>
          <w:rFonts w:ascii="Times New Roman" w:eastAsia="Times New Roman" w:hAnsi="Times New Roman" w:cs="Times New Roman"/>
          <w:sz w:val="24"/>
          <w:szCs w:val="24"/>
          <w:bdr w:val="none" w:sz="0" w:space="0" w:color="auto" w:frame="1"/>
          <w:lang w:eastAsia="ro-RO"/>
        </w:rPr>
        <w:t xml:space="preserve">precum </w:t>
      </w:r>
      <w:r w:rsidR="00F67575" w:rsidRPr="002F4795">
        <w:rPr>
          <w:rFonts w:ascii="Times New Roman" w:eastAsia="Times New Roman" w:hAnsi="Times New Roman" w:cs="Times New Roman"/>
          <w:sz w:val="24"/>
          <w:szCs w:val="24"/>
          <w:bdr w:val="none" w:sz="0" w:space="0" w:color="auto" w:frame="1"/>
          <w:lang w:eastAsia="ro-RO"/>
        </w:rPr>
        <w:t>ș</w:t>
      </w:r>
      <w:r w:rsidR="0083136C" w:rsidRPr="002F4795">
        <w:rPr>
          <w:rFonts w:ascii="Times New Roman" w:eastAsia="Times New Roman" w:hAnsi="Times New Roman" w:cs="Times New Roman"/>
          <w:sz w:val="24"/>
          <w:szCs w:val="24"/>
          <w:bdr w:val="none" w:sz="0" w:space="0" w:color="auto" w:frame="1"/>
          <w:lang w:eastAsia="ro-RO"/>
        </w:rPr>
        <w:t xml:space="preserve">i cu privire </w:t>
      </w:r>
      <w:r w:rsidRPr="002F4795">
        <w:rPr>
          <w:rFonts w:ascii="Times New Roman" w:eastAsia="Times New Roman" w:hAnsi="Times New Roman" w:cs="Times New Roman"/>
          <w:sz w:val="24"/>
          <w:szCs w:val="24"/>
          <w:bdr w:val="none" w:sz="0" w:space="0" w:color="auto" w:frame="1"/>
          <w:lang w:eastAsia="ro-RO"/>
        </w:rPr>
        <w:t>la parametrul/parametrii neconform/neconformi şi la măsurile de remediere întreprinse.</w:t>
      </w:r>
    </w:p>
    <w:p w14:paraId="56CA12B9" w14:textId="18F3CB05"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Neidentificarea și/sau nedelimitarea de către furnizorul de apă a zonei</w:t>
      </w:r>
      <w:r w:rsidR="0083136C" w:rsidRPr="002F4795">
        <w:rPr>
          <w:rFonts w:ascii="Times New Roman" w:eastAsia="Times New Roman" w:hAnsi="Times New Roman" w:cs="Times New Roman"/>
          <w:sz w:val="24"/>
          <w:szCs w:val="24"/>
          <w:bdr w:val="none" w:sz="0" w:space="0" w:color="auto" w:frame="1"/>
          <w:lang w:eastAsia="ro-RO"/>
        </w:rPr>
        <w:t>/zonelor</w:t>
      </w:r>
      <w:r w:rsidRPr="002F4795">
        <w:rPr>
          <w:rFonts w:ascii="Times New Roman" w:eastAsia="Times New Roman" w:hAnsi="Times New Roman" w:cs="Times New Roman"/>
          <w:sz w:val="24"/>
          <w:szCs w:val="24"/>
          <w:bdr w:val="none" w:sz="0" w:space="0" w:color="auto" w:frame="1"/>
          <w:lang w:eastAsia="ro-RO"/>
        </w:rPr>
        <w:t xml:space="preserve"> de aprovizionare cu apă.</w:t>
      </w:r>
    </w:p>
    <w:p w14:paraId="415C3DD9" w14:textId="7747D990"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e)</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Nerespectarea de către furnizorul de apă a deciziei de monitorizare a parametrilor suplimentari stabilită de către direcția de sănătate publică județeană sau a municipiului București.</w:t>
      </w:r>
    </w:p>
    <w:p w14:paraId="261E6B3C" w14:textId="2F8C3E0D"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f)</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Neîntocmirea și/sau netransmiterea </w:t>
      </w:r>
      <w:r w:rsidR="0083136C" w:rsidRPr="002F4795">
        <w:rPr>
          <w:rFonts w:ascii="Times New Roman" w:eastAsia="Times New Roman" w:hAnsi="Times New Roman" w:cs="Times New Roman"/>
          <w:sz w:val="24"/>
          <w:szCs w:val="24"/>
          <w:bdr w:val="none" w:sz="0" w:space="0" w:color="auto" w:frame="1"/>
          <w:lang w:eastAsia="ro-RO"/>
        </w:rPr>
        <w:t>către</w:t>
      </w:r>
      <w:r w:rsidRPr="002F4795">
        <w:rPr>
          <w:rFonts w:ascii="Times New Roman" w:eastAsia="Times New Roman" w:hAnsi="Times New Roman" w:cs="Times New Roman"/>
          <w:sz w:val="24"/>
          <w:szCs w:val="24"/>
          <w:bdr w:val="none" w:sz="0" w:space="0" w:color="auto" w:frame="1"/>
          <w:lang w:eastAsia="ro-RO"/>
        </w:rPr>
        <w:t xml:space="preserve"> direcția de sănătate publică județeană sau a municipiului București a programului anual de monitorizare de către furnizorul de apă, </w:t>
      </w:r>
      <w:r w:rsidR="000B1548" w:rsidRPr="002F4795">
        <w:rPr>
          <w:rFonts w:ascii="Times New Roman" w:eastAsia="Times New Roman" w:hAnsi="Times New Roman" w:cs="Times New Roman"/>
          <w:sz w:val="24"/>
          <w:szCs w:val="24"/>
          <w:bdr w:val="none" w:sz="0" w:space="0" w:color="auto" w:frame="1"/>
          <w:lang w:eastAsia="ro-RO"/>
        </w:rPr>
        <w:t xml:space="preserve">inclusiv de către întreprinderile cu profil alimentar care dețin sursă proprie de apă, </w:t>
      </w:r>
      <w:r w:rsidRPr="002F4795">
        <w:rPr>
          <w:rFonts w:ascii="Times New Roman" w:eastAsia="Times New Roman" w:hAnsi="Times New Roman" w:cs="Times New Roman"/>
          <w:sz w:val="24"/>
          <w:szCs w:val="24"/>
          <w:bdr w:val="none" w:sz="0" w:space="0" w:color="auto" w:frame="1"/>
          <w:lang w:eastAsia="ro-RO"/>
        </w:rPr>
        <w:t xml:space="preserve">în conformitate cu prezentele norme. </w:t>
      </w:r>
    </w:p>
    <w:p w14:paraId="334618CD" w14:textId="433449E8"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Neîncheierea </w:t>
      </w:r>
      <w:r w:rsidR="00542B19" w:rsidRPr="002F4795">
        <w:rPr>
          <w:rFonts w:ascii="Times New Roman" w:eastAsia="Times New Roman" w:hAnsi="Times New Roman" w:cs="Times New Roman"/>
          <w:sz w:val="24"/>
          <w:szCs w:val="24"/>
          <w:bdr w:val="none" w:sz="0" w:space="0" w:color="auto" w:frame="1"/>
          <w:lang w:eastAsia="ro-RO"/>
        </w:rPr>
        <w:t xml:space="preserve">de către furnizorul de apă a </w:t>
      </w:r>
      <w:r w:rsidRPr="002F4795">
        <w:rPr>
          <w:rFonts w:ascii="Times New Roman" w:eastAsia="Times New Roman" w:hAnsi="Times New Roman" w:cs="Times New Roman"/>
          <w:sz w:val="24"/>
          <w:szCs w:val="24"/>
          <w:bdr w:val="none" w:sz="0" w:space="0" w:color="auto" w:frame="1"/>
          <w:lang w:eastAsia="ro-RO"/>
        </w:rPr>
        <w:t>unui contract cu un laborator înregistrat la Ministerul Sănătăţii pentru analizarea probelor de apă, dacă furnizorul de apă nu are capacitate proprie de analiză.</w:t>
      </w:r>
    </w:p>
    <w:p w14:paraId="23324E82" w14:textId="616B11F1"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h</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Efectuarea de analize privind calitatea apei potabile în cadrul monitorizării operaționale de către laboratoare neînregistrate la Ministerul Sănătății pentru controlul oficial al apei potabile.</w:t>
      </w:r>
    </w:p>
    <w:p w14:paraId="08D8BA85" w14:textId="72BCBC83"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Netransmiterea de către laborator</w:t>
      </w:r>
      <w:r w:rsidRPr="002F4795">
        <w:rPr>
          <w:rFonts w:ascii="Times New Roman" w:eastAsia="Times New Roman" w:hAnsi="Times New Roman" w:cs="Times New Roman"/>
          <w:sz w:val="24"/>
          <w:szCs w:val="24"/>
          <w:bdr w:val="none" w:sz="0" w:space="0" w:color="auto" w:frame="1"/>
          <w:lang w:eastAsia="ro-RO"/>
        </w:rPr>
        <w:t>ul care analizează probele de apă, către</w:t>
      </w:r>
      <w:r w:rsidR="000628D6" w:rsidRPr="002F4795">
        <w:rPr>
          <w:rFonts w:ascii="Times New Roman" w:eastAsia="Times New Roman" w:hAnsi="Times New Roman" w:cs="Times New Roman"/>
          <w:sz w:val="24"/>
          <w:szCs w:val="24"/>
          <w:bdr w:val="none" w:sz="0" w:space="0" w:color="auto" w:frame="1"/>
          <w:lang w:eastAsia="ro-RO"/>
        </w:rPr>
        <w:t xml:space="preserve"> direcția de sănătate publică județeană sau a municipiului București și </w:t>
      </w:r>
      <w:r w:rsidRPr="002F4795">
        <w:rPr>
          <w:rFonts w:ascii="Times New Roman" w:eastAsia="Times New Roman" w:hAnsi="Times New Roman" w:cs="Times New Roman"/>
          <w:sz w:val="24"/>
          <w:szCs w:val="24"/>
          <w:bdr w:val="none" w:sz="0" w:space="0" w:color="auto" w:frame="1"/>
          <w:lang w:eastAsia="ro-RO"/>
        </w:rPr>
        <w:t>către</w:t>
      </w:r>
      <w:r w:rsidR="000628D6" w:rsidRPr="002F4795">
        <w:rPr>
          <w:rFonts w:ascii="Times New Roman" w:eastAsia="Times New Roman" w:hAnsi="Times New Roman" w:cs="Times New Roman"/>
          <w:sz w:val="24"/>
          <w:szCs w:val="24"/>
          <w:bdr w:val="none" w:sz="0" w:space="0" w:color="auto" w:frame="1"/>
          <w:lang w:eastAsia="ro-RO"/>
        </w:rPr>
        <w:t xml:space="preserve"> furnizorul de apă</w:t>
      </w:r>
      <w:r w:rsidRPr="002F4795">
        <w:rPr>
          <w:rFonts w:ascii="Times New Roman" w:eastAsia="Times New Roman" w:hAnsi="Times New Roman" w:cs="Times New Roman"/>
          <w:sz w:val="24"/>
          <w:szCs w:val="24"/>
          <w:bdr w:val="none" w:sz="0" w:space="0" w:color="auto" w:frame="1"/>
          <w:lang w:eastAsia="ro-RO"/>
        </w:rPr>
        <w:t>,</w:t>
      </w:r>
      <w:r w:rsidR="000628D6" w:rsidRPr="002F4795">
        <w:rPr>
          <w:rFonts w:ascii="Times New Roman" w:eastAsia="Times New Roman" w:hAnsi="Times New Roman" w:cs="Times New Roman"/>
          <w:sz w:val="24"/>
          <w:szCs w:val="24"/>
          <w:bdr w:val="none" w:sz="0" w:space="0" w:color="auto" w:frame="1"/>
          <w:lang w:eastAsia="ro-RO"/>
        </w:rPr>
        <w:t xml:space="preserve"> a rezultatelor analizelor în maximum 7 zile calendaristice de la emiterea buletinelor de analiză sau în max</w:t>
      </w:r>
      <w:r w:rsidRPr="002F4795">
        <w:rPr>
          <w:rFonts w:ascii="Times New Roman" w:eastAsia="Times New Roman" w:hAnsi="Times New Roman" w:cs="Times New Roman"/>
          <w:sz w:val="24"/>
          <w:szCs w:val="24"/>
          <w:bdr w:val="none" w:sz="0" w:space="0" w:color="auto" w:frame="1"/>
          <w:lang w:eastAsia="ro-RO"/>
        </w:rPr>
        <w:t>imum</w:t>
      </w:r>
      <w:r w:rsidR="000628D6" w:rsidRPr="002F4795">
        <w:rPr>
          <w:rFonts w:ascii="Times New Roman" w:eastAsia="Times New Roman" w:hAnsi="Times New Roman" w:cs="Times New Roman"/>
          <w:sz w:val="24"/>
          <w:szCs w:val="24"/>
          <w:bdr w:val="none" w:sz="0" w:space="0" w:color="auto" w:frame="1"/>
          <w:lang w:eastAsia="ro-RO"/>
        </w:rPr>
        <w:t xml:space="preserve"> 24 de ore, în cazul în care rezultatele analizelor indică neconformități la parametrii prevăzuți în Tabelele A, A1, B și D din </w:t>
      </w:r>
      <w:r w:rsidR="00482C7C" w:rsidRPr="002F4795">
        <w:rPr>
          <w:rFonts w:ascii="Times New Roman" w:eastAsia="Times New Roman" w:hAnsi="Times New Roman" w:cs="Times New Roman"/>
          <w:sz w:val="24"/>
          <w:szCs w:val="24"/>
          <w:bdr w:val="none" w:sz="0" w:space="0" w:color="auto" w:frame="1"/>
          <w:lang w:eastAsia="ro-RO"/>
        </w:rPr>
        <w:t>a</w:t>
      </w:r>
      <w:r w:rsidR="000628D6" w:rsidRPr="002F4795">
        <w:rPr>
          <w:rFonts w:ascii="Times New Roman" w:eastAsia="Times New Roman" w:hAnsi="Times New Roman" w:cs="Times New Roman"/>
          <w:sz w:val="24"/>
          <w:szCs w:val="24"/>
          <w:bdr w:val="none" w:sz="0" w:space="0" w:color="auto" w:frame="1"/>
          <w:lang w:eastAsia="ro-RO"/>
        </w:rPr>
        <w:t>nexa nr. 1 la O</w:t>
      </w:r>
      <w:r w:rsidR="00995E0D" w:rsidRPr="002F4795">
        <w:rPr>
          <w:rFonts w:ascii="Times New Roman" w:eastAsia="Times New Roman" w:hAnsi="Times New Roman" w:cs="Times New Roman"/>
          <w:sz w:val="24"/>
          <w:szCs w:val="24"/>
          <w:bdr w:val="none" w:sz="0" w:space="0" w:color="auto" w:frame="1"/>
          <w:lang w:eastAsia="ro-RO"/>
        </w:rPr>
        <w:t xml:space="preserve">rdonanța </w:t>
      </w:r>
      <w:r w:rsidR="000628D6" w:rsidRPr="002F4795">
        <w:rPr>
          <w:rFonts w:ascii="Times New Roman" w:eastAsia="Times New Roman" w:hAnsi="Times New Roman" w:cs="Times New Roman"/>
          <w:sz w:val="24"/>
          <w:szCs w:val="24"/>
          <w:bdr w:val="none" w:sz="0" w:space="0" w:color="auto" w:frame="1"/>
          <w:lang w:eastAsia="ro-RO"/>
        </w:rPr>
        <w:t>G</w:t>
      </w:r>
      <w:r w:rsidR="00995E0D" w:rsidRPr="002F4795">
        <w:rPr>
          <w:rFonts w:ascii="Times New Roman" w:eastAsia="Times New Roman" w:hAnsi="Times New Roman" w:cs="Times New Roman"/>
          <w:sz w:val="24"/>
          <w:szCs w:val="24"/>
          <w:bdr w:val="none" w:sz="0" w:space="0" w:color="auto" w:frame="1"/>
          <w:lang w:eastAsia="ro-RO"/>
        </w:rPr>
        <w:t>uvernului</w:t>
      </w:r>
      <w:r w:rsidR="000628D6" w:rsidRPr="002F4795">
        <w:rPr>
          <w:rFonts w:ascii="Times New Roman" w:eastAsia="Times New Roman" w:hAnsi="Times New Roman" w:cs="Times New Roman"/>
          <w:sz w:val="24"/>
          <w:szCs w:val="24"/>
          <w:bdr w:val="none" w:sz="0" w:space="0" w:color="auto" w:frame="1"/>
          <w:lang w:eastAsia="ro-RO"/>
        </w:rPr>
        <w:t xml:space="preserve"> nr. 7/2023.</w:t>
      </w:r>
    </w:p>
    <w:p w14:paraId="0A3C23D5" w14:textId="0CAB229C"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j</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Neasigurarea de către furnizorul de apă a </w:t>
      </w:r>
      <w:r w:rsidR="00562B35" w:rsidRPr="002F4795">
        <w:rPr>
          <w:rFonts w:ascii="Times New Roman" w:eastAsia="Times New Roman" w:hAnsi="Times New Roman" w:cs="Times New Roman"/>
          <w:sz w:val="24"/>
          <w:szCs w:val="24"/>
          <w:bdr w:val="none" w:sz="0" w:space="0" w:color="auto" w:frame="1"/>
          <w:lang w:eastAsia="ro-RO"/>
        </w:rPr>
        <w:t xml:space="preserve">finanțării </w:t>
      </w:r>
      <w:r w:rsidR="000628D6" w:rsidRPr="002F4795">
        <w:rPr>
          <w:rFonts w:ascii="Times New Roman" w:eastAsia="Times New Roman" w:hAnsi="Times New Roman" w:cs="Times New Roman"/>
          <w:sz w:val="24"/>
          <w:szCs w:val="24"/>
          <w:bdr w:val="none" w:sz="0" w:space="0" w:color="auto" w:frame="1"/>
          <w:lang w:eastAsia="ro-RO"/>
        </w:rPr>
        <w:t>costurilor de prelevare şi analiză a probelor de apă potabilă pentru monitorizarea operațională şi de audit.</w:t>
      </w:r>
    </w:p>
    <w:p w14:paraId="25728968" w14:textId="78B7AF54"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k</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Neidentificarea cauzelor privind neconformitățile parametrilor și neinformarea, de îndată, a direcției de sănătate publică județeană sau a municipiului București şi a autorității administrației publice locale din cadrul unităţii administrativ-teritoriale asupra concluziilor anchetei</w:t>
      </w:r>
      <w:r w:rsidR="008C480F" w:rsidRPr="002F4795">
        <w:rPr>
          <w:rFonts w:ascii="Times New Roman" w:eastAsia="Times New Roman" w:hAnsi="Times New Roman" w:cs="Times New Roman"/>
          <w:sz w:val="24"/>
          <w:szCs w:val="24"/>
          <w:bdr w:val="none" w:sz="0" w:space="0" w:color="auto" w:frame="1"/>
          <w:lang w:eastAsia="ro-RO"/>
        </w:rPr>
        <w:t xml:space="preserve"> realizată în acest scop</w:t>
      </w:r>
      <w:r w:rsidR="000628D6" w:rsidRPr="002F4795">
        <w:rPr>
          <w:rFonts w:ascii="Times New Roman" w:eastAsia="Times New Roman" w:hAnsi="Times New Roman" w:cs="Times New Roman"/>
          <w:sz w:val="24"/>
          <w:szCs w:val="24"/>
          <w:bdr w:val="none" w:sz="0" w:space="0" w:color="auto" w:frame="1"/>
          <w:lang w:eastAsia="ro-RO"/>
        </w:rPr>
        <w:t>.</w:t>
      </w:r>
    </w:p>
    <w:p w14:paraId="55E978C4" w14:textId="35F52013"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l</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Neinstituirea de către furnizorul de apă a măsurilor de remediere în termenul propus și evaluat de direcția de sănătate publică județeană sau a municipiului București.</w:t>
      </w:r>
    </w:p>
    <w:p w14:paraId="1982D07F" w14:textId="7B36AAFE"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Neefectuarea de către furnizorul de apă a operațiunilor de golire, curățare, spălare, dezinfecție a componentelor rețelelor de distribuție când sunt instalate sau înainte de a fi utilizate după o remediere.</w:t>
      </w:r>
    </w:p>
    <w:p w14:paraId="780B882F" w14:textId="0014C886" w:rsidR="000628D6" w:rsidRPr="002F4795" w:rsidRDefault="00542B1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n</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Necontrolarea de către furnizorul de apă a eficienţei operaţiilor de golire, curăţare, spălare şi dezinfecţie </w:t>
      </w:r>
      <w:r w:rsidR="00CE400F" w:rsidRPr="002F4795">
        <w:rPr>
          <w:rFonts w:ascii="Times New Roman" w:eastAsia="Times New Roman" w:hAnsi="Times New Roman" w:cs="Times New Roman"/>
          <w:sz w:val="24"/>
          <w:szCs w:val="24"/>
          <w:bdr w:val="none" w:sz="0" w:space="0" w:color="auto" w:frame="1"/>
          <w:lang w:eastAsia="ro-RO"/>
        </w:rPr>
        <w:t xml:space="preserve">prin analize de caliate a apei </w:t>
      </w:r>
      <w:r w:rsidR="000628D6" w:rsidRPr="002F4795">
        <w:rPr>
          <w:rFonts w:ascii="Times New Roman" w:eastAsia="Times New Roman" w:hAnsi="Times New Roman" w:cs="Times New Roman"/>
          <w:sz w:val="24"/>
          <w:szCs w:val="24"/>
          <w:bdr w:val="none" w:sz="0" w:space="0" w:color="auto" w:frame="1"/>
          <w:lang w:eastAsia="ro-RO"/>
        </w:rPr>
        <w:t>după instalare</w:t>
      </w:r>
      <w:r w:rsidR="00CE400F" w:rsidRPr="002F4795">
        <w:rPr>
          <w:rFonts w:ascii="Times New Roman" w:eastAsia="Times New Roman" w:hAnsi="Times New Roman" w:cs="Times New Roman"/>
          <w:sz w:val="24"/>
          <w:szCs w:val="24"/>
          <w:bdr w:val="none" w:sz="0" w:space="0" w:color="auto" w:frame="1"/>
          <w:lang w:eastAsia="ro-RO"/>
        </w:rPr>
        <w:t xml:space="preserve">a rețelelor de distribuție </w:t>
      </w:r>
      <w:r w:rsidR="000628D6" w:rsidRPr="002F4795">
        <w:rPr>
          <w:rFonts w:ascii="Times New Roman" w:eastAsia="Times New Roman" w:hAnsi="Times New Roman" w:cs="Times New Roman"/>
          <w:sz w:val="24"/>
          <w:szCs w:val="24"/>
          <w:bdr w:val="none" w:sz="0" w:space="0" w:color="auto" w:frame="1"/>
          <w:lang w:eastAsia="ro-RO"/>
        </w:rPr>
        <w:t xml:space="preserve">şi după orice fel de intervenţie </w:t>
      </w:r>
      <w:r w:rsidR="00CE400F" w:rsidRPr="002F4795">
        <w:rPr>
          <w:rFonts w:ascii="Times New Roman" w:eastAsia="Times New Roman" w:hAnsi="Times New Roman" w:cs="Times New Roman"/>
          <w:sz w:val="24"/>
          <w:szCs w:val="24"/>
          <w:bdr w:val="none" w:sz="0" w:space="0" w:color="auto" w:frame="1"/>
          <w:lang w:eastAsia="ro-RO"/>
        </w:rPr>
        <w:t xml:space="preserve">ca urmare a avariilor în </w:t>
      </w:r>
      <w:r w:rsidR="000628D6" w:rsidRPr="002F4795">
        <w:rPr>
          <w:rFonts w:ascii="Times New Roman" w:eastAsia="Times New Roman" w:hAnsi="Times New Roman" w:cs="Times New Roman"/>
          <w:sz w:val="24"/>
          <w:szCs w:val="24"/>
          <w:bdr w:val="none" w:sz="0" w:space="0" w:color="auto" w:frame="1"/>
          <w:lang w:eastAsia="ro-RO"/>
        </w:rPr>
        <w:t>reţeaua de distribuție.</w:t>
      </w:r>
    </w:p>
    <w:p w14:paraId="2806F613" w14:textId="723490C1" w:rsidR="000628D6" w:rsidRPr="002F4795" w:rsidRDefault="00F8137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o</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Neefectuarea </w:t>
      </w:r>
      <w:r w:rsidR="00A941EE" w:rsidRPr="002F4795">
        <w:rPr>
          <w:rFonts w:ascii="Times New Roman" w:eastAsia="Times New Roman" w:hAnsi="Times New Roman" w:cs="Times New Roman"/>
          <w:sz w:val="24"/>
          <w:szCs w:val="24"/>
          <w:bdr w:val="none" w:sz="0" w:space="0" w:color="auto" w:frame="1"/>
          <w:lang w:eastAsia="ro-RO"/>
        </w:rPr>
        <w:t>de către furnizorul de apă, cel puțin odată pe an,</w:t>
      </w:r>
      <w:r w:rsidR="000628D6" w:rsidRPr="002F4795">
        <w:rPr>
          <w:rFonts w:ascii="Times New Roman" w:eastAsia="Times New Roman" w:hAnsi="Times New Roman" w:cs="Times New Roman"/>
          <w:sz w:val="24"/>
          <w:szCs w:val="24"/>
          <w:bdr w:val="none" w:sz="0" w:space="0" w:color="auto" w:frame="1"/>
          <w:lang w:eastAsia="ro-RO"/>
        </w:rPr>
        <w:t xml:space="preserve"> a operațiilor de curățenie, spălare și dezinfecție a rezervoarelor aferente sistemului de distribuție.</w:t>
      </w:r>
    </w:p>
    <w:p w14:paraId="5E38E7E3" w14:textId="1C7ABAF8" w:rsidR="000628D6" w:rsidRPr="002F4795" w:rsidRDefault="00BA3E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p</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Utilizarea de produse pentru curăţarea şi dezinfecţia rezervoarelor de înmagazinare şi a sistemelor de distribuţie a apei potabile, inclusiv condiţiile şi modul lor de utilizare, neavizate/ne</w:t>
      </w:r>
      <w:r w:rsidR="00216CD7" w:rsidRPr="002F4795">
        <w:rPr>
          <w:rFonts w:ascii="Times New Roman" w:eastAsia="Times New Roman" w:hAnsi="Times New Roman" w:cs="Times New Roman"/>
          <w:sz w:val="24"/>
          <w:szCs w:val="24"/>
          <w:bdr w:val="none" w:sz="0" w:space="0" w:color="auto" w:frame="1"/>
          <w:lang w:eastAsia="ro-RO"/>
        </w:rPr>
        <w:t>autorizate</w:t>
      </w:r>
      <w:r w:rsidR="000628D6" w:rsidRPr="002F4795">
        <w:rPr>
          <w:rFonts w:ascii="Times New Roman" w:eastAsia="Times New Roman" w:hAnsi="Times New Roman" w:cs="Times New Roman"/>
          <w:sz w:val="24"/>
          <w:szCs w:val="24"/>
          <w:bdr w:val="none" w:sz="0" w:space="0" w:color="auto" w:frame="1"/>
          <w:lang w:eastAsia="ro-RO"/>
        </w:rPr>
        <w:t xml:space="preserve"> potrivit prevederilor legale în vigoare.</w:t>
      </w:r>
    </w:p>
    <w:p w14:paraId="45FB0AA1" w14:textId="20D024C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r)</w:t>
      </w:r>
      <w:r w:rsidR="00F753A9" w:rsidRPr="002F4795">
        <w:rPr>
          <w:rFonts w:ascii="Times New Roman" w:eastAsia="Times New Roman" w:hAnsi="Times New Roman" w:cs="Times New Roman"/>
          <w:sz w:val="24"/>
          <w:szCs w:val="24"/>
          <w:bdr w:val="none" w:sz="0" w:space="0" w:color="auto" w:frame="1"/>
          <w:lang w:eastAsia="ro-RO"/>
        </w:rPr>
        <w:t xml:space="preserve"> </w:t>
      </w:r>
      <w:r w:rsidR="00384E7D" w:rsidRPr="002F4795">
        <w:rPr>
          <w:rFonts w:ascii="Times New Roman" w:eastAsia="Times New Roman" w:hAnsi="Times New Roman" w:cs="Times New Roman"/>
          <w:sz w:val="24"/>
          <w:szCs w:val="24"/>
          <w:bdr w:val="none" w:sz="0" w:space="0" w:color="auto" w:frame="1"/>
          <w:lang w:eastAsia="ro-RO"/>
        </w:rPr>
        <w:t>Neîntocmirea și/sau n</w:t>
      </w:r>
      <w:r w:rsidRPr="002F4795">
        <w:rPr>
          <w:rFonts w:ascii="Times New Roman" w:eastAsia="Times New Roman" w:hAnsi="Times New Roman" w:cs="Times New Roman"/>
          <w:sz w:val="24"/>
          <w:szCs w:val="24"/>
          <w:bdr w:val="none" w:sz="0" w:space="0" w:color="auto" w:frame="1"/>
          <w:lang w:eastAsia="ro-RO"/>
        </w:rPr>
        <w:t>erespectarea de către furnizorul de apă a planului de siguranță a apei</w:t>
      </w:r>
      <w:r w:rsidR="00384E7D" w:rsidRPr="002F4795">
        <w:rPr>
          <w:rFonts w:ascii="Times New Roman" w:eastAsia="Times New Roman" w:hAnsi="Times New Roman" w:cs="Times New Roman"/>
          <w:sz w:val="24"/>
          <w:szCs w:val="24"/>
          <w:bdr w:val="none" w:sz="0" w:space="0" w:color="auto" w:frame="1"/>
          <w:lang w:eastAsia="ro-RO"/>
        </w:rPr>
        <w:t>, astfel cum a fost avizat de direcția de sănătate publică județeană și a municipiului București</w:t>
      </w:r>
      <w:r w:rsidRPr="002F4795">
        <w:rPr>
          <w:rFonts w:ascii="Times New Roman" w:eastAsia="Times New Roman" w:hAnsi="Times New Roman" w:cs="Times New Roman"/>
          <w:sz w:val="24"/>
          <w:szCs w:val="24"/>
          <w:bdr w:val="none" w:sz="0" w:space="0" w:color="auto" w:frame="1"/>
          <w:lang w:eastAsia="ro-RO"/>
        </w:rPr>
        <w:t>.</w:t>
      </w:r>
    </w:p>
    <w:p w14:paraId="331B5472" w14:textId="42B4AAD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s)</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Interconectarea sistemului public de alimentare cu apă potabilă </w:t>
      </w:r>
      <w:r w:rsidR="00BA3E6B" w:rsidRPr="002F4795">
        <w:rPr>
          <w:rFonts w:ascii="Times New Roman" w:eastAsia="Times New Roman" w:hAnsi="Times New Roman" w:cs="Times New Roman"/>
          <w:sz w:val="24"/>
          <w:szCs w:val="24"/>
          <w:bdr w:val="none" w:sz="0" w:space="0" w:color="auto" w:frame="1"/>
          <w:lang w:eastAsia="ro-RO"/>
        </w:rPr>
        <w:t>cu</w:t>
      </w:r>
      <w:r w:rsidRPr="002F4795">
        <w:rPr>
          <w:rFonts w:ascii="Times New Roman" w:eastAsia="Times New Roman" w:hAnsi="Times New Roman" w:cs="Times New Roman"/>
          <w:sz w:val="24"/>
          <w:szCs w:val="24"/>
          <w:bdr w:val="none" w:sz="0" w:space="0" w:color="auto" w:frame="1"/>
          <w:lang w:eastAsia="ro-RO"/>
        </w:rPr>
        <w:t xml:space="preserve"> sisteme de alimentare cu apă din surse proprii.</w:t>
      </w:r>
    </w:p>
    <w:p w14:paraId="611448D5" w14:textId="70642B62"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t)</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Neîntocmirea sau neactualizarea de către furnizorul de apă, conform prevederilor art. 4</w:t>
      </w:r>
      <w:r w:rsidR="004B43D2" w:rsidRPr="002F4795">
        <w:rPr>
          <w:rFonts w:ascii="Times New Roman" w:eastAsia="Times New Roman" w:hAnsi="Times New Roman" w:cs="Times New Roman"/>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xml:space="preserve"> alin. (1) și alin. (3) la prezentele norme, a registrului pentru fiecare zonă de aprovizionare.  </w:t>
      </w:r>
    </w:p>
    <w:p w14:paraId="0E5CD8F6" w14:textId="54406D1F"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u)</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w:t>
      </w:r>
      <w:r w:rsidR="00670B11" w:rsidRPr="002F4795">
        <w:rPr>
          <w:rFonts w:ascii="Times New Roman" w:eastAsia="Times New Roman" w:hAnsi="Times New Roman" w:cs="Times New Roman"/>
          <w:sz w:val="24"/>
          <w:szCs w:val="24"/>
          <w:bdr w:val="none" w:sz="0" w:space="0" w:color="auto" w:frame="1"/>
          <w:lang w:eastAsia="ro-RO"/>
        </w:rPr>
        <w:t>institui</w:t>
      </w:r>
      <w:r w:rsidRPr="002F4795">
        <w:rPr>
          <w:rFonts w:ascii="Times New Roman" w:eastAsia="Times New Roman" w:hAnsi="Times New Roman" w:cs="Times New Roman"/>
          <w:sz w:val="24"/>
          <w:szCs w:val="24"/>
          <w:bdr w:val="none" w:sz="0" w:space="0" w:color="auto" w:frame="1"/>
          <w:lang w:eastAsia="ro-RO"/>
        </w:rPr>
        <w:t xml:space="preserve">rea măsurilor necesare pentru asigurarea calității apei din fântânile și izvoarele publice, în situaţia în care valorile pentru parametrii E. coli, enterococi, bacterii coliforme </w:t>
      </w:r>
      <w:r w:rsidR="00670B11" w:rsidRPr="002F4795">
        <w:rPr>
          <w:rFonts w:ascii="Times New Roman" w:eastAsia="Times New Roman" w:hAnsi="Times New Roman" w:cs="Times New Roman"/>
          <w:sz w:val="24"/>
          <w:szCs w:val="24"/>
          <w:bdr w:val="none" w:sz="0" w:space="0" w:color="auto" w:frame="1"/>
          <w:lang w:eastAsia="ro-RO"/>
        </w:rPr>
        <w:t xml:space="preserve">și/sau nitrați </w:t>
      </w:r>
      <w:r w:rsidRPr="002F4795">
        <w:rPr>
          <w:rFonts w:ascii="Times New Roman" w:eastAsia="Times New Roman" w:hAnsi="Times New Roman" w:cs="Times New Roman"/>
          <w:sz w:val="24"/>
          <w:szCs w:val="24"/>
          <w:bdr w:val="none" w:sz="0" w:space="0" w:color="auto" w:frame="1"/>
          <w:lang w:eastAsia="ro-RO"/>
        </w:rPr>
        <w:t>sunt mai mari decât cele prevăzute în Ordonanța Guvernului nr. 7/2023.</w:t>
      </w:r>
    </w:p>
    <w:p w14:paraId="1AFC0C24" w14:textId="145FC318"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v)</w:t>
      </w:r>
      <w:r w:rsidR="00F753A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Nerespectarea frecvenței prevăzută în tabelele nr. 5 şi 6 din anexa</w:t>
      </w:r>
      <w:r w:rsidR="00FF7671" w:rsidRPr="002F4795">
        <w:rPr>
          <w:rFonts w:ascii="Times New Roman" w:eastAsia="Times New Roman" w:hAnsi="Times New Roman" w:cs="Times New Roman"/>
          <w:sz w:val="24"/>
          <w:szCs w:val="24"/>
          <w:bdr w:val="none" w:sz="0" w:space="0" w:color="auto" w:frame="1"/>
          <w:lang w:eastAsia="ro-RO"/>
        </w:rPr>
        <w:t xml:space="preserve"> nr. 1</w:t>
      </w:r>
      <w:r w:rsidRPr="002F4795">
        <w:rPr>
          <w:rFonts w:ascii="Times New Roman" w:eastAsia="Times New Roman" w:hAnsi="Times New Roman" w:cs="Times New Roman"/>
          <w:sz w:val="24"/>
          <w:szCs w:val="24"/>
          <w:bdr w:val="none" w:sz="0" w:space="0" w:color="auto" w:frame="1"/>
          <w:lang w:eastAsia="ro-RO"/>
        </w:rPr>
        <w:t xml:space="preserve"> la prezentele norme pentru </w:t>
      </w:r>
      <w:r w:rsidR="00BA3E6B" w:rsidRPr="002F4795">
        <w:rPr>
          <w:rFonts w:ascii="Times New Roman" w:eastAsia="Times New Roman" w:hAnsi="Times New Roman" w:cs="Times New Roman"/>
          <w:sz w:val="24"/>
          <w:szCs w:val="24"/>
          <w:bdr w:val="none" w:sz="0" w:space="0" w:color="auto" w:frame="1"/>
          <w:lang w:eastAsia="ro-RO"/>
        </w:rPr>
        <w:t>monitorizarea</w:t>
      </w:r>
      <w:r w:rsidRPr="002F4795">
        <w:rPr>
          <w:rFonts w:ascii="Times New Roman" w:eastAsia="Times New Roman" w:hAnsi="Times New Roman" w:cs="Times New Roman"/>
          <w:sz w:val="24"/>
          <w:szCs w:val="24"/>
          <w:bdr w:val="none" w:sz="0" w:space="0" w:color="auto" w:frame="1"/>
          <w:lang w:eastAsia="ro-RO"/>
        </w:rPr>
        <w:t xml:space="preserve"> calității apei din unităţile de procesare, depozitare şi comercializare a produselor alimentare care dețin sursă proprie</w:t>
      </w:r>
      <w:r w:rsidR="00995E0D" w:rsidRPr="002F4795">
        <w:rPr>
          <w:rFonts w:ascii="Times New Roman" w:eastAsia="Times New Roman" w:hAnsi="Times New Roman" w:cs="Times New Roman"/>
          <w:sz w:val="24"/>
          <w:szCs w:val="24"/>
          <w:bdr w:val="none" w:sz="0" w:space="0" w:color="auto" w:frame="1"/>
          <w:lang w:eastAsia="ro-RO"/>
        </w:rPr>
        <w:t xml:space="preserve"> de apă</w:t>
      </w:r>
      <w:r w:rsidRPr="002F4795">
        <w:rPr>
          <w:rFonts w:ascii="Times New Roman" w:eastAsia="Times New Roman" w:hAnsi="Times New Roman" w:cs="Times New Roman"/>
          <w:sz w:val="24"/>
          <w:szCs w:val="24"/>
          <w:bdr w:val="none" w:sz="0" w:space="0" w:color="auto" w:frame="1"/>
          <w:lang w:eastAsia="ro-RO"/>
        </w:rPr>
        <w:t>.</w:t>
      </w:r>
    </w:p>
    <w:p w14:paraId="3F27F0BE" w14:textId="20A72BC7" w:rsidR="000628D6" w:rsidRPr="002F4795" w:rsidRDefault="000628D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w:t>
      </w:r>
      <w:r w:rsidR="00BA3E6B" w:rsidRPr="002F4795">
        <w:rPr>
          <w:rFonts w:ascii="Times New Roman" w:eastAsia="Times New Roman" w:hAnsi="Times New Roman" w:cs="Times New Roman"/>
          <w:b/>
          <w:sz w:val="24"/>
          <w:szCs w:val="24"/>
          <w:bdr w:val="none" w:sz="0" w:space="0" w:color="auto" w:frame="1"/>
          <w:lang w:eastAsia="ro-RO"/>
        </w:rPr>
        <w:t>t. 4</w:t>
      </w:r>
      <w:r w:rsidR="00306F12" w:rsidRPr="002F4795">
        <w:rPr>
          <w:rFonts w:ascii="Times New Roman" w:eastAsia="Times New Roman" w:hAnsi="Times New Roman" w:cs="Times New Roman"/>
          <w:b/>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xml:space="preserve"> - Constituie contravenţii şi se sancţionează cu amendă de la 4.000 lei la 8.000 lei pentru persoanele fizice, respectiv cu amendă de la 5.000 lei la 10.000 lei pentru persoanele juridice următoarele fapte:</w:t>
      </w:r>
    </w:p>
    <w:p w14:paraId="3B9244DB" w14:textId="2138BBFF"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 </w:t>
      </w:r>
      <w:r w:rsidR="000628D6" w:rsidRPr="002F4795">
        <w:rPr>
          <w:rFonts w:ascii="Times New Roman" w:eastAsia="Times New Roman" w:hAnsi="Times New Roman" w:cs="Times New Roman"/>
          <w:sz w:val="24"/>
          <w:szCs w:val="24"/>
          <w:bdr w:val="none" w:sz="0" w:space="0" w:color="auto" w:frame="1"/>
          <w:lang w:eastAsia="ro-RO"/>
        </w:rPr>
        <w:t>Neasigurarea dezinfecției eficiente a apei potabile evidențiată prin monitorizarea dezinfectantului rezidual liber</w:t>
      </w:r>
      <w:r w:rsidRPr="002F4795">
        <w:rPr>
          <w:rFonts w:ascii="Times New Roman" w:eastAsia="Times New Roman" w:hAnsi="Times New Roman" w:cs="Times New Roman"/>
          <w:sz w:val="24"/>
          <w:szCs w:val="24"/>
          <w:bdr w:val="none" w:sz="0" w:space="0" w:color="auto" w:frame="1"/>
          <w:lang w:eastAsia="ro-RO"/>
        </w:rPr>
        <w:t xml:space="preserve">; </w:t>
      </w:r>
    </w:p>
    <w:p w14:paraId="2A262122" w14:textId="30C1C27F" w:rsidR="00670B11"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b) </w:t>
      </w:r>
      <w:r w:rsidR="004B43D2" w:rsidRPr="002F4795">
        <w:rPr>
          <w:rFonts w:ascii="Times New Roman" w:eastAsia="Times New Roman" w:hAnsi="Times New Roman" w:cs="Times New Roman"/>
          <w:sz w:val="24"/>
          <w:szCs w:val="24"/>
          <w:bdr w:val="none" w:sz="0" w:space="0" w:color="auto" w:frame="1"/>
          <w:lang w:eastAsia="ro-RO"/>
        </w:rPr>
        <w:t>N</w:t>
      </w:r>
      <w:r w:rsidRPr="002F4795">
        <w:rPr>
          <w:rFonts w:ascii="Times New Roman" w:eastAsia="Times New Roman" w:hAnsi="Times New Roman" w:cs="Times New Roman"/>
          <w:sz w:val="24"/>
          <w:szCs w:val="24"/>
          <w:bdr w:val="none" w:sz="0" w:space="0" w:color="auto" w:frame="1"/>
          <w:lang w:eastAsia="ro-RO"/>
        </w:rPr>
        <w:t xml:space="preserve">easigurarea treptelor de tratare </w:t>
      </w:r>
      <w:r w:rsidR="00E90963" w:rsidRPr="002F4795">
        <w:rPr>
          <w:rFonts w:ascii="Times New Roman" w:eastAsia="Times New Roman" w:hAnsi="Times New Roman" w:cs="Times New Roman"/>
          <w:sz w:val="24"/>
          <w:szCs w:val="24"/>
          <w:bdr w:val="none" w:sz="0" w:space="0" w:color="auto" w:frame="1"/>
          <w:lang w:eastAsia="ro-RO"/>
        </w:rPr>
        <w:t>pentru apa</w:t>
      </w:r>
      <w:r w:rsidRPr="002F4795">
        <w:rPr>
          <w:rFonts w:ascii="Times New Roman" w:eastAsia="Times New Roman" w:hAnsi="Times New Roman" w:cs="Times New Roman"/>
          <w:sz w:val="24"/>
          <w:szCs w:val="24"/>
          <w:bdr w:val="none" w:sz="0" w:space="0" w:color="auto" w:frame="1"/>
          <w:lang w:eastAsia="ro-RO"/>
        </w:rPr>
        <w:t xml:space="preserve"> furnizat</w:t>
      </w:r>
      <w:r w:rsidR="00E90963"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w:t>
      </w:r>
      <w:r w:rsidR="00E90963" w:rsidRPr="002F4795">
        <w:rPr>
          <w:rFonts w:ascii="Times New Roman" w:eastAsia="Times New Roman" w:hAnsi="Times New Roman" w:cs="Times New Roman"/>
          <w:sz w:val="24"/>
          <w:szCs w:val="24"/>
          <w:bdr w:val="none" w:sz="0" w:space="0" w:color="auto" w:frame="1"/>
          <w:lang w:eastAsia="ro-RO"/>
        </w:rPr>
        <w:t>ș</w:t>
      </w:r>
      <w:r w:rsidRPr="002F4795">
        <w:rPr>
          <w:rFonts w:ascii="Times New Roman" w:eastAsia="Times New Roman" w:hAnsi="Times New Roman" w:cs="Times New Roman"/>
          <w:sz w:val="24"/>
          <w:szCs w:val="24"/>
          <w:bdr w:val="none" w:sz="0" w:space="0" w:color="auto" w:frame="1"/>
          <w:lang w:eastAsia="ro-RO"/>
        </w:rPr>
        <w:t>i a tehnologiilor de tratare a apei</w:t>
      </w:r>
      <w:r w:rsidR="00E90963"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în funcţie de condiţiile specifice fiecărei surse; </w:t>
      </w:r>
    </w:p>
    <w:p w14:paraId="420F077C" w14:textId="4492AB60"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c</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Neinstituirea măsurilor privind îndepărtarea eventualelor substanțe reziduale dezinfectante prezente în apă.</w:t>
      </w:r>
    </w:p>
    <w:p w14:paraId="1DACC2C0" w14:textId="31C9DF42"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Neasigurarea consilierii consumatorilor cu privire la condițiile de consum și utilizare a apei în situația prevăzută la art. 14 alin. (6) litera a) </w:t>
      </w:r>
      <w:r w:rsidR="00F67575" w:rsidRPr="002F4795">
        <w:rPr>
          <w:rFonts w:ascii="Times New Roman" w:eastAsia="Times New Roman" w:hAnsi="Times New Roman" w:cs="Times New Roman"/>
          <w:sz w:val="24"/>
          <w:szCs w:val="24"/>
          <w:bdr w:val="none" w:sz="0" w:space="0" w:color="auto" w:frame="1"/>
          <w:lang w:eastAsia="ro-RO"/>
        </w:rPr>
        <w:t>din Ordonanța Guvernului nr. 7/2023</w:t>
      </w:r>
      <w:r w:rsidR="000628D6" w:rsidRPr="002F4795">
        <w:rPr>
          <w:rFonts w:ascii="Times New Roman" w:eastAsia="Times New Roman" w:hAnsi="Times New Roman" w:cs="Times New Roman"/>
          <w:sz w:val="24"/>
          <w:szCs w:val="24"/>
          <w:bdr w:val="none" w:sz="0" w:space="0" w:color="auto" w:frame="1"/>
          <w:lang w:eastAsia="ro-RO"/>
        </w:rPr>
        <w:t>.</w:t>
      </w:r>
    </w:p>
    <w:p w14:paraId="39452F5C" w14:textId="54C821C9"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e</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Nerespectarea condițiilor de utilizare a cisternelor pentru aprovizionarea cu apă, conform prevederilor art. </w:t>
      </w:r>
      <w:r w:rsidR="00F67575" w:rsidRPr="002F4795">
        <w:rPr>
          <w:rFonts w:ascii="Times New Roman" w:eastAsia="Times New Roman" w:hAnsi="Times New Roman" w:cs="Times New Roman"/>
          <w:sz w:val="24"/>
          <w:szCs w:val="24"/>
          <w:bdr w:val="none" w:sz="0" w:space="0" w:color="auto" w:frame="1"/>
          <w:lang w:eastAsia="ro-RO"/>
        </w:rPr>
        <w:t>8</w:t>
      </w:r>
      <w:r w:rsidR="000628D6" w:rsidRPr="002F4795">
        <w:rPr>
          <w:rFonts w:ascii="Times New Roman" w:eastAsia="Times New Roman" w:hAnsi="Times New Roman" w:cs="Times New Roman"/>
          <w:sz w:val="24"/>
          <w:szCs w:val="24"/>
          <w:bdr w:val="none" w:sz="0" w:space="0" w:color="auto" w:frame="1"/>
          <w:lang w:eastAsia="ro-RO"/>
        </w:rPr>
        <w:t xml:space="preserve"> alin. (3) din prezentele norme.</w:t>
      </w:r>
    </w:p>
    <w:p w14:paraId="0468351A" w14:textId="4DE1AA85"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f</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Neinformarea cel puțin o dată pe an de către furnizorul de apă a primăriilor și populației deservită cu privire la rezultatele monitorizării operaționale a calității apei potabile.</w:t>
      </w:r>
    </w:p>
    <w:p w14:paraId="56300A9D" w14:textId="6C5B9B2E"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Neîntocmirea, conform prevederilor art. 1</w:t>
      </w:r>
      <w:r w:rsidR="00F67575" w:rsidRPr="002F4795">
        <w:rPr>
          <w:rFonts w:ascii="Times New Roman" w:eastAsia="Times New Roman" w:hAnsi="Times New Roman" w:cs="Times New Roman"/>
          <w:sz w:val="24"/>
          <w:szCs w:val="24"/>
          <w:bdr w:val="none" w:sz="0" w:space="0" w:color="auto" w:frame="1"/>
          <w:lang w:eastAsia="ro-RO"/>
        </w:rPr>
        <w:t>6</w:t>
      </w:r>
      <w:r w:rsidR="000628D6" w:rsidRPr="002F4795">
        <w:rPr>
          <w:rFonts w:ascii="Times New Roman" w:eastAsia="Times New Roman" w:hAnsi="Times New Roman" w:cs="Times New Roman"/>
          <w:sz w:val="24"/>
          <w:szCs w:val="24"/>
          <w:bdr w:val="none" w:sz="0" w:space="0" w:color="auto" w:frame="1"/>
          <w:lang w:eastAsia="ro-RO"/>
        </w:rPr>
        <w:t xml:space="preserve"> din prezentele norme sau nepăstrarea de către furnizorul de apă a registrelor de analiză pe o perioadă de minimum 5 ani.</w:t>
      </w:r>
    </w:p>
    <w:p w14:paraId="077F790F" w14:textId="3ED9F28D"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h</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Nerespectarea de către furnizorul de apă a punctelor de prelevare a probelor de apă.</w:t>
      </w:r>
    </w:p>
    <w:p w14:paraId="4053E8D3" w14:textId="4D6D2B46"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Nerespectarea de către furnizorul de apă a frecvenței de prelevare a probelor de apă la interval de 48 de ore, cât timp distribuţia este intermitentă şi la interval de 48 de ore după reluarea distribuţiei, precum și a analizei parametrilor prevăzuți la art. 2</w:t>
      </w:r>
      <w:r w:rsidR="006E6890" w:rsidRPr="002F4795">
        <w:rPr>
          <w:rFonts w:ascii="Times New Roman" w:eastAsia="Times New Roman" w:hAnsi="Times New Roman" w:cs="Times New Roman"/>
          <w:sz w:val="24"/>
          <w:szCs w:val="24"/>
          <w:bdr w:val="none" w:sz="0" w:space="0" w:color="auto" w:frame="1"/>
          <w:lang w:eastAsia="ro-RO"/>
        </w:rPr>
        <w:t>1</w:t>
      </w:r>
      <w:r w:rsidR="000628D6" w:rsidRPr="002F4795">
        <w:rPr>
          <w:rFonts w:ascii="Times New Roman" w:eastAsia="Times New Roman" w:hAnsi="Times New Roman" w:cs="Times New Roman"/>
          <w:sz w:val="24"/>
          <w:szCs w:val="24"/>
          <w:bdr w:val="none" w:sz="0" w:space="0" w:color="auto" w:frame="1"/>
          <w:lang w:eastAsia="ro-RO"/>
        </w:rPr>
        <w:t xml:space="preserve"> alin. (4) din prezentele norme.</w:t>
      </w:r>
    </w:p>
    <w:p w14:paraId="10ECADBE" w14:textId="6147EE5E"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j</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Nerespectarea de către furnizorul de apă a frecvenței de prelevare a probelor de apă, conform prevederilor art. 2</w:t>
      </w:r>
      <w:r w:rsidR="006E6890" w:rsidRPr="002F4795">
        <w:rPr>
          <w:rFonts w:ascii="Times New Roman" w:eastAsia="Times New Roman" w:hAnsi="Times New Roman" w:cs="Times New Roman"/>
          <w:sz w:val="24"/>
          <w:szCs w:val="24"/>
          <w:bdr w:val="none" w:sz="0" w:space="0" w:color="auto" w:frame="1"/>
          <w:lang w:eastAsia="ro-RO"/>
        </w:rPr>
        <w:t>3</w:t>
      </w:r>
      <w:r w:rsidR="000628D6" w:rsidRPr="002F4795">
        <w:rPr>
          <w:rFonts w:ascii="Times New Roman" w:eastAsia="Times New Roman" w:hAnsi="Times New Roman" w:cs="Times New Roman"/>
          <w:sz w:val="24"/>
          <w:szCs w:val="24"/>
          <w:bdr w:val="none" w:sz="0" w:space="0" w:color="auto" w:frame="1"/>
          <w:lang w:eastAsia="ro-RO"/>
        </w:rPr>
        <w:t xml:space="preserve"> din prezentele norme, pentru determinarea parametrilor </w:t>
      </w:r>
      <w:r w:rsidR="008C480F" w:rsidRPr="002F4795">
        <w:rPr>
          <w:rFonts w:ascii="Times New Roman" w:eastAsia="Times New Roman" w:hAnsi="Times New Roman" w:cs="Times New Roman"/>
          <w:sz w:val="24"/>
          <w:szCs w:val="24"/>
          <w:bdr w:val="none" w:sz="0" w:space="0" w:color="auto" w:frame="1"/>
          <w:lang w:eastAsia="ro-RO"/>
        </w:rPr>
        <w:t>privind</w:t>
      </w:r>
      <w:r w:rsidR="000628D6" w:rsidRPr="002F4795">
        <w:rPr>
          <w:rFonts w:ascii="Times New Roman" w:eastAsia="Times New Roman" w:hAnsi="Times New Roman" w:cs="Times New Roman"/>
          <w:sz w:val="24"/>
          <w:szCs w:val="24"/>
          <w:bdr w:val="none" w:sz="0" w:space="0" w:color="auto" w:frame="1"/>
          <w:lang w:eastAsia="ro-RO"/>
        </w:rPr>
        <w:t xml:space="preserve"> radioactivitate</w:t>
      </w:r>
      <w:r w:rsidR="008C480F" w:rsidRPr="002F4795">
        <w:rPr>
          <w:rFonts w:ascii="Times New Roman" w:eastAsia="Times New Roman" w:hAnsi="Times New Roman" w:cs="Times New Roman"/>
          <w:sz w:val="24"/>
          <w:szCs w:val="24"/>
          <w:bdr w:val="none" w:sz="0" w:space="0" w:color="auto" w:frame="1"/>
          <w:lang w:eastAsia="ro-RO"/>
        </w:rPr>
        <w:t>a apei potabile</w:t>
      </w:r>
      <w:r w:rsidR="000628D6" w:rsidRPr="002F4795">
        <w:rPr>
          <w:rFonts w:ascii="Times New Roman" w:eastAsia="Times New Roman" w:hAnsi="Times New Roman" w:cs="Times New Roman"/>
          <w:sz w:val="24"/>
          <w:szCs w:val="24"/>
          <w:bdr w:val="none" w:sz="0" w:space="0" w:color="auto" w:frame="1"/>
          <w:lang w:eastAsia="ro-RO"/>
        </w:rPr>
        <w:t xml:space="preserve">.  </w:t>
      </w:r>
    </w:p>
    <w:p w14:paraId="2C83442F" w14:textId="038856DC"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k</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Neinformarea de către furnizorul de apă a consumatorilor despre natura deficienţelor şi măsurile care trebuie întreprinse de către consumatori dacă neconformarea se datorează sistemului de distribuție interioară sau a modului de întreținere a acestuia.</w:t>
      </w:r>
    </w:p>
    <w:p w14:paraId="7C41494A" w14:textId="5948839B"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l</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Neconsilierea de către furniz</w:t>
      </w:r>
      <w:r w:rsidR="008C480F" w:rsidRPr="002F4795">
        <w:rPr>
          <w:rFonts w:ascii="Times New Roman" w:eastAsia="Times New Roman" w:hAnsi="Times New Roman" w:cs="Times New Roman"/>
          <w:sz w:val="24"/>
          <w:szCs w:val="24"/>
          <w:bdr w:val="none" w:sz="0" w:space="0" w:color="auto" w:frame="1"/>
          <w:lang w:eastAsia="ro-RO"/>
        </w:rPr>
        <w:t>o</w:t>
      </w:r>
      <w:r w:rsidR="000628D6" w:rsidRPr="002F4795">
        <w:rPr>
          <w:rFonts w:ascii="Times New Roman" w:eastAsia="Times New Roman" w:hAnsi="Times New Roman" w:cs="Times New Roman"/>
          <w:sz w:val="24"/>
          <w:szCs w:val="24"/>
          <w:bdr w:val="none" w:sz="0" w:space="0" w:color="auto" w:frame="1"/>
          <w:lang w:eastAsia="ro-RO"/>
        </w:rPr>
        <w:t>rul de apă a administratorului unității publice în curățarea, întreținerea și exploatarea rezervorului propriu de înmagazinare, conform prevederilor art. 26 alin. (</w:t>
      </w:r>
      <w:r w:rsidR="00EE470F" w:rsidRPr="002F4795">
        <w:rPr>
          <w:rFonts w:ascii="Times New Roman" w:eastAsia="Times New Roman" w:hAnsi="Times New Roman" w:cs="Times New Roman"/>
          <w:sz w:val="24"/>
          <w:szCs w:val="24"/>
          <w:bdr w:val="none" w:sz="0" w:space="0" w:color="auto" w:frame="1"/>
          <w:lang w:eastAsia="ro-RO"/>
        </w:rPr>
        <w:t>7</w:t>
      </w:r>
      <w:r w:rsidR="000628D6" w:rsidRPr="002F4795">
        <w:rPr>
          <w:rFonts w:ascii="Times New Roman" w:eastAsia="Times New Roman" w:hAnsi="Times New Roman" w:cs="Times New Roman"/>
          <w:sz w:val="24"/>
          <w:szCs w:val="24"/>
          <w:bdr w:val="none" w:sz="0" w:space="0" w:color="auto" w:frame="1"/>
          <w:lang w:eastAsia="ro-RO"/>
        </w:rPr>
        <w:t>) din prezentele norme.</w:t>
      </w:r>
    </w:p>
    <w:p w14:paraId="6FA5A0F4" w14:textId="33021483"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Neaplicarea de către furnizorul de apă a măsurilor de înlocuire a țevilor din sistemul de distribuție exterioară, dacă plumbul sau cuprul provenit din acestea contribuie la deficienţele privind cei doi parametrii.</w:t>
      </w:r>
    </w:p>
    <w:p w14:paraId="25633B1E" w14:textId="460B193E"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n</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Utilizarea pe domeniul public a distribuţiei de apă pentru consum uman din instalaţii individuale prevăzute cu rezervoare.</w:t>
      </w:r>
    </w:p>
    <w:p w14:paraId="2332AF89" w14:textId="110B8915"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o</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Utilizarea de substanţe chimice/amestecuri, produse, materiale, echipamente în contact cu apa potabilă neavizate/nenotificate conform Procedurii de reglementare sanitară pentru punerea pe piaţă a produselor, materialelor, substanţelor chimice/amestecurilor şi echipamentelor utilizate în contact cu apa potabilă, aprobată prin Ordinul ministrului sănătăţii nr. 275/2012, cu modificările și completările ulterioare.</w:t>
      </w:r>
    </w:p>
    <w:p w14:paraId="74585A02" w14:textId="69DCE537"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p</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Nedeținerea de către furnizorul de apă a evidențelor operaţiilor de golire, curăţare, spălare şi dezinfecţie</w:t>
      </w:r>
      <w:r w:rsidR="00216CD7" w:rsidRPr="002F4795">
        <w:rPr>
          <w:rFonts w:ascii="Times New Roman" w:eastAsia="Times New Roman" w:hAnsi="Times New Roman" w:cs="Times New Roman"/>
          <w:sz w:val="24"/>
          <w:szCs w:val="24"/>
          <w:bdr w:val="none" w:sz="0" w:space="0" w:color="auto" w:frame="1"/>
          <w:lang w:eastAsia="ro-RO"/>
        </w:rPr>
        <w:t xml:space="preserve"> a rezervoarelor de înmagazinare</w:t>
      </w:r>
      <w:r w:rsidR="000628D6" w:rsidRPr="002F4795">
        <w:rPr>
          <w:rFonts w:ascii="Times New Roman" w:eastAsia="Times New Roman" w:hAnsi="Times New Roman" w:cs="Times New Roman"/>
          <w:sz w:val="24"/>
          <w:szCs w:val="24"/>
          <w:bdr w:val="none" w:sz="0" w:space="0" w:color="auto" w:frame="1"/>
          <w:lang w:eastAsia="ro-RO"/>
        </w:rPr>
        <w:t>, precum și a eficienței operațiunilor.</w:t>
      </w:r>
    </w:p>
    <w:p w14:paraId="1E9A0AC4" w14:textId="26A5D094"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q</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Neanunțarea de către furnizorul de apă a direcției de sănătate publică județeană sau a municipiului București şi primăriei asupra operaţiilor de dezinfecţie ce se vor realiza în timpul exploatării sistemului de distribuţie.</w:t>
      </w:r>
    </w:p>
    <w:p w14:paraId="6E4CCA6F" w14:textId="1C2C4C8B"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r</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Nemarcarea părții din rețeaua de distribuție destinată altei folosințe decât consumul uman și neavertizarea </w:t>
      </w:r>
      <w:r w:rsidR="00216CD7" w:rsidRPr="002F4795">
        <w:rPr>
          <w:rFonts w:ascii="Times New Roman" w:eastAsia="Times New Roman" w:hAnsi="Times New Roman" w:cs="Times New Roman"/>
          <w:sz w:val="24"/>
          <w:szCs w:val="24"/>
          <w:bdr w:val="none" w:sz="0" w:space="0" w:color="auto" w:frame="1"/>
          <w:lang w:eastAsia="ro-RO"/>
        </w:rPr>
        <w:t xml:space="preserve">asupra </w:t>
      </w:r>
      <w:r w:rsidR="000628D6" w:rsidRPr="002F4795">
        <w:rPr>
          <w:rFonts w:ascii="Times New Roman" w:eastAsia="Times New Roman" w:hAnsi="Times New Roman" w:cs="Times New Roman"/>
          <w:sz w:val="24"/>
          <w:szCs w:val="24"/>
          <w:bdr w:val="none" w:sz="0" w:space="0" w:color="auto" w:frame="1"/>
          <w:lang w:eastAsia="ro-RO"/>
        </w:rPr>
        <w:t>pericolului de folosire</w:t>
      </w:r>
      <w:r w:rsidR="00216CD7" w:rsidRPr="002F4795">
        <w:rPr>
          <w:rFonts w:ascii="Times New Roman" w:eastAsia="Times New Roman" w:hAnsi="Times New Roman" w:cs="Times New Roman"/>
          <w:sz w:val="24"/>
          <w:szCs w:val="24"/>
          <w:bdr w:val="none" w:sz="0" w:space="0" w:color="auto" w:frame="1"/>
          <w:lang w:eastAsia="ro-RO"/>
        </w:rPr>
        <w:t>;</w:t>
      </w:r>
    </w:p>
    <w:p w14:paraId="5835F0A4" w14:textId="7ACBD0E8"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s</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Neinformarea de către furnizorul de apă a direcției de sănătate publică județeană sau a municipiului București şi autorității administrației publice locale privind orice incident legat de apa potabilă.</w:t>
      </w:r>
    </w:p>
    <w:p w14:paraId="29F1491B" w14:textId="22BDE687"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t</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Nepăstrarea, pe o perioadă de cel puțin 5 ani, de către furnizorul de apă a arhivei registr</w:t>
      </w:r>
      <w:r w:rsidR="00216CD7" w:rsidRPr="002F4795">
        <w:rPr>
          <w:rFonts w:ascii="Times New Roman" w:eastAsia="Times New Roman" w:hAnsi="Times New Roman" w:cs="Times New Roman"/>
          <w:sz w:val="24"/>
          <w:szCs w:val="24"/>
          <w:bdr w:val="none" w:sz="0" w:space="0" w:color="auto" w:frame="1"/>
          <w:lang w:eastAsia="ro-RO"/>
        </w:rPr>
        <w:t>elor</w:t>
      </w:r>
      <w:r w:rsidR="000628D6" w:rsidRPr="002F4795">
        <w:rPr>
          <w:rFonts w:ascii="Times New Roman" w:eastAsia="Times New Roman" w:hAnsi="Times New Roman" w:cs="Times New Roman"/>
          <w:sz w:val="24"/>
          <w:szCs w:val="24"/>
          <w:bdr w:val="none" w:sz="0" w:space="0" w:color="auto" w:frame="1"/>
          <w:lang w:eastAsia="ro-RO"/>
        </w:rPr>
        <w:t xml:space="preserve"> </w:t>
      </w:r>
      <w:r w:rsidR="00216CD7" w:rsidRPr="002F4795">
        <w:rPr>
          <w:rFonts w:ascii="Times New Roman" w:eastAsia="Times New Roman" w:hAnsi="Times New Roman" w:cs="Times New Roman"/>
          <w:sz w:val="24"/>
          <w:szCs w:val="24"/>
          <w:bdr w:val="none" w:sz="0" w:space="0" w:color="auto" w:frame="1"/>
          <w:lang w:eastAsia="ro-RO"/>
        </w:rPr>
        <w:t xml:space="preserve">prevăzute la art. 40 din prezentele norme; </w:t>
      </w:r>
      <w:r w:rsidR="000628D6" w:rsidRPr="002F4795">
        <w:rPr>
          <w:rFonts w:ascii="Times New Roman" w:eastAsia="Times New Roman" w:hAnsi="Times New Roman" w:cs="Times New Roman"/>
          <w:sz w:val="24"/>
          <w:szCs w:val="24"/>
          <w:bdr w:val="none" w:sz="0" w:space="0" w:color="auto" w:frame="1"/>
          <w:lang w:eastAsia="ro-RO"/>
        </w:rPr>
        <w:t xml:space="preserve">  </w:t>
      </w:r>
    </w:p>
    <w:p w14:paraId="288E5B97" w14:textId="6DD1464C"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u</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Nepublicarea de către furnizorii de apă pe site-ul propriu a informațiilor pentru public, conform prevederilor art. 4</w:t>
      </w:r>
      <w:r w:rsidR="004B43D2" w:rsidRPr="002F4795">
        <w:rPr>
          <w:rFonts w:ascii="Times New Roman" w:eastAsia="Times New Roman" w:hAnsi="Times New Roman" w:cs="Times New Roman"/>
          <w:sz w:val="24"/>
          <w:szCs w:val="24"/>
          <w:bdr w:val="none" w:sz="0" w:space="0" w:color="auto" w:frame="1"/>
          <w:lang w:eastAsia="ro-RO"/>
        </w:rPr>
        <w:t>1</w:t>
      </w:r>
      <w:r w:rsidR="000628D6" w:rsidRPr="002F4795">
        <w:rPr>
          <w:rFonts w:ascii="Times New Roman" w:eastAsia="Times New Roman" w:hAnsi="Times New Roman" w:cs="Times New Roman"/>
          <w:sz w:val="24"/>
          <w:szCs w:val="24"/>
          <w:bdr w:val="none" w:sz="0" w:space="0" w:color="auto" w:frame="1"/>
          <w:lang w:eastAsia="ro-RO"/>
        </w:rPr>
        <w:t xml:space="preserve"> alin. (2) din prezentele norme.</w:t>
      </w:r>
    </w:p>
    <w:p w14:paraId="0CF3B331" w14:textId="0A6C26F8" w:rsidR="000628D6" w:rsidRPr="002F4795" w:rsidRDefault="00670B1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v</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Neidentificarea și neîntocmirea de către autoritatea administraţiei publice locale a evidenței surselor de apă destinate consumului uman, precum și netransmiterea evidenței la direcția de sănătate publică județeană sau a municipiului București.   </w:t>
      </w:r>
    </w:p>
    <w:p w14:paraId="43AB106E" w14:textId="649522BE" w:rsidR="00EF523F" w:rsidRPr="002F4795" w:rsidRDefault="00EF523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w) </w:t>
      </w:r>
      <w:r w:rsidR="004B43D2" w:rsidRPr="002F4795">
        <w:rPr>
          <w:rFonts w:ascii="Times New Roman" w:eastAsia="Times New Roman" w:hAnsi="Times New Roman" w:cs="Times New Roman"/>
          <w:sz w:val="24"/>
          <w:szCs w:val="24"/>
          <w:bdr w:val="none" w:sz="0" w:space="0" w:color="auto" w:frame="1"/>
          <w:lang w:eastAsia="ro-RO"/>
        </w:rPr>
        <w:t>N</w:t>
      </w:r>
      <w:r w:rsidRPr="002F4795">
        <w:rPr>
          <w:rFonts w:ascii="Times New Roman" w:eastAsia="Times New Roman" w:hAnsi="Times New Roman" w:cs="Times New Roman"/>
          <w:sz w:val="24"/>
          <w:szCs w:val="24"/>
          <w:bdr w:val="none" w:sz="0" w:space="0" w:color="auto" w:frame="1"/>
          <w:lang w:eastAsia="ro-RO"/>
        </w:rPr>
        <w:t xml:space="preserve">esolicitarea de către autoritatea administrației publice locale a monitorizării calității apei potabile din fântânile publice și izvoarele publice către direcția de sănătate publică județeană sau a municipiului București și/sau neaplicarea măsurilor de asigurare a unei calități corespunzătoare a apei. </w:t>
      </w:r>
    </w:p>
    <w:p w14:paraId="0CF9110E" w14:textId="01795B33" w:rsidR="000628D6" w:rsidRPr="002F4795" w:rsidRDefault="00EF523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x</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Neavertizarea populației prin afișarea, la loc vizibil şi protejat, a înscrierilor "apa este bună de băut" sau "apa nu este bună de băut" sau "apa nu este bună de folosit pentru sugari şi copiii mici"</w:t>
      </w:r>
      <w:r w:rsidR="00216CD7" w:rsidRPr="002F4795">
        <w:rPr>
          <w:rFonts w:ascii="Times New Roman" w:eastAsia="Times New Roman" w:hAnsi="Times New Roman" w:cs="Times New Roman"/>
          <w:sz w:val="24"/>
          <w:szCs w:val="24"/>
          <w:bdr w:val="none" w:sz="0" w:space="0" w:color="auto" w:frame="1"/>
          <w:lang w:eastAsia="ro-RO"/>
        </w:rPr>
        <w:t xml:space="preserve"> în cazul fântânilor publice și izvoarelor</w:t>
      </w:r>
      <w:r w:rsidR="000628D6" w:rsidRPr="002F4795">
        <w:rPr>
          <w:rFonts w:ascii="Times New Roman" w:eastAsia="Times New Roman" w:hAnsi="Times New Roman" w:cs="Times New Roman"/>
          <w:sz w:val="24"/>
          <w:szCs w:val="24"/>
          <w:bdr w:val="none" w:sz="0" w:space="0" w:color="auto" w:frame="1"/>
          <w:lang w:eastAsia="ro-RO"/>
        </w:rPr>
        <w:t xml:space="preserve">.  </w:t>
      </w:r>
    </w:p>
    <w:p w14:paraId="655B3326" w14:textId="1AADD1E9" w:rsidR="000628D6" w:rsidRPr="002F4795" w:rsidRDefault="00EF523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y</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 xml:space="preserve">Neinformarea pacienților de către medicii de familie din localităţile în care apa din fântânile şi izvoarele publice sau din sistemul de distribuție centralizată este necorespunzătoare asupra riscurilor </w:t>
      </w:r>
      <w:r w:rsidR="000628D6" w:rsidRPr="002F4795">
        <w:rPr>
          <w:rFonts w:ascii="Times New Roman" w:eastAsia="Times New Roman" w:hAnsi="Times New Roman" w:cs="Times New Roman"/>
          <w:sz w:val="24"/>
          <w:szCs w:val="24"/>
          <w:bdr w:val="none" w:sz="0" w:space="0" w:color="auto" w:frame="1"/>
          <w:lang w:eastAsia="ro-RO"/>
        </w:rPr>
        <w:lastRenderedPageBreak/>
        <w:t>pentru sănătate determinate de folosirea unei ape de băut de calitate necorespunzătoare şi asupra măsurilor pe care aceştia trebuie să le ia pentru a-şi proteja sănătatea.</w:t>
      </w:r>
    </w:p>
    <w:p w14:paraId="7E1BF0F3" w14:textId="089A3FBF" w:rsidR="000628D6" w:rsidRPr="002F4795" w:rsidRDefault="00EF523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z</w:t>
      </w:r>
      <w:r w:rsidR="000628D6" w:rsidRPr="002F4795">
        <w:rPr>
          <w:rFonts w:ascii="Times New Roman" w:eastAsia="Times New Roman" w:hAnsi="Times New Roman" w:cs="Times New Roman"/>
          <w:sz w:val="24"/>
          <w:szCs w:val="24"/>
          <w:bdr w:val="none" w:sz="0" w:space="0" w:color="auto" w:frame="1"/>
          <w:lang w:eastAsia="ro-RO"/>
        </w:rPr>
        <w:t>)</w:t>
      </w:r>
      <w:r w:rsidR="00F753A9" w:rsidRPr="002F4795">
        <w:rPr>
          <w:rFonts w:ascii="Times New Roman" w:eastAsia="Times New Roman" w:hAnsi="Times New Roman" w:cs="Times New Roman"/>
          <w:sz w:val="24"/>
          <w:szCs w:val="24"/>
          <w:bdr w:val="none" w:sz="0" w:space="0" w:color="auto" w:frame="1"/>
          <w:lang w:eastAsia="ro-RO"/>
        </w:rPr>
        <w:t xml:space="preserve"> </w:t>
      </w:r>
      <w:r w:rsidR="000628D6" w:rsidRPr="002F4795">
        <w:rPr>
          <w:rFonts w:ascii="Times New Roman" w:eastAsia="Times New Roman" w:hAnsi="Times New Roman" w:cs="Times New Roman"/>
          <w:sz w:val="24"/>
          <w:szCs w:val="24"/>
          <w:bdr w:val="none" w:sz="0" w:space="0" w:color="auto" w:frame="1"/>
          <w:lang w:eastAsia="ro-RO"/>
        </w:rPr>
        <w:t>Neasigurarea de către primărie a apei potabile fără plată pentru sugari şi copiii mici până la 3 ani, precum și pentru femeile gravide sau care alăptează, în lipsa unei surse alternative de apă potabilă, în cazul în care apa din fântânile şi izvoarele publice are concentraţia de nitraţi mai mare decât valoarea prevăzută în lege.</w:t>
      </w:r>
    </w:p>
    <w:p w14:paraId="7125D403" w14:textId="200C6C50" w:rsidR="00306F12" w:rsidRPr="002F4795" w:rsidRDefault="00306F12"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 xml:space="preserve">Art. 49 </w:t>
      </w:r>
      <w:r w:rsidRPr="002F4795">
        <w:rPr>
          <w:rFonts w:ascii="Times New Roman" w:eastAsia="Times New Roman" w:hAnsi="Times New Roman" w:cs="Times New Roman"/>
          <w:sz w:val="24"/>
          <w:szCs w:val="24"/>
          <w:bdr w:val="none" w:sz="0" w:space="0" w:color="auto" w:frame="1"/>
          <w:lang w:eastAsia="ro-RO"/>
        </w:rPr>
        <w:t>Constatarea contravențiilor prevăzute la art. 45 și aplicarea sancțiunilor se realizează de către reprezentanții împuterniciți ai președintelui ANRSC</w:t>
      </w:r>
      <w:r w:rsidR="00025D68" w:rsidRPr="002F4795">
        <w:rPr>
          <w:rFonts w:ascii="Times New Roman" w:eastAsia="Times New Roman" w:hAnsi="Times New Roman" w:cs="Times New Roman"/>
          <w:sz w:val="24"/>
          <w:szCs w:val="24"/>
          <w:bdr w:val="none" w:sz="0" w:space="0" w:color="auto" w:frame="1"/>
          <w:lang w:eastAsia="ro-RO"/>
        </w:rPr>
        <w:t>, iar constatarea contravențiilor și aplicarea sancțiunilor prevăzute la art. 46-48 se realizează de către personalul împuternicit de către Ministerul</w:t>
      </w:r>
      <w:r w:rsidR="0085235E" w:rsidRPr="002F4795">
        <w:rPr>
          <w:rFonts w:ascii="Times New Roman" w:eastAsia="Times New Roman" w:hAnsi="Times New Roman" w:cs="Times New Roman"/>
          <w:sz w:val="24"/>
          <w:szCs w:val="24"/>
          <w:bdr w:val="none" w:sz="0" w:space="0" w:color="auto" w:frame="1"/>
          <w:lang w:eastAsia="ro-RO"/>
        </w:rPr>
        <w:t xml:space="preserve">  </w:t>
      </w:r>
      <w:r w:rsidR="00025D68" w:rsidRPr="002F4795">
        <w:rPr>
          <w:rFonts w:ascii="Times New Roman" w:eastAsia="Times New Roman" w:hAnsi="Times New Roman" w:cs="Times New Roman"/>
          <w:sz w:val="24"/>
          <w:szCs w:val="24"/>
          <w:bdr w:val="none" w:sz="0" w:space="0" w:color="auto" w:frame="1"/>
          <w:lang w:eastAsia="ro-RO"/>
        </w:rPr>
        <w:t xml:space="preserve">Sănătății. </w:t>
      </w:r>
      <w:r w:rsidRPr="002F4795">
        <w:rPr>
          <w:rFonts w:ascii="Times New Roman" w:eastAsia="Times New Roman" w:hAnsi="Times New Roman" w:cs="Times New Roman"/>
          <w:b/>
          <w:bCs/>
          <w:sz w:val="24"/>
          <w:szCs w:val="24"/>
          <w:bdr w:val="none" w:sz="0" w:space="0" w:color="auto" w:frame="1"/>
          <w:lang w:eastAsia="ro-RO"/>
        </w:rPr>
        <w:t xml:space="preserve"> </w:t>
      </w:r>
    </w:p>
    <w:p w14:paraId="5B4176B9" w14:textId="20F8769F" w:rsidR="00C15594" w:rsidRPr="002F4795" w:rsidRDefault="00C15594"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58" w:name="4249876"/>
      <w:bookmarkEnd w:id="58"/>
      <w:r w:rsidRPr="002F4795">
        <w:rPr>
          <w:rFonts w:ascii="Times New Roman" w:eastAsia="Times New Roman" w:hAnsi="Times New Roman" w:cs="Times New Roman"/>
          <w:b/>
          <w:sz w:val="24"/>
          <w:szCs w:val="24"/>
          <w:bdr w:val="none" w:sz="0" w:space="0" w:color="auto" w:frame="1"/>
          <w:lang w:eastAsia="ro-RO"/>
        </w:rPr>
        <w:t xml:space="preserve">Art. </w:t>
      </w:r>
      <w:r w:rsidR="00306F12" w:rsidRPr="002F4795">
        <w:rPr>
          <w:rFonts w:ascii="Times New Roman" w:eastAsia="Times New Roman" w:hAnsi="Times New Roman" w:cs="Times New Roman"/>
          <w:b/>
          <w:sz w:val="24"/>
          <w:szCs w:val="24"/>
          <w:bdr w:val="none" w:sz="0" w:space="0" w:color="auto" w:frame="1"/>
          <w:lang w:eastAsia="ro-RO"/>
        </w:rPr>
        <w:t>5</w:t>
      </w:r>
      <w:r w:rsidR="00427641" w:rsidRPr="002F4795">
        <w:rPr>
          <w:rFonts w:ascii="Times New Roman" w:eastAsia="Times New Roman" w:hAnsi="Times New Roman" w:cs="Times New Roman"/>
          <w:b/>
          <w:sz w:val="24"/>
          <w:szCs w:val="24"/>
          <w:bdr w:val="none" w:sz="0" w:space="0" w:color="auto" w:frame="1"/>
          <w:lang w:eastAsia="ro-RO"/>
        </w:rPr>
        <w:t>0</w:t>
      </w:r>
      <w:r w:rsidRPr="002F4795">
        <w:rPr>
          <w:rFonts w:ascii="Times New Roman" w:eastAsia="Times New Roman" w:hAnsi="Times New Roman" w:cs="Times New Roman"/>
          <w:b/>
          <w:sz w:val="24"/>
          <w:szCs w:val="24"/>
          <w:bdr w:val="none" w:sz="0" w:space="0" w:color="auto" w:frame="1"/>
          <w:lang w:eastAsia="ro-RO"/>
        </w:rPr>
        <w:t xml:space="preserve"> </w:t>
      </w:r>
      <w:r w:rsidR="00A64CF8"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Anexa</w:t>
      </w:r>
      <w:r w:rsidR="00FF7671" w:rsidRPr="002F4795">
        <w:rPr>
          <w:rFonts w:ascii="Times New Roman" w:eastAsia="Times New Roman" w:hAnsi="Times New Roman" w:cs="Times New Roman"/>
          <w:sz w:val="24"/>
          <w:szCs w:val="24"/>
          <w:bdr w:val="none" w:sz="0" w:space="0" w:color="auto" w:frame="1"/>
          <w:lang w:eastAsia="ro-RO"/>
        </w:rPr>
        <w:t xml:space="preserve"> nr. 1</w:t>
      </w:r>
      <w:r w:rsidR="00A64CF8"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cuprinzând tabelele 1 </w:t>
      </w:r>
      <w:r w:rsidR="0059549A"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7</w:t>
      </w:r>
      <w:r w:rsidR="0059549A"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fişele de evaluare şi inspecţie sanitară nr. 1 </w:t>
      </w:r>
      <w:r w:rsidR="00A64CF8"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3</w:t>
      </w:r>
      <w:r w:rsidR="0059549A" w:rsidRPr="002F4795">
        <w:rPr>
          <w:rFonts w:ascii="Times New Roman" w:eastAsia="Times New Roman" w:hAnsi="Times New Roman" w:cs="Times New Roman"/>
          <w:sz w:val="24"/>
          <w:szCs w:val="24"/>
          <w:bdr w:val="none" w:sz="0" w:space="0" w:color="auto" w:frame="1"/>
          <w:lang w:eastAsia="ro-RO"/>
        </w:rPr>
        <w:t xml:space="preserve">, modelul de cerere pentru solicitarea derogărilor potrivit Ordonanței Guvernului nr. 7/2023 privind calitatea apei destinată consumului uman precum și Lista tarifelor pentru procedura de derogare </w:t>
      </w:r>
      <w:r w:rsidRPr="002F4795">
        <w:rPr>
          <w:rFonts w:ascii="Times New Roman" w:eastAsia="Times New Roman" w:hAnsi="Times New Roman" w:cs="Times New Roman"/>
          <w:sz w:val="24"/>
          <w:szCs w:val="24"/>
          <w:bdr w:val="none" w:sz="0" w:space="0" w:color="auto" w:frame="1"/>
          <w:lang w:eastAsia="ro-RO"/>
        </w:rPr>
        <w:t>fac</w:t>
      </w:r>
      <w:r w:rsidR="00FF7671" w:rsidRPr="002F4795">
        <w:rPr>
          <w:rFonts w:ascii="Times New Roman" w:eastAsia="Times New Roman" w:hAnsi="Times New Roman" w:cs="Times New Roman"/>
          <w:sz w:val="24"/>
          <w:szCs w:val="24"/>
          <w:bdr w:val="none" w:sz="0" w:space="0" w:color="auto" w:frame="1"/>
          <w:lang w:eastAsia="ro-RO"/>
        </w:rPr>
        <w:t>e</w:t>
      </w:r>
      <w:r w:rsidRPr="002F4795">
        <w:rPr>
          <w:rFonts w:ascii="Times New Roman" w:eastAsia="Times New Roman" w:hAnsi="Times New Roman" w:cs="Times New Roman"/>
          <w:sz w:val="24"/>
          <w:szCs w:val="24"/>
          <w:bdr w:val="none" w:sz="0" w:space="0" w:color="auto" w:frame="1"/>
          <w:lang w:eastAsia="ro-RO"/>
        </w:rPr>
        <w:t xml:space="preserve"> parte integrantă din prezentele norme.</w:t>
      </w:r>
    </w:p>
    <w:p w14:paraId="0E5B287B" w14:textId="25B321E7" w:rsidR="00FF7671" w:rsidRPr="002F4795" w:rsidRDefault="00FF767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Art. 51</w:t>
      </w:r>
      <w:r w:rsidRPr="002F4795">
        <w:rPr>
          <w:rFonts w:ascii="Times New Roman" w:eastAsia="Times New Roman" w:hAnsi="Times New Roman" w:cs="Times New Roman"/>
          <w:sz w:val="24"/>
          <w:szCs w:val="24"/>
          <w:bdr w:val="none" w:sz="0" w:space="0" w:color="auto" w:frame="1"/>
          <w:lang w:eastAsia="ro-RO"/>
        </w:rPr>
        <w:t xml:space="preserve"> – Anexa nr. 2 cuprinzând procedura de autorizare sanitară a producţiei şi distribuţiei apei potabile face parte integrantă din prezentele norme. </w:t>
      </w:r>
    </w:p>
    <w:p w14:paraId="2FA4A7DD" w14:textId="77777777" w:rsidR="0033644D" w:rsidRPr="002F4795" w:rsidRDefault="0033644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099F1C09"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5366F364" w14:textId="7CB5BD06" w:rsidR="00164464" w:rsidRPr="002F4795" w:rsidRDefault="00EE4DD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bookmarkStart w:id="59" w:name="4249877"/>
      <w:bookmarkEnd w:id="59"/>
      <w:r w:rsidRPr="002F4795">
        <w:rPr>
          <w:rFonts w:ascii="Times New Roman" w:eastAsia="Times New Roman" w:hAnsi="Times New Roman" w:cs="Times New Roman"/>
          <w:b/>
          <w:bCs/>
          <w:sz w:val="24"/>
          <w:szCs w:val="24"/>
          <w:bdr w:val="none" w:sz="0" w:space="0" w:color="auto" w:frame="1"/>
          <w:lang w:eastAsia="ro-RO"/>
        </w:rPr>
        <w:t xml:space="preserve">  </w:t>
      </w:r>
    </w:p>
    <w:p w14:paraId="560F2652" w14:textId="77777777" w:rsidR="00164464" w:rsidRPr="002F4795" w:rsidRDefault="0016446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7A4840B"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7946CC86"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F322D4D"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1A8F94D2"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50ADD754"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56756E18"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BA13763"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A30B9E5"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D0C91B3"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D0B195D"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1F74E4C1"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7F1233CE" w14:textId="77777777" w:rsidR="00F753A9" w:rsidRPr="002F4795" w:rsidRDefault="00F753A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43C324D6"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FBDD5F5"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41FEBE1E"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AFFDC94"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75401E19"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5522444"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A623F70" w14:textId="77777777" w:rsidR="0088113B" w:rsidRPr="002F4795" w:rsidRDefault="0088113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08C44C7"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40373739"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14E50A3"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54784944"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59F9D8E"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776C20FB"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1E898ACC" w14:textId="77777777" w:rsidR="003B0515" w:rsidRPr="002F4795" w:rsidRDefault="003B0515"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15D52A3" w14:textId="77777777" w:rsidR="003B0515" w:rsidRPr="002F4795" w:rsidRDefault="003B0515"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74368A1" w14:textId="77777777" w:rsidR="003B0515" w:rsidRPr="002F4795" w:rsidRDefault="003B0515"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103289A" w14:textId="77777777" w:rsidR="003B0515" w:rsidRPr="002F4795" w:rsidRDefault="003B0515"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A3A3991"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76BF373B"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0B6BE2F" w14:textId="77777777" w:rsidR="00A3030D" w:rsidRPr="002F4795" w:rsidRDefault="00A3030D"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E4255F8" w14:textId="77777777" w:rsidR="00A36894" w:rsidRPr="002F4795" w:rsidRDefault="00A3689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8033021" w14:textId="5003CEE2" w:rsidR="00EE4DD9" w:rsidRPr="002F4795" w:rsidRDefault="00EE4DD9" w:rsidP="00EA0648">
      <w:pPr>
        <w:spacing w:after="0" w:line="240" w:lineRule="auto"/>
        <w:jc w:val="right"/>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Anex</w:t>
      </w:r>
      <w:r w:rsidR="008F3505" w:rsidRPr="002F4795">
        <w:rPr>
          <w:rFonts w:ascii="Times New Roman" w:eastAsia="Times New Roman" w:hAnsi="Times New Roman" w:cs="Times New Roman"/>
          <w:b/>
          <w:bCs/>
          <w:sz w:val="24"/>
          <w:szCs w:val="24"/>
          <w:bdr w:val="none" w:sz="0" w:space="0" w:color="auto" w:frame="1"/>
          <w:lang w:eastAsia="ro-RO"/>
        </w:rPr>
        <w:t>a</w:t>
      </w:r>
      <w:r w:rsidR="007654D5" w:rsidRPr="002F4795">
        <w:rPr>
          <w:rFonts w:ascii="Times New Roman" w:eastAsia="Times New Roman" w:hAnsi="Times New Roman" w:cs="Times New Roman"/>
          <w:b/>
          <w:bCs/>
          <w:sz w:val="24"/>
          <w:szCs w:val="24"/>
          <w:bdr w:val="none" w:sz="0" w:space="0" w:color="auto" w:frame="1"/>
          <w:lang w:eastAsia="ro-RO"/>
        </w:rPr>
        <w:t xml:space="preserve"> nr.1 </w:t>
      </w:r>
      <w:r w:rsidR="008F3505" w:rsidRPr="002F4795">
        <w:rPr>
          <w:rFonts w:ascii="Times New Roman" w:eastAsia="Times New Roman" w:hAnsi="Times New Roman" w:cs="Times New Roman"/>
          <w:b/>
          <w:bCs/>
          <w:sz w:val="24"/>
          <w:szCs w:val="24"/>
          <w:bdr w:val="none" w:sz="0" w:space="0" w:color="auto" w:frame="1"/>
          <w:lang w:eastAsia="ro-RO"/>
        </w:rPr>
        <w:t xml:space="preserve"> </w:t>
      </w:r>
    </w:p>
    <w:p w14:paraId="6D5A37EE" w14:textId="27DCCD8E" w:rsidR="00EE4DD9" w:rsidRPr="002F4795" w:rsidRDefault="00EE4DD9" w:rsidP="00EA0648">
      <w:pPr>
        <w:spacing w:after="0" w:line="240" w:lineRule="auto"/>
        <w:jc w:val="right"/>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164464"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la norme</w:t>
      </w:r>
      <w:r w:rsidR="00995E0D" w:rsidRPr="002F4795">
        <w:rPr>
          <w:rFonts w:ascii="Times New Roman" w:eastAsia="Times New Roman" w:hAnsi="Times New Roman" w:cs="Times New Roman"/>
          <w:sz w:val="24"/>
          <w:szCs w:val="24"/>
          <w:bdr w:val="none" w:sz="0" w:space="0" w:color="auto" w:frame="1"/>
          <w:lang w:eastAsia="ro-RO"/>
        </w:rPr>
        <w:t>le de supraveghere, monitorizare și inspecție sanitară a calității apei potabile</w:t>
      </w:r>
    </w:p>
    <w:p w14:paraId="1201B64A" w14:textId="77777777" w:rsidR="00422B62"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p w14:paraId="39208C6A" w14:textId="5B05CA2C" w:rsidR="00EE4DD9" w:rsidRPr="002F4795" w:rsidRDefault="006A38C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lang w:eastAsia="ro-RO"/>
        </w:rPr>
        <w:t>Secțiunea I</w:t>
      </w:r>
      <w:r w:rsidRPr="002F4795">
        <w:rPr>
          <w:rFonts w:ascii="Times New Roman" w:eastAsia="Times New Roman" w:hAnsi="Times New Roman" w:cs="Times New Roman"/>
          <w:sz w:val="24"/>
          <w:szCs w:val="24"/>
          <w:lang w:eastAsia="ro-RO"/>
        </w:rPr>
        <w:t xml:space="preserve"> </w:t>
      </w:r>
      <w:r w:rsidR="00DA50FE"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Frecvența de monitorizare a calității apei potabile</w:t>
      </w:r>
    </w:p>
    <w:tbl>
      <w:tblPr>
        <w:tblW w:w="10631" w:type="dxa"/>
        <w:tblLayout w:type="fixed"/>
        <w:tblCellMar>
          <w:left w:w="0" w:type="dxa"/>
          <w:right w:w="0" w:type="dxa"/>
        </w:tblCellMar>
        <w:tblLook w:val="04A0" w:firstRow="1" w:lastRow="0" w:firstColumn="1" w:lastColumn="0" w:noHBand="0" w:noVBand="1"/>
      </w:tblPr>
      <w:tblGrid>
        <w:gridCol w:w="426"/>
        <w:gridCol w:w="9355"/>
        <w:gridCol w:w="142"/>
        <w:gridCol w:w="283"/>
        <w:gridCol w:w="142"/>
        <w:gridCol w:w="283"/>
      </w:tblGrid>
      <w:tr w:rsidR="002F4795" w:rsidRPr="002F4795" w14:paraId="7D72875E" w14:textId="23DC4D6D" w:rsidTr="00995E0D">
        <w:tc>
          <w:tcPr>
            <w:tcW w:w="9781" w:type="dxa"/>
            <w:gridSpan w:val="2"/>
            <w:tcBorders>
              <w:top w:val="nil"/>
              <w:left w:val="nil"/>
              <w:bottom w:val="nil"/>
              <w:right w:val="nil"/>
            </w:tcBorders>
            <w:hideMark/>
          </w:tcPr>
          <w:p w14:paraId="2EA13E5E"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60" w:name="4249878"/>
            <w:bookmarkEnd w:id="60"/>
            <w:r w:rsidRPr="002F4795">
              <w:rPr>
                <w:rFonts w:ascii="Times New Roman" w:eastAsia="Times New Roman" w:hAnsi="Times New Roman" w:cs="Times New Roman"/>
                <w:sz w:val="24"/>
                <w:szCs w:val="24"/>
                <w:bdr w:val="none" w:sz="0" w:space="0" w:color="auto" w:frame="1"/>
                <w:lang w:eastAsia="ro-RO"/>
              </w:rPr>
              <w:t xml:space="preserve">    </w:t>
            </w:r>
          </w:p>
          <w:p w14:paraId="10F441F3" w14:textId="66BAFDA3"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Tabelul nr. 1. Monitorizarea operațională a calităţii apei potabile şi numărul de probe de prelevat anual</w:t>
            </w:r>
          </w:p>
          <w:p w14:paraId="0592C77F"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bl>
            <w:tblPr>
              <w:tblStyle w:val="TableGrid"/>
              <w:tblW w:w="0" w:type="auto"/>
              <w:tblLayout w:type="fixed"/>
              <w:tblLook w:val="04A0" w:firstRow="1" w:lastRow="0" w:firstColumn="1" w:lastColumn="0" w:noHBand="0" w:noVBand="1"/>
            </w:tblPr>
            <w:tblGrid>
              <w:gridCol w:w="4106"/>
              <w:gridCol w:w="2268"/>
              <w:gridCol w:w="3119"/>
            </w:tblGrid>
            <w:tr w:rsidR="002F4795" w:rsidRPr="002F4795" w14:paraId="1A09CC5F" w14:textId="77777777" w:rsidTr="00277082">
              <w:tc>
                <w:tcPr>
                  <w:tcW w:w="4106" w:type="dxa"/>
                </w:tcPr>
                <w:p w14:paraId="2E5F3DD2" w14:textId="0225140E"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Parametri de analizat</w:t>
                  </w:r>
                </w:p>
              </w:tc>
              <w:tc>
                <w:tcPr>
                  <w:tcW w:w="2268" w:type="dxa"/>
                </w:tcPr>
                <w:p w14:paraId="16D36999" w14:textId="336CA0BC"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Volum mediu de apă produs/distribuit (după caz), în mc/zi</w:t>
                  </w:r>
                </w:p>
              </w:tc>
              <w:tc>
                <w:tcPr>
                  <w:tcW w:w="3119" w:type="dxa"/>
                </w:tcPr>
                <w:p w14:paraId="4786D0EC" w14:textId="7A1B2A8B"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Nr. standard de probe de prelevat/an</w:t>
                  </w:r>
                </w:p>
              </w:tc>
            </w:tr>
            <w:tr w:rsidR="002F4795" w:rsidRPr="002F4795" w14:paraId="7DB23A52" w14:textId="77777777" w:rsidTr="00277082">
              <w:trPr>
                <w:trHeight w:val="841"/>
              </w:trPr>
              <w:tc>
                <w:tcPr>
                  <w:tcW w:w="4106" w:type="dxa"/>
                  <w:vMerge w:val="restart"/>
                </w:tcPr>
                <w:p w14:paraId="516B14FB" w14:textId="28E5FF54"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1.E.coli</w:t>
                  </w:r>
                </w:p>
                <w:p w14:paraId="3BFB3B32" w14:textId="177DBF5B"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2.Enterococi</w:t>
                  </w:r>
                </w:p>
                <w:p w14:paraId="43C81CB3" w14:textId="4E22B809"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3.Bacterii coliforme</w:t>
                  </w:r>
                </w:p>
                <w:p w14:paraId="7F5773CC" w14:textId="45D01CFB" w:rsidR="00995E0D" w:rsidRPr="002F4795" w:rsidRDefault="00995E0D" w:rsidP="008D189D">
                  <w:pPr>
                    <w:jc w:val="both"/>
                    <w:rPr>
                      <w:rFonts w:ascii="Times New Roman" w:eastAsia="Times New Roman" w:hAnsi="Times New Roman" w:cs="Times New Roman"/>
                      <w:sz w:val="28"/>
                      <w:szCs w:val="28"/>
                      <w:bdr w:val="none" w:sz="0" w:space="0" w:color="auto" w:frame="1"/>
                      <w:vertAlign w:val="superscript"/>
                      <w:lang w:eastAsia="ro-RO"/>
                    </w:rPr>
                  </w:pPr>
                  <w:r w:rsidRPr="002F4795">
                    <w:rPr>
                      <w:rFonts w:ascii="Times New Roman" w:eastAsia="Times New Roman" w:hAnsi="Times New Roman" w:cs="Times New Roman"/>
                      <w:sz w:val="24"/>
                      <w:szCs w:val="24"/>
                      <w:bdr w:val="none" w:sz="0" w:space="0" w:color="auto" w:frame="1"/>
                      <w:lang w:eastAsia="ro-RO"/>
                    </w:rPr>
                    <w:t>4.Nr. colonii la 22</w:t>
                  </w:r>
                  <w:r w:rsidRPr="002F4795">
                    <w:rPr>
                      <w:rFonts w:ascii="Times New Roman" w:eastAsia="Times New Roman" w:hAnsi="Times New Roman" w:cs="Times New Roman"/>
                      <w:sz w:val="24"/>
                      <w:szCs w:val="24"/>
                      <w:bdr w:val="none" w:sz="0" w:space="0" w:color="auto" w:frame="1"/>
                      <w:vertAlign w:val="superscript"/>
                      <w:lang w:eastAsia="ro-RO"/>
                    </w:rPr>
                    <w:t>o</w:t>
                  </w:r>
                  <w:r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8"/>
                      <w:szCs w:val="28"/>
                      <w:bdr w:val="none" w:sz="0" w:space="0" w:color="auto" w:frame="1"/>
                      <w:vertAlign w:val="superscript"/>
                      <w:lang w:eastAsia="ro-RO"/>
                    </w:rPr>
                    <w:t>1,2</w:t>
                  </w:r>
                </w:p>
                <w:p w14:paraId="273BC241" w14:textId="5BF4AF16"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5. Nr. colonii la 37</w:t>
                  </w:r>
                  <w:r w:rsidRPr="002F4795">
                    <w:rPr>
                      <w:rFonts w:ascii="Times New Roman" w:eastAsia="Times New Roman" w:hAnsi="Times New Roman" w:cs="Times New Roman"/>
                      <w:sz w:val="24"/>
                      <w:szCs w:val="24"/>
                      <w:bdr w:val="none" w:sz="0" w:space="0" w:color="auto" w:frame="1"/>
                      <w:vertAlign w:val="superscript"/>
                      <w:lang w:eastAsia="ro-RO"/>
                    </w:rPr>
                    <w:t>0</w:t>
                  </w:r>
                  <w:r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8"/>
                      <w:szCs w:val="28"/>
                      <w:bdr w:val="none" w:sz="0" w:space="0" w:color="auto" w:frame="1"/>
                      <w:vertAlign w:val="superscript"/>
                      <w:lang w:eastAsia="ro-RO"/>
                    </w:rPr>
                    <w:t>1,2</w:t>
                  </w:r>
                </w:p>
                <w:p w14:paraId="6BCDCD88" w14:textId="78B53D27"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5.Clostridium perfringens</w:t>
                  </w:r>
                  <w:r w:rsidRPr="002F4795">
                    <w:rPr>
                      <w:rFonts w:ascii="Times New Roman" w:eastAsia="Times New Roman" w:hAnsi="Times New Roman" w:cs="Times New Roman"/>
                      <w:sz w:val="28"/>
                      <w:szCs w:val="28"/>
                      <w:vertAlign w:val="superscript"/>
                      <w:lang w:eastAsia="ro-RO"/>
                    </w:rPr>
                    <w:t>3</w:t>
                  </w:r>
                </w:p>
                <w:p w14:paraId="26907260" w14:textId="51E9A765"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6.Turbiditate</w:t>
                  </w:r>
                  <w:r w:rsidRPr="002F4795">
                    <w:rPr>
                      <w:rFonts w:ascii="Times New Roman" w:eastAsia="Times New Roman" w:hAnsi="Times New Roman" w:cs="Times New Roman"/>
                      <w:sz w:val="28"/>
                      <w:szCs w:val="28"/>
                      <w:vertAlign w:val="superscript"/>
                      <w:lang w:eastAsia="ro-RO"/>
                    </w:rPr>
                    <w:t>4</w:t>
                  </w:r>
                </w:p>
                <w:p w14:paraId="5F70F2CC" w14:textId="36B80348"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7.pH</w:t>
                  </w:r>
                </w:p>
                <w:p w14:paraId="1FC61674" w14:textId="0125ABE7"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8.Conductivitate</w:t>
                  </w:r>
                </w:p>
                <w:p w14:paraId="2E52C953" w14:textId="2780C54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9.Amoniu</w:t>
                  </w:r>
                </w:p>
                <w:p w14:paraId="005E3460" w14:textId="093AF076"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10. Nitrați</w:t>
                  </w:r>
                </w:p>
                <w:p w14:paraId="6930E0B2" w14:textId="4B50FE31"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11.Nitriți</w:t>
                  </w:r>
                </w:p>
                <w:p w14:paraId="63E9F206" w14:textId="5FD06C68"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12.Aluminiu</w:t>
                  </w:r>
                  <w:r w:rsidRPr="002F4795">
                    <w:rPr>
                      <w:rFonts w:ascii="Times New Roman" w:eastAsia="Times New Roman" w:hAnsi="Times New Roman" w:cs="Times New Roman"/>
                      <w:sz w:val="28"/>
                      <w:szCs w:val="28"/>
                      <w:bdr w:val="none" w:sz="0" w:space="0" w:color="auto" w:frame="1"/>
                      <w:vertAlign w:val="superscript"/>
                      <w:lang w:eastAsia="ro-RO"/>
                    </w:rPr>
                    <w:t>5</w:t>
                  </w:r>
                </w:p>
                <w:p w14:paraId="3626C27A" w14:textId="5BD23EBE"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13.Fier</w:t>
                  </w:r>
                  <w:r w:rsidRPr="002F4795">
                    <w:rPr>
                      <w:rFonts w:ascii="Times New Roman" w:eastAsia="Times New Roman" w:hAnsi="Times New Roman" w:cs="Times New Roman"/>
                      <w:sz w:val="28"/>
                      <w:szCs w:val="28"/>
                      <w:vertAlign w:val="superscript"/>
                      <w:lang w:eastAsia="ro-RO"/>
                    </w:rPr>
                    <w:t>6</w:t>
                  </w:r>
                </w:p>
                <w:p w14:paraId="499D81E8" w14:textId="2EB696A1"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14.Clor rezidual liber, Clor rezidual total </w:t>
                  </w:r>
                  <w:r w:rsidRPr="002F4795">
                    <w:rPr>
                      <w:rFonts w:ascii="Times New Roman" w:eastAsia="Times New Roman" w:hAnsi="Times New Roman" w:cs="Times New Roman"/>
                      <w:sz w:val="28"/>
                      <w:szCs w:val="28"/>
                      <w:vertAlign w:val="superscript"/>
                      <w:lang w:eastAsia="ro-RO"/>
                    </w:rPr>
                    <w:t>7</w:t>
                  </w:r>
                </w:p>
                <w:p w14:paraId="141C9DFF" w14:textId="56681B16"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15. Culoare</w:t>
                  </w:r>
                </w:p>
                <w:p w14:paraId="4C99EC9A" w14:textId="301D0B11"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16. Gust</w:t>
                  </w:r>
                </w:p>
                <w:p w14:paraId="04F21BCD" w14:textId="2423AE3C"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lang w:eastAsia="ro-RO"/>
                    </w:rPr>
                    <w:t>17. Miros</w:t>
                  </w:r>
                </w:p>
              </w:tc>
              <w:tc>
                <w:tcPr>
                  <w:tcW w:w="2268" w:type="dxa"/>
                </w:tcPr>
                <w:p w14:paraId="57213F4B" w14:textId="1F9C10AC"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&lt; 10 </w:t>
                  </w:r>
                </w:p>
              </w:tc>
              <w:tc>
                <w:tcPr>
                  <w:tcW w:w="3119" w:type="dxa"/>
                </w:tcPr>
                <w:p w14:paraId="31860673" w14:textId="42C9B4E1"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317696B8" w14:textId="77777777" w:rsidTr="00277082">
              <w:tc>
                <w:tcPr>
                  <w:tcW w:w="4106" w:type="dxa"/>
                  <w:vMerge/>
                </w:tcPr>
                <w:p w14:paraId="3974661C"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417DFFA3" w14:textId="59E9A87E"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val="en-US"/>
                    </w:rPr>
                    <w:t>≥</w:t>
                  </w:r>
                  <w:r w:rsidRPr="002F4795">
                    <w:rPr>
                      <w:rFonts w:ascii="Times New Roman" w:eastAsia="Times New Roman" w:hAnsi="Times New Roman" w:cs="Times New Roman"/>
                      <w:sz w:val="24"/>
                      <w:szCs w:val="24"/>
                      <w:bdr w:val="none" w:sz="0" w:space="0" w:color="auto" w:frame="1"/>
                      <w:lang w:eastAsia="ro-RO"/>
                    </w:rPr>
                    <w:t xml:space="preserve">10 - ≤ 100 </w:t>
                  </w:r>
                </w:p>
              </w:tc>
              <w:tc>
                <w:tcPr>
                  <w:tcW w:w="3119" w:type="dxa"/>
                </w:tcPr>
                <w:p w14:paraId="19C4E449" w14:textId="19870FD3"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w:t>
                  </w:r>
                </w:p>
              </w:tc>
            </w:tr>
            <w:tr w:rsidR="002F4795" w:rsidRPr="002F4795" w14:paraId="314CCC2C" w14:textId="77777777" w:rsidTr="00277082">
              <w:tc>
                <w:tcPr>
                  <w:tcW w:w="4106" w:type="dxa"/>
                  <w:vMerge/>
                </w:tcPr>
                <w:p w14:paraId="2D80CE49"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41769E43" w14:textId="7B761805"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100 - ≤ 1.000</w:t>
                  </w:r>
                </w:p>
              </w:tc>
              <w:tc>
                <w:tcPr>
                  <w:tcW w:w="3119" w:type="dxa"/>
                </w:tcPr>
                <w:p w14:paraId="7EA23EB6" w14:textId="58E914C4"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w:t>
                  </w:r>
                </w:p>
              </w:tc>
            </w:tr>
            <w:tr w:rsidR="002F4795" w:rsidRPr="002F4795" w14:paraId="1F86BD2F" w14:textId="77777777" w:rsidTr="00277082">
              <w:trPr>
                <w:trHeight w:val="1134"/>
              </w:trPr>
              <w:tc>
                <w:tcPr>
                  <w:tcW w:w="4106" w:type="dxa"/>
                  <w:vMerge/>
                </w:tcPr>
                <w:p w14:paraId="6A4177CB"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3A345A03"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1.000 - &gt; 100.000</w:t>
                  </w:r>
                </w:p>
                <w:p w14:paraId="6C9D8F58" w14:textId="63C9B67C"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w:t>
                  </w:r>
                </w:p>
              </w:tc>
              <w:tc>
                <w:tcPr>
                  <w:tcW w:w="3119" w:type="dxa"/>
                </w:tcPr>
                <w:p w14:paraId="1E5628D4" w14:textId="66373DD9"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4 pentru primii 1.000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w:t>
                  </w:r>
                </w:p>
                <w:p w14:paraId="704C9F92"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+ 3 pentru fiecare tranșă suplimentară de 1000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 și fracțiune de tranșă din volumul total, din care se scade numărul de probe analizate prin monitorizarea de audit</w:t>
                  </w:r>
                </w:p>
                <w:p w14:paraId="739112AF" w14:textId="3C09F293"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r>
            <w:tr w:rsidR="002F4795" w:rsidRPr="002F4795" w14:paraId="4FF79586" w14:textId="77777777" w:rsidTr="00277082">
              <w:trPr>
                <w:trHeight w:val="416"/>
              </w:trPr>
              <w:tc>
                <w:tcPr>
                  <w:tcW w:w="4106" w:type="dxa"/>
                  <w:vMerge w:val="restart"/>
                </w:tcPr>
                <w:p w14:paraId="36016C77" w14:textId="7DD65F88"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Toți ceilalți parametri</w:t>
                  </w:r>
                  <w:r w:rsidRPr="002F4795">
                    <w:rPr>
                      <w:rFonts w:ascii="Times New Roman" w:eastAsia="Times New Roman" w:hAnsi="Times New Roman" w:cs="Times New Roman"/>
                      <w:sz w:val="28"/>
                      <w:szCs w:val="28"/>
                      <w:bdr w:val="none" w:sz="0" w:space="0" w:color="auto" w:frame="1"/>
                      <w:vertAlign w:val="superscript"/>
                      <w:lang w:eastAsia="ro-RO"/>
                    </w:rPr>
                    <w:t>8</w:t>
                  </w:r>
                  <w:r w:rsidRPr="002F4795">
                    <w:rPr>
                      <w:rFonts w:ascii="Times New Roman" w:eastAsia="Times New Roman" w:hAnsi="Times New Roman" w:cs="Times New Roman"/>
                      <w:sz w:val="24"/>
                      <w:szCs w:val="24"/>
                      <w:bdr w:val="none" w:sz="0" w:space="0" w:color="auto" w:frame="1"/>
                      <w:lang w:eastAsia="ro-RO"/>
                    </w:rPr>
                    <w:t xml:space="preserve"> prevăzuți în Anexa nr. 1, Tabelele B și C din O</w:t>
                  </w:r>
                  <w:r w:rsidR="00EA0648" w:rsidRPr="002F4795">
                    <w:rPr>
                      <w:rFonts w:ascii="Times New Roman" w:eastAsia="Times New Roman" w:hAnsi="Times New Roman" w:cs="Times New Roman"/>
                      <w:sz w:val="24"/>
                      <w:szCs w:val="24"/>
                      <w:bdr w:val="none" w:sz="0" w:space="0" w:color="auto" w:frame="1"/>
                      <w:lang w:eastAsia="ro-RO"/>
                    </w:rPr>
                    <w:t xml:space="preserve">ordonața </w:t>
                  </w:r>
                  <w:r w:rsidRPr="002F4795">
                    <w:rPr>
                      <w:rFonts w:ascii="Times New Roman" w:eastAsia="Times New Roman" w:hAnsi="Times New Roman" w:cs="Times New Roman"/>
                      <w:sz w:val="24"/>
                      <w:szCs w:val="24"/>
                      <w:bdr w:val="none" w:sz="0" w:space="0" w:color="auto" w:frame="1"/>
                      <w:lang w:eastAsia="ro-RO"/>
                    </w:rPr>
                    <w:t>G</w:t>
                  </w:r>
                  <w:r w:rsidR="00EA0648" w:rsidRPr="002F4795">
                    <w:rPr>
                      <w:rFonts w:ascii="Times New Roman" w:eastAsia="Times New Roman" w:hAnsi="Times New Roman" w:cs="Times New Roman"/>
                      <w:sz w:val="24"/>
                      <w:szCs w:val="24"/>
                      <w:bdr w:val="none" w:sz="0" w:space="0" w:color="auto" w:frame="1"/>
                      <w:lang w:eastAsia="ro-RO"/>
                    </w:rPr>
                    <w:t>uvernului</w:t>
                  </w:r>
                  <w:r w:rsidRPr="002F4795">
                    <w:rPr>
                      <w:rFonts w:ascii="Times New Roman" w:eastAsia="Times New Roman" w:hAnsi="Times New Roman" w:cs="Times New Roman"/>
                      <w:sz w:val="24"/>
                      <w:szCs w:val="24"/>
                      <w:bdr w:val="none" w:sz="0" w:space="0" w:color="auto" w:frame="1"/>
                      <w:lang w:eastAsia="ro-RO"/>
                    </w:rPr>
                    <w:t xml:space="preserve"> nr. 7/2023, inclusiv parametrii aluminiu și fier, în situația în care nu fac obiectul notelor 5și 6; </w:t>
                  </w:r>
                </w:p>
              </w:tc>
              <w:tc>
                <w:tcPr>
                  <w:tcW w:w="2268" w:type="dxa"/>
                </w:tcPr>
                <w:p w14:paraId="6FAAD843" w14:textId="7DD55A4D"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&lt; 10</w:t>
                  </w:r>
                </w:p>
              </w:tc>
              <w:tc>
                <w:tcPr>
                  <w:tcW w:w="3119" w:type="dxa"/>
                </w:tcPr>
                <w:p w14:paraId="083763AD" w14:textId="5D4FD692"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 la 2 ani</w:t>
                  </w:r>
                </w:p>
              </w:tc>
            </w:tr>
            <w:tr w:rsidR="002F4795" w:rsidRPr="002F4795" w14:paraId="5A3541E8" w14:textId="77777777" w:rsidTr="00277082">
              <w:trPr>
                <w:trHeight w:val="416"/>
              </w:trPr>
              <w:tc>
                <w:tcPr>
                  <w:tcW w:w="4106" w:type="dxa"/>
                  <w:vMerge/>
                </w:tcPr>
                <w:p w14:paraId="7CB68531"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0120AF9A" w14:textId="338C7CF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val="en-US"/>
                    </w:rPr>
                    <w:t>≥</w:t>
                  </w:r>
                  <w:r w:rsidRPr="002F4795">
                    <w:rPr>
                      <w:rFonts w:ascii="Times New Roman" w:eastAsia="Times New Roman" w:hAnsi="Times New Roman" w:cs="Times New Roman"/>
                      <w:sz w:val="24"/>
                      <w:szCs w:val="24"/>
                      <w:bdr w:val="none" w:sz="0" w:space="0" w:color="auto" w:frame="1"/>
                      <w:lang w:eastAsia="ro-RO"/>
                    </w:rPr>
                    <w:t>10 - ≤ 100</w:t>
                  </w:r>
                </w:p>
              </w:tc>
              <w:tc>
                <w:tcPr>
                  <w:tcW w:w="3119" w:type="dxa"/>
                </w:tcPr>
                <w:p w14:paraId="5DFD51BA" w14:textId="0C22E8CE"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7757B5F3" w14:textId="77777777" w:rsidTr="00277082">
              <w:trPr>
                <w:trHeight w:val="416"/>
              </w:trPr>
              <w:tc>
                <w:tcPr>
                  <w:tcW w:w="4106" w:type="dxa"/>
                  <w:vMerge/>
                </w:tcPr>
                <w:p w14:paraId="17771B12"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4F56371D" w14:textId="4122FF2C"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100 - ≤ 1.000</w:t>
                  </w:r>
                </w:p>
              </w:tc>
              <w:tc>
                <w:tcPr>
                  <w:tcW w:w="3119" w:type="dxa"/>
                </w:tcPr>
                <w:p w14:paraId="398D2881" w14:textId="3249CF9A"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578C393F" w14:textId="77777777" w:rsidTr="00277082">
              <w:trPr>
                <w:trHeight w:val="421"/>
              </w:trPr>
              <w:tc>
                <w:tcPr>
                  <w:tcW w:w="4106" w:type="dxa"/>
                  <w:vMerge/>
                </w:tcPr>
                <w:p w14:paraId="7AFD98DD"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6DDE4254" w14:textId="5C10F27B"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1.000 - ≤ 10.000</w:t>
                  </w:r>
                </w:p>
              </w:tc>
              <w:tc>
                <w:tcPr>
                  <w:tcW w:w="3119" w:type="dxa"/>
                </w:tcPr>
                <w:p w14:paraId="02A38E06" w14:textId="2042DD48"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 pentru primii 1.000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 + 1 pentru fiecare tranșă suplimentară de 4.500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 și fracțiune de tranșă din volumul total</w:t>
                  </w:r>
                </w:p>
              </w:tc>
            </w:tr>
            <w:tr w:rsidR="002F4795" w:rsidRPr="002F4795" w14:paraId="4751BB10" w14:textId="77777777" w:rsidTr="00277082">
              <w:trPr>
                <w:trHeight w:val="421"/>
              </w:trPr>
              <w:tc>
                <w:tcPr>
                  <w:tcW w:w="4106" w:type="dxa"/>
                  <w:vMerge/>
                </w:tcPr>
                <w:p w14:paraId="0892A5F6"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7CF58FED" w14:textId="175E9EF0"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10.000 - ≤ 100.000</w:t>
                  </w:r>
                </w:p>
              </w:tc>
              <w:tc>
                <w:tcPr>
                  <w:tcW w:w="3119" w:type="dxa"/>
                </w:tcPr>
                <w:p w14:paraId="57E58337" w14:textId="20C1256F"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 pentru primii 10. 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w:t>
                  </w:r>
                </w:p>
                <w:p w14:paraId="739F74D3" w14:textId="3CF4FACA"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+ 1 pentru fiecare tranșă suplimentară de 10.000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 și fracțiune de tranșă din volumul total, din care</w:t>
                  </w:r>
                  <w:r w:rsidRPr="002F4795">
                    <w:t xml:space="preserve"> </w:t>
                  </w:r>
                  <w:r w:rsidRPr="002F4795">
                    <w:rPr>
                      <w:rFonts w:ascii="Times New Roman" w:eastAsia="Times New Roman" w:hAnsi="Times New Roman" w:cs="Times New Roman"/>
                      <w:sz w:val="24"/>
                      <w:szCs w:val="24"/>
                      <w:bdr w:val="none" w:sz="0" w:space="0" w:color="auto" w:frame="1"/>
                      <w:lang w:eastAsia="ro-RO"/>
                    </w:rPr>
                    <w:t xml:space="preserve">se scade numărul de probe analizate prin monitorizarea de audit </w:t>
                  </w:r>
                </w:p>
              </w:tc>
            </w:tr>
            <w:tr w:rsidR="002F4795" w:rsidRPr="002F4795" w14:paraId="6D269974" w14:textId="77777777" w:rsidTr="00277082">
              <w:trPr>
                <w:trHeight w:val="421"/>
              </w:trPr>
              <w:tc>
                <w:tcPr>
                  <w:tcW w:w="4106" w:type="dxa"/>
                  <w:vMerge/>
                </w:tcPr>
                <w:p w14:paraId="71995D02" w14:textId="7777777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p>
              </w:tc>
              <w:tc>
                <w:tcPr>
                  <w:tcW w:w="2268" w:type="dxa"/>
                </w:tcPr>
                <w:p w14:paraId="239213FC" w14:textId="5A5F6317"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rPr>
                    <w:t>&gt; 100.000</w:t>
                  </w:r>
                </w:p>
              </w:tc>
              <w:tc>
                <w:tcPr>
                  <w:tcW w:w="3119" w:type="dxa"/>
                </w:tcPr>
                <w:p w14:paraId="36156092" w14:textId="18C38593"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12 pentru primii 100.000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/zi + 1 pentru fiecare tranșă suplimentară de 25.000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 xml:space="preserve">/zi </w:t>
                  </w:r>
                  <w:r w:rsidRPr="002F4795">
                    <w:rPr>
                      <w:rFonts w:ascii="Times New Roman" w:eastAsia="Times New Roman" w:hAnsi="Times New Roman" w:cs="Times New Roman"/>
                      <w:sz w:val="24"/>
                      <w:szCs w:val="24"/>
                      <w:bdr w:val="none" w:sz="0" w:space="0" w:color="auto" w:frame="1"/>
                      <w:lang w:eastAsia="ro-RO"/>
                    </w:rPr>
                    <w:lastRenderedPageBreak/>
                    <w:t>și fracțiune de tranșă din volumul total din care se scade numărul de probe analizate prin monitorizarea de audit</w:t>
                  </w:r>
                </w:p>
              </w:tc>
            </w:tr>
          </w:tbl>
          <w:p w14:paraId="30B7882A" w14:textId="76F2013D"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vMerge w:val="restart"/>
            <w:tcBorders>
              <w:top w:val="nil"/>
              <w:left w:val="nil"/>
              <w:bottom w:val="nil"/>
              <w:right w:val="nil"/>
            </w:tcBorders>
            <w:hideMark/>
          </w:tcPr>
          <w:p w14:paraId="0BEF7BF1"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br/>
            </w:r>
          </w:p>
        </w:tc>
        <w:tc>
          <w:tcPr>
            <w:tcW w:w="425" w:type="dxa"/>
            <w:gridSpan w:val="2"/>
            <w:tcBorders>
              <w:top w:val="nil"/>
              <w:left w:val="nil"/>
              <w:bottom w:val="nil"/>
              <w:right w:val="nil"/>
            </w:tcBorders>
          </w:tcPr>
          <w:p w14:paraId="559307B1"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2F4795" w:rsidRPr="002F4795" w14:paraId="5A6AE79B" w14:textId="049AFAE1" w:rsidTr="00995E0D">
        <w:tc>
          <w:tcPr>
            <w:tcW w:w="9781" w:type="dxa"/>
            <w:gridSpan w:val="2"/>
            <w:tcBorders>
              <w:top w:val="nil"/>
              <w:left w:val="nil"/>
              <w:bottom w:val="single" w:sz="6" w:space="0" w:color="000000"/>
              <w:right w:val="nil"/>
            </w:tcBorders>
            <w:hideMark/>
          </w:tcPr>
          <w:p w14:paraId="2DC0118B"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vMerge/>
            <w:tcBorders>
              <w:top w:val="nil"/>
              <w:left w:val="nil"/>
              <w:bottom w:val="nil"/>
              <w:right w:val="nil"/>
            </w:tcBorders>
            <w:vAlign w:val="center"/>
            <w:hideMark/>
          </w:tcPr>
          <w:p w14:paraId="3C6DC6A8"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tcBorders>
              <w:top w:val="nil"/>
              <w:left w:val="nil"/>
              <w:bottom w:val="nil"/>
              <w:right w:val="nil"/>
            </w:tcBorders>
          </w:tcPr>
          <w:p w14:paraId="48973A97"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3D21A13F" w14:textId="6CAF9D2D" w:rsidTr="00995E0D">
        <w:tc>
          <w:tcPr>
            <w:tcW w:w="10206" w:type="dxa"/>
            <w:gridSpan w:val="4"/>
            <w:tcBorders>
              <w:top w:val="nil"/>
              <w:left w:val="nil"/>
              <w:bottom w:val="nil"/>
              <w:right w:val="nil"/>
            </w:tcBorders>
            <w:hideMark/>
          </w:tcPr>
          <w:p w14:paraId="3AC89C51" w14:textId="02D4AD21"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tcBorders>
              <w:top w:val="nil"/>
              <w:left w:val="nil"/>
              <w:bottom w:val="nil"/>
              <w:right w:val="nil"/>
            </w:tcBorders>
          </w:tcPr>
          <w:p w14:paraId="282DBDE3"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55DD4693" w14:textId="7DDA6EB9" w:rsidTr="00995E0D">
        <w:tc>
          <w:tcPr>
            <w:tcW w:w="10206" w:type="dxa"/>
            <w:gridSpan w:val="4"/>
            <w:tcBorders>
              <w:top w:val="nil"/>
              <w:left w:val="nil"/>
              <w:bottom w:val="nil"/>
              <w:right w:val="nil"/>
            </w:tcBorders>
          </w:tcPr>
          <w:p w14:paraId="7E8F2DCE" w14:textId="7A7983FC"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Note:</w:t>
            </w:r>
          </w:p>
        </w:tc>
        <w:tc>
          <w:tcPr>
            <w:tcW w:w="425" w:type="dxa"/>
            <w:gridSpan w:val="2"/>
            <w:tcBorders>
              <w:top w:val="nil"/>
              <w:left w:val="nil"/>
              <w:bottom w:val="nil"/>
              <w:right w:val="nil"/>
            </w:tcBorders>
          </w:tcPr>
          <w:p w14:paraId="3FD6B76D"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2F4795" w:rsidRPr="002F4795" w14:paraId="5C0F4D10" w14:textId="2B47B321" w:rsidTr="00995E0D">
        <w:tc>
          <w:tcPr>
            <w:tcW w:w="10206" w:type="dxa"/>
            <w:gridSpan w:val="4"/>
            <w:tcBorders>
              <w:top w:val="nil"/>
              <w:left w:val="nil"/>
              <w:bottom w:val="nil"/>
              <w:right w:val="nil"/>
            </w:tcBorders>
          </w:tcPr>
          <w:p w14:paraId="25141F26" w14:textId="60BF0DF5" w:rsidR="00995E0D" w:rsidRPr="002F4795" w:rsidRDefault="00995E0D" w:rsidP="008D189D">
            <w:pPr>
              <w:pStyle w:val="ListParagraph"/>
              <w:numPr>
                <w:ilvl w:val="0"/>
                <w:numId w:val="11"/>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Rezultatele obținute în urma monitorizării la punctele de prelevare trebuie să fie în același ordin de mărime pe toată durata monitorizării și trebuie corelate cu rezultatul parametrilor microbiologici; orice creștere bruscă a numărului trebuie considerată o avertizare precoce a unei poluări/contaminări și necesită raportare către direcția de sănătate publică și investigații imediate; </w:t>
            </w:r>
          </w:p>
          <w:p w14:paraId="44DD05DC" w14:textId="59F9D7E1" w:rsidR="00995E0D" w:rsidRPr="002F4795" w:rsidRDefault="00995E0D" w:rsidP="008D189D">
            <w:pPr>
              <w:pStyle w:val="ListParagraph"/>
              <w:numPr>
                <w:ilvl w:val="0"/>
                <w:numId w:val="11"/>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Pentru sistemele noi de aprovizionare cu apă, unde nu există istoric de monitorizare, pentru primul an de funcționare ar trebui respectate valorile 100 UFC/ml pentru parametrul nr. colonii la 22 grade C și 20 UFC/ml pentru parametrul nr. colonii la 37 grade C; </w:t>
            </w:r>
          </w:p>
          <w:p w14:paraId="25D6578B" w14:textId="77777777" w:rsidR="00995E0D" w:rsidRPr="002F4795" w:rsidRDefault="00995E0D" w:rsidP="008D189D">
            <w:pPr>
              <w:pStyle w:val="ListParagraph"/>
              <w:numPr>
                <w:ilvl w:val="0"/>
                <w:numId w:val="11"/>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Se analizează când sursa de apă este de suprafaţă, mixtă sau sub directa influenţă a apelor de suprafaţă, precum şi în cazul în care evaluarea riscurilor indică faptul că este oportună monitorizarea; </w:t>
            </w:r>
          </w:p>
          <w:p w14:paraId="4CC5D1D2" w14:textId="6FF79B67" w:rsidR="00995E0D" w:rsidRPr="002F4795" w:rsidRDefault="00995E0D" w:rsidP="008D189D">
            <w:pPr>
              <w:pStyle w:val="ListParagraph"/>
              <w:numPr>
                <w:ilvl w:val="0"/>
                <w:numId w:val="11"/>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Se ia în considerare o valoare maximă de 4 NTU în rețeaua de distribuție; în zonele de aprovizionare cu apă din mediul rural se acceptă o valoare maximă de 5 NTU. Pentru apa rezultată din tratarea unei surse de suprafaţă nu se va depăşi 1,0 UNT înainte de dezinfecţie. </w:t>
            </w:r>
          </w:p>
        </w:tc>
        <w:tc>
          <w:tcPr>
            <w:tcW w:w="425" w:type="dxa"/>
            <w:gridSpan w:val="2"/>
            <w:tcBorders>
              <w:top w:val="nil"/>
              <w:left w:val="nil"/>
              <w:bottom w:val="nil"/>
              <w:right w:val="nil"/>
            </w:tcBorders>
          </w:tcPr>
          <w:p w14:paraId="78AFCD5B" w14:textId="77777777" w:rsidR="00995E0D" w:rsidRPr="00133961" w:rsidRDefault="00995E0D" w:rsidP="00133961">
            <w:pPr>
              <w:spacing w:after="0" w:line="240" w:lineRule="auto"/>
              <w:ind w:left="240"/>
              <w:jc w:val="both"/>
              <w:rPr>
                <w:rFonts w:ascii="Times New Roman" w:eastAsia="Times New Roman" w:hAnsi="Times New Roman" w:cs="Times New Roman"/>
                <w:sz w:val="24"/>
                <w:szCs w:val="24"/>
                <w:bdr w:val="none" w:sz="0" w:space="0" w:color="auto" w:frame="1"/>
                <w:lang w:eastAsia="ro-RO"/>
              </w:rPr>
            </w:pPr>
          </w:p>
        </w:tc>
      </w:tr>
      <w:tr w:rsidR="002F4795" w:rsidRPr="002F4795" w14:paraId="792FD6BA" w14:textId="524DFACF" w:rsidTr="00995E0D">
        <w:tc>
          <w:tcPr>
            <w:tcW w:w="10206" w:type="dxa"/>
            <w:gridSpan w:val="4"/>
            <w:tcBorders>
              <w:top w:val="nil"/>
              <w:left w:val="nil"/>
              <w:bottom w:val="nil"/>
              <w:right w:val="nil"/>
            </w:tcBorders>
            <w:hideMark/>
          </w:tcPr>
          <w:p w14:paraId="2639243C" w14:textId="5C9B9DED"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5) </w:t>
            </w:r>
            <w:r w:rsidR="00796D2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Se analizează în cazul în care este utilizat ca substanţă chimică de tratare a apei.</w:t>
            </w:r>
          </w:p>
        </w:tc>
        <w:tc>
          <w:tcPr>
            <w:tcW w:w="425" w:type="dxa"/>
            <w:gridSpan w:val="2"/>
            <w:tcBorders>
              <w:top w:val="nil"/>
              <w:left w:val="nil"/>
              <w:bottom w:val="nil"/>
              <w:right w:val="nil"/>
            </w:tcBorders>
          </w:tcPr>
          <w:p w14:paraId="149BB9BC"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2F4795" w:rsidRPr="002F4795" w14:paraId="2C4B7F70" w14:textId="35310F4E" w:rsidTr="00995E0D">
        <w:tc>
          <w:tcPr>
            <w:tcW w:w="10206" w:type="dxa"/>
            <w:gridSpan w:val="4"/>
            <w:tcBorders>
              <w:top w:val="nil"/>
              <w:left w:val="nil"/>
              <w:bottom w:val="nil"/>
              <w:right w:val="nil"/>
            </w:tcBorders>
            <w:hideMark/>
          </w:tcPr>
          <w:p w14:paraId="37AF13C3" w14:textId="5906741F"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6) </w:t>
            </w:r>
            <w:r w:rsidR="00796D2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Se analizează dacă este folosit în tratarea apei sau dacă se aplică procedeu de deferizare.</w:t>
            </w:r>
          </w:p>
          <w:p w14:paraId="47E8B73F" w14:textId="67A1C019"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7) </w:t>
            </w:r>
            <w:r w:rsidR="00796D2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Clorul rezidual liber trebuie să reprezinte minimum 80% din clorul rezidual total; </w:t>
            </w:r>
          </w:p>
          <w:p w14:paraId="0F074EBF" w14:textId="43535C11" w:rsidR="00796D29"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8) </w:t>
            </w:r>
            <w:r w:rsidR="00796D2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Pentru gestionarea prezenței metaboliților nerelevanți în apa potabilă se ia în considerare valoarea </w:t>
            </w:r>
          </w:p>
          <w:p w14:paraId="059B92C7" w14:textId="6FFFE1F9" w:rsidR="00995E0D" w:rsidRPr="002F4795" w:rsidRDefault="00796D2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995E0D" w:rsidRPr="002F4795">
              <w:rPr>
                <w:rFonts w:ascii="Times New Roman" w:eastAsia="Times New Roman" w:hAnsi="Times New Roman" w:cs="Times New Roman"/>
                <w:sz w:val="24"/>
                <w:szCs w:val="24"/>
                <w:bdr w:val="none" w:sz="0" w:space="0" w:color="auto" w:frame="1"/>
                <w:lang w:eastAsia="ro-RO"/>
              </w:rPr>
              <w:t xml:space="preserve">ghid de 1 µg/L; </w:t>
            </w:r>
          </w:p>
          <w:p w14:paraId="40258ECD" w14:textId="5FB8BA2D"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Duritatea totală este recomandat să nu depășească 20 Unități germane de duritate, la concentrații mai mari determinând depunerea de cruste pe instalații; </w:t>
            </w:r>
          </w:p>
          <w:p w14:paraId="3B4DA1F8" w14:textId="0EC86DF4"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Valoarea Carbonului Organic total trebuie interpretată în corelație cu istoricul determinărilor; orice creștere bruscă poate indica un proces de înflorire algală sau eutrofizare în sursa de apă; </w:t>
            </w:r>
          </w:p>
        </w:tc>
        <w:tc>
          <w:tcPr>
            <w:tcW w:w="425" w:type="dxa"/>
            <w:gridSpan w:val="2"/>
            <w:tcBorders>
              <w:top w:val="nil"/>
              <w:left w:val="nil"/>
              <w:bottom w:val="nil"/>
              <w:right w:val="nil"/>
            </w:tcBorders>
          </w:tcPr>
          <w:p w14:paraId="3624EB0B"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2F4795" w:rsidRPr="002F4795" w14:paraId="23A7E771" w14:textId="4159D851" w:rsidTr="00995E0D">
        <w:trPr>
          <w:trHeight w:val="68"/>
        </w:trPr>
        <w:tc>
          <w:tcPr>
            <w:tcW w:w="10206" w:type="dxa"/>
            <w:gridSpan w:val="4"/>
            <w:tcBorders>
              <w:top w:val="nil"/>
              <w:left w:val="nil"/>
              <w:bottom w:val="nil"/>
              <w:right w:val="nil"/>
            </w:tcBorders>
          </w:tcPr>
          <w:p w14:paraId="67683436" w14:textId="72E95BCD"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tcBorders>
              <w:top w:val="nil"/>
              <w:left w:val="nil"/>
              <w:bottom w:val="nil"/>
              <w:right w:val="nil"/>
            </w:tcBorders>
          </w:tcPr>
          <w:p w14:paraId="2ECC74AB" w14:textId="77777777"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2A31FFA0" w14:textId="74A48468" w:rsidTr="00995E0D">
        <w:trPr>
          <w:gridBefore w:val="1"/>
          <w:gridAfter w:val="1"/>
          <w:wBefore w:w="426" w:type="dxa"/>
          <w:wAfter w:w="283" w:type="dxa"/>
        </w:trPr>
        <w:tc>
          <w:tcPr>
            <w:tcW w:w="9497" w:type="dxa"/>
            <w:gridSpan w:val="2"/>
            <w:tcBorders>
              <w:top w:val="nil"/>
              <w:left w:val="nil"/>
              <w:bottom w:val="nil"/>
              <w:right w:val="nil"/>
            </w:tcBorders>
            <w:hideMark/>
          </w:tcPr>
          <w:p w14:paraId="11D37CC8" w14:textId="06F9C7FD"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61" w:name="4249879"/>
            <w:bookmarkEnd w:id="61"/>
            <w:r w:rsidRPr="002F4795">
              <w:rPr>
                <w:rFonts w:ascii="Times New Roman" w:eastAsia="Times New Roman" w:hAnsi="Times New Roman" w:cs="Times New Roman"/>
                <w:sz w:val="24"/>
                <w:szCs w:val="24"/>
                <w:bdr w:val="none" w:sz="0" w:space="0" w:color="auto" w:frame="1"/>
                <w:lang w:eastAsia="ro-RO"/>
              </w:rPr>
              <w:t>   </w:t>
            </w:r>
          </w:p>
          <w:p w14:paraId="7F907FBE" w14:textId="704E95BE"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Tabelul nr. 2. Monitorizarea de audit a calităţii apei potabile şi numărul de probe de prelevat anual</w:t>
            </w:r>
          </w:p>
          <w:p w14:paraId="3D157376" w14:textId="77777777" w:rsidR="00995E0D" w:rsidRPr="002F4795" w:rsidRDefault="00995E0D" w:rsidP="008D189D">
            <w:pPr>
              <w:spacing w:after="0" w:line="240" w:lineRule="auto"/>
              <w:jc w:val="both"/>
              <w:rPr>
                <w:rFonts w:ascii="Times New Roman" w:eastAsia="Times New Roman" w:hAnsi="Times New Roman" w:cs="Times New Roman"/>
                <w:sz w:val="16"/>
                <w:szCs w:val="16"/>
                <w:lang w:eastAsia="ro-RO"/>
              </w:rPr>
            </w:pPr>
          </w:p>
          <w:tbl>
            <w:tblPr>
              <w:tblStyle w:val="TableGrid"/>
              <w:tblW w:w="0" w:type="auto"/>
              <w:tblLayout w:type="fixed"/>
              <w:tblLook w:val="04A0" w:firstRow="1" w:lastRow="0" w:firstColumn="1" w:lastColumn="0" w:noHBand="0" w:noVBand="1"/>
            </w:tblPr>
            <w:tblGrid>
              <w:gridCol w:w="3680"/>
              <w:gridCol w:w="2268"/>
              <w:gridCol w:w="3402"/>
            </w:tblGrid>
            <w:tr w:rsidR="002F4795" w:rsidRPr="002F4795" w14:paraId="24FDD7AC" w14:textId="77777777" w:rsidTr="002806E7">
              <w:tc>
                <w:tcPr>
                  <w:tcW w:w="3680" w:type="dxa"/>
                </w:tcPr>
                <w:p w14:paraId="05F337CE" w14:textId="12230605"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Parametri de analizat</w:t>
                  </w:r>
                </w:p>
              </w:tc>
              <w:tc>
                <w:tcPr>
                  <w:tcW w:w="2268" w:type="dxa"/>
                </w:tcPr>
                <w:p w14:paraId="5EB08CA3" w14:textId="64AAB931"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Volum mediu de apă produs în mc/zi</w:t>
                  </w:r>
                </w:p>
              </w:tc>
              <w:tc>
                <w:tcPr>
                  <w:tcW w:w="3402" w:type="dxa"/>
                </w:tcPr>
                <w:p w14:paraId="361028E6" w14:textId="048F82AB"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Nr. standard de probe de prelevat/an</w:t>
                  </w:r>
                </w:p>
              </w:tc>
            </w:tr>
            <w:tr w:rsidR="002F4795" w:rsidRPr="002F4795" w14:paraId="34B713AB" w14:textId="77777777" w:rsidTr="002806E7">
              <w:tc>
                <w:tcPr>
                  <w:tcW w:w="3680" w:type="dxa"/>
                  <w:vMerge w:val="restart"/>
                </w:tcPr>
                <w:p w14:paraId="58434C4C" w14:textId="441394E5"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E coli</w:t>
                  </w:r>
                </w:p>
                <w:p w14:paraId="3EC141DC" w14:textId="77777777"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Enterococi</w:t>
                  </w:r>
                </w:p>
                <w:p w14:paraId="00CE8776" w14:textId="4CB6585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Nitrați</w:t>
                  </w:r>
                </w:p>
                <w:p w14:paraId="00291B93" w14:textId="74C89C3E"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Clor rezidual liber, clor rezidual total</w:t>
                  </w:r>
                </w:p>
                <w:p w14:paraId="3947AC57" w14:textId="4C44C7D9"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Turbiditate</w:t>
                  </w:r>
                </w:p>
              </w:tc>
              <w:tc>
                <w:tcPr>
                  <w:tcW w:w="2268" w:type="dxa"/>
                </w:tcPr>
                <w:p w14:paraId="0DAB4AB1" w14:textId="0C4F8A69"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&lt; 10</w:t>
                  </w:r>
                </w:p>
              </w:tc>
              <w:tc>
                <w:tcPr>
                  <w:tcW w:w="3402" w:type="dxa"/>
                </w:tcPr>
                <w:p w14:paraId="7F5D2DE8" w14:textId="2A79E61B"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1 </w:t>
                  </w:r>
                </w:p>
              </w:tc>
            </w:tr>
            <w:tr w:rsidR="002F4795" w:rsidRPr="002F4795" w14:paraId="7A2D7105" w14:textId="77777777" w:rsidTr="002806E7">
              <w:tc>
                <w:tcPr>
                  <w:tcW w:w="3680" w:type="dxa"/>
                  <w:vMerge/>
                </w:tcPr>
                <w:p w14:paraId="194E936D"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767A8E1E" w14:textId="7C489BC5"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val="en-US"/>
                    </w:rPr>
                    <w:t>≥</w:t>
                  </w:r>
                  <w:r w:rsidRPr="002F4795">
                    <w:rPr>
                      <w:rFonts w:ascii="Times New Roman" w:eastAsia="Times New Roman" w:hAnsi="Times New Roman" w:cs="Times New Roman"/>
                      <w:sz w:val="24"/>
                      <w:szCs w:val="24"/>
                      <w:bdr w:val="none" w:sz="0" w:space="0" w:color="auto" w:frame="1"/>
                      <w:lang w:eastAsia="ro-RO"/>
                    </w:rPr>
                    <w:t>10 - ≤ 100</w:t>
                  </w:r>
                </w:p>
              </w:tc>
              <w:tc>
                <w:tcPr>
                  <w:tcW w:w="3402" w:type="dxa"/>
                </w:tcPr>
                <w:p w14:paraId="56AB06B7" w14:textId="1D45E204"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7FE7CF55" w14:textId="77777777" w:rsidTr="002806E7">
              <w:tc>
                <w:tcPr>
                  <w:tcW w:w="3680" w:type="dxa"/>
                  <w:vMerge/>
                </w:tcPr>
                <w:p w14:paraId="6E7A60A8" w14:textId="412DBA98"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67DB0F8E" w14:textId="2F6FDCE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100 - ≤ 1.000</w:t>
                  </w:r>
                </w:p>
              </w:tc>
              <w:tc>
                <w:tcPr>
                  <w:tcW w:w="3402" w:type="dxa"/>
                </w:tcPr>
                <w:p w14:paraId="59F0A49C" w14:textId="1CFC63A2"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61BD2777" w14:textId="77777777" w:rsidTr="002806E7">
              <w:tc>
                <w:tcPr>
                  <w:tcW w:w="3680" w:type="dxa"/>
                  <w:vMerge/>
                </w:tcPr>
                <w:p w14:paraId="7B09E7D6"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460FF59A" w14:textId="34F76E76"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1.000 - ≤ 10.000</w:t>
                  </w:r>
                </w:p>
              </w:tc>
              <w:tc>
                <w:tcPr>
                  <w:tcW w:w="3402" w:type="dxa"/>
                </w:tcPr>
                <w:p w14:paraId="6D4DEE55" w14:textId="1E4E0011"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3</w:t>
                  </w:r>
                </w:p>
              </w:tc>
            </w:tr>
            <w:tr w:rsidR="002F4795" w:rsidRPr="002F4795" w14:paraId="5A8DBCC7" w14:textId="77777777" w:rsidTr="002806E7">
              <w:tc>
                <w:tcPr>
                  <w:tcW w:w="3680" w:type="dxa"/>
                  <w:vMerge/>
                </w:tcPr>
                <w:p w14:paraId="40B67507"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32B452DA" w14:textId="654AC48D" w:rsidR="00995E0D" w:rsidRPr="002F4795" w:rsidRDefault="00995E0D" w:rsidP="008D189D">
                  <w:pPr>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&gt; 10.000 - ≤ 100.000</w:t>
                  </w:r>
                </w:p>
              </w:tc>
              <w:tc>
                <w:tcPr>
                  <w:tcW w:w="3402" w:type="dxa"/>
                </w:tcPr>
                <w:p w14:paraId="4ADB4FB5" w14:textId="31654A4B"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w:t>
                  </w:r>
                </w:p>
              </w:tc>
            </w:tr>
            <w:tr w:rsidR="002F4795" w:rsidRPr="002F4795" w14:paraId="6D160FA6" w14:textId="77777777" w:rsidTr="002806E7">
              <w:tc>
                <w:tcPr>
                  <w:tcW w:w="3680" w:type="dxa"/>
                  <w:vMerge/>
                </w:tcPr>
                <w:p w14:paraId="309FF259"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03210C50" w14:textId="14124DCE"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&gt; 100.000</w:t>
                  </w:r>
                </w:p>
              </w:tc>
              <w:tc>
                <w:tcPr>
                  <w:tcW w:w="3402" w:type="dxa"/>
                </w:tcPr>
                <w:p w14:paraId="25E21395" w14:textId="15DFE8FA"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12</w:t>
                  </w:r>
                </w:p>
              </w:tc>
            </w:tr>
            <w:tr w:rsidR="002F4795" w:rsidRPr="002F4795" w14:paraId="67409300" w14:textId="77777777" w:rsidTr="002806E7">
              <w:tc>
                <w:tcPr>
                  <w:tcW w:w="3680" w:type="dxa"/>
                  <w:vMerge w:val="restart"/>
                </w:tcPr>
                <w:p w14:paraId="02633FF4" w14:textId="063F3648"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Toți ceilalți parametri prevăzuți în Anexa nr. 1, Tabelele B și C din Ordonața Guvernului nr. 7/2023</w:t>
                  </w:r>
                </w:p>
              </w:tc>
              <w:tc>
                <w:tcPr>
                  <w:tcW w:w="2268" w:type="dxa"/>
                </w:tcPr>
                <w:p w14:paraId="349935CE" w14:textId="1D91A17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&lt; 10</w:t>
                  </w:r>
                </w:p>
              </w:tc>
              <w:tc>
                <w:tcPr>
                  <w:tcW w:w="3402" w:type="dxa"/>
                </w:tcPr>
                <w:p w14:paraId="74B1E239" w14:textId="52554788"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 la 2 ani*</w:t>
                  </w:r>
                </w:p>
              </w:tc>
            </w:tr>
            <w:tr w:rsidR="002F4795" w:rsidRPr="002F4795" w14:paraId="129008B0" w14:textId="77777777" w:rsidTr="002806E7">
              <w:tc>
                <w:tcPr>
                  <w:tcW w:w="3680" w:type="dxa"/>
                  <w:vMerge/>
                </w:tcPr>
                <w:p w14:paraId="1C2B0DA3"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3AB6EF0C" w14:textId="76EB11D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val="it-IT"/>
                    </w:rPr>
                    <w:t>≥</w:t>
                  </w:r>
                  <w:r w:rsidRPr="002F4795">
                    <w:rPr>
                      <w:rFonts w:ascii="Times New Roman" w:eastAsia="Times New Roman" w:hAnsi="Times New Roman" w:cs="Times New Roman"/>
                      <w:sz w:val="24"/>
                      <w:szCs w:val="24"/>
                      <w:bdr w:val="none" w:sz="0" w:space="0" w:color="auto" w:frame="1"/>
                      <w:lang w:eastAsia="ro-RO"/>
                    </w:rPr>
                    <w:t>10 - ≤ 100</w:t>
                  </w:r>
                </w:p>
              </w:tc>
              <w:tc>
                <w:tcPr>
                  <w:tcW w:w="3402" w:type="dxa"/>
                </w:tcPr>
                <w:p w14:paraId="16FD681E" w14:textId="3367E0BE"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1 </w:t>
                  </w:r>
                </w:p>
              </w:tc>
            </w:tr>
            <w:tr w:rsidR="002F4795" w:rsidRPr="002F4795" w14:paraId="606E97B4" w14:textId="77777777" w:rsidTr="002806E7">
              <w:tc>
                <w:tcPr>
                  <w:tcW w:w="3680" w:type="dxa"/>
                  <w:vMerge/>
                </w:tcPr>
                <w:p w14:paraId="239D068E"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5A112B02" w14:textId="33174762"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100 - ≤ 1.000</w:t>
                  </w:r>
                </w:p>
              </w:tc>
              <w:tc>
                <w:tcPr>
                  <w:tcW w:w="3402" w:type="dxa"/>
                </w:tcPr>
                <w:p w14:paraId="5FABE49F" w14:textId="56A4E928"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530F995A" w14:textId="77777777" w:rsidTr="002806E7">
              <w:tc>
                <w:tcPr>
                  <w:tcW w:w="3680" w:type="dxa"/>
                  <w:vMerge/>
                </w:tcPr>
                <w:p w14:paraId="64494147"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695A21F9" w14:textId="1F1A46F5"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1.000 - ≤ 10.000</w:t>
                  </w:r>
                </w:p>
              </w:tc>
              <w:tc>
                <w:tcPr>
                  <w:tcW w:w="3402" w:type="dxa"/>
                </w:tcPr>
                <w:p w14:paraId="41D63DDA" w14:textId="0F9189F6"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0987CC5F" w14:textId="77777777" w:rsidTr="002806E7">
              <w:tc>
                <w:tcPr>
                  <w:tcW w:w="3680" w:type="dxa"/>
                  <w:vMerge/>
                </w:tcPr>
                <w:p w14:paraId="375ED134"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4B8C8D29" w14:textId="6AE046DC"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10.000 - ≤ 19.000</w:t>
                  </w:r>
                </w:p>
              </w:tc>
              <w:tc>
                <w:tcPr>
                  <w:tcW w:w="3402" w:type="dxa"/>
                </w:tcPr>
                <w:p w14:paraId="6A102C7E" w14:textId="1F832AD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27EB9EBB" w14:textId="77777777" w:rsidTr="002806E7">
              <w:tc>
                <w:tcPr>
                  <w:tcW w:w="3680" w:type="dxa"/>
                  <w:vMerge/>
                </w:tcPr>
                <w:p w14:paraId="33544F3A"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447030F2" w14:textId="09D81232"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&gt; 19.000- </w:t>
                  </w:r>
                  <w:r w:rsidRPr="002F4795">
                    <w:rPr>
                      <w:rFonts w:ascii="Times New Roman" w:eastAsia="Times New Roman" w:hAnsi="Times New Roman" w:cs="Times New Roman"/>
                      <w:sz w:val="24"/>
                      <w:szCs w:val="24"/>
                      <w:bdr w:val="none" w:sz="0" w:space="0" w:color="auto" w:frame="1"/>
                      <w:lang w:eastAsia="ro-RO"/>
                    </w:rPr>
                    <w:t>≤ 4</w:t>
                  </w:r>
                  <w:r w:rsidRPr="002F4795">
                    <w:rPr>
                      <w:rFonts w:ascii="Times New Roman" w:eastAsia="Times New Roman" w:hAnsi="Times New Roman" w:cs="Times New Roman"/>
                      <w:sz w:val="24"/>
                      <w:szCs w:val="24"/>
                      <w:lang w:eastAsia="ro-RO"/>
                    </w:rPr>
                    <w:t>1.500</w:t>
                  </w:r>
                </w:p>
              </w:tc>
              <w:tc>
                <w:tcPr>
                  <w:tcW w:w="3402" w:type="dxa"/>
                </w:tcPr>
                <w:p w14:paraId="1F129BB1" w14:textId="060E26A9"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2</w:t>
                  </w:r>
                </w:p>
              </w:tc>
            </w:tr>
            <w:tr w:rsidR="002F4795" w:rsidRPr="002F4795" w14:paraId="51E2A275" w14:textId="77777777" w:rsidTr="002806E7">
              <w:tc>
                <w:tcPr>
                  <w:tcW w:w="3680" w:type="dxa"/>
                </w:tcPr>
                <w:p w14:paraId="48876689"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0D757D40" w14:textId="6CA1CE27"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&gt; 41.500- </w:t>
                  </w:r>
                  <w:r w:rsidRPr="002F4795">
                    <w:rPr>
                      <w:rFonts w:ascii="Times New Roman" w:eastAsia="Times New Roman" w:hAnsi="Times New Roman" w:cs="Times New Roman"/>
                      <w:sz w:val="24"/>
                      <w:szCs w:val="24"/>
                      <w:bdr w:val="none" w:sz="0" w:space="0" w:color="auto" w:frame="1"/>
                      <w:lang w:eastAsia="ro-RO"/>
                    </w:rPr>
                    <w:t>≤ 64</w:t>
                  </w:r>
                  <w:r w:rsidRPr="002F4795">
                    <w:rPr>
                      <w:rFonts w:ascii="Times New Roman" w:eastAsia="Times New Roman" w:hAnsi="Times New Roman" w:cs="Times New Roman"/>
                      <w:sz w:val="24"/>
                      <w:szCs w:val="24"/>
                      <w:lang w:eastAsia="ro-RO"/>
                    </w:rPr>
                    <w:t>.000</w:t>
                  </w:r>
                </w:p>
              </w:tc>
              <w:tc>
                <w:tcPr>
                  <w:tcW w:w="3402" w:type="dxa"/>
                </w:tcPr>
                <w:p w14:paraId="6F52ADCE" w14:textId="268C2650"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3</w:t>
                  </w:r>
                </w:p>
              </w:tc>
            </w:tr>
            <w:tr w:rsidR="002F4795" w:rsidRPr="002F4795" w14:paraId="5EF9EECD" w14:textId="77777777" w:rsidTr="002806E7">
              <w:tc>
                <w:tcPr>
                  <w:tcW w:w="3680" w:type="dxa"/>
                </w:tcPr>
                <w:p w14:paraId="460C4E26" w14:textId="77777777" w:rsidR="00995E0D" w:rsidRPr="002F4795" w:rsidRDefault="00995E0D" w:rsidP="008D189D">
                  <w:pPr>
                    <w:jc w:val="both"/>
                    <w:rPr>
                      <w:rFonts w:ascii="Times New Roman" w:eastAsia="Times New Roman" w:hAnsi="Times New Roman" w:cs="Times New Roman"/>
                      <w:sz w:val="24"/>
                      <w:szCs w:val="24"/>
                      <w:lang w:eastAsia="ro-RO"/>
                    </w:rPr>
                  </w:pPr>
                </w:p>
              </w:tc>
              <w:tc>
                <w:tcPr>
                  <w:tcW w:w="2268" w:type="dxa"/>
                </w:tcPr>
                <w:p w14:paraId="611EE83C" w14:textId="48547F27"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&gt;64.000</w:t>
                  </w:r>
                </w:p>
              </w:tc>
              <w:tc>
                <w:tcPr>
                  <w:tcW w:w="3402" w:type="dxa"/>
                </w:tcPr>
                <w:p w14:paraId="79C03D3B" w14:textId="69A6843B" w:rsidR="00995E0D" w:rsidRPr="002F4795" w:rsidRDefault="00995E0D" w:rsidP="008D189D">
                  <w:pPr>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4</w:t>
                  </w:r>
                </w:p>
              </w:tc>
            </w:tr>
          </w:tbl>
          <w:p w14:paraId="7AFB559F" w14:textId="2F9B6582" w:rsidR="00995E0D" w:rsidRPr="002F4795" w:rsidRDefault="00995E0D" w:rsidP="008D189D">
            <w:pPr>
              <w:pStyle w:val="ListParagraph"/>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*Alternativ, cu monitorizarea operațională </w:t>
            </w:r>
          </w:p>
          <w:p w14:paraId="2A80CC7F" w14:textId="0191CFA9" w:rsidR="00995E0D" w:rsidRPr="002F4795" w:rsidRDefault="00995E0D" w:rsidP="008D189D">
            <w:pPr>
              <w:spacing w:after="0" w:line="240" w:lineRule="auto"/>
              <w:jc w:val="both"/>
              <w:rPr>
                <w:rFonts w:ascii="Times New Roman" w:eastAsia="Times New Roman" w:hAnsi="Times New Roman" w:cs="Times New Roman"/>
                <w:sz w:val="24"/>
                <w:szCs w:val="24"/>
                <w:lang w:eastAsia="ro-RO"/>
              </w:rPr>
            </w:pPr>
          </w:p>
        </w:tc>
        <w:tc>
          <w:tcPr>
            <w:tcW w:w="425" w:type="dxa"/>
            <w:gridSpan w:val="2"/>
            <w:tcBorders>
              <w:top w:val="nil"/>
              <w:left w:val="nil"/>
              <w:bottom w:val="nil"/>
              <w:right w:val="nil"/>
            </w:tcBorders>
          </w:tcPr>
          <w:p w14:paraId="66788423"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995E0D" w:rsidRPr="002F4795" w14:paraId="793A73C7" w14:textId="38722462" w:rsidTr="00995E0D">
        <w:trPr>
          <w:gridBefore w:val="1"/>
          <w:gridAfter w:val="1"/>
          <w:wBefore w:w="426" w:type="dxa"/>
          <w:wAfter w:w="283" w:type="dxa"/>
        </w:trPr>
        <w:tc>
          <w:tcPr>
            <w:tcW w:w="9497" w:type="dxa"/>
            <w:gridSpan w:val="2"/>
            <w:tcBorders>
              <w:top w:val="nil"/>
              <w:left w:val="nil"/>
              <w:bottom w:val="nil"/>
              <w:right w:val="nil"/>
            </w:tcBorders>
          </w:tcPr>
          <w:p w14:paraId="2EA13351"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c>
          <w:tcPr>
            <w:tcW w:w="425" w:type="dxa"/>
            <w:gridSpan w:val="2"/>
            <w:tcBorders>
              <w:top w:val="nil"/>
              <w:left w:val="nil"/>
              <w:bottom w:val="nil"/>
              <w:right w:val="nil"/>
            </w:tcBorders>
          </w:tcPr>
          <w:p w14:paraId="0DEA8C23" w14:textId="77777777" w:rsidR="00995E0D" w:rsidRPr="002F4795" w:rsidRDefault="00995E0D"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bl>
    <w:p w14:paraId="5905AA2D" w14:textId="16609F78" w:rsidR="00EE4DD9" w:rsidRPr="002F4795" w:rsidRDefault="00EE4DD9" w:rsidP="008D189D">
      <w:pPr>
        <w:spacing w:after="0" w:line="240" w:lineRule="auto"/>
        <w:jc w:val="both"/>
        <w:rPr>
          <w:rFonts w:ascii="Arial" w:eastAsia="Times New Roman" w:hAnsi="Arial" w:cs="Arial"/>
          <w:sz w:val="20"/>
          <w:szCs w:val="20"/>
          <w:lang w:eastAsia="ro-RO"/>
        </w:rPr>
      </w:pPr>
    </w:p>
    <w:tbl>
      <w:tblPr>
        <w:tblW w:w="9883" w:type="dxa"/>
        <w:tblInd w:w="40" w:type="dxa"/>
        <w:tblCellMar>
          <w:left w:w="0" w:type="dxa"/>
          <w:right w:w="0" w:type="dxa"/>
        </w:tblCellMar>
        <w:tblLook w:val="04A0" w:firstRow="1" w:lastRow="0" w:firstColumn="1" w:lastColumn="0" w:noHBand="0" w:noVBand="1"/>
      </w:tblPr>
      <w:tblGrid>
        <w:gridCol w:w="4496"/>
        <w:gridCol w:w="1701"/>
        <w:gridCol w:w="1843"/>
        <w:gridCol w:w="1843"/>
      </w:tblGrid>
      <w:tr w:rsidR="002F4795" w:rsidRPr="002F4795" w14:paraId="447A2C51" w14:textId="77777777" w:rsidTr="000B1548">
        <w:tc>
          <w:tcPr>
            <w:tcW w:w="9883" w:type="dxa"/>
            <w:gridSpan w:val="4"/>
            <w:tcBorders>
              <w:top w:val="nil"/>
              <w:left w:val="nil"/>
              <w:bottom w:val="nil"/>
              <w:right w:val="nil"/>
            </w:tcBorders>
            <w:hideMark/>
          </w:tcPr>
          <w:p w14:paraId="495E5F48" w14:textId="5CB18B6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bookmarkStart w:id="62" w:name="4249882"/>
            <w:bookmarkEnd w:id="62"/>
            <w:r w:rsidRPr="002F4795">
              <w:rPr>
                <w:rFonts w:ascii="Times New Roman" w:eastAsia="Times New Roman" w:hAnsi="Times New Roman" w:cs="Times New Roman"/>
                <w:sz w:val="24"/>
                <w:szCs w:val="24"/>
                <w:bdr w:val="none" w:sz="0" w:space="0" w:color="auto" w:frame="1"/>
                <w:lang w:eastAsia="ro-RO"/>
              </w:rPr>
              <w:lastRenderedPageBreak/>
              <w:t xml:space="preserve">    Tabelul nr. </w:t>
            </w:r>
            <w:r w:rsidR="003F06C1"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Monitorizarea </w:t>
            </w:r>
            <w:r w:rsidR="00BB146F" w:rsidRPr="002F4795">
              <w:rPr>
                <w:rFonts w:ascii="Times New Roman" w:eastAsia="Times New Roman" w:hAnsi="Times New Roman" w:cs="Times New Roman"/>
                <w:sz w:val="24"/>
                <w:szCs w:val="24"/>
                <w:bdr w:val="none" w:sz="0" w:space="0" w:color="auto" w:frame="1"/>
                <w:lang w:eastAsia="ro-RO"/>
              </w:rPr>
              <w:t>operațională</w:t>
            </w:r>
            <w:r w:rsidRPr="002F4795">
              <w:rPr>
                <w:rFonts w:ascii="Times New Roman" w:eastAsia="Times New Roman" w:hAnsi="Times New Roman" w:cs="Times New Roman"/>
                <w:sz w:val="24"/>
                <w:szCs w:val="24"/>
                <w:bdr w:val="none" w:sz="0" w:space="0" w:color="auto" w:frame="1"/>
                <w:lang w:eastAsia="ro-RO"/>
              </w:rPr>
              <w:t xml:space="preserve"> a calităţii apei </w:t>
            </w:r>
            <w:r w:rsidR="00B6273D" w:rsidRPr="002F4795">
              <w:rPr>
                <w:rFonts w:ascii="Times New Roman" w:eastAsia="Times New Roman" w:hAnsi="Times New Roman" w:cs="Times New Roman"/>
                <w:sz w:val="24"/>
                <w:szCs w:val="24"/>
                <w:bdr w:val="none" w:sz="0" w:space="0" w:color="auto" w:frame="1"/>
                <w:lang w:eastAsia="ro-RO"/>
              </w:rPr>
              <w:t xml:space="preserve">de masă </w:t>
            </w:r>
            <w:r w:rsidRPr="002F4795">
              <w:rPr>
                <w:rFonts w:ascii="Times New Roman" w:eastAsia="Times New Roman" w:hAnsi="Times New Roman" w:cs="Times New Roman"/>
                <w:sz w:val="24"/>
                <w:szCs w:val="24"/>
                <w:bdr w:val="none" w:sz="0" w:space="0" w:color="auto" w:frame="1"/>
                <w:lang w:eastAsia="ro-RO"/>
              </w:rPr>
              <w:t>îmbuteliate în sticle sau alte recipiente şi a gheţii pentru consum uman fabricate din apă potabilă şi numărul de probe de prelevat anual</w:t>
            </w:r>
          </w:p>
        </w:tc>
      </w:tr>
      <w:tr w:rsidR="002F4795" w:rsidRPr="002F4795" w14:paraId="714FCC53" w14:textId="77777777" w:rsidTr="000B1548">
        <w:tc>
          <w:tcPr>
            <w:tcW w:w="9883" w:type="dxa"/>
            <w:gridSpan w:val="4"/>
            <w:tcBorders>
              <w:top w:val="nil"/>
              <w:left w:val="nil"/>
              <w:bottom w:val="single" w:sz="6" w:space="0" w:color="000000"/>
              <w:right w:val="nil"/>
            </w:tcBorders>
            <w:hideMark/>
          </w:tcPr>
          <w:p w14:paraId="1E02ED2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55235711" w14:textId="77777777" w:rsidTr="000B1548">
        <w:tc>
          <w:tcPr>
            <w:tcW w:w="4496" w:type="dxa"/>
            <w:tcBorders>
              <w:top w:val="single" w:sz="6" w:space="0" w:color="000000"/>
              <w:left w:val="single" w:sz="6" w:space="0" w:color="000000"/>
              <w:bottom w:val="single" w:sz="6" w:space="0" w:color="000000"/>
              <w:right w:val="single" w:sz="6" w:space="0" w:color="000000"/>
            </w:tcBorders>
            <w:hideMark/>
          </w:tcPr>
          <w:p w14:paraId="1D5E74F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Parametri de analizat</w:t>
            </w:r>
          </w:p>
        </w:tc>
        <w:tc>
          <w:tcPr>
            <w:tcW w:w="1701" w:type="dxa"/>
            <w:tcBorders>
              <w:top w:val="single" w:sz="6" w:space="0" w:color="000000"/>
              <w:left w:val="single" w:sz="6" w:space="0" w:color="000000"/>
              <w:bottom w:val="single" w:sz="6" w:space="0" w:color="000000"/>
              <w:right w:val="single" w:sz="6" w:space="0" w:color="000000"/>
            </w:tcBorders>
            <w:hideMark/>
          </w:tcPr>
          <w:p w14:paraId="4BBA792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Volumul de apă îmbuteliat zilnic (exprimat ca medie anuală)</w:t>
            </w:r>
          </w:p>
        </w:tc>
        <w:tc>
          <w:tcPr>
            <w:tcW w:w="1843" w:type="dxa"/>
            <w:tcBorders>
              <w:top w:val="single" w:sz="6" w:space="0" w:color="000000"/>
              <w:left w:val="single" w:sz="6" w:space="0" w:color="000000"/>
              <w:bottom w:val="single" w:sz="6" w:space="0" w:color="000000"/>
              <w:right w:val="single" w:sz="6" w:space="0" w:color="000000"/>
            </w:tcBorders>
            <w:hideMark/>
          </w:tcPr>
          <w:p w14:paraId="4BC6C14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Nr. de probe de prelevat înainte de îmbuteliere/an</w:t>
            </w:r>
          </w:p>
        </w:tc>
        <w:tc>
          <w:tcPr>
            <w:tcW w:w="1843" w:type="dxa"/>
            <w:tcBorders>
              <w:top w:val="single" w:sz="6" w:space="0" w:color="000000"/>
              <w:left w:val="single" w:sz="6" w:space="0" w:color="000000"/>
              <w:bottom w:val="single" w:sz="6" w:space="0" w:color="000000"/>
              <w:right w:val="single" w:sz="6" w:space="0" w:color="000000"/>
            </w:tcBorders>
            <w:hideMark/>
          </w:tcPr>
          <w:p w14:paraId="22F2BC0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Nr. de probe de prelevat după îmbuteliere/an</w:t>
            </w:r>
          </w:p>
        </w:tc>
      </w:tr>
      <w:tr w:rsidR="002F4795" w:rsidRPr="002F4795" w14:paraId="1C439695" w14:textId="77777777" w:rsidTr="000B1548">
        <w:trPr>
          <w:trHeight w:val="493"/>
        </w:trPr>
        <w:tc>
          <w:tcPr>
            <w:tcW w:w="4496" w:type="dxa"/>
            <w:vMerge w:val="restart"/>
            <w:tcBorders>
              <w:top w:val="single" w:sz="6" w:space="0" w:color="000000"/>
              <w:left w:val="single" w:sz="6" w:space="0" w:color="000000"/>
              <w:right w:val="single" w:sz="6" w:space="0" w:color="000000"/>
            </w:tcBorders>
          </w:tcPr>
          <w:p w14:paraId="0E281E3A"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 E Coli</w:t>
            </w:r>
          </w:p>
          <w:p w14:paraId="341C55B6"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2. Enterococi</w:t>
            </w:r>
          </w:p>
          <w:p w14:paraId="3E10FB43"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3. Pseudomonas aeroginosa</w:t>
            </w:r>
          </w:p>
          <w:p w14:paraId="2C841282"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4. Nr. de colonii la 22 grade C </w:t>
            </w:r>
          </w:p>
          <w:p w14:paraId="61C6BE8C"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5. Bacterii coliforme</w:t>
            </w:r>
          </w:p>
          <w:p w14:paraId="2088D8FA"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 Conductivitate</w:t>
            </w:r>
          </w:p>
          <w:p w14:paraId="3CF8B9AD"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7. pH</w:t>
            </w:r>
          </w:p>
          <w:p w14:paraId="2CF7E6EF"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8. Amoniu</w:t>
            </w:r>
          </w:p>
          <w:p w14:paraId="3D63246F"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9. Duritate totală</w:t>
            </w:r>
          </w:p>
          <w:p w14:paraId="1F79865A"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10. Nitraţi</w:t>
            </w:r>
          </w:p>
          <w:p w14:paraId="1423DDE0"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11. Nitriţi</w:t>
            </w:r>
          </w:p>
          <w:p w14:paraId="47D005CF" w14:textId="3F03902D"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12. Oxidabilitate</w:t>
            </w:r>
          </w:p>
        </w:tc>
        <w:tc>
          <w:tcPr>
            <w:tcW w:w="1701" w:type="dxa"/>
            <w:tcBorders>
              <w:top w:val="single" w:sz="6" w:space="0" w:color="000000"/>
              <w:left w:val="single" w:sz="6" w:space="0" w:color="000000"/>
              <w:bottom w:val="single" w:sz="4" w:space="0" w:color="auto"/>
              <w:right w:val="single" w:sz="6" w:space="0" w:color="000000"/>
            </w:tcBorders>
          </w:tcPr>
          <w:p w14:paraId="127BBFDA" w14:textId="0D92D3DD"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10</w:t>
            </w:r>
          </w:p>
        </w:tc>
        <w:tc>
          <w:tcPr>
            <w:tcW w:w="1843" w:type="dxa"/>
            <w:tcBorders>
              <w:top w:val="single" w:sz="6" w:space="0" w:color="000000"/>
              <w:left w:val="single" w:sz="6" w:space="0" w:color="000000"/>
              <w:bottom w:val="single" w:sz="4" w:space="0" w:color="auto"/>
              <w:right w:val="single" w:sz="6" w:space="0" w:color="000000"/>
            </w:tcBorders>
          </w:tcPr>
          <w:p w14:paraId="307BC605" w14:textId="50A08649"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c>
          <w:tcPr>
            <w:tcW w:w="1843" w:type="dxa"/>
            <w:tcBorders>
              <w:top w:val="single" w:sz="6" w:space="0" w:color="000000"/>
              <w:left w:val="single" w:sz="6" w:space="0" w:color="000000"/>
              <w:bottom w:val="single" w:sz="4" w:space="0" w:color="auto"/>
              <w:right w:val="single" w:sz="6" w:space="0" w:color="000000"/>
            </w:tcBorders>
          </w:tcPr>
          <w:p w14:paraId="17686DA8" w14:textId="394C7BF5"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p>
        </w:tc>
      </w:tr>
      <w:tr w:rsidR="002F4795" w:rsidRPr="002F4795" w14:paraId="2A9368B5" w14:textId="77777777" w:rsidTr="000B1548">
        <w:trPr>
          <w:trHeight w:val="701"/>
        </w:trPr>
        <w:tc>
          <w:tcPr>
            <w:tcW w:w="4496" w:type="dxa"/>
            <w:vMerge/>
            <w:tcBorders>
              <w:left w:val="single" w:sz="6" w:space="0" w:color="000000"/>
              <w:right w:val="single" w:sz="6" w:space="0" w:color="000000"/>
            </w:tcBorders>
          </w:tcPr>
          <w:p w14:paraId="577F27B4"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p>
        </w:tc>
        <w:tc>
          <w:tcPr>
            <w:tcW w:w="1701" w:type="dxa"/>
            <w:tcBorders>
              <w:top w:val="single" w:sz="4" w:space="0" w:color="auto"/>
              <w:left w:val="single" w:sz="6" w:space="0" w:color="000000"/>
              <w:bottom w:val="single" w:sz="4" w:space="0" w:color="auto"/>
              <w:right w:val="single" w:sz="6" w:space="0" w:color="000000"/>
            </w:tcBorders>
          </w:tcPr>
          <w:p w14:paraId="4422F790" w14:textId="4F7CF190"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val="en-US" w:eastAsia="ro-RO"/>
              </w:rPr>
              <w:t>&gt;</w:t>
            </w:r>
            <w:r w:rsidRPr="002F4795">
              <w:rPr>
                <w:rFonts w:ascii="Times New Roman" w:eastAsia="Times New Roman" w:hAnsi="Times New Roman" w:cs="Times New Roman"/>
                <w:sz w:val="24"/>
                <w:szCs w:val="24"/>
                <w:lang w:eastAsia="ro-RO"/>
              </w:rPr>
              <w:t xml:space="preserve"> 10 - ≤ 60</w:t>
            </w:r>
          </w:p>
        </w:tc>
        <w:tc>
          <w:tcPr>
            <w:tcW w:w="1843" w:type="dxa"/>
            <w:tcBorders>
              <w:top w:val="single" w:sz="4" w:space="0" w:color="auto"/>
              <w:left w:val="single" w:sz="6" w:space="0" w:color="000000"/>
              <w:bottom w:val="single" w:sz="4" w:space="0" w:color="auto"/>
              <w:right w:val="single" w:sz="6" w:space="0" w:color="000000"/>
            </w:tcBorders>
          </w:tcPr>
          <w:p w14:paraId="0C801A9E" w14:textId="074C0DF6"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w:t>
            </w:r>
          </w:p>
        </w:tc>
        <w:tc>
          <w:tcPr>
            <w:tcW w:w="1843" w:type="dxa"/>
            <w:tcBorders>
              <w:top w:val="single" w:sz="4" w:space="0" w:color="auto"/>
              <w:left w:val="single" w:sz="6" w:space="0" w:color="000000"/>
              <w:bottom w:val="single" w:sz="4" w:space="0" w:color="auto"/>
              <w:right w:val="single" w:sz="6" w:space="0" w:color="000000"/>
            </w:tcBorders>
          </w:tcPr>
          <w:p w14:paraId="2989E7EE" w14:textId="0BC05862"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w:t>
            </w:r>
          </w:p>
        </w:tc>
      </w:tr>
      <w:tr w:rsidR="002F4795" w:rsidRPr="002F4795" w14:paraId="266C3DD6" w14:textId="77777777" w:rsidTr="000B1548">
        <w:trPr>
          <w:trHeight w:val="2102"/>
        </w:trPr>
        <w:tc>
          <w:tcPr>
            <w:tcW w:w="4496" w:type="dxa"/>
            <w:vMerge/>
            <w:tcBorders>
              <w:left w:val="single" w:sz="6" w:space="0" w:color="000000"/>
              <w:bottom w:val="single" w:sz="6" w:space="0" w:color="000000"/>
              <w:right w:val="single" w:sz="6" w:space="0" w:color="000000"/>
            </w:tcBorders>
          </w:tcPr>
          <w:p w14:paraId="0E3C9CB4" w14:textId="77777777" w:rsidR="00B6273D" w:rsidRPr="002F4795" w:rsidRDefault="00B6273D" w:rsidP="008D189D">
            <w:pPr>
              <w:spacing w:after="0" w:line="240" w:lineRule="auto"/>
              <w:jc w:val="both"/>
              <w:rPr>
                <w:rFonts w:ascii="Times New Roman" w:eastAsia="Times New Roman" w:hAnsi="Times New Roman" w:cs="Times New Roman"/>
                <w:sz w:val="24"/>
                <w:szCs w:val="24"/>
                <w:lang w:eastAsia="ro-RO"/>
              </w:rPr>
            </w:pPr>
          </w:p>
        </w:tc>
        <w:tc>
          <w:tcPr>
            <w:tcW w:w="1701" w:type="dxa"/>
            <w:tcBorders>
              <w:top w:val="single" w:sz="4" w:space="0" w:color="auto"/>
              <w:left w:val="single" w:sz="6" w:space="0" w:color="000000"/>
              <w:bottom w:val="single" w:sz="6" w:space="0" w:color="000000"/>
              <w:right w:val="single" w:sz="6" w:space="0" w:color="000000"/>
            </w:tcBorders>
          </w:tcPr>
          <w:p w14:paraId="465460F5" w14:textId="04729092" w:rsidR="00B6273D" w:rsidRPr="002F4795" w:rsidRDefault="00B6273D" w:rsidP="008D189D">
            <w:pPr>
              <w:spacing w:after="0" w:line="240" w:lineRule="auto"/>
              <w:jc w:val="both"/>
              <w:rPr>
                <w:rFonts w:ascii="Times New Roman" w:eastAsia="Times New Roman" w:hAnsi="Times New Roman" w:cs="Times New Roman"/>
                <w:sz w:val="24"/>
                <w:szCs w:val="24"/>
                <w:lang w:val="en-US" w:eastAsia="ro-RO"/>
              </w:rPr>
            </w:pPr>
            <w:r w:rsidRPr="002F4795">
              <w:rPr>
                <w:rFonts w:ascii="Times New Roman" w:eastAsia="Times New Roman" w:hAnsi="Times New Roman" w:cs="Times New Roman"/>
                <w:sz w:val="24"/>
                <w:szCs w:val="24"/>
                <w:lang w:val="en-US" w:eastAsia="ro-RO"/>
              </w:rPr>
              <w:t>˃ 60</w:t>
            </w:r>
          </w:p>
        </w:tc>
        <w:tc>
          <w:tcPr>
            <w:tcW w:w="1843" w:type="dxa"/>
            <w:tcBorders>
              <w:top w:val="single" w:sz="4" w:space="0" w:color="auto"/>
              <w:left w:val="single" w:sz="6" w:space="0" w:color="000000"/>
              <w:bottom w:val="single" w:sz="6" w:space="0" w:color="000000"/>
              <w:right w:val="single" w:sz="6" w:space="0" w:color="000000"/>
            </w:tcBorders>
          </w:tcPr>
          <w:p w14:paraId="2E18805B" w14:textId="4522495B" w:rsidR="00B6273D" w:rsidRPr="002F4795" w:rsidRDefault="003A32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 pentru fiecare 10 mc îmbuteliați</w:t>
            </w:r>
          </w:p>
        </w:tc>
        <w:tc>
          <w:tcPr>
            <w:tcW w:w="1843" w:type="dxa"/>
            <w:tcBorders>
              <w:top w:val="single" w:sz="4" w:space="0" w:color="auto"/>
              <w:left w:val="single" w:sz="6" w:space="0" w:color="000000"/>
              <w:bottom w:val="single" w:sz="6" w:space="0" w:color="000000"/>
              <w:right w:val="single" w:sz="6" w:space="0" w:color="000000"/>
            </w:tcBorders>
          </w:tcPr>
          <w:p w14:paraId="7D00E55E" w14:textId="0E3A1A7C" w:rsidR="00B6273D" w:rsidRPr="002F4795" w:rsidRDefault="003A32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 pentru fiecare 10 mc îmbuteliați</w:t>
            </w:r>
          </w:p>
        </w:tc>
      </w:tr>
    </w:tbl>
    <w:p w14:paraId="15245C4B" w14:textId="2067F0AC"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br/>
      </w:r>
      <w:r w:rsidR="003A3205" w:rsidRPr="002F4795">
        <w:rPr>
          <w:rFonts w:ascii="Times New Roman" w:eastAsia="Times New Roman" w:hAnsi="Times New Roman" w:cs="Times New Roman"/>
          <w:sz w:val="24"/>
          <w:szCs w:val="24"/>
          <w:bdr w:val="none" w:sz="0" w:space="0" w:color="auto" w:frame="1"/>
          <w:lang w:eastAsia="ro-RO"/>
        </w:rPr>
        <w:t>Tabelul nr. 4 Monitorizarea de audit a calităţii apei îmbuteliate în sticle sau alte recipiente şi a gheţii pentru consum uman fabricate din apă potabilă şi numărul de probe de prelevat anual</w:t>
      </w:r>
    </w:p>
    <w:tbl>
      <w:tblPr>
        <w:tblW w:w="9907" w:type="dxa"/>
        <w:tblInd w:w="8" w:type="dxa"/>
        <w:tblCellMar>
          <w:left w:w="0" w:type="dxa"/>
          <w:right w:w="0" w:type="dxa"/>
        </w:tblCellMar>
        <w:tblLook w:val="04A0" w:firstRow="1" w:lastRow="0" w:firstColumn="1" w:lastColumn="0" w:noHBand="0" w:noVBand="1"/>
      </w:tblPr>
      <w:tblGrid>
        <w:gridCol w:w="3386"/>
        <w:gridCol w:w="3119"/>
        <w:gridCol w:w="3402"/>
      </w:tblGrid>
      <w:tr w:rsidR="002F4795" w:rsidRPr="002F4795" w14:paraId="2C4B9A71" w14:textId="77777777" w:rsidTr="000B1548">
        <w:tc>
          <w:tcPr>
            <w:tcW w:w="3386" w:type="dxa"/>
            <w:tcBorders>
              <w:top w:val="single" w:sz="6" w:space="0" w:color="000000"/>
              <w:left w:val="single" w:sz="6" w:space="0" w:color="000000"/>
              <w:bottom w:val="single" w:sz="6" w:space="0" w:color="000000"/>
              <w:right w:val="single" w:sz="6" w:space="0" w:color="000000"/>
            </w:tcBorders>
            <w:hideMark/>
          </w:tcPr>
          <w:p w14:paraId="7754FFB5" w14:textId="77777777" w:rsidR="003A3205" w:rsidRPr="002F4795" w:rsidRDefault="003A3205" w:rsidP="008D189D">
            <w:pPr>
              <w:spacing w:after="0" w:line="240" w:lineRule="auto"/>
              <w:jc w:val="both"/>
              <w:rPr>
                <w:rFonts w:ascii="Times New Roman" w:eastAsia="Times New Roman" w:hAnsi="Times New Roman" w:cs="Times New Roman"/>
                <w:sz w:val="24"/>
                <w:szCs w:val="24"/>
                <w:lang w:eastAsia="ro-RO"/>
              </w:rPr>
            </w:pPr>
            <w:bookmarkStart w:id="63" w:name="4249883"/>
            <w:bookmarkEnd w:id="63"/>
            <w:r w:rsidRPr="002F4795">
              <w:rPr>
                <w:rFonts w:ascii="Times New Roman" w:eastAsia="Times New Roman" w:hAnsi="Times New Roman" w:cs="Times New Roman"/>
                <w:sz w:val="24"/>
                <w:szCs w:val="24"/>
                <w:bdr w:val="none" w:sz="0" w:space="0" w:color="auto" w:frame="1"/>
                <w:lang w:eastAsia="ro-RO"/>
              </w:rPr>
              <w:t>Parametri de analizat</w:t>
            </w:r>
          </w:p>
        </w:tc>
        <w:tc>
          <w:tcPr>
            <w:tcW w:w="3119" w:type="dxa"/>
            <w:tcBorders>
              <w:top w:val="single" w:sz="6" w:space="0" w:color="000000"/>
              <w:left w:val="single" w:sz="6" w:space="0" w:color="000000"/>
              <w:bottom w:val="single" w:sz="6" w:space="0" w:color="000000"/>
              <w:right w:val="single" w:sz="6" w:space="0" w:color="000000"/>
            </w:tcBorders>
            <w:hideMark/>
          </w:tcPr>
          <w:p w14:paraId="12E2A79C" w14:textId="77777777" w:rsidR="003A3205" w:rsidRPr="002F4795" w:rsidRDefault="003A32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Volum de apă îmbuteliat zilnic (exprimat ca medie anuală)</w:t>
            </w:r>
          </w:p>
        </w:tc>
        <w:tc>
          <w:tcPr>
            <w:tcW w:w="3402" w:type="dxa"/>
            <w:tcBorders>
              <w:top w:val="single" w:sz="6" w:space="0" w:color="000000"/>
              <w:left w:val="single" w:sz="6" w:space="0" w:color="000000"/>
              <w:bottom w:val="single" w:sz="6" w:space="0" w:color="000000"/>
              <w:right w:val="single" w:sz="6" w:space="0" w:color="000000"/>
            </w:tcBorders>
            <w:hideMark/>
          </w:tcPr>
          <w:p w14:paraId="3197EC28" w14:textId="77777777" w:rsidR="003A3205" w:rsidRPr="002F4795" w:rsidRDefault="003A32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Nr. de probe de prelevat după îmbuteliere/an</w:t>
            </w:r>
          </w:p>
        </w:tc>
      </w:tr>
      <w:tr w:rsidR="002F4795" w:rsidRPr="002F4795" w14:paraId="22D1223C" w14:textId="77777777" w:rsidTr="000B1548">
        <w:trPr>
          <w:trHeight w:val="441"/>
        </w:trPr>
        <w:tc>
          <w:tcPr>
            <w:tcW w:w="3386" w:type="dxa"/>
            <w:vMerge w:val="restart"/>
            <w:tcBorders>
              <w:top w:val="single" w:sz="6" w:space="0" w:color="000000"/>
              <w:left w:val="single" w:sz="6" w:space="0" w:color="000000"/>
              <w:right w:val="single" w:sz="6" w:space="0" w:color="000000"/>
            </w:tcBorders>
          </w:tcPr>
          <w:p w14:paraId="38D7D6B4" w14:textId="0B5FD33F" w:rsidR="003A3205" w:rsidRPr="002F4795" w:rsidRDefault="003A320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Toți parametrii prevăzuți în Tabelele A, A1, B și C din Anexa nr. 1 la Ordonanța Guvernului nr. 7/2023</w:t>
            </w:r>
          </w:p>
        </w:tc>
        <w:tc>
          <w:tcPr>
            <w:tcW w:w="3119" w:type="dxa"/>
            <w:tcBorders>
              <w:top w:val="single" w:sz="6" w:space="0" w:color="000000"/>
              <w:left w:val="single" w:sz="6" w:space="0" w:color="000000"/>
              <w:bottom w:val="single" w:sz="4" w:space="0" w:color="auto"/>
              <w:right w:val="single" w:sz="6" w:space="0" w:color="000000"/>
            </w:tcBorders>
          </w:tcPr>
          <w:p w14:paraId="4B54834B" w14:textId="22376496" w:rsidR="003A3205" w:rsidRPr="002F4795" w:rsidRDefault="003A320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lang w:eastAsia="ro-RO"/>
              </w:rPr>
              <w:t>≤ 60</w:t>
            </w:r>
          </w:p>
        </w:tc>
        <w:tc>
          <w:tcPr>
            <w:tcW w:w="3402" w:type="dxa"/>
            <w:tcBorders>
              <w:top w:val="single" w:sz="6" w:space="0" w:color="000000"/>
              <w:left w:val="single" w:sz="6" w:space="0" w:color="000000"/>
              <w:bottom w:val="single" w:sz="4" w:space="0" w:color="auto"/>
              <w:right w:val="single" w:sz="6" w:space="0" w:color="000000"/>
            </w:tcBorders>
          </w:tcPr>
          <w:p w14:paraId="7278E409" w14:textId="65523D75" w:rsidR="003A3205" w:rsidRPr="002F4795" w:rsidRDefault="003A320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59024D07" w14:textId="77777777" w:rsidTr="000B1548">
        <w:trPr>
          <w:trHeight w:val="662"/>
        </w:trPr>
        <w:tc>
          <w:tcPr>
            <w:tcW w:w="3386" w:type="dxa"/>
            <w:vMerge/>
            <w:tcBorders>
              <w:left w:val="single" w:sz="6" w:space="0" w:color="000000"/>
              <w:bottom w:val="single" w:sz="6" w:space="0" w:color="000000"/>
              <w:right w:val="single" w:sz="6" w:space="0" w:color="000000"/>
            </w:tcBorders>
          </w:tcPr>
          <w:p w14:paraId="4FCA1711" w14:textId="77777777" w:rsidR="003A3205" w:rsidRPr="002F4795" w:rsidRDefault="003A3205"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c>
          <w:tcPr>
            <w:tcW w:w="3119" w:type="dxa"/>
            <w:tcBorders>
              <w:top w:val="single" w:sz="4" w:space="0" w:color="auto"/>
              <w:left w:val="single" w:sz="6" w:space="0" w:color="000000"/>
              <w:bottom w:val="single" w:sz="6" w:space="0" w:color="000000"/>
              <w:right w:val="single" w:sz="6" w:space="0" w:color="000000"/>
            </w:tcBorders>
          </w:tcPr>
          <w:p w14:paraId="16E3BCE6" w14:textId="7D9C9821" w:rsidR="003A3205" w:rsidRPr="002F4795" w:rsidRDefault="003A32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60</w:t>
            </w:r>
          </w:p>
        </w:tc>
        <w:tc>
          <w:tcPr>
            <w:tcW w:w="3402" w:type="dxa"/>
            <w:tcBorders>
              <w:top w:val="single" w:sz="4" w:space="0" w:color="auto"/>
              <w:left w:val="single" w:sz="6" w:space="0" w:color="000000"/>
              <w:bottom w:val="single" w:sz="6" w:space="0" w:color="000000"/>
              <w:right w:val="single" w:sz="6" w:space="0" w:color="000000"/>
            </w:tcBorders>
          </w:tcPr>
          <w:p w14:paraId="39D26F3D" w14:textId="7B8519B4" w:rsidR="003A3205" w:rsidRPr="002F4795" w:rsidRDefault="003A320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w:t>
            </w:r>
          </w:p>
        </w:tc>
      </w:tr>
    </w:tbl>
    <w:p w14:paraId="0ADF8666"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tbl>
      <w:tblPr>
        <w:tblW w:w="10065" w:type="dxa"/>
        <w:tblCellMar>
          <w:left w:w="0" w:type="dxa"/>
          <w:right w:w="0" w:type="dxa"/>
        </w:tblCellMar>
        <w:tblLook w:val="04A0" w:firstRow="1" w:lastRow="0" w:firstColumn="1" w:lastColumn="0" w:noHBand="0" w:noVBand="1"/>
      </w:tblPr>
      <w:tblGrid>
        <w:gridCol w:w="5370"/>
        <w:gridCol w:w="1950"/>
        <w:gridCol w:w="2745"/>
      </w:tblGrid>
      <w:tr w:rsidR="002F4795" w:rsidRPr="002F4795" w14:paraId="274F9BFE" w14:textId="77777777" w:rsidTr="000B1548">
        <w:tc>
          <w:tcPr>
            <w:tcW w:w="10065" w:type="dxa"/>
            <w:gridSpan w:val="3"/>
            <w:tcBorders>
              <w:top w:val="nil"/>
              <w:left w:val="nil"/>
              <w:bottom w:val="nil"/>
              <w:right w:val="nil"/>
            </w:tcBorders>
            <w:shd w:val="clear" w:color="auto" w:fill="FFFFFF"/>
            <w:hideMark/>
          </w:tcPr>
          <w:p w14:paraId="3C33B911" w14:textId="66946FF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bookmarkStart w:id="64" w:name="4249884"/>
            <w:bookmarkEnd w:id="64"/>
            <w:r w:rsidRPr="002F4795">
              <w:rPr>
                <w:rFonts w:ascii="Times New Roman" w:eastAsia="Times New Roman" w:hAnsi="Times New Roman" w:cs="Times New Roman"/>
                <w:b/>
                <w:bCs/>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Tabelul</w:t>
            </w:r>
            <w:r w:rsidR="003A3205" w:rsidRPr="002F4795">
              <w:rPr>
                <w:rFonts w:ascii="Times New Roman" w:eastAsia="Times New Roman" w:hAnsi="Times New Roman" w:cs="Times New Roman"/>
                <w:bCs/>
                <w:sz w:val="24"/>
                <w:szCs w:val="24"/>
                <w:bdr w:val="none" w:sz="0" w:space="0" w:color="auto" w:frame="1"/>
                <w:lang w:eastAsia="ro-RO"/>
              </w:rPr>
              <w:t xml:space="preserve"> nr. 5</w:t>
            </w:r>
            <w:r w:rsidRPr="002F4795">
              <w:rPr>
                <w:rFonts w:ascii="Times New Roman" w:eastAsia="Times New Roman" w:hAnsi="Times New Roman" w:cs="Times New Roman"/>
                <w:bCs/>
                <w:sz w:val="24"/>
                <w:szCs w:val="24"/>
                <w:bdr w:val="none" w:sz="0" w:space="0" w:color="auto" w:frame="1"/>
                <w:lang w:eastAsia="ro-RO"/>
              </w:rPr>
              <w:t xml:space="preserve"> Monitorizarea </w:t>
            </w:r>
            <w:r w:rsidR="00FE72FE" w:rsidRPr="002F4795">
              <w:rPr>
                <w:rFonts w:ascii="Times New Roman" w:eastAsia="Times New Roman" w:hAnsi="Times New Roman" w:cs="Times New Roman"/>
                <w:bCs/>
                <w:sz w:val="24"/>
                <w:szCs w:val="24"/>
                <w:bdr w:val="none" w:sz="0" w:space="0" w:color="auto" w:frame="1"/>
                <w:lang w:eastAsia="ro-RO"/>
              </w:rPr>
              <w:t>operațională</w:t>
            </w:r>
            <w:r w:rsidRPr="002F4795">
              <w:rPr>
                <w:rFonts w:ascii="Times New Roman" w:eastAsia="Times New Roman" w:hAnsi="Times New Roman" w:cs="Times New Roman"/>
                <w:bCs/>
                <w:sz w:val="24"/>
                <w:szCs w:val="24"/>
                <w:bdr w:val="none" w:sz="0" w:space="0" w:color="auto" w:frame="1"/>
                <w:lang w:eastAsia="ro-RO"/>
              </w:rPr>
              <w:t xml:space="preserve"> a calităţii apei folosită în industria alimentară</w:t>
            </w:r>
            <w:r w:rsidR="003A3205" w:rsidRPr="002F4795">
              <w:rPr>
                <w:rFonts w:ascii="Times New Roman" w:eastAsia="Times New Roman" w:hAnsi="Times New Roman" w:cs="Times New Roman"/>
                <w:bCs/>
                <w:sz w:val="24"/>
                <w:szCs w:val="24"/>
                <w:bdr w:val="none" w:sz="0" w:space="0" w:color="auto" w:frame="1"/>
                <w:lang w:eastAsia="ro-RO"/>
              </w:rPr>
              <w:t xml:space="preserve"> in situația în care întreprinderea cu profil alimentar folosește apă din </w:t>
            </w:r>
            <w:r w:rsidR="000B1548" w:rsidRPr="002F4795">
              <w:rPr>
                <w:rFonts w:ascii="Times New Roman" w:eastAsia="Times New Roman" w:hAnsi="Times New Roman" w:cs="Times New Roman"/>
                <w:bCs/>
                <w:sz w:val="24"/>
                <w:szCs w:val="24"/>
                <w:bdr w:val="none" w:sz="0" w:space="0" w:color="auto" w:frame="1"/>
                <w:lang w:eastAsia="ro-RO"/>
              </w:rPr>
              <w:t>sursă proprie</w:t>
            </w:r>
            <w:r w:rsidR="003A3205" w:rsidRPr="002F4795">
              <w:rPr>
                <w:rFonts w:ascii="Times New Roman" w:eastAsia="Times New Roman" w:hAnsi="Times New Roman" w:cs="Times New Roman"/>
                <w:bCs/>
                <w:sz w:val="24"/>
                <w:szCs w:val="24"/>
                <w:bdr w:val="none" w:sz="0" w:space="0" w:color="auto" w:frame="1"/>
                <w:lang w:eastAsia="ro-RO"/>
              </w:rPr>
              <w:t>.</w:t>
            </w:r>
            <w:r w:rsidRPr="002F4795">
              <w:rPr>
                <w:rFonts w:ascii="Times New Roman" w:eastAsia="Times New Roman" w:hAnsi="Times New Roman" w:cs="Times New Roman"/>
                <w:bCs/>
                <w:sz w:val="24"/>
                <w:szCs w:val="24"/>
                <w:bdr w:val="none" w:sz="0" w:space="0" w:color="auto" w:frame="1"/>
                <w:lang w:eastAsia="ro-RO"/>
              </w:rPr>
              <w:t xml:space="preserve"> Frecvenţa anuală de prelevare şi analiză a probelor de către producător</w:t>
            </w:r>
          </w:p>
        </w:tc>
      </w:tr>
      <w:tr w:rsidR="002F4795" w:rsidRPr="002F4795" w14:paraId="4E569798" w14:textId="77777777" w:rsidTr="000B1548">
        <w:tc>
          <w:tcPr>
            <w:tcW w:w="10065" w:type="dxa"/>
            <w:gridSpan w:val="3"/>
            <w:tcBorders>
              <w:top w:val="nil"/>
              <w:left w:val="nil"/>
              <w:bottom w:val="single" w:sz="6" w:space="0" w:color="000000"/>
              <w:right w:val="nil"/>
            </w:tcBorders>
            <w:shd w:val="clear" w:color="auto" w:fill="FFFFFF"/>
            <w:hideMark/>
          </w:tcPr>
          <w:p w14:paraId="3420187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1A19E8BD" w14:textId="77777777" w:rsidTr="000B1548">
        <w:tc>
          <w:tcPr>
            <w:tcW w:w="5370" w:type="dxa"/>
            <w:tcBorders>
              <w:top w:val="single" w:sz="6" w:space="0" w:color="000000"/>
              <w:left w:val="single" w:sz="6" w:space="0" w:color="000000"/>
              <w:bottom w:val="single" w:sz="6" w:space="0" w:color="000000"/>
              <w:right w:val="single" w:sz="6" w:space="0" w:color="000000"/>
            </w:tcBorders>
            <w:shd w:val="clear" w:color="auto" w:fill="FFFFFF"/>
            <w:hideMark/>
          </w:tcPr>
          <w:p w14:paraId="6B027550"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Parametri de analizat</w:t>
            </w: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585B68C2"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Volumul de apă consumat/produs zilnic în metri cubi (exprimat ca medie anuală)</w:t>
            </w:r>
          </w:p>
        </w:tc>
        <w:tc>
          <w:tcPr>
            <w:tcW w:w="2745" w:type="dxa"/>
            <w:tcBorders>
              <w:top w:val="single" w:sz="6" w:space="0" w:color="000000"/>
              <w:left w:val="single" w:sz="6" w:space="0" w:color="000000"/>
              <w:bottom w:val="single" w:sz="6" w:space="0" w:color="000000"/>
              <w:right w:val="single" w:sz="6" w:space="0" w:color="000000"/>
            </w:tcBorders>
            <w:shd w:val="clear" w:color="auto" w:fill="FFFFFF"/>
            <w:hideMark/>
          </w:tcPr>
          <w:p w14:paraId="29AE2DA5"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Nr. de probe de prelevat la punctul de utilizare/an</w:t>
            </w:r>
          </w:p>
        </w:tc>
      </w:tr>
      <w:tr w:rsidR="002F4795" w:rsidRPr="002F4795" w14:paraId="575499CE" w14:textId="77777777" w:rsidTr="000B1548">
        <w:tc>
          <w:tcPr>
            <w:tcW w:w="537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F024D4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E. coli</w:t>
            </w:r>
          </w:p>
          <w:p w14:paraId="465CC7C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Enterococi</w:t>
            </w:r>
          </w:p>
          <w:p w14:paraId="706A30A1" w14:textId="4A24A5D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3. Număr de colonii la 22° C şi 37° C </w:t>
            </w:r>
          </w:p>
          <w:p w14:paraId="34D887E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Bacterii coliforme</w:t>
            </w:r>
          </w:p>
          <w:p w14:paraId="707BD37B" w14:textId="795C1B6E"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w:t>
            </w:r>
            <w:r w:rsidR="00EE4DD9" w:rsidRPr="002F4795">
              <w:rPr>
                <w:rFonts w:ascii="Times New Roman" w:eastAsia="Times New Roman" w:hAnsi="Times New Roman" w:cs="Times New Roman"/>
                <w:sz w:val="24"/>
                <w:szCs w:val="24"/>
                <w:bdr w:val="none" w:sz="0" w:space="0" w:color="auto" w:frame="1"/>
                <w:lang w:eastAsia="ro-RO"/>
              </w:rPr>
              <w:t>. pH</w:t>
            </w:r>
          </w:p>
          <w:p w14:paraId="596D0D7E" w14:textId="4038610C"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w:t>
            </w:r>
            <w:r w:rsidR="00EE4DD9" w:rsidRPr="002F4795">
              <w:rPr>
                <w:rFonts w:ascii="Times New Roman" w:eastAsia="Times New Roman" w:hAnsi="Times New Roman" w:cs="Times New Roman"/>
                <w:sz w:val="24"/>
                <w:szCs w:val="24"/>
                <w:bdr w:val="none" w:sz="0" w:space="0" w:color="auto" w:frame="1"/>
                <w:lang w:eastAsia="ro-RO"/>
              </w:rPr>
              <w:t>. Conductivitate</w:t>
            </w:r>
          </w:p>
          <w:p w14:paraId="47AB85B2" w14:textId="05E0993B"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 Turbiditate</w:t>
            </w:r>
          </w:p>
          <w:p w14:paraId="79645436" w14:textId="39AC60BD"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w:t>
            </w:r>
            <w:r w:rsidR="00EE4DD9" w:rsidRPr="002F4795">
              <w:rPr>
                <w:rFonts w:ascii="Times New Roman" w:eastAsia="Times New Roman" w:hAnsi="Times New Roman" w:cs="Times New Roman"/>
                <w:sz w:val="24"/>
                <w:szCs w:val="24"/>
                <w:bdr w:val="none" w:sz="0" w:space="0" w:color="auto" w:frame="1"/>
                <w:lang w:eastAsia="ro-RO"/>
              </w:rPr>
              <w:t>. Amoniu</w:t>
            </w:r>
          </w:p>
          <w:p w14:paraId="18FF98E6" w14:textId="41CE70EC"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9</w:t>
            </w:r>
            <w:r w:rsidR="00EE4DD9" w:rsidRPr="002F4795">
              <w:rPr>
                <w:rFonts w:ascii="Times New Roman" w:eastAsia="Times New Roman" w:hAnsi="Times New Roman" w:cs="Times New Roman"/>
                <w:sz w:val="24"/>
                <w:szCs w:val="24"/>
                <w:bdr w:val="none" w:sz="0" w:space="0" w:color="auto" w:frame="1"/>
                <w:lang w:eastAsia="ro-RO"/>
              </w:rPr>
              <w:t>. Duritate totală</w:t>
            </w:r>
          </w:p>
          <w:p w14:paraId="20997E02" w14:textId="4588BBB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r w:rsidR="009E48CF" w:rsidRPr="002F4795">
              <w:rPr>
                <w:rFonts w:ascii="Times New Roman" w:eastAsia="Times New Roman" w:hAnsi="Times New Roman" w:cs="Times New Roman"/>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Fier total</w:t>
            </w:r>
          </w:p>
          <w:p w14:paraId="3B83CD05" w14:textId="28BE445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r w:rsidR="009E48CF"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Nitraţi</w:t>
            </w:r>
          </w:p>
          <w:p w14:paraId="4A5D1ECB" w14:textId="21C8783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r w:rsidR="009E48CF"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Nitriţi</w:t>
            </w: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717333C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w:t>
            </w:r>
          </w:p>
        </w:tc>
        <w:tc>
          <w:tcPr>
            <w:tcW w:w="2745" w:type="dxa"/>
            <w:tcBorders>
              <w:top w:val="single" w:sz="6" w:space="0" w:color="000000"/>
              <w:left w:val="single" w:sz="6" w:space="0" w:color="000000"/>
              <w:bottom w:val="single" w:sz="6" w:space="0" w:color="000000"/>
              <w:right w:val="single" w:sz="6" w:space="0" w:color="000000"/>
            </w:tcBorders>
            <w:shd w:val="clear" w:color="auto" w:fill="FFFFFF"/>
            <w:hideMark/>
          </w:tcPr>
          <w:p w14:paraId="6B953D11" w14:textId="6DDBF003"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722D224D" w14:textId="77777777" w:rsidTr="000B1548">
        <w:tc>
          <w:tcPr>
            <w:tcW w:w="0" w:type="auto"/>
            <w:vMerge/>
            <w:tcBorders>
              <w:top w:val="single" w:sz="6" w:space="0" w:color="000000"/>
              <w:left w:val="single" w:sz="6" w:space="0" w:color="000000"/>
              <w:bottom w:val="single" w:sz="6" w:space="0" w:color="000000"/>
              <w:right w:val="single" w:sz="6" w:space="0" w:color="000000"/>
            </w:tcBorders>
            <w:hideMark/>
          </w:tcPr>
          <w:p w14:paraId="639D4B9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24693B2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 </w:t>
            </w: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100</w:t>
            </w:r>
          </w:p>
        </w:tc>
        <w:tc>
          <w:tcPr>
            <w:tcW w:w="2745" w:type="dxa"/>
            <w:tcBorders>
              <w:top w:val="single" w:sz="6" w:space="0" w:color="000000"/>
              <w:left w:val="single" w:sz="6" w:space="0" w:color="000000"/>
              <w:bottom w:val="single" w:sz="6" w:space="0" w:color="000000"/>
              <w:right w:val="single" w:sz="6" w:space="0" w:color="000000"/>
            </w:tcBorders>
            <w:shd w:val="clear" w:color="auto" w:fill="FFFFFF"/>
            <w:hideMark/>
          </w:tcPr>
          <w:p w14:paraId="740EADC4" w14:textId="1DB5FF8C"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w:t>
            </w:r>
          </w:p>
        </w:tc>
      </w:tr>
      <w:tr w:rsidR="002F4795" w:rsidRPr="002F4795" w14:paraId="54DF6FA4" w14:textId="77777777" w:rsidTr="000B1548">
        <w:tc>
          <w:tcPr>
            <w:tcW w:w="0" w:type="auto"/>
            <w:vMerge/>
            <w:tcBorders>
              <w:top w:val="single" w:sz="6" w:space="0" w:color="000000"/>
              <w:left w:val="single" w:sz="6" w:space="0" w:color="000000"/>
              <w:bottom w:val="single" w:sz="6" w:space="0" w:color="000000"/>
              <w:right w:val="single" w:sz="6" w:space="0" w:color="000000"/>
            </w:tcBorders>
            <w:hideMark/>
          </w:tcPr>
          <w:p w14:paraId="4889C5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686E98D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 </w:t>
            </w: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1.000</w:t>
            </w:r>
          </w:p>
        </w:tc>
        <w:tc>
          <w:tcPr>
            <w:tcW w:w="2745" w:type="dxa"/>
            <w:tcBorders>
              <w:top w:val="single" w:sz="6" w:space="0" w:color="000000"/>
              <w:left w:val="single" w:sz="6" w:space="0" w:color="000000"/>
              <w:bottom w:val="single" w:sz="6" w:space="0" w:color="000000"/>
              <w:right w:val="single" w:sz="6" w:space="0" w:color="000000"/>
            </w:tcBorders>
            <w:shd w:val="clear" w:color="auto" w:fill="FFFFFF"/>
            <w:hideMark/>
          </w:tcPr>
          <w:p w14:paraId="75EB09AF" w14:textId="6B461FE6"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w:t>
            </w:r>
          </w:p>
        </w:tc>
      </w:tr>
      <w:tr w:rsidR="002F4795" w:rsidRPr="002F4795" w14:paraId="038F3FE8" w14:textId="77777777" w:rsidTr="000B1548">
        <w:tc>
          <w:tcPr>
            <w:tcW w:w="0" w:type="auto"/>
            <w:vMerge/>
            <w:tcBorders>
              <w:top w:val="single" w:sz="6" w:space="0" w:color="000000"/>
              <w:left w:val="single" w:sz="6" w:space="0" w:color="000000"/>
              <w:bottom w:val="single" w:sz="6" w:space="0" w:color="000000"/>
              <w:right w:val="single" w:sz="6" w:space="0" w:color="000000"/>
            </w:tcBorders>
            <w:hideMark/>
          </w:tcPr>
          <w:p w14:paraId="1ACAC42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6FD45413" w14:textId="492D6FA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 </w:t>
            </w:r>
          </w:p>
        </w:tc>
        <w:tc>
          <w:tcPr>
            <w:tcW w:w="2745"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3FAA4E6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+ 3 pentru fiecare 1.000 m</w:t>
            </w:r>
            <w:r w:rsidRPr="002F4795">
              <w:rPr>
                <w:rFonts w:ascii="Times New Roman" w:eastAsia="Times New Roman" w:hAnsi="Times New Roman" w:cs="Times New Roman"/>
                <w:b/>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 folosiţi</w:t>
            </w:r>
          </w:p>
        </w:tc>
      </w:tr>
      <w:tr w:rsidR="002F4795" w:rsidRPr="002F4795" w14:paraId="262398B6" w14:textId="77777777" w:rsidTr="000B1548">
        <w:tc>
          <w:tcPr>
            <w:tcW w:w="0" w:type="auto"/>
            <w:vMerge/>
            <w:tcBorders>
              <w:top w:val="single" w:sz="6" w:space="0" w:color="000000"/>
              <w:left w:val="single" w:sz="6" w:space="0" w:color="000000"/>
              <w:bottom w:val="single" w:sz="6" w:space="0" w:color="000000"/>
              <w:right w:val="single" w:sz="6" w:space="0" w:color="000000"/>
            </w:tcBorders>
            <w:hideMark/>
          </w:tcPr>
          <w:p w14:paraId="2993636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16582747" w14:textId="6F2259B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745" w:type="dxa"/>
            <w:vMerge/>
            <w:tcBorders>
              <w:top w:val="single" w:sz="6" w:space="0" w:color="000000"/>
              <w:left w:val="single" w:sz="6" w:space="0" w:color="000000"/>
              <w:bottom w:val="single" w:sz="6" w:space="0" w:color="000000"/>
              <w:right w:val="single" w:sz="6" w:space="0" w:color="000000"/>
            </w:tcBorders>
            <w:vAlign w:val="center"/>
            <w:hideMark/>
          </w:tcPr>
          <w:p w14:paraId="4EE79A9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67132B7A" w14:textId="77777777" w:rsidTr="000B1548">
        <w:tc>
          <w:tcPr>
            <w:tcW w:w="0" w:type="auto"/>
            <w:vMerge/>
            <w:tcBorders>
              <w:top w:val="single" w:sz="6" w:space="0" w:color="000000"/>
              <w:left w:val="single" w:sz="6" w:space="0" w:color="000000"/>
              <w:bottom w:val="single" w:sz="6" w:space="0" w:color="000000"/>
              <w:right w:val="single" w:sz="6" w:space="0" w:color="000000"/>
            </w:tcBorders>
            <w:hideMark/>
          </w:tcPr>
          <w:p w14:paraId="3EA6348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950" w:type="dxa"/>
            <w:tcBorders>
              <w:top w:val="single" w:sz="6" w:space="0" w:color="000000"/>
              <w:left w:val="single" w:sz="6" w:space="0" w:color="000000"/>
              <w:bottom w:val="single" w:sz="6" w:space="0" w:color="000000"/>
              <w:right w:val="single" w:sz="6" w:space="0" w:color="000000"/>
            </w:tcBorders>
            <w:shd w:val="clear" w:color="auto" w:fill="FFFFFF"/>
            <w:hideMark/>
          </w:tcPr>
          <w:p w14:paraId="093980DA" w14:textId="13D9F80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745" w:type="dxa"/>
            <w:vMerge/>
            <w:tcBorders>
              <w:top w:val="single" w:sz="6" w:space="0" w:color="000000"/>
              <w:left w:val="single" w:sz="6" w:space="0" w:color="000000"/>
              <w:bottom w:val="single" w:sz="6" w:space="0" w:color="000000"/>
              <w:right w:val="single" w:sz="6" w:space="0" w:color="000000"/>
            </w:tcBorders>
            <w:vAlign w:val="center"/>
            <w:hideMark/>
          </w:tcPr>
          <w:p w14:paraId="7E10D6F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3E8A8FF2" w14:textId="77777777" w:rsidTr="000B1548">
        <w:tc>
          <w:tcPr>
            <w:tcW w:w="10065" w:type="dxa"/>
            <w:gridSpan w:val="3"/>
            <w:tcBorders>
              <w:top w:val="nil"/>
              <w:left w:val="nil"/>
              <w:bottom w:val="nil"/>
              <w:right w:val="nil"/>
            </w:tcBorders>
            <w:hideMark/>
          </w:tcPr>
          <w:p w14:paraId="6577C341" w14:textId="3DE69A0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5D8FCF14" w14:textId="77777777" w:rsidTr="000B1548">
        <w:tc>
          <w:tcPr>
            <w:tcW w:w="10065" w:type="dxa"/>
            <w:gridSpan w:val="3"/>
            <w:tcBorders>
              <w:top w:val="nil"/>
              <w:left w:val="nil"/>
              <w:bottom w:val="nil"/>
              <w:right w:val="nil"/>
            </w:tcBorders>
            <w:hideMark/>
          </w:tcPr>
          <w:p w14:paraId="64C11000" w14:textId="52AF449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bl>
    <w:p w14:paraId="71080E80"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tbl>
      <w:tblPr>
        <w:tblW w:w="10206" w:type="dxa"/>
        <w:tblCellMar>
          <w:left w:w="0" w:type="dxa"/>
          <w:right w:w="0" w:type="dxa"/>
        </w:tblCellMar>
        <w:tblLook w:val="04A0" w:firstRow="1" w:lastRow="0" w:firstColumn="1" w:lastColumn="0" w:noHBand="0" w:noVBand="1"/>
      </w:tblPr>
      <w:tblGrid>
        <w:gridCol w:w="5426"/>
        <w:gridCol w:w="1789"/>
        <w:gridCol w:w="2991"/>
      </w:tblGrid>
      <w:tr w:rsidR="002F4795" w:rsidRPr="002F4795" w14:paraId="7C9B565B" w14:textId="77777777" w:rsidTr="00B04ECF">
        <w:tc>
          <w:tcPr>
            <w:tcW w:w="10206" w:type="dxa"/>
            <w:gridSpan w:val="3"/>
            <w:tcBorders>
              <w:top w:val="nil"/>
              <w:left w:val="nil"/>
              <w:bottom w:val="nil"/>
              <w:right w:val="nil"/>
            </w:tcBorders>
            <w:shd w:val="clear" w:color="auto" w:fill="FFFFFF"/>
            <w:hideMark/>
          </w:tcPr>
          <w:p w14:paraId="5E0839B9" w14:textId="6ABE74E8" w:rsidR="00EE4DD9" w:rsidRPr="002F4795" w:rsidRDefault="00EE4DD9" w:rsidP="008D189D">
            <w:pPr>
              <w:spacing w:after="0" w:line="240" w:lineRule="auto"/>
              <w:jc w:val="both"/>
              <w:rPr>
                <w:rFonts w:ascii="Times New Roman" w:eastAsia="Times New Roman" w:hAnsi="Times New Roman" w:cs="Times New Roman"/>
                <w:b/>
                <w:bCs/>
                <w:kern w:val="36"/>
                <w:sz w:val="20"/>
                <w:szCs w:val="20"/>
                <w:lang w:eastAsia="ro-RO"/>
              </w:rPr>
            </w:pPr>
            <w:bookmarkStart w:id="65" w:name="4249885"/>
            <w:bookmarkEnd w:id="65"/>
            <w:r w:rsidRPr="002F4795">
              <w:rPr>
                <w:rFonts w:ascii="Times New Roman" w:eastAsia="Times New Roman" w:hAnsi="Times New Roman" w:cs="Times New Roman"/>
                <w:bCs/>
                <w:sz w:val="24"/>
                <w:szCs w:val="24"/>
                <w:bdr w:val="none" w:sz="0" w:space="0" w:color="auto" w:frame="1"/>
                <w:lang w:eastAsia="ro-RO"/>
              </w:rPr>
              <w:lastRenderedPageBreak/>
              <w:t xml:space="preserve">    Tabelul </w:t>
            </w:r>
            <w:r w:rsidR="00C15594" w:rsidRPr="002F4795">
              <w:rPr>
                <w:rFonts w:ascii="Times New Roman" w:eastAsia="Times New Roman" w:hAnsi="Times New Roman" w:cs="Times New Roman"/>
                <w:bCs/>
                <w:sz w:val="24"/>
                <w:szCs w:val="24"/>
                <w:bdr w:val="none" w:sz="0" w:space="0" w:color="auto" w:frame="1"/>
                <w:lang w:eastAsia="ro-RO"/>
              </w:rPr>
              <w:t>6</w:t>
            </w:r>
            <w:r w:rsidRPr="002F4795">
              <w:rPr>
                <w:rFonts w:ascii="Times New Roman" w:eastAsia="Times New Roman" w:hAnsi="Times New Roman" w:cs="Times New Roman"/>
                <w:bCs/>
                <w:sz w:val="24"/>
                <w:szCs w:val="24"/>
                <w:bdr w:val="none" w:sz="0" w:space="0" w:color="auto" w:frame="1"/>
                <w:lang w:eastAsia="ro-RO"/>
              </w:rPr>
              <w:t>. Monitorizarea de audit a calităţii apei utilizate în industria alimentară</w:t>
            </w:r>
            <w:r w:rsidR="009E48CF" w:rsidRPr="002F4795">
              <w:rPr>
                <w:rFonts w:ascii="Times New Roman" w:eastAsia="Times New Roman" w:hAnsi="Times New Roman" w:cs="Times New Roman"/>
                <w:bCs/>
                <w:sz w:val="24"/>
                <w:szCs w:val="24"/>
                <w:bdr w:val="none" w:sz="0" w:space="0" w:color="auto" w:frame="1"/>
                <w:lang w:eastAsia="ro-RO"/>
              </w:rPr>
              <w:t xml:space="preserve"> in situația în care întreprinderea cu profil alimentar folosește apă din </w:t>
            </w:r>
            <w:r w:rsidR="000B1548" w:rsidRPr="002F4795">
              <w:rPr>
                <w:rFonts w:ascii="Times New Roman" w:eastAsia="Times New Roman" w:hAnsi="Times New Roman" w:cs="Times New Roman"/>
                <w:bCs/>
                <w:sz w:val="24"/>
                <w:szCs w:val="24"/>
                <w:bdr w:val="none" w:sz="0" w:space="0" w:color="auto" w:frame="1"/>
                <w:lang w:eastAsia="ro-RO"/>
              </w:rPr>
              <w:t>sursă proprie</w:t>
            </w:r>
            <w:r w:rsidR="009E48CF" w:rsidRPr="002F4795">
              <w:rPr>
                <w:rFonts w:ascii="Times New Roman" w:eastAsia="Times New Roman" w:hAnsi="Times New Roman" w:cs="Times New Roman"/>
                <w:bCs/>
                <w:sz w:val="24"/>
                <w:szCs w:val="24"/>
                <w:bdr w:val="none" w:sz="0" w:space="0" w:color="auto" w:frame="1"/>
                <w:lang w:eastAsia="ro-RO"/>
              </w:rPr>
              <w:t xml:space="preserve">. </w:t>
            </w:r>
            <w:r w:rsidRPr="002F4795">
              <w:rPr>
                <w:rFonts w:ascii="Times New Roman" w:eastAsia="Times New Roman" w:hAnsi="Times New Roman" w:cs="Times New Roman"/>
                <w:bCs/>
                <w:kern w:val="36"/>
                <w:sz w:val="24"/>
                <w:szCs w:val="24"/>
                <w:bdr w:val="none" w:sz="0" w:space="0" w:color="auto" w:frame="1"/>
                <w:lang w:eastAsia="ro-RO"/>
              </w:rPr>
              <w:t>Frecvenţa anuală de prelevare şi analiză a probelor</w:t>
            </w:r>
          </w:p>
        </w:tc>
      </w:tr>
      <w:tr w:rsidR="002F4795" w:rsidRPr="002F4795" w14:paraId="136DFB7E" w14:textId="77777777" w:rsidTr="00B04ECF">
        <w:tc>
          <w:tcPr>
            <w:tcW w:w="10206" w:type="dxa"/>
            <w:gridSpan w:val="3"/>
            <w:tcBorders>
              <w:top w:val="nil"/>
              <w:left w:val="nil"/>
              <w:bottom w:val="single" w:sz="6" w:space="0" w:color="000000"/>
              <w:right w:val="nil"/>
            </w:tcBorders>
            <w:shd w:val="clear" w:color="auto" w:fill="FFFFFF"/>
            <w:hideMark/>
          </w:tcPr>
          <w:p w14:paraId="6E4CCD5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3FA1E8FB" w14:textId="77777777" w:rsidTr="007D3DCA">
        <w:tc>
          <w:tcPr>
            <w:tcW w:w="5426" w:type="dxa"/>
            <w:tcBorders>
              <w:top w:val="single" w:sz="6" w:space="0" w:color="000000"/>
              <w:left w:val="single" w:sz="6" w:space="0" w:color="000000"/>
              <w:bottom w:val="single" w:sz="6" w:space="0" w:color="000000"/>
              <w:right w:val="single" w:sz="6" w:space="0" w:color="000000"/>
            </w:tcBorders>
            <w:shd w:val="clear" w:color="auto" w:fill="FFFFFF"/>
            <w:hideMark/>
          </w:tcPr>
          <w:p w14:paraId="7D55BA81"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Parametrii de analizat</w:t>
            </w:r>
          </w:p>
        </w:tc>
        <w:tc>
          <w:tcPr>
            <w:tcW w:w="1789" w:type="dxa"/>
            <w:tcBorders>
              <w:top w:val="single" w:sz="6" w:space="0" w:color="000000"/>
              <w:left w:val="single" w:sz="6" w:space="0" w:color="000000"/>
              <w:bottom w:val="single" w:sz="6" w:space="0" w:color="000000"/>
              <w:right w:val="single" w:sz="6" w:space="0" w:color="000000"/>
            </w:tcBorders>
            <w:shd w:val="clear" w:color="auto" w:fill="FFFFFF"/>
            <w:hideMark/>
          </w:tcPr>
          <w:p w14:paraId="5CE0EDBC"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Volumul de apă consumat/produs zilnic în metri cubi (exprimat ca medie anuală)</w:t>
            </w:r>
          </w:p>
        </w:tc>
        <w:tc>
          <w:tcPr>
            <w:tcW w:w="2991" w:type="dxa"/>
            <w:tcBorders>
              <w:top w:val="single" w:sz="6" w:space="0" w:color="000000"/>
              <w:left w:val="single" w:sz="6" w:space="0" w:color="000000"/>
              <w:bottom w:val="single" w:sz="6" w:space="0" w:color="000000"/>
              <w:right w:val="single" w:sz="6" w:space="0" w:color="000000"/>
            </w:tcBorders>
            <w:shd w:val="clear" w:color="auto" w:fill="FFFFFF"/>
            <w:hideMark/>
          </w:tcPr>
          <w:p w14:paraId="5E2B567D" w14:textId="77777777" w:rsidR="009E48CF"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Nr. de probe de prelevat din punctul de utilizare</w:t>
            </w:r>
          </w:p>
        </w:tc>
      </w:tr>
      <w:tr w:rsidR="002F4795" w:rsidRPr="002F4795" w14:paraId="6C04B49E" w14:textId="77777777" w:rsidTr="00B04ECF">
        <w:tc>
          <w:tcPr>
            <w:tcW w:w="5426"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6082FE6" w14:textId="4CB69A12" w:rsidR="00EE4DD9" w:rsidRPr="002F4795" w:rsidRDefault="006F35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Toți parametrii prevăzuți în Tabelele A, A1, B și C din Anexa nr. 1 la Ordonanța Guvernului nr. 7/2023</w:t>
            </w:r>
          </w:p>
        </w:tc>
        <w:tc>
          <w:tcPr>
            <w:tcW w:w="1789" w:type="dxa"/>
            <w:tcBorders>
              <w:top w:val="single" w:sz="6" w:space="0" w:color="000000"/>
              <w:left w:val="single" w:sz="6" w:space="0" w:color="000000"/>
              <w:bottom w:val="single" w:sz="6" w:space="0" w:color="000000"/>
              <w:right w:val="single" w:sz="6" w:space="0" w:color="000000"/>
            </w:tcBorders>
            <w:shd w:val="clear" w:color="auto" w:fill="FFFFFF"/>
            <w:hideMark/>
          </w:tcPr>
          <w:p w14:paraId="6322727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w:t>
            </w:r>
          </w:p>
        </w:tc>
        <w:tc>
          <w:tcPr>
            <w:tcW w:w="2991" w:type="dxa"/>
            <w:tcBorders>
              <w:top w:val="single" w:sz="6" w:space="0" w:color="000000"/>
              <w:left w:val="single" w:sz="6" w:space="0" w:color="000000"/>
              <w:bottom w:val="single" w:sz="6" w:space="0" w:color="000000"/>
              <w:right w:val="single" w:sz="6" w:space="0" w:color="000000"/>
            </w:tcBorders>
            <w:shd w:val="clear" w:color="auto" w:fill="FFFFFF"/>
            <w:hideMark/>
          </w:tcPr>
          <w:p w14:paraId="3B8EB00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17C6520E" w14:textId="77777777" w:rsidTr="00B04ECF">
        <w:tc>
          <w:tcPr>
            <w:tcW w:w="0" w:type="auto"/>
            <w:vMerge/>
            <w:tcBorders>
              <w:top w:val="single" w:sz="6" w:space="0" w:color="000000"/>
              <w:left w:val="single" w:sz="6" w:space="0" w:color="000000"/>
              <w:bottom w:val="single" w:sz="6" w:space="0" w:color="000000"/>
              <w:right w:val="single" w:sz="6" w:space="0" w:color="000000"/>
            </w:tcBorders>
            <w:hideMark/>
          </w:tcPr>
          <w:p w14:paraId="0B91FFB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89" w:type="dxa"/>
            <w:tcBorders>
              <w:top w:val="single" w:sz="6" w:space="0" w:color="000000"/>
              <w:left w:val="single" w:sz="6" w:space="0" w:color="000000"/>
              <w:bottom w:val="single" w:sz="6" w:space="0" w:color="000000"/>
              <w:right w:val="single" w:sz="6" w:space="0" w:color="000000"/>
            </w:tcBorders>
            <w:shd w:val="clear" w:color="auto" w:fill="FFFFFF"/>
            <w:hideMark/>
          </w:tcPr>
          <w:p w14:paraId="7B0B118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 </w:t>
            </w: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100</w:t>
            </w:r>
          </w:p>
          <w:p w14:paraId="72AC34E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 </w:t>
            </w: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1.000</w:t>
            </w:r>
          </w:p>
        </w:tc>
        <w:tc>
          <w:tcPr>
            <w:tcW w:w="2991" w:type="dxa"/>
            <w:tcBorders>
              <w:top w:val="single" w:sz="6" w:space="0" w:color="000000"/>
              <w:left w:val="single" w:sz="6" w:space="0" w:color="000000"/>
              <w:bottom w:val="single" w:sz="6" w:space="0" w:color="000000"/>
              <w:right w:val="single" w:sz="6" w:space="0" w:color="000000"/>
            </w:tcBorders>
            <w:shd w:val="clear" w:color="auto" w:fill="FFFFFF"/>
            <w:hideMark/>
          </w:tcPr>
          <w:p w14:paraId="5377034C" w14:textId="4AC78ED9" w:rsidR="00EE4DD9" w:rsidRPr="002F4795" w:rsidRDefault="009E48C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p>
        </w:tc>
      </w:tr>
      <w:tr w:rsidR="002F4795" w:rsidRPr="002F4795" w14:paraId="125E3A77" w14:textId="77777777" w:rsidTr="00B04ECF">
        <w:tc>
          <w:tcPr>
            <w:tcW w:w="0" w:type="auto"/>
            <w:vMerge/>
            <w:tcBorders>
              <w:top w:val="single" w:sz="6" w:space="0" w:color="000000"/>
              <w:left w:val="single" w:sz="6" w:space="0" w:color="000000"/>
              <w:bottom w:val="single" w:sz="6" w:space="0" w:color="000000"/>
              <w:right w:val="single" w:sz="6" w:space="0" w:color="000000"/>
            </w:tcBorders>
            <w:hideMark/>
          </w:tcPr>
          <w:p w14:paraId="2E46959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89" w:type="dxa"/>
            <w:tcBorders>
              <w:top w:val="single" w:sz="6" w:space="0" w:color="000000"/>
              <w:left w:val="single" w:sz="6" w:space="0" w:color="000000"/>
              <w:bottom w:val="single" w:sz="6" w:space="0" w:color="000000"/>
              <w:right w:val="single" w:sz="6" w:space="0" w:color="000000"/>
            </w:tcBorders>
            <w:shd w:val="clear" w:color="auto" w:fill="FFFFFF"/>
            <w:hideMark/>
          </w:tcPr>
          <w:p w14:paraId="64E585A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w:t>
            </w:r>
          </w:p>
          <w:p w14:paraId="5445B35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u w:val="single"/>
                <w:bdr w:val="none" w:sz="0" w:space="0" w:color="auto" w:frame="1"/>
                <w:lang w:eastAsia="ro-RO"/>
              </w:rPr>
              <w:t>&lt;</w:t>
            </w:r>
            <w:r w:rsidRPr="002F4795">
              <w:rPr>
                <w:rFonts w:ascii="Times New Roman" w:eastAsia="Times New Roman" w:hAnsi="Times New Roman" w:cs="Times New Roman"/>
                <w:sz w:val="24"/>
                <w:szCs w:val="24"/>
                <w:bdr w:val="none" w:sz="0" w:space="0" w:color="auto" w:frame="1"/>
                <w:lang w:eastAsia="ro-RO"/>
              </w:rPr>
              <w:t> 10.000</w:t>
            </w:r>
          </w:p>
        </w:tc>
        <w:tc>
          <w:tcPr>
            <w:tcW w:w="2991" w:type="dxa"/>
            <w:tcBorders>
              <w:top w:val="single" w:sz="6" w:space="0" w:color="000000"/>
              <w:left w:val="single" w:sz="6" w:space="0" w:color="000000"/>
              <w:bottom w:val="single" w:sz="6" w:space="0" w:color="000000"/>
              <w:right w:val="single" w:sz="6" w:space="0" w:color="000000"/>
            </w:tcBorders>
            <w:shd w:val="clear" w:color="auto" w:fill="FFFFFF"/>
            <w:hideMark/>
          </w:tcPr>
          <w:p w14:paraId="10FE99C8" w14:textId="79700121" w:rsidR="00EE4DD9" w:rsidRPr="002F4795" w:rsidRDefault="006F353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w:t>
            </w:r>
          </w:p>
        </w:tc>
      </w:tr>
      <w:tr w:rsidR="002F4795" w:rsidRPr="002F4795" w14:paraId="38DEB8D2" w14:textId="77777777" w:rsidTr="00B04ECF">
        <w:tc>
          <w:tcPr>
            <w:tcW w:w="0" w:type="auto"/>
            <w:vMerge/>
            <w:tcBorders>
              <w:top w:val="single" w:sz="6" w:space="0" w:color="000000"/>
              <w:left w:val="single" w:sz="6" w:space="0" w:color="000000"/>
              <w:bottom w:val="single" w:sz="6" w:space="0" w:color="000000"/>
              <w:right w:val="single" w:sz="6" w:space="0" w:color="000000"/>
            </w:tcBorders>
            <w:hideMark/>
          </w:tcPr>
          <w:p w14:paraId="43F5B28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89" w:type="dxa"/>
            <w:tcBorders>
              <w:top w:val="single" w:sz="6" w:space="0" w:color="000000"/>
              <w:left w:val="single" w:sz="6" w:space="0" w:color="000000"/>
              <w:bottom w:val="single" w:sz="6" w:space="0" w:color="000000"/>
              <w:right w:val="single" w:sz="6" w:space="0" w:color="000000"/>
            </w:tcBorders>
            <w:shd w:val="clear" w:color="auto" w:fill="FFFFFF"/>
            <w:hideMark/>
          </w:tcPr>
          <w:p w14:paraId="43CEFA4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&gt; 10.000</w:t>
            </w:r>
          </w:p>
          <w:p w14:paraId="22D1499E" w14:textId="62FC3EE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991" w:type="dxa"/>
            <w:tcBorders>
              <w:top w:val="single" w:sz="6" w:space="0" w:color="000000"/>
              <w:left w:val="single" w:sz="6" w:space="0" w:color="000000"/>
              <w:bottom w:val="single" w:sz="6" w:space="0" w:color="000000"/>
              <w:right w:val="single" w:sz="6" w:space="0" w:color="000000"/>
            </w:tcBorders>
            <w:shd w:val="clear" w:color="auto" w:fill="FFFFFF"/>
            <w:hideMark/>
          </w:tcPr>
          <w:p w14:paraId="5201F6F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+ 1 pentru fiecare 10.000 m</w:t>
            </w:r>
            <w:r w:rsidRPr="002F4795">
              <w:rPr>
                <w:rFonts w:ascii="Times New Roman" w:eastAsia="Times New Roman" w:hAnsi="Times New Roman" w:cs="Times New Roman"/>
                <w:sz w:val="24"/>
                <w:szCs w:val="24"/>
                <w:bdr w:val="none" w:sz="0" w:space="0" w:color="auto" w:frame="1"/>
                <w:vertAlign w:val="superscript"/>
                <w:lang w:eastAsia="ro-RO"/>
              </w:rPr>
              <w:t>3</w:t>
            </w:r>
            <w:r w:rsidRPr="002F4795">
              <w:rPr>
                <w:rFonts w:ascii="Times New Roman" w:eastAsia="Times New Roman" w:hAnsi="Times New Roman" w:cs="Times New Roman"/>
                <w:sz w:val="24"/>
                <w:szCs w:val="24"/>
                <w:bdr w:val="none" w:sz="0" w:space="0" w:color="auto" w:frame="1"/>
                <w:lang w:eastAsia="ro-RO"/>
              </w:rPr>
              <w:t> folosit</w:t>
            </w:r>
          </w:p>
          <w:p w14:paraId="306BF690" w14:textId="58E84DC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6A9DEAB4" w14:textId="77777777" w:rsidTr="006F353D">
        <w:tc>
          <w:tcPr>
            <w:tcW w:w="10206" w:type="dxa"/>
            <w:gridSpan w:val="3"/>
            <w:tcBorders>
              <w:top w:val="nil"/>
              <w:left w:val="nil"/>
              <w:bottom w:val="nil"/>
              <w:right w:val="nil"/>
            </w:tcBorders>
          </w:tcPr>
          <w:p w14:paraId="53652734" w14:textId="4689B0B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bl>
    <w:p w14:paraId="2A881924"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tbl>
      <w:tblPr>
        <w:tblW w:w="10206" w:type="dxa"/>
        <w:tblCellMar>
          <w:left w:w="0" w:type="dxa"/>
          <w:right w:w="0" w:type="dxa"/>
        </w:tblCellMar>
        <w:tblLook w:val="04A0" w:firstRow="1" w:lastRow="0" w:firstColumn="1" w:lastColumn="0" w:noHBand="0" w:noVBand="1"/>
      </w:tblPr>
      <w:tblGrid>
        <w:gridCol w:w="1620"/>
        <w:gridCol w:w="2520"/>
        <w:gridCol w:w="6066"/>
      </w:tblGrid>
      <w:tr w:rsidR="002F4795" w:rsidRPr="002F4795" w14:paraId="282AC006" w14:textId="77777777" w:rsidTr="00B04ECF">
        <w:tc>
          <w:tcPr>
            <w:tcW w:w="10206" w:type="dxa"/>
            <w:gridSpan w:val="3"/>
            <w:tcBorders>
              <w:top w:val="nil"/>
              <w:left w:val="nil"/>
              <w:bottom w:val="nil"/>
              <w:right w:val="nil"/>
            </w:tcBorders>
            <w:shd w:val="clear" w:color="auto" w:fill="FFFFFF"/>
            <w:hideMark/>
          </w:tcPr>
          <w:p w14:paraId="4239381E" w14:textId="67B7E66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bookmarkStart w:id="66" w:name="4249886"/>
            <w:bookmarkEnd w:id="66"/>
            <w:r w:rsidRPr="002F4795">
              <w:rPr>
                <w:rFonts w:ascii="Times New Roman" w:eastAsia="Times New Roman" w:hAnsi="Times New Roman" w:cs="Times New Roman"/>
                <w:b/>
                <w:bCs/>
                <w:sz w:val="24"/>
                <w:szCs w:val="24"/>
                <w:bdr w:val="none" w:sz="0" w:space="0" w:color="auto" w:frame="1"/>
                <w:lang w:eastAsia="ro-RO"/>
              </w:rPr>
              <w:t xml:space="preserve">    </w:t>
            </w:r>
            <w:r w:rsidRPr="002F4795">
              <w:rPr>
                <w:rFonts w:ascii="Times New Roman" w:eastAsia="Times New Roman" w:hAnsi="Times New Roman" w:cs="Times New Roman"/>
                <w:bCs/>
                <w:sz w:val="24"/>
                <w:szCs w:val="24"/>
                <w:bdr w:val="none" w:sz="0" w:space="0" w:color="auto" w:frame="1"/>
                <w:lang w:eastAsia="ro-RO"/>
              </w:rPr>
              <w:t xml:space="preserve">Tabelul </w:t>
            </w:r>
            <w:r w:rsidR="00C15594" w:rsidRPr="002F4795">
              <w:rPr>
                <w:rFonts w:ascii="Times New Roman" w:eastAsia="Times New Roman" w:hAnsi="Times New Roman" w:cs="Times New Roman"/>
                <w:bCs/>
                <w:sz w:val="24"/>
                <w:szCs w:val="24"/>
                <w:bdr w:val="none" w:sz="0" w:space="0" w:color="auto" w:frame="1"/>
                <w:lang w:eastAsia="ro-RO"/>
              </w:rPr>
              <w:t>7</w:t>
            </w:r>
            <w:r w:rsidRPr="002F4795">
              <w:rPr>
                <w:rFonts w:ascii="Times New Roman" w:eastAsia="Times New Roman" w:hAnsi="Times New Roman" w:cs="Times New Roman"/>
                <w:bCs/>
                <w:sz w:val="24"/>
                <w:szCs w:val="24"/>
                <w:bdr w:val="none" w:sz="0" w:space="0" w:color="auto" w:frame="1"/>
                <w:lang w:eastAsia="ro-RO"/>
              </w:rPr>
              <w:t>. Criterii pentru interpretarea valorilor de radioactivitate şi modul de acţiune</w:t>
            </w:r>
          </w:p>
        </w:tc>
      </w:tr>
      <w:tr w:rsidR="002F4795" w:rsidRPr="002F4795" w14:paraId="51F43BF6" w14:textId="77777777" w:rsidTr="00B04ECF">
        <w:tc>
          <w:tcPr>
            <w:tcW w:w="10206" w:type="dxa"/>
            <w:gridSpan w:val="3"/>
            <w:tcBorders>
              <w:top w:val="nil"/>
              <w:left w:val="nil"/>
              <w:bottom w:val="single" w:sz="6" w:space="0" w:color="000000"/>
              <w:right w:val="nil"/>
            </w:tcBorders>
            <w:shd w:val="clear" w:color="auto" w:fill="FFFFFF"/>
            <w:hideMark/>
          </w:tcPr>
          <w:p w14:paraId="0B1579F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4A51FA36" w14:textId="77777777" w:rsidTr="00B04ECF">
        <w:tc>
          <w:tcPr>
            <w:tcW w:w="1620" w:type="dxa"/>
            <w:tcBorders>
              <w:top w:val="single" w:sz="6" w:space="0" w:color="000000"/>
              <w:left w:val="single" w:sz="6" w:space="0" w:color="000000"/>
              <w:bottom w:val="single" w:sz="6" w:space="0" w:color="000000"/>
              <w:right w:val="single" w:sz="6" w:space="0" w:color="000000"/>
            </w:tcBorders>
            <w:shd w:val="clear" w:color="auto" w:fill="FFFFFF"/>
            <w:hideMark/>
          </w:tcPr>
          <w:p w14:paraId="21AD40A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Parametru</w:t>
            </w: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0E964347" w14:textId="249BB57C"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 xml:space="preserve">Valoarea determinată comparativ cu valoarea prevăzută în tabelul </w:t>
            </w:r>
            <w:r w:rsidR="00271D7E" w:rsidRPr="002F4795">
              <w:rPr>
                <w:rFonts w:ascii="Times New Roman" w:eastAsia="Times New Roman" w:hAnsi="Times New Roman" w:cs="Times New Roman"/>
                <w:b/>
                <w:bCs/>
                <w:sz w:val="24"/>
                <w:szCs w:val="24"/>
                <w:bdr w:val="none" w:sz="0" w:space="0" w:color="auto" w:frame="1"/>
                <w:lang w:eastAsia="ro-RO"/>
              </w:rPr>
              <w:t>1.1</w:t>
            </w:r>
            <w:r w:rsidRPr="002F4795">
              <w:rPr>
                <w:rFonts w:ascii="Times New Roman" w:eastAsia="Times New Roman" w:hAnsi="Times New Roman" w:cs="Times New Roman"/>
                <w:b/>
                <w:bCs/>
                <w:sz w:val="24"/>
                <w:szCs w:val="24"/>
                <w:bdr w:val="none" w:sz="0" w:space="0" w:color="auto" w:frame="1"/>
                <w:lang w:eastAsia="ro-RO"/>
              </w:rPr>
              <w:t xml:space="preserve"> din anexa 1 la Legea </w:t>
            </w:r>
            <w:r w:rsidR="00271D7E" w:rsidRPr="002F4795">
              <w:rPr>
                <w:rFonts w:ascii="Times New Roman" w:eastAsia="Times New Roman" w:hAnsi="Times New Roman" w:cs="Times New Roman"/>
                <w:b/>
                <w:bCs/>
                <w:sz w:val="24"/>
                <w:szCs w:val="24"/>
                <w:bdr w:val="none" w:sz="0" w:space="0" w:color="auto" w:frame="1"/>
                <w:lang w:eastAsia="ro-RO"/>
              </w:rPr>
              <w:t>nr. 301/2015</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359FB0E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Mod de acţiune</w:t>
            </w:r>
          </w:p>
        </w:tc>
      </w:tr>
      <w:tr w:rsidR="002F4795" w:rsidRPr="002F4795" w14:paraId="240C1CC3" w14:textId="77777777" w:rsidTr="00ED4A3C">
        <w:tc>
          <w:tcPr>
            <w:tcW w:w="1620" w:type="dxa"/>
            <w:vMerge w:val="restart"/>
            <w:tcBorders>
              <w:top w:val="single" w:sz="6" w:space="0" w:color="000000"/>
              <w:left w:val="single" w:sz="6" w:space="0" w:color="000000"/>
              <w:right w:val="single" w:sz="6" w:space="0" w:color="000000"/>
            </w:tcBorders>
            <w:shd w:val="clear" w:color="auto" w:fill="FFFFFF"/>
            <w:hideMark/>
          </w:tcPr>
          <w:p w14:paraId="048E093A" w14:textId="17943093" w:rsidR="0058469B" w:rsidRPr="002F4795" w:rsidRDefault="0058469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Activitate globală</w:t>
            </w:r>
          </w:p>
          <w:p w14:paraId="4ED68AB5" w14:textId="5CE9409A" w:rsidR="0058469B" w:rsidRPr="002F4795" w:rsidRDefault="0058469B"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 xml:space="preserve">alfa globală 0,1 Bq/l; </w:t>
            </w:r>
          </w:p>
          <w:p w14:paraId="7B603E57" w14:textId="64624535" w:rsidR="0058469B" w:rsidRPr="002F4795" w:rsidRDefault="0058469B"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bCs/>
                <w:sz w:val="24"/>
                <w:szCs w:val="24"/>
                <w:bdr w:val="none" w:sz="0" w:space="0" w:color="auto" w:frame="1"/>
                <w:lang w:eastAsia="ro-RO"/>
              </w:rPr>
              <w:t>beta globală 1,0 Bq/l</w:t>
            </w:r>
          </w:p>
          <w:p w14:paraId="45F8CC39" w14:textId="098F059A"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74BF820B" w14:textId="250AE655"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alfa și beta globale mai mici decât valorile din coloana 1</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71ECC9F1" w14:textId="64AD3269"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apa corespunde calitativ şi se continuă monitorizarea de rutină</w:t>
            </w:r>
          </w:p>
        </w:tc>
      </w:tr>
      <w:tr w:rsidR="002F4795" w:rsidRPr="002F4795" w14:paraId="31E717B1" w14:textId="77777777" w:rsidTr="00ED4A3C">
        <w:tc>
          <w:tcPr>
            <w:tcW w:w="0" w:type="auto"/>
            <w:vMerge/>
            <w:tcBorders>
              <w:left w:val="single" w:sz="6" w:space="0" w:color="000000"/>
              <w:right w:val="single" w:sz="6" w:space="0" w:color="000000"/>
            </w:tcBorders>
            <w:hideMark/>
          </w:tcPr>
          <w:p w14:paraId="7FB82234" w14:textId="77777777"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2E331BBA" w14:textId="77777777"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mai mare</w:t>
            </w:r>
          </w:p>
          <w:p w14:paraId="56051C07" w14:textId="4BA263F1"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beta globală &gt;1,0 Bq/l</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6BA2786F" w14:textId="6CC69F21"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se evaluează contribuţia </w:t>
            </w:r>
            <w:r w:rsidRPr="002F4795">
              <w:rPr>
                <w:rFonts w:ascii="Times New Roman" w:eastAsia="Times New Roman" w:hAnsi="Times New Roman" w:cs="Times New Roman"/>
                <w:b/>
                <w:sz w:val="24"/>
                <w:szCs w:val="24"/>
                <w:bdr w:val="none" w:sz="0" w:space="0" w:color="auto" w:frame="1"/>
                <w:vertAlign w:val="superscript"/>
                <w:lang w:eastAsia="ro-RO"/>
              </w:rPr>
              <w:t>40</w:t>
            </w:r>
            <w:r w:rsidRPr="002F4795">
              <w:rPr>
                <w:rFonts w:ascii="Times New Roman" w:eastAsia="Times New Roman" w:hAnsi="Times New Roman" w:cs="Times New Roman"/>
                <w:sz w:val="24"/>
                <w:szCs w:val="24"/>
                <w:bdr w:val="none" w:sz="0" w:space="0" w:color="auto" w:frame="1"/>
                <w:lang w:eastAsia="ro-RO"/>
              </w:rPr>
              <w:t xml:space="preserve">K se calculează activitatea beta reziduală; </w:t>
            </w:r>
          </w:p>
          <w:p w14:paraId="1AD39486" w14:textId="00FFE878"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dacă activitatea beta reziduală este mai mare</w:t>
            </w:r>
            <w:r w:rsidR="009A2327" w:rsidRPr="002F4795">
              <w:rPr>
                <w:rFonts w:ascii="Times New Roman" w:eastAsia="Times New Roman" w:hAnsi="Times New Roman" w:cs="Times New Roman"/>
                <w:sz w:val="24"/>
                <w:szCs w:val="24"/>
                <w:bdr w:val="none" w:sz="0" w:space="0" w:color="auto" w:frame="1"/>
                <w:lang w:eastAsia="ro-RO"/>
              </w:rPr>
              <w:t xml:space="preserve"> de 1</w:t>
            </w:r>
            <w:r w:rsidRPr="002F4795">
              <w:rPr>
                <w:rFonts w:ascii="Times New Roman" w:eastAsia="Times New Roman" w:hAnsi="Times New Roman" w:cs="Times New Roman"/>
                <w:sz w:val="24"/>
                <w:szCs w:val="24"/>
                <w:bdr w:val="none" w:sz="0" w:space="0" w:color="auto" w:frame="1"/>
                <w:lang w:eastAsia="ro-RO"/>
              </w:rPr>
              <w:t>,</w:t>
            </w:r>
            <w:r w:rsidR="009A2327" w:rsidRPr="002F4795">
              <w:rPr>
                <w:rFonts w:ascii="Times New Roman" w:eastAsia="Times New Roman" w:hAnsi="Times New Roman" w:cs="Times New Roman"/>
                <w:sz w:val="24"/>
                <w:szCs w:val="24"/>
                <w:bdr w:val="none" w:sz="0" w:space="0" w:color="auto" w:frame="1"/>
                <w:lang w:eastAsia="ro-RO"/>
              </w:rPr>
              <w:t>0 Bq/l</w:t>
            </w:r>
            <w:r w:rsidRPr="002F4795">
              <w:rPr>
                <w:rFonts w:ascii="Times New Roman" w:eastAsia="Times New Roman" w:hAnsi="Times New Roman" w:cs="Times New Roman"/>
                <w:sz w:val="24"/>
                <w:szCs w:val="24"/>
                <w:bdr w:val="none" w:sz="0" w:space="0" w:color="auto" w:frame="1"/>
                <w:lang w:eastAsia="ro-RO"/>
              </w:rPr>
              <w:t xml:space="preserve"> este necesară analiza radionuclizilor specifici; </w:t>
            </w:r>
          </w:p>
          <w:p w14:paraId="5C50B0E9" w14:textId="36AFE478"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radionuclizii care urmează să fie măsuraţi sunt cei din tabelul 3.1. din anexa 3 la Legea 301/2015; </w:t>
            </w:r>
          </w:p>
          <w:p w14:paraId="1D110B31" w14:textId="78096A53"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val="en-US" w:eastAsia="ro-RO"/>
              </w:rPr>
            </w:pPr>
            <w:r w:rsidRPr="002F4795">
              <w:rPr>
                <w:rFonts w:ascii="Times New Roman" w:eastAsia="Times New Roman" w:hAnsi="Times New Roman" w:cs="Times New Roman"/>
                <w:sz w:val="24"/>
                <w:szCs w:val="24"/>
                <w:bdr w:val="none" w:sz="0" w:space="0" w:color="auto" w:frame="1"/>
                <w:lang w:val="en-US" w:eastAsia="ro-RO"/>
              </w:rPr>
              <w:t xml:space="preserve">- se calculează DETR; </w:t>
            </w:r>
          </w:p>
        </w:tc>
      </w:tr>
      <w:tr w:rsidR="002F4795" w:rsidRPr="002F4795" w14:paraId="13A446FB" w14:textId="77777777" w:rsidTr="00ED4A3C">
        <w:tc>
          <w:tcPr>
            <w:tcW w:w="0" w:type="auto"/>
            <w:vMerge/>
            <w:tcBorders>
              <w:left w:val="single" w:sz="6" w:space="0" w:color="000000"/>
              <w:right w:val="single" w:sz="6" w:space="0" w:color="000000"/>
            </w:tcBorders>
          </w:tcPr>
          <w:p w14:paraId="7701DF5A" w14:textId="77777777"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1DE26C45" w14:textId="6D0DABD4"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alfa globală &gt; 0,1 Bq/l</w:t>
            </w:r>
          </w:p>
        </w:tc>
        <w:tc>
          <w:tcPr>
            <w:tcW w:w="6066" w:type="dxa"/>
            <w:tcBorders>
              <w:top w:val="single" w:sz="6" w:space="0" w:color="000000"/>
              <w:left w:val="single" w:sz="6" w:space="0" w:color="000000"/>
              <w:bottom w:val="single" w:sz="6" w:space="0" w:color="000000"/>
              <w:right w:val="single" w:sz="6" w:space="0" w:color="000000"/>
            </w:tcBorders>
            <w:shd w:val="clear" w:color="auto" w:fill="FFFFFF"/>
          </w:tcPr>
          <w:p w14:paraId="730F58FD" w14:textId="45A17106"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este necesară analiza radionuclizilor specifici</w:t>
            </w:r>
          </w:p>
          <w:p w14:paraId="2ED5E915" w14:textId="48B2A30C"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radionuclizii care urmează să fie măsuraţi sunt cei din tabelul 3.1. din anexa 3 la Legea 301/2015;           </w:t>
            </w:r>
          </w:p>
          <w:p w14:paraId="12604E30" w14:textId="51DDE54D"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se calculează DETR;</w:t>
            </w:r>
          </w:p>
        </w:tc>
      </w:tr>
      <w:tr w:rsidR="002F4795" w:rsidRPr="002F4795" w14:paraId="5A24E9DC" w14:textId="77777777" w:rsidTr="00ED4A3C">
        <w:tc>
          <w:tcPr>
            <w:tcW w:w="0" w:type="auto"/>
            <w:vMerge/>
            <w:tcBorders>
              <w:left w:val="single" w:sz="6" w:space="0" w:color="000000"/>
              <w:bottom w:val="single" w:sz="6" w:space="0" w:color="000000"/>
              <w:right w:val="single" w:sz="6" w:space="0" w:color="000000"/>
            </w:tcBorders>
          </w:tcPr>
          <w:p w14:paraId="415F549F" w14:textId="77777777" w:rsidR="0058469B" w:rsidRPr="002F4795" w:rsidRDefault="0058469B"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013E21CC" w14:textId="23A3BE5B"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Măsuri: </w:t>
            </w:r>
          </w:p>
        </w:tc>
        <w:tc>
          <w:tcPr>
            <w:tcW w:w="6066" w:type="dxa"/>
            <w:tcBorders>
              <w:top w:val="single" w:sz="6" w:space="0" w:color="000000"/>
              <w:left w:val="single" w:sz="6" w:space="0" w:color="000000"/>
              <w:bottom w:val="single" w:sz="6" w:space="0" w:color="000000"/>
              <w:right w:val="single" w:sz="6" w:space="0" w:color="000000"/>
            </w:tcBorders>
            <w:shd w:val="clear" w:color="auto" w:fill="FFFFFF"/>
          </w:tcPr>
          <w:p w14:paraId="547107DA" w14:textId="77777777" w:rsidR="0058469B" w:rsidRPr="002F4795" w:rsidRDefault="0058469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furnizorul informează direcția de sănătate județeană</w:t>
            </w:r>
            <w:r w:rsidR="00C17695" w:rsidRPr="002F4795">
              <w:rPr>
                <w:rFonts w:ascii="Times New Roman" w:eastAsia="Times New Roman" w:hAnsi="Times New Roman" w:cs="Times New Roman"/>
                <w:sz w:val="24"/>
                <w:szCs w:val="24"/>
                <w:bdr w:val="none" w:sz="0" w:space="0" w:color="auto" w:frame="1"/>
                <w:lang w:eastAsia="ro-RO"/>
              </w:rPr>
              <w:t xml:space="preserve">, care analizează împreună cu acesta cauzele și instituie măsurile de remediere, după caz; </w:t>
            </w:r>
          </w:p>
          <w:p w14:paraId="53657DDB" w14:textId="77777777" w:rsidR="00C17695" w:rsidRPr="002F4795" w:rsidRDefault="00C1769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se repetă determinările și/sau se mărește frecvența monitorizăriii, după caz; </w:t>
            </w:r>
          </w:p>
          <w:p w14:paraId="47A32DE8" w14:textId="7655725B" w:rsidR="00D05EB3" w:rsidRPr="002F4795" w:rsidRDefault="00D05EB3"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direcția de sănătate publică informează Laboratorul de igiena radiațiilor a Centrului regional de sănătate publică la care este arondată; se realizează evaluări ale impactului potenţial asupra sănătății şi ale eficacităţii măsurilor de intervenţie; </w:t>
            </w:r>
          </w:p>
        </w:tc>
      </w:tr>
      <w:tr w:rsidR="002F4795" w:rsidRPr="002F4795" w14:paraId="09ECDAB7" w14:textId="77777777" w:rsidTr="00B04ECF">
        <w:tc>
          <w:tcPr>
            <w:tcW w:w="162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14:paraId="6F7673F9" w14:textId="77777777" w:rsidR="00EE4DD9" w:rsidRPr="002F4795" w:rsidRDefault="00EE4DD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Doza efectivă</w:t>
            </w:r>
            <w:r w:rsidR="00D05EB3" w:rsidRPr="002F4795">
              <w:rPr>
                <w:rFonts w:ascii="Times New Roman" w:eastAsia="Times New Roman" w:hAnsi="Times New Roman" w:cs="Times New Roman"/>
                <w:b/>
                <w:bCs/>
                <w:sz w:val="24"/>
                <w:szCs w:val="24"/>
                <w:bdr w:val="none" w:sz="0" w:space="0" w:color="auto" w:frame="1"/>
                <w:lang w:eastAsia="ro-RO"/>
              </w:rPr>
              <w:t xml:space="preserve"> totală de referință (DETR)</w:t>
            </w:r>
          </w:p>
          <w:p w14:paraId="0984A052" w14:textId="04ABBDCA" w:rsidR="00D05EB3" w:rsidRPr="002F4795" w:rsidRDefault="00D05EB3"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Cs/>
                <w:sz w:val="24"/>
                <w:szCs w:val="24"/>
                <w:bdr w:val="none" w:sz="0" w:space="0" w:color="auto" w:frame="1"/>
                <w:lang w:eastAsia="ro-RO"/>
              </w:rPr>
              <w:lastRenderedPageBreak/>
              <w:t>0,1 mS/an</w:t>
            </w: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4007140D" w14:textId="5E67DD0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t>mai mică</w:t>
            </w:r>
            <w:r w:rsidR="00D05EB3" w:rsidRPr="002F4795">
              <w:rPr>
                <w:rFonts w:ascii="Times New Roman" w:eastAsia="Times New Roman" w:hAnsi="Times New Roman" w:cs="Times New Roman"/>
                <w:sz w:val="24"/>
                <w:szCs w:val="24"/>
                <w:bdr w:val="none" w:sz="0" w:space="0" w:color="auto" w:frame="1"/>
                <w:lang w:eastAsia="ro-RO"/>
              </w:rPr>
              <w:t xml:space="preserve"> de 0,1 mSv/an</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6A98FB48" w14:textId="68351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apa corespunde calitativ şi se continuă monitorizarea</w:t>
            </w:r>
            <w:r w:rsidR="00DE13E2" w:rsidRPr="002F4795">
              <w:rPr>
                <w:rFonts w:ascii="Times New Roman" w:eastAsia="Times New Roman" w:hAnsi="Times New Roman" w:cs="Times New Roman"/>
                <w:sz w:val="24"/>
                <w:szCs w:val="24"/>
                <w:bdr w:val="none" w:sz="0" w:space="0" w:color="auto" w:frame="1"/>
                <w:lang w:eastAsia="ro-RO"/>
              </w:rPr>
              <w:t xml:space="preserve"> în conformitate cu pct. 4 din Anexa nr. 2 la Legea nr. 301/2015</w:t>
            </w:r>
            <w:r w:rsidR="00D05EB3" w:rsidRPr="002F4795">
              <w:rPr>
                <w:rFonts w:ascii="Times New Roman" w:eastAsia="Times New Roman" w:hAnsi="Times New Roman" w:cs="Times New Roman"/>
                <w:sz w:val="24"/>
                <w:szCs w:val="24"/>
                <w:bdr w:val="none" w:sz="0" w:space="0" w:color="auto" w:frame="1"/>
                <w:lang w:eastAsia="ro-RO"/>
              </w:rPr>
              <w:t xml:space="preserve">; </w:t>
            </w:r>
          </w:p>
        </w:tc>
      </w:tr>
      <w:tr w:rsidR="002F4795" w:rsidRPr="002F4795" w14:paraId="75A7D0E3" w14:textId="77777777" w:rsidTr="00B04ECF">
        <w:tc>
          <w:tcPr>
            <w:tcW w:w="0" w:type="auto"/>
            <w:vMerge/>
            <w:tcBorders>
              <w:top w:val="single" w:sz="6" w:space="0" w:color="000000"/>
              <w:left w:val="single" w:sz="6" w:space="0" w:color="000000"/>
              <w:bottom w:val="single" w:sz="6" w:space="0" w:color="000000"/>
              <w:right w:val="single" w:sz="6" w:space="0" w:color="000000"/>
            </w:tcBorders>
            <w:hideMark/>
          </w:tcPr>
          <w:p w14:paraId="5E8F64F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3E2214D4" w14:textId="36972D6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mai mare</w:t>
            </w:r>
            <w:r w:rsidR="00D05EB3" w:rsidRPr="002F4795">
              <w:rPr>
                <w:rFonts w:ascii="Times New Roman" w:eastAsia="Times New Roman" w:hAnsi="Times New Roman" w:cs="Times New Roman"/>
                <w:sz w:val="24"/>
                <w:szCs w:val="24"/>
                <w:bdr w:val="none" w:sz="0" w:space="0" w:color="auto" w:frame="1"/>
                <w:lang w:eastAsia="ro-RO"/>
              </w:rPr>
              <w:t xml:space="preserve"> de 0,1 mSv/an</w:t>
            </w:r>
            <w:r w:rsidRPr="002F4795">
              <w:rPr>
                <w:rFonts w:ascii="Times New Roman" w:eastAsia="Times New Roman" w:hAnsi="Times New Roman" w:cs="Times New Roman"/>
                <w:sz w:val="24"/>
                <w:szCs w:val="24"/>
                <w:bdr w:val="none" w:sz="0" w:space="0" w:color="auto" w:frame="1"/>
                <w:lang w:eastAsia="ro-RO"/>
              </w:rPr>
              <w:t xml:space="preserve">, </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29F3546E" w14:textId="4B348EA6" w:rsidR="009F51E6"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se iau măsuri imediate pentru a reduce doza la valori sub 0,1 mSv/an;</w:t>
            </w:r>
          </w:p>
          <w:p w14:paraId="2A9E3EEE" w14:textId="77777777" w:rsidR="009F51E6"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lastRenderedPageBreak/>
              <w:t xml:space="preserve">- furnizorul informează direcția de sănătate județeană, care analizează împreună cu acesta cauzele și instituie măsurile de remediere, după caz; </w:t>
            </w:r>
          </w:p>
          <w:p w14:paraId="13E10090" w14:textId="77777777" w:rsidR="009F51E6"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 se repetă determinările și/sau se mărește frecvența monitorizăriii, după caz; </w:t>
            </w:r>
          </w:p>
          <w:p w14:paraId="3A6691EE" w14:textId="77777777" w:rsidR="00EE4DD9"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direcția de sănătate publică informează Laboratorul de igiena radiațiilor a Centrului regional de sănătate publică la care este arondată; se realizează evaluări ale impactului potenţial asupra sănătății şi ale eficacităţii măsurilor de intervenţie;</w:t>
            </w:r>
          </w:p>
          <w:p w14:paraId="3C85D777" w14:textId="4526A9C3" w:rsidR="009A2327" w:rsidRPr="002F4795" w:rsidRDefault="009A2327" w:rsidP="008D189D">
            <w:pPr>
              <w:spacing w:after="0" w:line="240" w:lineRule="auto"/>
              <w:jc w:val="both"/>
              <w:rPr>
                <w:rFonts w:ascii="Times New Roman" w:eastAsia="Times New Roman" w:hAnsi="Times New Roman" w:cs="Times New Roman"/>
                <w:sz w:val="24"/>
                <w:szCs w:val="24"/>
                <w:lang w:val="en-US" w:eastAsia="ro-RO"/>
              </w:rPr>
            </w:pPr>
            <w:r w:rsidRPr="002F4795">
              <w:rPr>
                <w:rFonts w:ascii="Times New Roman" w:eastAsia="Times New Roman" w:hAnsi="Times New Roman" w:cs="Times New Roman"/>
                <w:sz w:val="24"/>
                <w:szCs w:val="24"/>
                <w:lang w:eastAsia="ro-RO"/>
              </w:rPr>
              <w:t xml:space="preserve">- Centrul regional de sănătate </w:t>
            </w:r>
            <w:r w:rsidR="00681BC6" w:rsidRPr="002F4795">
              <w:rPr>
                <w:rFonts w:ascii="Times New Roman" w:eastAsia="Times New Roman" w:hAnsi="Times New Roman" w:cs="Times New Roman"/>
                <w:sz w:val="24"/>
                <w:szCs w:val="24"/>
                <w:lang w:eastAsia="ro-RO"/>
              </w:rPr>
              <w:t>p</w:t>
            </w:r>
            <w:r w:rsidRPr="002F4795">
              <w:rPr>
                <w:rFonts w:ascii="Times New Roman" w:eastAsia="Times New Roman" w:hAnsi="Times New Roman" w:cs="Times New Roman"/>
                <w:sz w:val="24"/>
                <w:szCs w:val="24"/>
                <w:lang w:eastAsia="ro-RO"/>
              </w:rPr>
              <w:t>ublică</w:t>
            </w:r>
            <w:r w:rsidR="00681BC6" w:rsidRPr="002F4795">
              <w:rPr>
                <w:rFonts w:ascii="Times New Roman" w:eastAsia="Times New Roman" w:hAnsi="Times New Roman" w:cs="Times New Roman"/>
                <w:sz w:val="24"/>
                <w:szCs w:val="24"/>
                <w:lang w:eastAsia="ro-RO"/>
              </w:rPr>
              <w:t xml:space="preserve"> informează INSP</w:t>
            </w:r>
            <w:r w:rsidR="00593D68" w:rsidRPr="002F4795">
              <w:rPr>
                <w:rFonts w:ascii="Times New Roman" w:eastAsia="Times New Roman" w:hAnsi="Times New Roman" w:cs="Times New Roman"/>
                <w:sz w:val="24"/>
                <w:szCs w:val="24"/>
                <w:lang w:eastAsia="ro-RO"/>
              </w:rPr>
              <w:t>.</w:t>
            </w:r>
          </w:p>
        </w:tc>
      </w:tr>
      <w:tr w:rsidR="002F4795" w:rsidRPr="002F4795" w14:paraId="50D37A50" w14:textId="77777777" w:rsidTr="00B04ECF">
        <w:tc>
          <w:tcPr>
            <w:tcW w:w="1020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14:paraId="1016AC0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t>    *) - valoarea se reduce corespunzător dacă există expunere suplimentară a populaţiei şi pe alte căi (expunere gamma externă, expunere internă - inhalare, ingerare de produse alimentare contaminate radioactiv, etc.).</w:t>
            </w:r>
          </w:p>
        </w:tc>
      </w:tr>
      <w:tr w:rsidR="002F4795" w:rsidRPr="002F4795" w14:paraId="2A331946" w14:textId="77777777" w:rsidTr="009F51E6">
        <w:tc>
          <w:tcPr>
            <w:tcW w:w="1620" w:type="dxa"/>
            <w:vMerge w:val="restart"/>
            <w:tcBorders>
              <w:top w:val="single" w:sz="4" w:space="0" w:color="auto"/>
              <w:left w:val="single" w:sz="6" w:space="0" w:color="000000"/>
              <w:bottom w:val="single" w:sz="6" w:space="0" w:color="000000"/>
              <w:right w:val="single" w:sz="6" w:space="0" w:color="000000"/>
            </w:tcBorders>
            <w:shd w:val="clear" w:color="auto" w:fill="FFFFFF"/>
            <w:hideMark/>
          </w:tcPr>
          <w:p w14:paraId="46D1B68B" w14:textId="77777777" w:rsidR="00EE4DD9" w:rsidRPr="002F4795" w:rsidRDefault="00EE4DD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Tritiu</w:t>
            </w:r>
          </w:p>
          <w:p w14:paraId="5C08381C" w14:textId="51AB1087" w:rsidR="009F51E6"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Cs/>
                <w:sz w:val="24"/>
                <w:szCs w:val="24"/>
                <w:bdr w:val="none" w:sz="0" w:space="0" w:color="auto" w:frame="1"/>
                <w:lang w:eastAsia="ro-RO"/>
              </w:rPr>
              <w:t>100 Bq/l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425D7D56" w14:textId="5B27D555"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mai mică</w:t>
            </w:r>
            <w:r w:rsidR="009F51E6" w:rsidRPr="002F4795">
              <w:rPr>
                <w:rFonts w:ascii="Times New Roman" w:eastAsia="Times New Roman" w:hAnsi="Times New Roman" w:cs="Times New Roman"/>
                <w:sz w:val="24"/>
                <w:szCs w:val="24"/>
                <w:bdr w:val="none" w:sz="0" w:space="0" w:color="auto" w:frame="1"/>
                <w:lang w:eastAsia="ro-RO"/>
              </w:rPr>
              <w:t xml:space="preserve"> de 100 Bq/l</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179E2D0D" w14:textId="3AB0F2C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apa este bună de consum şi se continuă monitorizarea de rutină</w:t>
            </w:r>
            <w:r w:rsidR="009F51E6" w:rsidRPr="002F4795">
              <w:rPr>
                <w:rFonts w:ascii="Times New Roman" w:eastAsia="Times New Roman" w:hAnsi="Times New Roman" w:cs="Times New Roman"/>
                <w:sz w:val="24"/>
                <w:szCs w:val="24"/>
                <w:bdr w:val="none" w:sz="0" w:space="0" w:color="auto" w:frame="1"/>
                <w:lang w:eastAsia="ro-RO"/>
              </w:rPr>
              <w:t>, în sensul anexei nr. 2, pct.2 din legea 301/2015;</w:t>
            </w:r>
          </w:p>
        </w:tc>
      </w:tr>
      <w:tr w:rsidR="002F4795" w:rsidRPr="002F4795" w14:paraId="6328F0BE" w14:textId="77777777" w:rsidTr="009F51E6">
        <w:tc>
          <w:tcPr>
            <w:tcW w:w="0" w:type="auto"/>
            <w:vMerge/>
            <w:tcBorders>
              <w:top w:val="single" w:sz="6" w:space="0" w:color="000000"/>
              <w:left w:val="single" w:sz="6" w:space="0" w:color="000000"/>
              <w:bottom w:val="single" w:sz="4" w:space="0" w:color="auto"/>
              <w:right w:val="single" w:sz="6" w:space="0" w:color="000000"/>
            </w:tcBorders>
            <w:hideMark/>
          </w:tcPr>
          <w:p w14:paraId="055D6C3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6C0C84DD" w14:textId="7D00106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mai mare </w:t>
            </w:r>
            <w:r w:rsidR="009F51E6" w:rsidRPr="002F4795">
              <w:rPr>
                <w:rFonts w:ascii="Times New Roman" w:eastAsia="Times New Roman" w:hAnsi="Times New Roman" w:cs="Times New Roman"/>
                <w:sz w:val="24"/>
                <w:szCs w:val="24"/>
                <w:bdr w:val="none" w:sz="0" w:space="0" w:color="auto" w:frame="1"/>
                <w:lang w:eastAsia="ro-RO"/>
              </w:rPr>
              <w:t xml:space="preserve">de 100 Bq/l, </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2B0FB5DE" w14:textId="77777777" w:rsidR="009F51E6" w:rsidRPr="002F4795" w:rsidRDefault="009F51E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furnizorul informează direcția de sănătate județeană, care analizează împreună cu acesta cauzele și instituie măsurile de remediere, după caz; </w:t>
            </w:r>
          </w:p>
          <w:p w14:paraId="14C0D261" w14:textId="77777777" w:rsidR="009F51E6" w:rsidRPr="002F4795" w:rsidRDefault="009F51E6"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se repetă determinările și/sau se mărește frecvența monitorizăriii, după caz; </w:t>
            </w:r>
          </w:p>
          <w:p w14:paraId="37521629" w14:textId="445386B7" w:rsidR="00EE4DD9"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direcția de sănătate publică informează Laboratorul de igiena radiațiilor a Centrului regional de sănătate publică la care este arondată; se realizează evaluări ale impactului potenţial asupra sănătății şi ale eficacităţii măsurilor de intervenţie;</w:t>
            </w:r>
          </w:p>
        </w:tc>
      </w:tr>
      <w:tr w:rsidR="002F4795" w:rsidRPr="002F4795" w14:paraId="0373AD26" w14:textId="77777777" w:rsidTr="009F51E6">
        <w:tc>
          <w:tcPr>
            <w:tcW w:w="0" w:type="auto"/>
            <w:vMerge w:val="restart"/>
            <w:tcBorders>
              <w:top w:val="single" w:sz="4" w:space="0" w:color="auto"/>
              <w:left w:val="single" w:sz="6" w:space="0" w:color="000000"/>
              <w:bottom w:val="single" w:sz="6" w:space="0" w:color="000000"/>
              <w:right w:val="single" w:sz="6" w:space="0" w:color="000000"/>
            </w:tcBorders>
            <w:hideMark/>
          </w:tcPr>
          <w:p w14:paraId="0B1721F9" w14:textId="77777777" w:rsidR="00EE4DD9" w:rsidRPr="002F4795" w:rsidRDefault="009F51E6" w:rsidP="008D189D">
            <w:pPr>
              <w:spacing w:after="0" w:line="240" w:lineRule="auto"/>
              <w:jc w:val="both"/>
              <w:rPr>
                <w:rFonts w:ascii="Times New Roman" w:eastAsia="Times New Roman" w:hAnsi="Times New Roman" w:cs="Times New Roman"/>
                <w:b/>
                <w:sz w:val="24"/>
                <w:szCs w:val="24"/>
                <w:lang w:eastAsia="ro-RO"/>
              </w:rPr>
            </w:pPr>
            <w:r w:rsidRPr="002F4795">
              <w:rPr>
                <w:rFonts w:ascii="Times New Roman" w:eastAsia="Times New Roman" w:hAnsi="Times New Roman" w:cs="Times New Roman"/>
                <w:b/>
                <w:sz w:val="24"/>
                <w:szCs w:val="24"/>
                <w:lang w:eastAsia="ro-RO"/>
              </w:rPr>
              <w:t>Radon</w:t>
            </w:r>
          </w:p>
          <w:p w14:paraId="34A89EA9" w14:textId="30935D86" w:rsidR="009F51E6" w:rsidRPr="002F4795" w:rsidRDefault="009F51E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100 Bq/l</w:t>
            </w: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33198C59" w14:textId="77777777"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mai </w:t>
            </w:r>
            <w:r w:rsidR="00D575C0" w:rsidRPr="002F4795">
              <w:rPr>
                <w:rFonts w:ascii="Times New Roman" w:eastAsia="Times New Roman" w:hAnsi="Times New Roman" w:cs="Times New Roman"/>
                <w:sz w:val="24"/>
                <w:szCs w:val="24"/>
                <w:bdr w:val="none" w:sz="0" w:space="0" w:color="auto" w:frame="1"/>
                <w:lang w:eastAsia="ro-RO"/>
              </w:rPr>
              <w:t>mică</w:t>
            </w:r>
            <w:r w:rsidRPr="002F4795">
              <w:rPr>
                <w:rFonts w:ascii="Times New Roman" w:eastAsia="Times New Roman" w:hAnsi="Times New Roman" w:cs="Times New Roman"/>
                <w:sz w:val="24"/>
                <w:szCs w:val="24"/>
                <w:bdr w:val="none" w:sz="0" w:space="0" w:color="auto" w:frame="1"/>
                <w:lang w:eastAsia="ro-RO"/>
              </w:rPr>
              <w:t xml:space="preserve"> de </w:t>
            </w:r>
            <w:r w:rsidR="00D575C0" w:rsidRPr="002F4795">
              <w:rPr>
                <w:rFonts w:ascii="Times New Roman" w:eastAsia="Times New Roman" w:hAnsi="Times New Roman" w:cs="Times New Roman"/>
                <w:sz w:val="24"/>
                <w:szCs w:val="24"/>
                <w:bdr w:val="none" w:sz="0" w:space="0" w:color="auto" w:frame="1"/>
                <w:lang w:eastAsia="ro-RO"/>
              </w:rPr>
              <w:t>1</w:t>
            </w:r>
            <w:r w:rsidR="009F51E6" w:rsidRPr="002F4795">
              <w:rPr>
                <w:rFonts w:ascii="Times New Roman" w:eastAsia="Times New Roman" w:hAnsi="Times New Roman" w:cs="Times New Roman"/>
                <w:sz w:val="24"/>
                <w:szCs w:val="24"/>
                <w:bdr w:val="none" w:sz="0" w:space="0" w:color="auto" w:frame="1"/>
                <w:lang w:eastAsia="ro-RO"/>
              </w:rPr>
              <w:t>00 Bq/l</w:t>
            </w:r>
            <w:r w:rsidR="00D575C0" w:rsidRPr="002F4795">
              <w:rPr>
                <w:rFonts w:ascii="Times New Roman" w:eastAsia="Times New Roman" w:hAnsi="Times New Roman" w:cs="Times New Roman"/>
                <w:sz w:val="24"/>
                <w:szCs w:val="24"/>
                <w:bdr w:val="none" w:sz="0" w:space="0" w:color="auto" w:frame="1"/>
                <w:lang w:eastAsia="ro-RO"/>
              </w:rPr>
              <w:t xml:space="preserve">; </w:t>
            </w:r>
          </w:p>
          <w:p w14:paraId="43DB99FA" w14:textId="58631B7F" w:rsidR="00D575C0" w:rsidRPr="002F4795" w:rsidRDefault="00D575C0" w:rsidP="008D189D">
            <w:pPr>
              <w:spacing w:after="0" w:line="240" w:lineRule="auto"/>
              <w:jc w:val="both"/>
              <w:rPr>
                <w:rFonts w:ascii="Times New Roman" w:eastAsia="Times New Roman" w:hAnsi="Times New Roman" w:cs="Times New Roman"/>
                <w:sz w:val="24"/>
                <w:szCs w:val="24"/>
                <w:lang w:eastAsia="ro-RO"/>
              </w:rPr>
            </w:pP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5CEB0BD7" w14:textId="77777777" w:rsidR="00D575C0" w:rsidRPr="002F4795" w:rsidRDefault="00D575C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furnizorul informează direcția de sănătate județeană, care analizează împreună cu acesta cauzele și instituie măsurile de remediere, după caz; </w:t>
            </w:r>
          </w:p>
          <w:p w14:paraId="40323057" w14:textId="77777777" w:rsidR="00D575C0" w:rsidRPr="002F4795" w:rsidRDefault="00D575C0"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 se repetă determinările și/sau se mărește frecvența monitorizăriii, după caz; </w:t>
            </w:r>
          </w:p>
          <w:p w14:paraId="5AAEEAD4" w14:textId="60754F66" w:rsidR="00EE4DD9" w:rsidRPr="002F4795" w:rsidRDefault="00D575C0"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direcția de sănătate publică informează Laboratorul de igiena radiațiilor a Centrului regional de sănătate publică la care este arondată; se realizează evaluări ale impactului potenţial asupra sănătății şi ale eficacităţii măsurilor de intervenţie;</w:t>
            </w:r>
          </w:p>
        </w:tc>
      </w:tr>
      <w:tr w:rsidR="002F4795" w:rsidRPr="002F4795" w14:paraId="4AE59068" w14:textId="77777777" w:rsidTr="00B04ECF">
        <w:tc>
          <w:tcPr>
            <w:tcW w:w="0" w:type="auto"/>
            <w:vMerge/>
            <w:tcBorders>
              <w:top w:val="single" w:sz="6" w:space="0" w:color="000000"/>
              <w:left w:val="single" w:sz="6" w:space="0" w:color="000000"/>
              <w:bottom w:val="single" w:sz="6" w:space="0" w:color="000000"/>
              <w:right w:val="single" w:sz="6" w:space="0" w:color="000000"/>
            </w:tcBorders>
            <w:hideMark/>
          </w:tcPr>
          <w:p w14:paraId="07C62E06" w14:textId="762A11C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2520" w:type="dxa"/>
            <w:tcBorders>
              <w:top w:val="single" w:sz="6" w:space="0" w:color="000000"/>
              <w:left w:val="single" w:sz="6" w:space="0" w:color="000000"/>
              <w:bottom w:val="single" w:sz="6" w:space="0" w:color="000000"/>
              <w:right w:val="single" w:sz="6" w:space="0" w:color="000000"/>
            </w:tcBorders>
            <w:shd w:val="clear" w:color="auto" w:fill="FFFFFF"/>
            <w:hideMark/>
          </w:tcPr>
          <w:p w14:paraId="327ED922" w14:textId="69C1E549" w:rsidR="00EE4DD9" w:rsidRPr="002F4795" w:rsidRDefault="00D575C0"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mai mare de 1000 Bq/l; </w:t>
            </w:r>
          </w:p>
        </w:tc>
        <w:tc>
          <w:tcPr>
            <w:tcW w:w="6066" w:type="dxa"/>
            <w:tcBorders>
              <w:top w:val="single" w:sz="6" w:space="0" w:color="000000"/>
              <w:left w:val="single" w:sz="6" w:space="0" w:color="000000"/>
              <w:bottom w:val="single" w:sz="6" w:space="0" w:color="000000"/>
              <w:right w:val="single" w:sz="6" w:space="0" w:color="000000"/>
            </w:tcBorders>
            <w:shd w:val="clear" w:color="auto" w:fill="FFFFFF"/>
            <w:hideMark/>
          </w:tcPr>
          <w:p w14:paraId="475CB702" w14:textId="39AEE221" w:rsidR="00EE4DD9" w:rsidRPr="002F4795" w:rsidRDefault="00D575C0"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Când concentraţia de radon depăşeşte 1.000 Bq/l se intervine cu măsuri de corecţie pentru asigurarea radioprotecţiei, fără a necesita analize suplimentare.</w:t>
            </w:r>
          </w:p>
        </w:tc>
      </w:tr>
    </w:tbl>
    <w:p w14:paraId="63E1C6F6"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tbl>
      <w:tblPr>
        <w:tblW w:w="11057" w:type="dxa"/>
        <w:tblLayout w:type="fixed"/>
        <w:tblCellMar>
          <w:left w:w="0" w:type="dxa"/>
          <w:right w:w="0" w:type="dxa"/>
        </w:tblCellMar>
        <w:tblLook w:val="04A0" w:firstRow="1" w:lastRow="0" w:firstColumn="1" w:lastColumn="0" w:noHBand="0" w:noVBand="1"/>
      </w:tblPr>
      <w:tblGrid>
        <w:gridCol w:w="709"/>
        <w:gridCol w:w="2268"/>
        <w:gridCol w:w="1613"/>
        <w:gridCol w:w="1744"/>
        <w:gridCol w:w="1346"/>
        <w:gridCol w:w="1453"/>
        <w:gridCol w:w="1924"/>
      </w:tblGrid>
      <w:tr w:rsidR="002F4795" w:rsidRPr="002F4795" w14:paraId="3621ED00" w14:textId="77777777" w:rsidTr="00A350A7">
        <w:tc>
          <w:tcPr>
            <w:tcW w:w="11057" w:type="dxa"/>
            <w:gridSpan w:val="7"/>
            <w:tcBorders>
              <w:top w:val="nil"/>
              <w:left w:val="nil"/>
              <w:bottom w:val="nil"/>
              <w:right w:val="nil"/>
            </w:tcBorders>
            <w:hideMark/>
          </w:tcPr>
          <w:p w14:paraId="347ABC81" w14:textId="497C02A2" w:rsidR="00490454" w:rsidRPr="002F4795" w:rsidRDefault="00490454"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bookmarkStart w:id="67" w:name="4249887"/>
            <w:bookmarkEnd w:id="67"/>
            <w:r w:rsidRPr="002F4795">
              <w:rPr>
                <w:rFonts w:ascii="Times New Roman" w:eastAsia="Times New Roman" w:hAnsi="Times New Roman" w:cs="Times New Roman"/>
                <w:b/>
                <w:bCs/>
                <w:sz w:val="24"/>
                <w:szCs w:val="24"/>
                <w:bdr w:val="none" w:sz="0" w:space="0" w:color="auto" w:frame="1"/>
                <w:lang w:eastAsia="ro-RO"/>
              </w:rPr>
              <w:t xml:space="preserve">Secțiunea 2 </w:t>
            </w:r>
            <w:r w:rsidR="00DA50FE" w:rsidRPr="002F4795">
              <w:rPr>
                <w:rFonts w:ascii="Times New Roman" w:eastAsia="Times New Roman" w:hAnsi="Times New Roman" w:cs="Times New Roman"/>
                <w:b/>
                <w:bCs/>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Fișe de evaluare/inspecție</w:t>
            </w:r>
            <w:r w:rsidR="00E67B3C" w:rsidRPr="002F4795">
              <w:rPr>
                <w:rFonts w:ascii="Times New Roman" w:eastAsia="Times New Roman" w:hAnsi="Times New Roman" w:cs="Times New Roman"/>
                <w:sz w:val="24"/>
                <w:szCs w:val="24"/>
                <w:bdr w:val="none" w:sz="0" w:space="0" w:color="auto" w:frame="1"/>
                <w:lang w:eastAsia="ro-RO"/>
              </w:rPr>
              <w:t xml:space="preserve"> sanitară</w:t>
            </w:r>
          </w:p>
          <w:p w14:paraId="7909D6C3" w14:textId="028E9F1D" w:rsidR="00490454" w:rsidRPr="002F4795" w:rsidRDefault="00EE4DD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   </w:t>
            </w:r>
          </w:p>
          <w:p w14:paraId="679ABBC2" w14:textId="4A534EF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 xml:space="preserve"> Fişa nr. 1 de evaluare/inspecţie sanitară</w:t>
            </w:r>
          </w:p>
        </w:tc>
      </w:tr>
      <w:tr w:rsidR="002F4795" w:rsidRPr="002F4795" w14:paraId="34AD2AAB" w14:textId="77777777" w:rsidTr="00A350A7">
        <w:tc>
          <w:tcPr>
            <w:tcW w:w="11057" w:type="dxa"/>
            <w:gridSpan w:val="7"/>
            <w:tcBorders>
              <w:top w:val="nil"/>
              <w:left w:val="nil"/>
              <w:bottom w:val="nil"/>
              <w:right w:val="nil"/>
            </w:tcBorders>
            <w:hideMark/>
          </w:tcPr>
          <w:p w14:paraId="4E8DE59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381C7DE9" w14:textId="77777777" w:rsidTr="00A350A7">
        <w:tc>
          <w:tcPr>
            <w:tcW w:w="11057" w:type="dxa"/>
            <w:gridSpan w:val="7"/>
            <w:tcBorders>
              <w:top w:val="nil"/>
              <w:left w:val="nil"/>
              <w:bottom w:val="nil"/>
              <w:right w:val="nil"/>
            </w:tcBorders>
            <w:hideMark/>
          </w:tcPr>
          <w:p w14:paraId="724ABC0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    STAŢIA DE TRATARE A APEI</w:t>
            </w:r>
          </w:p>
        </w:tc>
      </w:tr>
      <w:tr w:rsidR="002F4795" w:rsidRPr="002F4795" w14:paraId="6B8C477A" w14:textId="77777777" w:rsidTr="00A350A7">
        <w:tc>
          <w:tcPr>
            <w:tcW w:w="11057" w:type="dxa"/>
            <w:gridSpan w:val="7"/>
            <w:tcBorders>
              <w:top w:val="nil"/>
              <w:left w:val="nil"/>
              <w:bottom w:val="nil"/>
              <w:right w:val="nil"/>
            </w:tcBorders>
            <w:hideMark/>
          </w:tcPr>
          <w:p w14:paraId="381728F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5DBC40C2" w14:textId="77777777" w:rsidTr="00A350A7">
        <w:tc>
          <w:tcPr>
            <w:tcW w:w="709" w:type="dxa"/>
            <w:tcBorders>
              <w:top w:val="nil"/>
              <w:left w:val="nil"/>
              <w:bottom w:val="nil"/>
              <w:right w:val="nil"/>
            </w:tcBorders>
            <w:hideMark/>
          </w:tcPr>
          <w:p w14:paraId="7F9EFDC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w:t>
            </w:r>
          </w:p>
        </w:tc>
        <w:tc>
          <w:tcPr>
            <w:tcW w:w="2268" w:type="dxa"/>
            <w:tcBorders>
              <w:top w:val="nil"/>
              <w:left w:val="nil"/>
              <w:bottom w:val="nil"/>
              <w:right w:val="nil"/>
            </w:tcBorders>
            <w:hideMark/>
          </w:tcPr>
          <w:p w14:paraId="117B32E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Informaţii generale</w:t>
            </w:r>
          </w:p>
        </w:tc>
        <w:tc>
          <w:tcPr>
            <w:tcW w:w="1613" w:type="dxa"/>
            <w:tcBorders>
              <w:top w:val="nil"/>
              <w:left w:val="nil"/>
              <w:bottom w:val="nil"/>
              <w:right w:val="nil"/>
            </w:tcBorders>
            <w:hideMark/>
          </w:tcPr>
          <w:p w14:paraId="3E5DBAB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44" w:type="dxa"/>
            <w:tcBorders>
              <w:top w:val="nil"/>
              <w:left w:val="nil"/>
              <w:bottom w:val="nil"/>
              <w:right w:val="nil"/>
            </w:tcBorders>
            <w:hideMark/>
          </w:tcPr>
          <w:p w14:paraId="2CD1BC2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052CEA2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2720CCC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305C3DD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A085D4A" w14:textId="77777777" w:rsidTr="00A350A7">
        <w:tc>
          <w:tcPr>
            <w:tcW w:w="709" w:type="dxa"/>
            <w:tcBorders>
              <w:top w:val="nil"/>
              <w:left w:val="nil"/>
              <w:bottom w:val="nil"/>
              <w:right w:val="nil"/>
            </w:tcBorders>
            <w:hideMark/>
          </w:tcPr>
          <w:p w14:paraId="1A0D376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8135DF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Data evaluării/controlului ..................................................................................................................</w:t>
            </w:r>
          </w:p>
        </w:tc>
      </w:tr>
      <w:tr w:rsidR="002F4795" w:rsidRPr="002F4795" w14:paraId="212A4697" w14:textId="77777777" w:rsidTr="00A350A7">
        <w:tc>
          <w:tcPr>
            <w:tcW w:w="709" w:type="dxa"/>
            <w:tcBorders>
              <w:top w:val="nil"/>
              <w:left w:val="nil"/>
              <w:bottom w:val="nil"/>
              <w:right w:val="nil"/>
            </w:tcBorders>
            <w:hideMark/>
          </w:tcPr>
          <w:p w14:paraId="5DEFBF3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186967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Obiectivul</w:t>
            </w:r>
          </w:p>
        </w:tc>
        <w:tc>
          <w:tcPr>
            <w:tcW w:w="1613" w:type="dxa"/>
            <w:tcBorders>
              <w:top w:val="nil"/>
              <w:left w:val="nil"/>
              <w:bottom w:val="nil"/>
              <w:right w:val="nil"/>
            </w:tcBorders>
            <w:hideMark/>
          </w:tcPr>
          <w:p w14:paraId="3346262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2532430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2799" w:type="dxa"/>
            <w:gridSpan w:val="2"/>
            <w:tcBorders>
              <w:top w:val="nil"/>
              <w:left w:val="nil"/>
              <w:bottom w:val="nil"/>
              <w:right w:val="nil"/>
            </w:tcBorders>
            <w:hideMark/>
          </w:tcPr>
          <w:p w14:paraId="1441C7AC" w14:textId="2297F010" w:rsidR="00EE4DD9" w:rsidRPr="002F4795" w:rsidRDefault="001C54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w:t>
            </w:r>
          </w:p>
        </w:tc>
        <w:tc>
          <w:tcPr>
            <w:tcW w:w="1924" w:type="dxa"/>
            <w:tcBorders>
              <w:top w:val="nil"/>
              <w:left w:val="nil"/>
              <w:bottom w:val="nil"/>
              <w:right w:val="nil"/>
            </w:tcBorders>
            <w:hideMark/>
          </w:tcPr>
          <w:p w14:paraId="3A95D57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57C6AEA8" w14:textId="77777777" w:rsidTr="00A350A7">
        <w:tc>
          <w:tcPr>
            <w:tcW w:w="709" w:type="dxa"/>
            <w:tcBorders>
              <w:top w:val="nil"/>
              <w:left w:val="nil"/>
              <w:bottom w:val="nil"/>
              <w:right w:val="nil"/>
            </w:tcBorders>
            <w:hideMark/>
          </w:tcPr>
          <w:p w14:paraId="6DE2CFF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3151310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12D22AB7" w14:textId="79F30CA2" w:rsidR="00EE4DD9" w:rsidRPr="002F4795" w:rsidRDefault="001C54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(sursă)</w:t>
            </w:r>
          </w:p>
        </w:tc>
        <w:tc>
          <w:tcPr>
            <w:tcW w:w="1744" w:type="dxa"/>
            <w:tcBorders>
              <w:top w:val="nil"/>
              <w:left w:val="nil"/>
              <w:bottom w:val="nil"/>
              <w:right w:val="nil"/>
            </w:tcBorders>
            <w:hideMark/>
          </w:tcPr>
          <w:p w14:paraId="23BD742A" w14:textId="7C389ACF" w:rsidR="00EE4DD9" w:rsidRPr="002F4795" w:rsidRDefault="001C54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(captare)</w:t>
            </w:r>
          </w:p>
        </w:tc>
        <w:tc>
          <w:tcPr>
            <w:tcW w:w="2799" w:type="dxa"/>
            <w:gridSpan w:val="2"/>
            <w:tcBorders>
              <w:top w:val="nil"/>
              <w:left w:val="nil"/>
              <w:bottom w:val="nil"/>
              <w:right w:val="nil"/>
            </w:tcBorders>
            <w:hideMark/>
          </w:tcPr>
          <w:p w14:paraId="361E4640" w14:textId="39E148D7" w:rsidR="00EE4DD9" w:rsidRPr="002F4795" w:rsidRDefault="001C54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(staţie de tratare)</w:t>
            </w:r>
          </w:p>
        </w:tc>
        <w:tc>
          <w:tcPr>
            <w:tcW w:w="1924" w:type="dxa"/>
            <w:tcBorders>
              <w:top w:val="nil"/>
              <w:left w:val="nil"/>
              <w:bottom w:val="nil"/>
              <w:right w:val="nil"/>
            </w:tcBorders>
            <w:hideMark/>
          </w:tcPr>
          <w:p w14:paraId="4279DAAB" w14:textId="12B42E55" w:rsidR="00EE4DD9" w:rsidRPr="002F4795" w:rsidRDefault="001C547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(distribuţie)</w:t>
            </w:r>
          </w:p>
        </w:tc>
      </w:tr>
      <w:tr w:rsidR="002F4795" w:rsidRPr="002F4795" w14:paraId="5AF70908" w14:textId="77777777" w:rsidTr="00A350A7">
        <w:tc>
          <w:tcPr>
            <w:tcW w:w="709" w:type="dxa"/>
            <w:tcBorders>
              <w:top w:val="nil"/>
              <w:left w:val="nil"/>
              <w:bottom w:val="nil"/>
              <w:right w:val="nil"/>
            </w:tcBorders>
            <w:hideMark/>
          </w:tcPr>
          <w:p w14:paraId="7C27496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A37131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Efectuată de</w:t>
            </w:r>
          </w:p>
        </w:tc>
        <w:tc>
          <w:tcPr>
            <w:tcW w:w="3357" w:type="dxa"/>
            <w:gridSpan w:val="2"/>
            <w:tcBorders>
              <w:top w:val="nil"/>
              <w:left w:val="nil"/>
              <w:bottom w:val="nil"/>
              <w:right w:val="nil"/>
            </w:tcBorders>
            <w:hideMark/>
          </w:tcPr>
          <w:p w14:paraId="7DE40EC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2799" w:type="dxa"/>
            <w:gridSpan w:val="2"/>
            <w:tcBorders>
              <w:top w:val="nil"/>
              <w:left w:val="nil"/>
              <w:bottom w:val="nil"/>
              <w:right w:val="nil"/>
            </w:tcBorders>
            <w:hideMark/>
          </w:tcPr>
          <w:p w14:paraId="3117D5B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924" w:type="dxa"/>
            <w:tcBorders>
              <w:top w:val="nil"/>
              <w:left w:val="nil"/>
              <w:bottom w:val="nil"/>
              <w:right w:val="nil"/>
            </w:tcBorders>
            <w:hideMark/>
          </w:tcPr>
          <w:p w14:paraId="7A6DA24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D1D5ADA" w14:textId="77777777" w:rsidTr="00A350A7">
        <w:tc>
          <w:tcPr>
            <w:tcW w:w="709" w:type="dxa"/>
            <w:tcBorders>
              <w:top w:val="nil"/>
              <w:left w:val="nil"/>
              <w:bottom w:val="nil"/>
              <w:right w:val="nil"/>
            </w:tcBorders>
            <w:hideMark/>
          </w:tcPr>
          <w:p w14:paraId="52225B5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br/>
            </w:r>
          </w:p>
        </w:tc>
        <w:tc>
          <w:tcPr>
            <w:tcW w:w="2268" w:type="dxa"/>
            <w:tcBorders>
              <w:top w:val="nil"/>
              <w:left w:val="nil"/>
              <w:bottom w:val="nil"/>
              <w:right w:val="nil"/>
            </w:tcBorders>
            <w:hideMark/>
          </w:tcPr>
          <w:p w14:paraId="0B16CD8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357" w:type="dxa"/>
            <w:gridSpan w:val="2"/>
            <w:tcBorders>
              <w:top w:val="nil"/>
              <w:left w:val="nil"/>
              <w:bottom w:val="nil"/>
              <w:right w:val="nil"/>
            </w:tcBorders>
            <w:hideMark/>
          </w:tcPr>
          <w:p w14:paraId="04D6B0D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(numele persoanei)</w:t>
            </w:r>
          </w:p>
        </w:tc>
        <w:tc>
          <w:tcPr>
            <w:tcW w:w="2799" w:type="dxa"/>
            <w:gridSpan w:val="2"/>
            <w:tcBorders>
              <w:top w:val="nil"/>
              <w:left w:val="nil"/>
              <w:bottom w:val="nil"/>
              <w:right w:val="nil"/>
            </w:tcBorders>
            <w:hideMark/>
          </w:tcPr>
          <w:p w14:paraId="3B4B264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(Direcţia de sănătate publică)</w:t>
            </w:r>
          </w:p>
        </w:tc>
        <w:tc>
          <w:tcPr>
            <w:tcW w:w="1924" w:type="dxa"/>
            <w:tcBorders>
              <w:top w:val="nil"/>
              <w:left w:val="nil"/>
              <w:bottom w:val="nil"/>
              <w:right w:val="nil"/>
            </w:tcBorders>
            <w:hideMark/>
          </w:tcPr>
          <w:p w14:paraId="4D0893D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0C4E3CA" w14:textId="77777777" w:rsidTr="00A350A7">
        <w:tc>
          <w:tcPr>
            <w:tcW w:w="709" w:type="dxa"/>
            <w:tcBorders>
              <w:top w:val="nil"/>
              <w:left w:val="nil"/>
              <w:bottom w:val="nil"/>
              <w:right w:val="nil"/>
            </w:tcBorders>
            <w:hideMark/>
          </w:tcPr>
          <w:p w14:paraId="4A3347A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79C4873E" w14:textId="77777777" w:rsidR="00025293"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4. Numele </w:t>
            </w:r>
            <w:r w:rsidR="007D3DCA" w:rsidRPr="002F4795">
              <w:rPr>
                <w:rFonts w:ascii="Times New Roman" w:eastAsia="Times New Roman" w:hAnsi="Times New Roman" w:cs="Times New Roman"/>
                <w:sz w:val="24"/>
                <w:szCs w:val="24"/>
                <w:bdr w:val="none" w:sz="0" w:space="0" w:color="auto" w:frame="1"/>
                <w:lang w:eastAsia="ro-RO"/>
              </w:rPr>
              <w:t>furniz</w:t>
            </w:r>
            <w:r w:rsidRPr="002F4795">
              <w:rPr>
                <w:rFonts w:ascii="Times New Roman" w:eastAsia="Times New Roman" w:hAnsi="Times New Roman" w:cs="Times New Roman"/>
                <w:sz w:val="24"/>
                <w:szCs w:val="24"/>
                <w:bdr w:val="none" w:sz="0" w:space="0" w:color="auto" w:frame="1"/>
                <w:lang w:eastAsia="ro-RO"/>
              </w:rPr>
              <w:t xml:space="preserve">orului </w:t>
            </w:r>
          </w:p>
          <w:p w14:paraId="2C51493C" w14:textId="2A81D190" w:rsidR="00EE4DD9" w:rsidRPr="002F4795" w:rsidRDefault="00025293"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şi adresa</w:t>
            </w:r>
          </w:p>
        </w:tc>
        <w:tc>
          <w:tcPr>
            <w:tcW w:w="8080" w:type="dxa"/>
            <w:gridSpan w:val="5"/>
            <w:tcBorders>
              <w:top w:val="nil"/>
              <w:left w:val="nil"/>
              <w:bottom w:val="nil"/>
              <w:right w:val="nil"/>
            </w:tcBorders>
            <w:hideMark/>
          </w:tcPr>
          <w:p w14:paraId="45733BAB" w14:textId="25623EA2" w:rsidR="00EE4DD9" w:rsidRPr="002F4795" w:rsidRDefault="007D3DC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w:t>
            </w:r>
            <w:r w:rsidR="001C547A" w:rsidRPr="002F4795">
              <w:rPr>
                <w:rFonts w:ascii="Times New Roman" w:eastAsia="Times New Roman" w:hAnsi="Times New Roman" w:cs="Times New Roman"/>
                <w:sz w:val="24"/>
                <w:szCs w:val="24"/>
                <w:bdr w:val="none" w:sz="0" w:space="0" w:color="auto" w:frame="1"/>
                <w:lang w:eastAsia="ro-RO"/>
              </w:rPr>
              <w:t>.</w:t>
            </w:r>
          </w:p>
        </w:tc>
      </w:tr>
      <w:tr w:rsidR="002F4795" w:rsidRPr="002F4795" w14:paraId="07393A4A" w14:textId="77777777" w:rsidTr="00A350A7">
        <w:tc>
          <w:tcPr>
            <w:tcW w:w="709" w:type="dxa"/>
            <w:tcBorders>
              <w:top w:val="nil"/>
              <w:left w:val="nil"/>
              <w:bottom w:val="nil"/>
              <w:right w:val="nil"/>
            </w:tcBorders>
            <w:hideMark/>
          </w:tcPr>
          <w:p w14:paraId="4C639FF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4FC89A5" w14:textId="4CA5951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Şeful staţiei de tratare .......................................................................................................................</w:t>
            </w:r>
          </w:p>
        </w:tc>
      </w:tr>
      <w:tr w:rsidR="002F4795" w:rsidRPr="002F4795" w14:paraId="162CB4FC" w14:textId="77777777" w:rsidTr="00A350A7">
        <w:tc>
          <w:tcPr>
            <w:tcW w:w="709" w:type="dxa"/>
            <w:tcBorders>
              <w:top w:val="nil"/>
              <w:left w:val="nil"/>
              <w:bottom w:val="nil"/>
              <w:right w:val="nil"/>
            </w:tcBorders>
            <w:hideMark/>
          </w:tcPr>
          <w:p w14:paraId="397DD6F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BAC9068" w14:textId="0754CF8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 Anul punerii în funcţiune ...................................................................................................................</w:t>
            </w:r>
          </w:p>
        </w:tc>
      </w:tr>
      <w:tr w:rsidR="002F4795" w:rsidRPr="002F4795" w14:paraId="3A1E421C" w14:textId="77777777" w:rsidTr="00A350A7">
        <w:tc>
          <w:tcPr>
            <w:tcW w:w="709" w:type="dxa"/>
            <w:tcBorders>
              <w:top w:val="nil"/>
              <w:left w:val="nil"/>
              <w:bottom w:val="nil"/>
              <w:right w:val="nil"/>
            </w:tcBorders>
            <w:hideMark/>
          </w:tcPr>
          <w:p w14:paraId="4C27DAC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3001A73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 Zona de aprovizionare ................................................</w:t>
            </w:r>
          </w:p>
        </w:tc>
        <w:tc>
          <w:tcPr>
            <w:tcW w:w="4723" w:type="dxa"/>
            <w:gridSpan w:val="3"/>
            <w:tcBorders>
              <w:top w:val="nil"/>
              <w:left w:val="nil"/>
              <w:bottom w:val="nil"/>
              <w:right w:val="nil"/>
            </w:tcBorders>
            <w:hideMark/>
          </w:tcPr>
          <w:p w14:paraId="4A79B4EA" w14:textId="5BAAF8F0"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Populaţia </w:t>
            </w:r>
            <w:r w:rsidR="00081C45" w:rsidRPr="002F4795">
              <w:rPr>
                <w:rFonts w:ascii="Times New Roman" w:eastAsia="Times New Roman" w:hAnsi="Times New Roman" w:cs="Times New Roman"/>
                <w:sz w:val="24"/>
                <w:szCs w:val="24"/>
                <w:bdr w:val="none" w:sz="0" w:space="0" w:color="auto" w:frame="1"/>
                <w:lang w:eastAsia="ro-RO"/>
              </w:rPr>
              <w:t>aprovizionată</w:t>
            </w:r>
            <w:r w:rsidRPr="002F4795">
              <w:rPr>
                <w:rFonts w:ascii="Times New Roman" w:eastAsia="Times New Roman" w:hAnsi="Times New Roman" w:cs="Times New Roman"/>
                <w:sz w:val="24"/>
                <w:szCs w:val="24"/>
                <w:bdr w:val="none" w:sz="0" w:space="0" w:color="auto" w:frame="1"/>
                <w:lang w:eastAsia="ro-RO"/>
              </w:rPr>
              <w:t xml:space="preserve"> ............................</w:t>
            </w:r>
          </w:p>
        </w:tc>
      </w:tr>
      <w:tr w:rsidR="002F4795" w:rsidRPr="002F4795" w14:paraId="7D9CF820" w14:textId="77777777" w:rsidTr="00A350A7">
        <w:tc>
          <w:tcPr>
            <w:tcW w:w="709" w:type="dxa"/>
            <w:tcBorders>
              <w:top w:val="nil"/>
              <w:left w:val="nil"/>
              <w:bottom w:val="nil"/>
              <w:right w:val="nil"/>
            </w:tcBorders>
            <w:hideMark/>
          </w:tcPr>
          <w:p w14:paraId="35DB027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2DFB58D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 Capacitatea staţiei de tratare: proiectată ..................</w:t>
            </w:r>
          </w:p>
        </w:tc>
        <w:tc>
          <w:tcPr>
            <w:tcW w:w="4723" w:type="dxa"/>
            <w:gridSpan w:val="3"/>
            <w:tcBorders>
              <w:top w:val="nil"/>
              <w:left w:val="nil"/>
              <w:bottom w:val="nil"/>
              <w:right w:val="nil"/>
            </w:tcBorders>
            <w:hideMark/>
          </w:tcPr>
          <w:p w14:paraId="1E8C0B5F" w14:textId="752A42F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actuală .....................................................</w:t>
            </w:r>
            <w:r w:rsidR="001C547A" w:rsidRPr="002F4795">
              <w:rPr>
                <w:rFonts w:ascii="Times New Roman" w:eastAsia="Times New Roman" w:hAnsi="Times New Roman" w:cs="Times New Roman"/>
                <w:sz w:val="24"/>
                <w:szCs w:val="24"/>
                <w:bdr w:val="none" w:sz="0" w:space="0" w:color="auto" w:frame="1"/>
                <w:lang w:eastAsia="ro-RO"/>
              </w:rPr>
              <w:t>.</w:t>
            </w:r>
          </w:p>
        </w:tc>
      </w:tr>
      <w:tr w:rsidR="002F4795" w:rsidRPr="002F4795" w14:paraId="4DD8C747" w14:textId="77777777" w:rsidTr="00A350A7">
        <w:tc>
          <w:tcPr>
            <w:tcW w:w="709" w:type="dxa"/>
            <w:tcBorders>
              <w:top w:val="nil"/>
              <w:left w:val="nil"/>
              <w:bottom w:val="nil"/>
              <w:right w:val="nil"/>
            </w:tcBorders>
            <w:hideMark/>
          </w:tcPr>
          <w:p w14:paraId="09E7E1C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FCE712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9. Posibilitatea de asigurare a rezervei de apă pentru 12 ore în caz de avarie ......................................</w:t>
            </w:r>
          </w:p>
        </w:tc>
      </w:tr>
      <w:tr w:rsidR="002F4795" w:rsidRPr="002F4795" w14:paraId="488BE25B" w14:textId="77777777" w:rsidTr="00A350A7">
        <w:tc>
          <w:tcPr>
            <w:tcW w:w="709" w:type="dxa"/>
            <w:tcBorders>
              <w:top w:val="nil"/>
              <w:left w:val="nil"/>
              <w:bottom w:val="nil"/>
              <w:right w:val="nil"/>
            </w:tcBorders>
            <w:hideMark/>
          </w:tcPr>
          <w:p w14:paraId="1061D94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14D8E3D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10. Zona de protecţie:</w:t>
            </w:r>
          </w:p>
        </w:tc>
        <w:tc>
          <w:tcPr>
            <w:tcW w:w="3357" w:type="dxa"/>
            <w:gridSpan w:val="2"/>
            <w:tcBorders>
              <w:top w:val="nil"/>
              <w:left w:val="nil"/>
              <w:bottom w:val="nil"/>
              <w:right w:val="nil"/>
            </w:tcBorders>
            <w:hideMark/>
          </w:tcPr>
          <w:p w14:paraId="5FA881CB" w14:textId="1DE8A9E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Împrejmuită</w:t>
            </w:r>
            <w:r w:rsidR="000D3941" w:rsidRPr="002F4795">
              <w:rPr>
                <w:rFonts w:ascii="Times New Roman" w:eastAsia="Times New Roman" w:hAnsi="Times New Roman" w:cs="Times New Roman"/>
                <w:sz w:val="24"/>
                <w:szCs w:val="24"/>
                <w:bdr w:val="none" w:sz="0" w:space="0" w:color="auto" w:frame="1"/>
                <w:lang w:eastAsia="ro-RO"/>
              </w:rPr>
              <w:t xml:space="preserve"> și conformă</w:t>
            </w:r>
          </w:p>
        </w:tc>
        <w:tc>
          <w:tcPr>
            <w:tcW w:w="1346" w:type="dxa"/>
            <w:tcBorders>
              <w:top w:val="nil"/>
              <w:left w:val="nil"/>
              <w:bottom w:val="nil"/>
              <w:right w:val="nil"/>
            </w:tcBorders>
            <w:hideMark/>
          </w:tcPr>
          <w:p w14:paraId="5E8843C7" w14:textId="5D81FCA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10013C" w:rsidRPr="002F4795">
              <w:rPr>
                <w:rFonts w:ascii="Times New Roman" w:eastAsia="Times New Roman" w:hAnsi="Times New Roman" w:cs="Times New Roman"/>
                <w:sz w:val="24"/>
                <w:szCs w:val="24"/>
                <w:bdr w:val="none" w:sz="0" w:space="0" w:color="auto" w:frame="1"/>
                <w:lang w:eastAsia="ro-RO"/>
              </w:rPr>
              <w:t>|</w:t>
            </w:r>
            <w:r w:rsidR="0010013C" w:rsidRPr="002F4795">
              <w:rPr>
                <w:rFonts w:ascii="Times New Roman" w:eastAsia="Times New Roman" w:hAnsi="Times New Roman" w:cs="Times New Roman"/>
                <w:sz w:val="24"/>
                <w:szCs w:val="24"/>
                <w:u w:val="single"/>
                <w:bdr w:val="none" w:sz="0" w:space="0" w:color="auto" w:frame="1"/>
                <w:lang w:eastAsia="ro-RO"/>
              </w:rPr>
              <w:t>¯</w:t>
            </w:r>
            <w:r w:rsidR="0010013C"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10013C" w:rsidRPr="002F4795">
              <w:rPr>
                <w:rFonts w:ascii="Times New Roman" w:eastAsia="Times New Roman" w:hAnsi="Times New Roman" w:cs="Times New Roman"/>
                <w:sz w:val="24"/>
                <w:szCs w:val="24"/>
                <w:bdr w:val="none" w:sz="0" w:space="0" w:color="auto" w:frame="1"/>
                <w:lang w:eastAsia="ro-RO"/>
              </w:rPr>
              <w:t>|</w:t>
            </w:r>
            <w:r w:rsidR="0010013C" w:rsidRPr="002F4795">
              <w:rPr>
                <w:rFonts w:ascii="Times New Roman" w:eastAsia="Times New Roman" w:hAnsi="Times New Roman" w:cs="Times New Roman"/>
                <w:sz w:val="24"/>
                <w:szCs w:val="24"/>
                <w:u w:val="single"/>
                <w:bdr w:val="none" w:sz="0" w:space="0" w:color="auto" w:frame="1"/>
                <w:lang w:eastAsia="ro-RO"/>
              </w:rPr>
              <w:t>¯</w:t>
            </w:r>
            <w:r w:rsidR="0010013C"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2C9D0CE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2003B03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6440A8A" w14:textId="77777777" w:rsidTr="00A350A7">
        <w:tc>
          <w:tcPr>
            <w:tcW w:w="709" w:type="dxa"/>
            <w:tcBorders>
              <w:top w:val="nil"/>
              <w:left w:val="nil"/>
              <w:bottom w:val="nil"/>
              <w:right w:val="nil"/>
            </w:tcBorders>
            <w:hideMark/>
          </w:tcPr>
          <w:p w14:paraId="397795A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3BB3E96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357" w:type="dxa"/>
            <w:gridSpan w:val="2"/>
            <w:tcBorders>
              <w:top w:val="nil"/>
              <w:left w:val="nil"/>
              <w:bottom w:val="nil"/>
              <w:right w:val="nil"/>
            </w:tcBorders>
            <w:hideMark/>
          </w:tcPr>
          <w:p w14:paraId="000ECD5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Împrejmuită şi păzită</w:t>
            </w:r>
          </w:p>
        </w:tc>
        <w:tc>
          <w:tcPr>
            <w:tcW w:w="1346" w:type="dxa"/>
            <w:tcBorders>
              <w:top w:val="nil"/>
              <w:left w:val="nil"/>
              <w:bottom w:val="nil"/>
              <w:right w:val="nil"/>
            </w:tcBorders>
            <w:hideMark/>
          </w:tcPr>
          <w:p w14:paraId="52E78AA5" w14:textId="4AF592A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10013C" w:rsidRPr="002F4795">
              <w:rPr>
                <w:rFonts w:ascii="Times New Roman" w:eastAsia="Times New Roman" w:hAnsi="Times New Roman" w:cs="Times New Roman"/>
                <w:sz w:val="24"/>
                <w:szCs w:val="24"/>
                <w:bdr w:val="none" w:sz="0" w:space="0" w:color="auto" w:frame="1"/>
                <w:lang w:eastAsia="ro-RO"/>
              </w:rPr>
              <w:t>|</w:t>
            </w:r>
            <w:r w:rsidR="0010013C" w:rsidRPr="002F4795">
              <w:rPr>
                <w:rFonts w:ascii="Times New Roman" w:eastAsia="Times New Roman" w:hAnsi="Times New Roman" w:cs="Times New Roman"/>
                <w:sz w:val="24"/>
                <w:szCs w:val="24"/>
                <w:u w:val="single"/>
                <w:bdr w:val="none" w:sz="0" w:space="0" w:color="auto" w:frame="1"/>
                <w:lang w:eastAsia="ro-RO"/>
              </w:rPr>
              <w:t>¯</w:t>
            </w:r>
            <w:r w:rsidR="0010013C"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10013C" w:rsidRPr="002F4795">
              <w:rPr>
                <w:rFonts w:ascii="Times New Roman" w:eastAsia="Times New Roman" w:hAnsi="Times New Roman" w:cs="Times New Roman"/>
                <w:sz w:val="24"/>
                <w:szCs w:val="24"/>
                <w:bdr w:val="none" w:sz="0" w:space="0" w:color="auto" w:frame="1"/>
                <w:lang w:eastAsia="ro-RO"/>
              </w:rPr>
              <w:t>|</w:t>
            </w:r>
            <w:r w:rsidR="0010013C" w:rsidRPr="002F4795">
              <w:rPr>
                <w:rFonts w:ascii="Times New Roman" w:eastAsia="Times New Roman" w:hAnsi="Times New Roman" w:cs="Times New Roman"/>
                <w:sz w:val="24"/>
                <w:szCs w:val="24"/>
                <w:u w:val="single"/>
                <w:bdr w:val="none" w:sz="0" w:space="0" w:color="auto" w:frame="1"/>
                <w:lang w:eastAsia="ro-RO"/>
              </w:rPr>
              <w:t>¯</w:t>
            </w:r>
            <w:r w:rsidR="0010013C"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17BEBD3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0B6D2C2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CA88C5C" w14:textId="77777777" w:rsidTr="00A350A7">
        <w:tc>
          <w:tcPr>
            <w:tcW w:w="709" w:type="dxa"/>
            <w:tcBorders>
              <w:top w:val="nil"/>
              <w:left w:val="nil"/>
              <w:bottom w:val="nil"/>
              <w:right w:val="nil"/>
            </w:tcBorders>
            <w:hideMark/>
          </w:tcPr>
          <w:p w14:paraId="2B5554A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II.</w:t>
            </w:r>
          </w:p>
        </w:tc>
        <w:tc>
          <w:tcPr>
            <w:tcW w:w="2268" w:type="dxa"/>
            <w:tcBorders>
              <w:top w:val="nil"/>
              <w:left w:val="nil"/>
              <w:bottom w:val="nil"/>
              <w:right w:val="nil"/>
            </w:tcBorders>
            <w:hideMark/>
          </w:tcPr>
          <w:p w14:paraId="039E7D7E" w14:textId="77777777" w:rsidR="00EE4DD9" w:rsidRPr="002F4795" w:rsidRDefault="00EE4DD9" w:rsidP="008D189D">
            <w:pPr>
              <w:spacing w:after="0" w:line="240" w:lineRule="auto"/>
              <w:jc w:val="both"/>
              <w:outlineLvl w:val="1"/>
              <w:rPr>
                <w:rFonts w:ascii="Times New Roman" w:eastAsia="Times New Roman" w:hAnsi="Times New Roman" w:cs="Times New Roman"/>
                <w:b/>
                <w:bCs/>
                <w:sz w:val="36"/>
                <w:szCs w:val="36"/>
                <w:lang w:eastAsia="ro-RO"/>
              </w:rPr>
            </w:pPr>
            <w:r w:rsidRPr="002F4795">
              <w:rPr>
                <w:rFonts w:ascii="Times New Roman" w:eastAsia="Times New Roman" w:hAnsi="Times New Roman" w:cs="Times New Roman"/>
                <w:b/>
                <w:bCs/>
                <w:sz w:val="24"/>
                <w:szCs w:val="24"/>
                <w:bdr w:val="none" w:sz="0" w:space="0" w:color="auto" w:frame="1"/>
                <w:lang w:eastAsia="ro-RO"/>
              </w:rPr>
              <w:t>Sursa</w:t>
            </w:r>
          </w:p>
        </w:tc>
        <w:tc>
          <w:tcPr>
            <w:tcW w:w="1613" w:type="dxa"/>
            <w:tcBorders>
              <w:top w:val="nil"/>
              <w:left w:val="nil"/>
              <w:bottom w:val="nil"/>
              <w:right w:val="nil"/>
            </w:tcBorders>
            <w:hideMark/>
          </w:tcPr>
          <w:p w14:paraId="7240FBE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44" w:type="dxa"/>
            <w:tcBorders>
              <w:top w:val="nil"/>
              <w:left w:val="nil"/>
              <w:bottom w:val="nil"/>
              <w:right w:val="nil"/>
            </w:tcBorders>
            <w:hideMark/>
          </w:tcPr>
          <w:p w14:paraId="420D92E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1DCA9A9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00995C7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167BF66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89A71C1" w14:textId="77777777" w:rsidTr="00A350A7">
        <w:tc>
          <w:tcPr>
            <w:tcW w:w="709" w:type="dxa"/>
            <w:tcBorders>
              <w:top w:val="nil"/>
              <w:left w:val="nil"/>
              <w:bottom w:val="nil"/>
              <w:right w:val="nil"/>
            </w:tcBorders>
            <w:hideMark/>
          </w:tcPr>
          <w:p w14:paraId="591D7A9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AF4571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Tipul sursei de apă</w:t>
            </w:r>
          </w:p>
        </w:tc>
        <w:tc>
          <w:tcPr>
            <w:tcW w:w="1613" w:type="dxa"/>
            <w:tcBorders>
              <w:top w:val="nil"/>
              <w:left w:val="nil"/>
              <w:bottom w:val="nil"/>
              <w:right w:val="nil"/>
            </w:tcBorders>
            <w:hideMark/>
          </w:tcPr>
          <w:p w14:paraId="6ABE154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19430B4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3C155FE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1B0C7C4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924" w:type="dxa"/>
            <w:tcBorders>
              <w:top w:val="nil"/>
              <w:left w:val="nil"/>
              <w:bottom w:val="nil"/>
              <w:right w:val="nil"/>
            </w:tcBorders>
            <w:hideMark/>
          </w:tcPr>
          <w:p w14:paraId="4908907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5D996830" w14:textId="77777777" w:rsidTr="00A350A7">
        <w:tc>
          <w:tcPr>
            <w:tcW w:w="709" w:type="dxa"/>
            <w:tcBorders>
              <w:top w:val="nil"/>
              <w:left w:val="nil"/>
              <w:bottom w:val="nil"/>
              <w:right w:val="nil"/>
            </w:tcBorders>
          </w:tcPr>
          <w:p w14:paraId="080ADB20" w14:textId="1C060379" w:rsidR="000D3941" w:rsidRPr="002F4795" w:rsidRDefault="000D3941" w:rsidP="008D189D">
            <w:pPr>
              <w:spacing w:after="0" w:line="240" w:lineRule="auto"/>
              <w:jc w:val="both"/>
              <w:rPr>
                <w:rFonts w:ascii="Times New Roman" w:eastAsia="Times New Roman" w:hAnsi="Times New Roman" w:cs="Times New Roman"/>
                <w:sz w:val="24"/>
                <w:szCs w:val="24"/>
                <w:lang w:eastAsia="ro-RO"/>
              </w:rPr>
            </w:pPr>
          </w:p>
        </w:tc>
        <w:tc>
          <w:tcPr>
            <w:tcW w:w="2268" w:type="dxa"/>
            <w:tcBorders>
              <w:top w:val="nil"/>
              <w:left w:val="nil"/>
              <w:bottom w:val="nil"/>
              <w:right w:val="nil"/>
            </w:tcBorders>
          </w:tcPr>
          <w:p w14:paraId="2384FE38" w14:textId="2F16E2C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613" w:type="dxa"/>
            <w:tcBorders>
              <w:top w:val="nil"/>
              <w:left w:val="nil"/>
              <w:bottom w:val="nil"/>
              <w:right w:val="nil"/>
            </w:tcBorders>
            <w:hideMark/>
          </w:tcPr>
          <w:p w14:paraId="4019688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Lac de acumulare</w:t>
            </w:r>
          </w:p>
        </w:tc>
        <w:tc>
          <w:tcPr>
            <w:tcW w:w="1744" w:type="dxa"/>
            <w:tcBorders>
              <w:top w:val="nil"/>
              <w:left w:val="nil"/>
              <w:bottom w:val="nil"/>
              <w:right w:val="nil"/>
            </w:tcBorders>
            <w:hideMark/>
          </w:tcPr>
          <w:p w14:paraId="29CC2078" w14:textId="4804C84D" w:rsidR="00EE4DD9" w:rsidRPr="002F4795" w:rsidRDefault="001001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Fluviu</w:t>
            </w:r>
          </w:p>
        </w:tc>
        <w:tc>
          <w:tcPr>
            <w:tcW w:w="1346" w:type="dxa"/>
            <w:tcBorders>
              <w:top w:val="nil"/>
              <w:left w:val="nil"/>
              <w:bottom w:val="nil"/>
              <w:right w:val="nil"/>
            </w:tcBorders>
            <w:hideMark/>
          </w:tcPr>
          <w:p w14:paraId="1706672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Râu</w:t>
            </w:r>
          </w:p>
        </w:tc>
        <w:tc>
          <w:tcPr>
            <w:tcW w:w="1453" w:type="dxa"/>
            <w:tcBorders>
              <w:top w:val="nil"/>
              <w:left w:val="nil"/>
              <w:bottom w:val="nil"/>
              <w:right w:val="nil"/>
            </w:tcBorders>
            <w:hideMark/>
          </w:tcPr>
          <w:p w14:paraId="6BAEEDB2" w14:textId="1B98D19B" w:rsidR="00EE4DD9" w:rsidRPr="002F4795" w:rsidRDefault="001001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Foraj</w:t>
            </w:r>
          </w:p>
        </w:tc>
        <w:tc>
          <w:tcPr>
            <w:tcW w:w="1924" w:type="dxa"/>
            <w:tcBorders>
              <w:top w:val="nil"/>
              <w:left w:val="nil"/>
              <w:bottom w:val="nil"/>
              <w:right w:val="nil"/>
            </w:tcBorders>
            <w:hideMark/>
          </w:tcPr>
          <w:p w14:paraId="01CB989B" w14:textId="77777777"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Izvor (Altele)</w:t>
            </w:r>
          </w:p>
          <w:p w14:paraId="7AAA2BED" w14:textId="77777777" w:rsidR="000D3941" w:rsidRPr="002F4795" w:rsidRDefault="000D3941"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30E1B2E9" w14:textId="77777777" w:rsidR="000D3941" w:rsidRPr="002F4795" w:rsidRDefault="000D3941"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147790B3" w14:textId="77777777" w:rsidTr="00A350A7">
        <w:tc>
          <w:tcPr>
            <w:tcW w:w="709" w:type="dxa"/>
            <w:tcBorders>
              <w:top w:val="nil"/>
              <w:left w:val="nil"/>
              <w:bottom w:val="nil"/>
              <w:right w:val="nil"/>
            </w:tcBorders>
            <w:hideMark/>
          </w:tcPr>
          <w:p w14:paraId="6FD7CF4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F1E4FAD" w14:textId="6005119C" w:rsidR="000D3941" w:rsidRPr="002F4795" w:rsidRDefault="000D3941"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 Număr surse și tip</w:t>
            </w:r>
            <w:r w:rsidR="00B41579" w:rsidRPr="002F4795">
              <w:rPr>
                <w:rFonts w:ascii="Times New Roman" w:eastAsia="Times New Roman" w:hAnsi="Times New Roman" w:cs="Times New Roman"/>
                <w:sz w:val="24"/>
                <w:szCs w:val="24"/>
                <w:bdr w:val="none" w:sz="0" w:space="0" w:color="auto" w:frame="1"/>
                <w:lang w:eastAsia="ro-RO"/>
              </w:rPr>
              <w:t xml:space="preserve"> ……………………………………………………………………………..</w:t>
            </w:r>
          </w:p>
          <w:p w14:paraId="6CE6D169" w14:textId="7FA46008" w:rsidR="000D3941" w:rsidRPr="002F4795" w:rsidRDefault="000D3941"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Buletine de analiză </w:t>
            </w:r>
            <w:r w:rsidR="00B41579" w:rsidRPr="002F4795">
              <w:rPr>
                <w:rFonts w:ascii="Times New Roman" w:eastAsia="Times New Roman" w:hAnsi="Times New Roman" w:cs="Times New Roman"/>
                <w:sz w:val="24"/>
                <w:szCs w:val="24"/>
                <w:bdr w:val="none" w:sz="0" w:space="0" w:color="auto" w:frame="1"/>
                <w:lang w:eastAsia="ro-RO"/>
              </w:rPr>
              <w:t>privind calitatea apei brute prelevate de la punctul de captare …………..</w:t>
            </w:r>
          </w:p>
          <w:p w14:paraId="0DFD9B22" w14:textId="33B41DE3" w:rsidR="000D3941" w:rsidRPr="002F4795" w:rsidRDefault="000D3941" w:rsidP="008D189D">
            <w:pPr>
              <w:spacing w:after="120" w:line="240" w:lineRule="auto"/>
              <w:jc w:val="both"/>
              <w:rPr>
                <w:rFonts w:ascii="Times New Roman" w:eastAsia="Times New Roman" w:hAnsi="Times New Roman" w:cs="Times New Roman"/>
                <w:b/>
                <w:sz w:val="24"/>
                <w:szCs w:val="24"/>
                <w:bdr w:val="none" w:sz="0" w:space="0" w:color="auto" w:frame="1"/>
                <w:lang w:eastAsia="ro-RO"/>
              </w:rPr>
            </w:pPr>
            <w:r w:rsidRPr="002F4795">
              <w:rPr>
                <w:rFonts w:ascii="Times New Roman" w:eastAsia="Times New Roman" w:hAnsi="Times New Roman" w:cs="Times New Roman"/>
                <w:b/>
                <w:sz w:val="24"/>
                <w:szCs w:val="24"/>
                <w:bdr w:val="none" w:sz="0" w:space="0" w:color="auto" w:frame="1"/>
                <w:lang w:eastAsia="ro-RO"/>
              </w:rPr>
              <w:t>III. Captare</w:t>
            </w:r>
          </w:p>
          <w:p w14:paraId="45381B2E" w14:textId="77777777" w:rsidR="00EE4DD9" w:rsidRPr="002F4795" w:rsidRDefault="00EE4DD9"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Este captarea adecvată din punct de vedere al:</w:t>
            </w:r>
          </w:p>
        </w:tc>
      </w:tr>
      <w:tr w:rsidR="002F4795" w:rsidRPr="002F4795" w14:paraId="74D54FDE" w14:textId="77777777" w:rsidTr="00A350A7">
        <w:tc>
          <w:tcPr>
            <w:tcW w:w="709" w:type="dxa"/>
            <w:tcBorders>
              <w:top w:val="nil"/>
              <w:left w:val="nil"/>
              <w:bottom w:val="nil"/>
              <w:right w:val="nil"/>
            </w:tcBorders>
            <w:hideMark/>
          </w:tcPr>
          <w:p w14:paraId="49F6E676" w14:textId="6DFCA825"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FF428FE" w14:textId="5ABFE47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Amplasării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                      Tipului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                   Întreţinerii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662DD15F" w14:textId="77777777" w:rsidTr="00A350A7">
        <w:tc>
          <w:tcPr>
            <w:tcW w:w="709" w:type="dxa"/>
            <w:tcBorders>
              <w:top w:val="nil"/>
              <w:left w:val="nil"/>
              <w:bottom w:val="nil"/>
              <w:right w:val="nil"/>
            </w:tcBorders>
            <w:hideMark/>
          </w:tcPr>
          <w:p w14:paraId="3665EF4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F9A86A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Surselor de poluare din vecinătate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35098DDC" w14:textId="77777777" w:rsidTr="00A350A7">
        <w:tc>
          <w:tcPr>
            <w:tcW w:w="709" w:type="dxa"/>
            <w:tcBorders>
              <w:top w:val="nil"/>
              <w:left w:val="nil"/>
              <w:bottom w:val="nil"/>
              <w:right w:val="nil"/>
            </w:tcBorders>
            <w:hideMark/>
          </w:tcPr>
          <w:p w14:paraId="06C615A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IV.</w:t>
            </w:r>
          </w:p>
        </w:tc>
        <w:tc>
          <w:tcPr>
            <w:tcW w:w="10348" w:type="dxa"/>
            <w:gridSpan w:val="6"/>
            <w:tcBorders>
              <w:top w:val="nil"/>
              <w:left w:val="nil"/>
              <w:bottom w:val="nil"/>
              <w:right w:val="nil"/>
            </w:tcBorders>
            <w:hideMark/>
          </w:tcPr>
          <w:p w14:paraId="7838C5C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Procesul de tratare aplicat</w:t>
            </w:r>
          </w:p>
        </w:tc>
      </w:tr>
      <w:tr w:rsidR="002F4795" w:rsidRPr="002F4795" w14:paraId="1E0D5664" w14:textId="77777777" w:rsidTr="00A350A7">
        <w:tc>
          <w:tcPr>
            <w:tcW w:w="709" w:type="dxa"/>
            <w:tcBorders>
              <w:top w:val="nil"/>
              <w:left w:val="nil"/>
              <w:bottom w:val="nil"/>
              <w:right w:val="nil"/>
            </w:tcBorders>
            <w:hideMark/>
          </w:tcPr>
          <w:p w14:paraId="4A940DE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D816D81" w14:textId="75DB85E8" w:rsidR="00B41579" w:rsidRPr="002F4795" w:rsidRDefault="00B41579"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 Parametrii de corectat: ………………………………………………………………….….</w:t>
            </w:r>
          </w:p>
          <w:p w14:paraId="2CE66715" w14:textId="01AD05C1" w:rsidR="00EE4DD9" w:rsidRPr="002F4795" w:rsidRDefault="00B41579"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w:t>
            </w:r>
            <w:r w:rsidR="00EE4DD9" w:rsidRPr="002F4795">
              <w:rPr>
                <w:rFonts w:ascii="Times New Roman" w:eastAsia="Times New Roman" w:hAnsi="Times New Roman" w:cs="Times New Roman"/>
                <w:sz w:val="24"/>
                <w:szCs w:val="24"/>
                <w:bdr w:val="none" w:sz="0" w:space="0" w:color="auto" w:frame="1"/>
                <w:lang w:eastAsia="ro-RO"/>
              </w:rPr>
              <w:t>. Site fine ......................................................................................................................</w:t>
            </w:r>
            <w:r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w:t>
            </w:r>
          </w:p>
        </w:tc>
      </w:tr>
      <w:tr w:rsidR="002F4795" w:rsidRPr="002F4795" w14:paraId="54A2199A" w14:textId="77777777" w:rsidTr="00A350A7">
        <w:tc>
          <w:tcPr>
            <w:tcW w:w="709" w:type="dxa"/>
            <w:tcBorders>
              <w:top w:val="nil"/>
              <w:left w:val="nil"/>
              <w:bottom w:val="nil"/>
              <w:right w:val="nil"/>
            </w:tcBorders>
            <w:hideMark/>
          </w:tcPr>
          <w:p w14:paraId="00B7F1E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2BC8E265" w14:textId="65C262F3"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w:t>
            </w:r>
            <w:r w:rsidR="00EE4DD9" w:rsidRPr="002F4795">
              <w:rPr>
                <w:rFonts w:ascii="Times New Roman" w:eastAsia="Times New Roman" w:hAnsi="Times New Roman" w:cs="Times New Roman"/>
                <w:sz w:val="24"/>
                <w:szCs w:val="24"/>
                <w:bdr w:val="none" w:sz="0" w:space="0" w:color="auto" w:frame="1"/>
                <w:lang w:eastAsia="ro-RO"/>
              </w:rPr>
              <w:t>. Deznisipatoare ............................................................................................................</w:t>
            </w:r>
            <w:r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w:t>
            </w:r>
          </w:p>
        </w:tc>
      </w:tr>
      <w:tr w:rsidR="002F4795" w:rsidRPr="002F4795" w14:paraId="377CB2B9" w14:textId="77777777" w:rsidTr="00A350A7">
        <w:tc>
          <w:tcPr>
            <w:tcW w:w="709" w:type="dxa"/>
            <w:tcBorders>
              <w:top w:val="nil"/>
              <w:left w:val="nil"/>
              <w:bottom w:val="nil"/>
              <w:right w:val="nil"/>
            </w:tcBorders>
            <w:hideMark/>
          </w:tcPr>
          <w:p w14:paraId="69BD174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1632D75C" w14:textId="6D5AFA11"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w:t>
            </w:r>
            <w:r w:rsidR="00EE4DD9" w:rsidRPr="002F4795">
              <w:rPr>
                <w:rFonts w:ascii="Times New Roman" w:eastAsia="Times New Roman" w:hAnsi="Times New Roman" w:cs="Times New Roman"/>
                <w:sz w:val="24"/>
                <w:szCs w:val="24"/>
                <w:bdr w:val="none" w:sz="0" w:space="0" w:color="auto" w:frame="1"/>
                <w:lang w:eastAsia="ro-RO"/>
              </w:rPr>
              <w:t>. Treaptă de reţinere a uleiurilor şi substanţelor grase ................................................</w:t>
            </w:r>
            <w:r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w:t>
            </w:r>
          </w:p>
        </w:tc>
      </w:tr>
      <w:tr w:rsidR="002F4795" w:rsidRPr="002F4795" w14:paraId="59920BAE" w14:textId="77777777" w:rsidTr="00A350A7">
        <w:tc>
          <w:tcPr>
            <w:tcW w:w="709" w:type="dxa"/>
            <w:tcBorders>
              <w:top w:val="nil"/>
              <w:left w:val="nil"/>
              <w:bottom w:val="nil"/>
              <w:right w:val="nil"/>
            </w:tcBorders>
            <w:hideMark/>
          </w:tcPr>
          <w:p w14:paraId="45E135E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6BDEB351" w14:textId="56383D55"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w:t>
            </w:r>
            <w:r w:rsidR="00EE4DD9" w:rsidRPr="002F4795">
              <w:rPr>
                <w:rFonts w:ascii="Times New Roman" w:eastAsia="Times New Roman" w:hAnsi="Times New Roman" w:cs="Times New Roman"/>
                <w:sz w:val="24"/>
                <w:szCs w:val="24"/>
                <w:bdr w:val="none" w:sz="0" w:space="0" w:color="auto" w:frame="1"/>
                <w:lang w:eastAsia="ro-RO"/>
              </w:rPr>
              <w:t>. Presedimentare ............................................................................................................</w:t>
            </w:r>
            <w:r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472E1ECA" w14:textId="77777777" w:rsidTr="00A350A7">
        <w:tc>
          <w:tcPr>
            <w:tcW w:w="709" w:type="dxa"/>
            <w:tcBorders>
              <w:top w:val="nil"/>
              <w:left w:val="nil"/>
              <w:bottom w:val="nil"/>
              <w:right w:val="nil"/>
            </w:tcBorders>
            <w:hideMark/>
          </w:tcPr>
          <w:p w14:paraId="52D709B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1E9CCD2F" w14:textId="1A13CF86"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w:t>
            </w:r>
            <w:r w:rsidR="00EE4DD9" w:rsidRPr="002F4795">
              <w:rPr>
                <w:rFonts w:ascii="Times New Roman" w:eastAsia="Times New Roman" w:hAnsi="Times New Roman" w:cs="Times New Roman"/>
                <w:sz w:val="24"/>
                <w:szCs w:val="24"/>
                <w:bdr w:val="none" w:sz="0" w:space="0" w:color="auto" w:frame="1"/>
                <w:lang w:eastAsia="ro-RO"/>
              </w:rPr>
              <w:t>. Predezinfecţie/oxidare</w:t>
            </w:r>
          </w:p>
        </w:tc>
        <w:tc>
          <w:tcPr>
            <w:tcW w:w="1744" w:type="dxa"/>
            <w:tcBorders>
              <w:top w:val="nil"/>
              <w:left w:val="nil"/>
              <w:bottom w:val="nil"/>
              <w:right w:val="nil"/>
            </w:tcBorders>
            <w:hideMark/>
          </w:tcPr>
          <w:p w14:paraId="007848C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18D102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3BB1666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1FB3937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0525A47C" w14:textId="77777777" w:rsidTr="00A350A7">
        <w:tc>
          <w:tcPr>
            <w:tcW w:w="709" w:type="dxa"/>
            <w:tcBorders>
              <w:top w:val="nil"/>
              <w:left w:val="nil"/>
              <w:bottom w:val="nil"/>
              <w:right w:val="nil"/>
            </w:tcBorders>
            <w:hideMark/>
          </w:tcPr>
          <w:p w14:paraId="4F60194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34B78AB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0051965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744" w:type="dxa"/>
            <w:tcBorders>
              <w:top w:val="nil"/>
              <w:left w:val="nil"/>
              <w:bottom w:val="nil"/>
              <w:right w:val="nil"/>
            </w:tcBorders>
            <w:hideMark/>
          </w:tcPr>
          <w:p w14:paraId="5500D40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Clor</w:t>
            </w:r>
          </w:p>
        </w:tc>
        <w:tc>
          <w:tcPr>
            <w:tcW w:w="1346" w:type="dxa"/>
            <w:tcBorders>
              <w:top w:val="nil"/>
              <w:left w:val="nil"/>
              <w:bottom w:val="nil"/>
              <w:right w:val="nil"/>
            </w:tcBorders>
            <w:hideMark/>
          </w:tcPr>
          <w:p w14:paraId="1BD3F82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Ozon</w:t>
            </w:r>
          </w:p>
        </w:tc>
        <w:tc>
          <w:tcPr>
            <w:tcW w:w="1453" w:type="dxa"/>
            <w:tcBorders>
              <w:top w:val="nil"/>
              <w:left w:val="nil"/>
              <w:bottom w:val="nil"/>
              <w:right w:val="nil"/>
            </w:tcBorders>
            <w:hideMark/>
          </w:tcPr>
          <w:p w14:paraId="2DE2C01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EEFEB6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F45E5E6" w14:textId="77777777" w:rsidTr="00A350A7">
        <w:tc>
          <w:tcPr>
            <w:tcW w:w="709" w:type="dxa"/>
            <w:tcBorders>
              <w:top w:val="nil"/>
              <w:left w:val="nil"/>
              <w:bottom w:val="nil"/>
              <w:right w:val="nil"/>
            </w:tcBorders>
            <w:hideMark/>
          </w:tcPr>
          <w:p w14:paraId="1023DE0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4B094FC4" w14:textId="7F493A44"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 Tratament cu cărbune activ .........................................</w:t>
            </w:r>
            <w:r w:rsidR="0010013C" w:rsidRPr="002F4795">
              <w:rPr>
                <w:rFonts w:ascii="Times New Roman" w:eastAsia="Times New Roman" w:hAnsi="Times New Roman" w:cs="Times New Roman"/>
                <w:sz w:val="24"/>
                <w:szCs w:val="24"/>
                <w:bdr w:val="none" w:sz="0" w:space="0" w:color="auto" w:frame="1"/>
                <w:lang w:eastAsia="ro-RO"/>
              </w:rPr>
              <w:t>.....................</w:t>
            </w:r>
            <w:r w:rsidR="00AD6DBF" w:rsidRPr="002F4795">
              <w:rPr>
                <w:rFonts w:ascii="Times New Roman" w:eastAsia="Times New Roman" w:hAnsi="Times New Roman" w:cs="Times New Roman"/>
                <w:sz w:val="24"/>
                <w:szCs w:val="24"/>
                <w:bdr w:val="none" w:sz="0" w:space="0" w:color="auto" w:frame="1"/>
                <w:lang w:eastAsia="ro-RO"/>
              </w:rPr>
              <w:t>.....................................</w:t>
            </w:r>
          </w:p>
        </w:tc>
      </w:tr>
      <w:tr w:rsidR="002F4795" w:rsidRPr="002F4795" w14:paraId="3592BF44" w14:textId="77777777" w:rsidTr="00A350A7">
        <w:tc>
          <w:tcPr>
            <w:tcW w:w="709" w:type="dxa"/>
            <w:tcBorders>
              <w:top w:val="nil"/>
              <w:left w:val="nil"/>
              <w:bottom w:val="nil"/>
              <w:right w:val="nil"/>
            </w:tcBorders>
            <w:hideMark/>
          </w:tcPr>
          <w:p w14:paraId="77917E4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3A6157A" w14:textId="59CBB996"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w:t>
            </w:r>
            <w:r w:rsidR="00EE4DD9" w:rsidRPr="002F4795">
              <w:rPr>
                <w:rFonts w:ascii="Times New Roman" w:eastAsia="Times New Roman" w:hAnsi="Times New Roman" w:cs="Times New Roman"/>
                <w:sz w:val="24"/>
                <w:szCs w:val="24"/>
                <w:bdr w:val="none" w:sz="0" w:space="0" w:color="auto" w:frame="1"/>
                <w:lang w:eastAsia="ro-RO"/>
              </w:rPr>
              <w:t>. Aerare .............................................................</w:t>
            </w:r>
            <w:r w:rsidR="0010013C" w:rsidRPr="002F4795">
              <w:rPr>
                <w:rFonts w:ascii="Times New Roman" w:eastAsia="Times New Roman" w:hAnsi="Times New Roman" w:cs="Times New Roman"/>
                <w:sz w:val="24"/>
                <w:szCs w:val="24"/>
                <w:bdr w:val="none" w:sz="0" w:space="0" w:color="auto" w:frame="1"/>
                <w:lang w:eastAsia="ro-RO"/>
              </w:rPr>
              <w:t>..................................</w:t>
            </w:r>
            <w:r w:rsidR="00AD6DBF" w:rsidRPr="002F4795">
              <w:rPr>
                <w:rFonts w:ascii="Times New Roman" w:eastAsia="Times New Roman" w:hAnsi="Times New Roman" w:cs="Times New Roman"/>
                <w:sz w:val="24"/>
                <w:szCs w:val="24"/>
                <w:bdr w:val="none" w:sz="0" w:space="0" w:color="auto" w:frame="1"/>
                <w:lang w:eastAsia="ro-RO"/>
              </w:rPr>
              <w:t>.....................................</w:t>
            </w:r>
          </w:p>
        </w:tc>
      </w:tr>
      <w:tr w:rsidR="002F4795" w:rsidRPr="002F4795" w14:paraId="51646BB9" w14:textId="77777777" w:rsidTr="00A350A7">
        <w:tc>
          <w:tcPr>
            <w:tcW w:w="709" w:type="dxa"/>
            <w:tcBorders>
              <w:top w:val="nil"/>
              <w:left w:val="nil"/>
              <w:bottom w:val="nil"/>
              <w:right w:val="nil"/>
            </w:tcBorders>
            <w:hideMark/>
          </w:tcPr>
          <w:p w14:paraId="59C0544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br/>
            </w:r>
          </w:p>
        </w:tc>
        <w:tc>
          <w:tcPr>
            <w:tcW w:w="2268" w:type="dxa"/>
            <w:tcBorders>
              <w:top w:val="nil"/>
              <w:left w:val="nil"/>
              <w:bottom w:val="nil"/>
              <w:right w:val="nil"/>
            </w:tcBorders>
            <w:hideMark/>
          </w:tcPr>
          <w:p w14:paraId="44AA1842" w14:textId="77777777" w:rsidR="00025293" w:rsidRPr="002F4795" w:rsidRDefault="00B4157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9</w:t>
            </w:r>
            <w:r w:rsidR="00025293" w:rsidRPr="002F4795">
              <w:rPr>
                <w:rFonts w:ascii="Times New Roman" w:eastAsia="Times New Roman" w:hAnsi="Times New Roman" w:cs="Times New Roman"/>
                <w:sz w:val="24"/>
                <w:szCs w:val="24"/>
                <w:bdr w:val="none" w:sz="0" w:space="0" w:color="auto" w:frame="1"/>
                <w:lang w:eastAsia="ro-RO"/>
              </w:rPr>
              <w:t>.</w:t>
            </w:r>
            <w:r w:rsidR="00EE4DD9" w:rsidRPr="002F4795">
              <w:rPr>
                <w:rFonts w:ascii="Times New Roman" w:eastAsia="Times New Roman" w:hAnsi="Times New Roman" w:cs="Times New Roman"/>
                <w:sz w:val="24"/>
                <w:szCs w:val="24"/>
                <w:bdr w:val="none" w:sz="0" w:space="0" w:color="auto" w:frame="1"/>
                <w:lang w:eastAsia="ro-RO"/>
              </w:rPr>
              <w:t xml:space="preserve">Coagulare şi </w:t>
            </w:r>
            <w:r w:rsidR="00025293" w:rsidRPr="002F4795">
              <w:rPr>
                <w:rFonts w:ascii="Times New Roman" w:eastAsia="Times New Roman" w:hAnsi="Times New Roman" w:cs="Times New Roman"/>
                <w:sz w:val="24"/>
                <w:szCs w:val="24"/>
                <w:bdr w:val="none" w:sz="0" w:space="0" w:color="auto" w:frame="1"/>
                <w:lang w:eastAsia="ro-RO"/>
              </w:rPr>
              <w:t xml:space="preserve">   </w:t>
            </w:r>
          </w:p>
          <w:p w14:paraId="426E8AC0" w14:textId="3543814F" w:rsidR="00EE4DD9" w:rsidRPr="002F4795" w:rsidRDefault="00025293"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floculare</w:t>
            </w:r>
          </w:p>
        </w:tc>
        <w:tc>
          <w:tcPr>
            <w:tcW w:w="1613" w:type="dxa"/>
            <w:tcBorders>
              <w:top w:val="nil"/>
              <w:left w:val="nil"/>
              <w:bottom w:val="nil"/>
              <w:right w:val="nil"/>
            </w:tcBorders>
            <w:hideMark/>
          </w:tcPr>
          <w:p w14:paraId="25CDC8D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629F62F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17A526D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35CF5F3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F84B6C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EA6F734" w14:textId="77777777" w:rsidTr="00A350A7">
        <w:tc>
          <w:tcPr>
            <w:tcW w:w="709" w:type="dxa"/>
            <w:tcBorders>
              <w:top w:val="nil"/>
              <w:left w:val="nil"/>
              <w:bottom w:val="nil"/>
              <w:right w:val="nil"/>
            </w:tcBorders>
            <w:hideMark/>
          </w:tcPr>
          <w:p w14:paraId="14856F0D" w14:textId="4C71652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E020D3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0FC168A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Var</w:t>
            </w:r>
          </w:p>
        </w:tc>
        <w:tc>
          <w:tcPr>
            <w:tcW w:w="1744" w:type="dxa"/>
            <w:tcBorders>
              <w:top w:val="nil"/>
              <w:left w:val="nil"/>
              <w:bottom w:val="nil"/>
              <w:right w:val="nil"/>
            </w:tcBorders>
            <w:hideMark/>
          </w:tcPr>
          <w:p w14:paraId="09D94DB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Aluminiu</w:t>
            </w:r>
          </w:p>
        </w:tc>
        <w:tc>
          <w:tcPr>
            <w:tcW w:w="1346" w:type="dxa"/>
            <w:tcBorders>
              <w:top w:val="nil"/>
              <w:left w:val="nil"/>
              <w:bottom w:val="nil"/>
              <w:right w:val="nil"/>
            </w:tcBorders>
            <w:hideMark/>
          </w:tcPr>
          <w:p w14:paraId="708797B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Altele</w:t>
            </w:r>
          </w:p>
        </w:tc>
        <w:tc>
          <w:tcPr>
            <w:tcW w:w="1453" w:type="dxa"/>
            <w:tcBorders>
              <w:top w:val="nil"/>
              <w:left w:val="nil"/>
              <w:bottom w:val="nil"/>
              <w:right w:val="nil"/>
            </w:tcBorders>
            <w:hideMark/>
          </w:tcPr>
          <w:p w14:paraId="1CD4E5D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2E82E56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BDF1BAF" w14:textId="77777777" w:rsidTr="00A350A7">
        <w:tc>
          <w:tcPr>
            <w:tcW w:w="709" w:type="dxa"/>
            <w:tcBorders>
              <w:top w:val="nil"/>
              <w:left w:val="nil"/>
              <w:bottom w:val="nil"/>
              <w:right w:val="nil"/>
            </w:tcBorders>
            <w:hideMark/>
          </w:tcPr>
          <w:p w14:paraId="166689D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76C2D1FF" w14:textId="70E15FE6"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10</w:t>
            </w:r>
            <w:r w:rsidR="00EE4DD9" w:rsidRPr="002F4795">
              <w:rPr>
                <w:rFonts w:ascii="Times New Roman" w:eastAsia="Times New Roman" w:hAnsi="Times New Roman" w:cs="Times New Roman"/>
                <w:sz w:val="24"/>
                <w:szCs w:val="24"/>
                <w:bdr w:val="none" w:sz="0" w:space="0" w:color="auto" w:frame="1"/>
                <w:lang w:eastAsia="ro-RO"/>
              </w:rPr>
              <w:t>. Sedimentare</w:t>
            </w:r>
          </w:p>
        </w:tc>
        <w:tc>
          <w:tcPr>
            <w:tcW w:w="1613" w:type="dxa"/>
            <w:tcBorders>
              <w:top w:val="nil"/>
              <w:left w:val="nil"/>
              <w:bottom w:val="nil"/>
              <w:right w:val="nil"/>
            </w:tcBorders>
            <w:hideMark/>
          </w:tcPr>
          <w:p w14:paraId="2AFF1C1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17E6AE1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7B1D0F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4BA9A1E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45B56B3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85D234D" w14:textId="77777777" w:rsidTr="00A350A7">
        <w:tc>
          <w:tcPr>
            <w:tcW w:w="709" w:type="dxa"/>
            <w:tcBorders>
              <w:top w:val="nil"/>
              <w:left w:val="nil"/>
              <w:bottom w:val="nil"/>
              <w:right w:val="nil"/>
            </w:tcBorders>
            <w:hideMark/>
          </w:tcPr>
          <w:p w14:paraId="1935E85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441EE3F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701C417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Dreptunghiular</w:t>
            </w:r>
          </w:p>
        </w:tc>
        <w:tc>
          <w:tcPr>
            <w:tcW w:w="1744" w:type="dxa"/>
            <w:tcBorders>
              <w:top w:val="nil"/>
              <w:left w:val="nil"/>
              <w:bottom w:val="nil"/>
              <w:right w:val="nil"/>
            </w:tcBorders>
            <w:hideMark/>
          </w:tcPr>
          <w:p w14:paraId="070837B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Radial</w:t>
            </w:r>
          </w:p>
        </w:tc>
        <w:tc>
          <w:tcPr>
            <w:tcW w:w="1346" w:type="dxa"/>
            <w:tcBorders>
              <w:top w:val="nil"/>
              <w:left w:val="nil"/>
              <w:bottom w:val="nil"/>
              <w:right w:val="nil"/>
            </w:tcBorders>
            <w:hideMark/>
          </w:tcPr>
          <w:p w14:paraId="614D437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Altele</w:t>
            </w:r>
          </w:p>
        </w:tc>
        <w:tc>
          <w:tcPr>
            <w:tcW w:w="1453" w:type="dxa"/>
            <w:tcBorders>
              <w:top w:val="nil"/>
              <w:left w:val="nil"/>
              <w:bottom w:val="nil"/>
              <w:right w:val="nil"/>
            </w:tcBorders>
            <w:hideMark/>
          </w:tcPr>
          <w:p w14:paraId="6C21EE9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CCBFAB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EF607E8" w14:textId="77777777" w:rsidTr="00A350A7">
        <w:tc>
          <w:tcPr>
            <w:tcW w:w="709" w:type="dxa"/>
            <w:tcBorders>
              <w:top w:val="nil"/>
              <w:left w:val="nil"/>
              <w:bottom w:val="nil"/>
              <w:right w:val="nil"/>
            </w:tcBorders>
            <w:hideMark/>
          </w:tcPr>
          <w:p w14:paraId="58203A6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676E78A8" w14:textId="67E1879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r w:rsidR="00B41579" w:rsidRPr="002F4795">
              <w:rPr>
                <w:rFonts w:ascii="Times New Roman" w:eastAsia="Times New Roman" w:hAnsi="Times New Roman" w:cs="Times New Roman"/>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Filtrare</w:t>
            </w:r>
          </w:p>
        </w:tc>
        <w:tc>
          <w:tcPr>
            <w:tcW w:w="1613" w:type="dxa"/>
            <w:tcBorders>
              <w:top w:val="nil"/>
              <w:left w:val="nil"/>
              <w:bottom w:val="nil"/>
              <w:right w:val="nil"/>
            </w:tcBorders>
            <w:hideMark/>
          </w:tcPr>
          <w:p w14:paraId="1417B80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6CFC773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C76E83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68B7D22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F0647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38F51D6" w14:textId="77777777" w:rsidTr="00A350A7">
        <w:tc>
          <w:tcPr>
            <w:tcW w:w="709" w:type="dxa"/>
            <w:tcBorders>
              <w:top w:val="nil"/>
              <w:left w:val="nil"/>
              <w:bottom w:val="nil"/>
              <w:right w:val="nil"/>
            </w:tcBorders>
            <w:hideMark/>
          </w:tcPr>
          <w:p w14:paraId="1F9A403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7B9DB41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6C131F8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Lentă</w:t>
            </w:r>
          </w:p>
        </w:tc>
        <w:tc>
          <w:tcPr>
            <w:tcW w:w="1744" w:type="dxa"/>
            <w:tcBorders>
              <w:top w:val="nil"/>
              <w:left w:val="nil"/>
              <w:bottom w:val="nil"/>
              <w:right w:val="nil"/>
            </w:tcBorders>
            <w:hideMark/>
          </w:tcPr>
          <w:p w14:paraId="34ADBFB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Rapidă</w:t>
            </w:r>
          </w:p>
        </w:tc>
        <w:tc>
          <w:tcPr>
            <w:tcW w:w="1346" w:type="dxa"/>
            <w:tcBorders>
              <w:top w:val="nil"/>
              <w:left w:val="nil"/>
              <w:bottom w:val="nil"/>
              <w:right w:val="nil"/>
            </w:tcBorders>
            <w:hideMark/>
          </w:tcPr>
          <w:p w14:paraId="08A157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Cărbune granulat</w:t>
            </w:r>
          </w:p>
        </w:tc>
        <w:tc>
          <w:tcPr>
            <w:tcW w:w="1453" w:type="dxa"/>
            <w:tcBorders>
              <w:top w:val="nil"/>
              <w:left w:val="nil"/>
              <w:bottom w:val="nil"/>
              <w:right w:val="nil"/>
            </w:tcBorders>
            <w:hideMark/>
          </w:tcPr>
          <w:p w14:paraId="30AA93A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1AEF25F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B20040F" w14:textId="77777777" w:rsidTr="00A350A7">
        <w:tc>
          <w:tcPr>
            <w:tcW w:w="709" w:type="dxa"/>
            <w:tcBorders>
              <w:top w:val="nil"/>
              <w:left w:val="nil"/>
              <w:bottom w:val="nil"/>
              <w:right w:val="nil"/>
            </w:tcBorders>
            <w:hideMark/>
          </w:tcPr>
          <w:p w14:paraId="0C435CE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F50D64E" w14:textId="69C127E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w:t>
            </w:r>
            <w:r w:rsidR="00B41579"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Dezinfecţie</w:t>
            </w:r>
          </w:p>
        </w:tc>
        <w:tc>
          <w:tcPr>
            <w:tcW w:w="1613" w:type="dxa"/>
            <w:tcBorders>
              <w:top w:val="nil"/>
              <w:left w:val="nil"/>
              <w:bottom w:val="nil"/>
              <w:right w:val="nil"/>
            </w:tcBorders>
            <w:hideMark/>
          </w:tcPr>
          <w:p w14:paraId="2B3A188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6ECB8A4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11845EB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1E338B9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3A7F27A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1D69005" w14:textId="77777777" w:rsidTr="00A350A7">
        <w:tc>
          <w:tcPr>
            <w:tcW w:w="709" w:type="dxa"/>
            <w:tcBorders>
              <w:top w:val="nil"/>
              <w:left w:val="nil"/>
              <w:bottom w:val="nil"/>
              <w:right w:val="nil"/>
            </w:tcBorders>
            <w:hideMark/>
          </w:tcPr>
          <w:p w14:paraId="564892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392D386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16D87C37" w14:textId="6645B027" w:rsidR="00EE4DD9" w:rsidRPr="002F4795" w:rsidRDefault="00B4157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Substanțe clorigene</w:t>
            </w:r>
          </w:p>
        </w:tc>
        <w:tc>
          <w:tcPr>
            <w:tcW w:w="1744" w:type="dxa"/>
            <w:tcBorders>
              <w:top w:val="nil"/>
              <w:left w:val="nil"/>
              <w:bottom w:val="nil"/>
              <w:right w:val="nil"/>
            </w:tcBorders>
            <w:hideMark/>
          </w:tcPr>
          <w:p w14:paraId="0A220C7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Ozon</w:t>
            </w:r>
          </w:p>
        </w:tc>
        <w:tc>
          <w:tcPr>
            <w:tcW w:w="1346" w:type="dxa"/>
            <w:tcBorders>
              <w:top w:val="nil"/>
              <w:left w:val="nil"/>
              <w:bottom w:val="nil"/>
              <w:right w:val="nil"/>
            </w:tcBorders>
            <w:hideMark/>
          </w:tcPr>
          <w:p w14:paraId="5744294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Altele</w:t>
            </w:r>
          </w:p>
        </w:tc>
        <w:tc>
          <w:tcPr>
            <w:tcW w:w="1453" w:type="dxa"/>
            <w:tcBorders>
              <w:top w:val="nil"/>
              <w:left w:val="nil"/>
              <w:bottom w:val="nil"/>
              <w:right w:val="nil"/>
            </w:tcBorders>
            <w:hideMark/>
          </w:tcPr>
          <w:p w14:paraId="6CF1A8D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0DE83F7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47B02BA0" w14:textId="77777777" w:rsidTr="00A350A7">
        <w:tc>
          <w:tcPr>
            <w:tcW w:w="709" w:type="dxa"/>
            <w:tcBorders>
              <w:top w:val="nil"/>
              <w:left w:val="nil"/>
              <w:bottom w:val="nil"/>
              <w:right w:val="nil"/>
            </w:tcBorders>
            <w:hideMark/>
          </w:tcPr>
          <w:p w14:paraId="3F5FCB9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A83C1EE" w14:textId="77777777" w:rsidR="00B41579" w:rsidRPr="002F4795" w:rsidRDefault="00B41579"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7865D455" w14:textId="39A7E2F3" w:rsidR="00EE4DD9" w:rsidRPr="002F4795" w:rsidRDefault="00EE4DD9"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w:t>
            </w:r>
            <w:r w:rsidR="00B41579"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Alte procedee (</w:t>
            </w:r>
            <w:r w:rsidR="00B41579" w:rsidRPr="002F4795">
              <w:rPr>
                <w:rFonts w:ascii="Times New Roman" w:eastAsia="Times New Roman" w:hAnsi="Times New Roman" w:cs="Times New Roman"/>
                <w:sz w:val="24"/>
                <w:szCs w:val="24"/>
                <w:bdr w:val="none" w:sz="0" w:space="0" w:color="auto" w:frame="1"/>
                <w:lang w:eastAsia="ro-RO"/>
              </w:rPr>
              <w:t xml:space="preserve">deferizare, demanganizare etc, </w:t>
            </w:r>
            <w:r w:rsidRPr="002F4795">
              <w:rPr>
                <w:rFonts w:ascii="Times New Roman" w:eastAsia="Times New Roman" w:hAnsi="Times New Roman" w:cs="Times New Roman"/>
                <w:sz w:val="24"/>
                <w:szCs w:val="24"/>
                <w:bdr w:val="none" w:sz="0" w:space="0" w:color="auto" w:frame="1"/>
                <w:lang w:eastAsia="ro-RO"/>
              </w:rPr>
              <w:t>specificaţi): .....................................................</w:t>
            </w:r>
          </w:p>
          <w:p w14:paraId="57481904" w14:textId="2389B469" w:rsidR="00B41579" w:rsidRPr="002F4795" w:rsidRDefault="00B4157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14. Procedeele de tratare </w:t>
            </w:r>
            <w:r w:rsidR="008F73B5" w:rsidRPr="002F4795">
              <w:rPr>
                <w:rFonts w:ascii="Times New Roman" w:eastAsia="Times New Roman" w:hAnsi="Times New Roman" w:cs="Times New Roman"/>
                <w:sz w:val="24"/>
                <w:szCs w:val="24"/>
                <w:bdr w:val="none" w:sz="0" w:space="0" w:color="auto" w:frame="1"/>
                <w:lang w:eastAsia="ro-RO"/>
              </w:rPr>
              <w:t>sunt adaptate calității sursei de apă? …………………………………...</w:t>
            </w:r>
            <w:r w:rsidRPr="002F4795">
              <w:rPr>
                <w:rFonts w:ascii="Times New Roman" w:eastAsia="Times New Roman" w:hAnsi="Times New Roman" w:cs="Times New Roman"/>
                <w:sz w:val="24"/>
                <w:szCs w:val="24"/>
                <w:bdr w:val="none" w:sz="0" w:space="0" w:color="auto" w:frame="1"/>
                <w:lang w:eastAsia="ro-RO"/>
              </w:rPr>
              <w:t xml:space="preserve"> </w:t>
            </w:r>
          </w:p>
          <w:p w14:paraId="5912F790" w14:textId="77777777" w:rsidR="00081C45" w:rsidRPr="002F4795" w:rsidRDefault="00081C45"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08BFD80F" w14:textId="77777777" w:rsidTr="00A350A7">
        <w:tc>
          <w:tcPr>
            <w:tcW w:w="709" w:type="dxa"/>
            <w:tcBorders>
              <w:top w:val="nil"/>
              <w:left w:val="nil"/>
              <w:bottom w:val="nil"/>
              <w:right w:val="nil"/>
            </w:tcBorders>
            <w:hideMark/>
          </w:tcPr>
          <w:p w14:paraId="4C866A9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w:t>
            </w:r>
          </w:p>
        </w:tc>
        <w:tc>
          <w:tcPr>
            <w:tcW w:w="10348" w:type="dxa"/>
            <w:gridSpan w:val="6"/>
            <w:tcBorders>
              <w:top w:val="nil"/>
              <w:left w:val="nil"/>
              <w:bottom w:val="nil"/>
              <w:right w:val="nil"/>
            </w:tcBorders>
            <w:hideMark/>
          </w:tcPr>
          <w:p w14:paraId="5BB34DE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Sedimentare</w:t>
            </w:r>
          </w:p>
        </w:tc>
      </w:tr>
      <w:tr w:rsidR="002F4795" w:rsidRPr="002F4795" w14:paraId="20668227" w14:textId="77777777" w:rsidTr="00A350A7">
        <w:tc>
          <w:tcPr>
            <w:tcW w:w="709" w:type="dxa"/>
            <w:tcBorders>
              <w:top w:val="nil"/>
              <w:left w:val="nil"/>
              <w:bottom w:val="nil"/>
              <w:right w:val="nil"/>
            </w:tcBorders>
            <w:hideMark/>
          </w:tcPr>
          <w:p w14:paraId="42D05BB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4E5B5206" w14:textId="4695DA1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1. Nr. de tancuri/bazine de sedimentare: ................................................................</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7D3F068" w14:textId="77777777" w:rsidTr="00A350A7">
        <w:tc>
          <w:tcPr>
            <w:tcW w:w="709" w:type="dxa"/>
            <w:tcBorders>
              <w:top w:val="nil"/>
              <w:left w:val="nil"/>
              <w:bottom w:val="nil"/>
              <w:right w:val="nil"/>
            </w:tcBorders>
            <w:hideMark/>
          </w:tcPr>
          <w:p w14:paraId="179BE11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52162D47" w14:textId="7DDC99F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2. Frecvenţa îndepărtării nămolului ...............................................................................</w:t>
            </w:r>
            <w:r w:rsidR="00B41579" w:rsidRPr="002F4795">
              <w:rPr>
                <w:rFonts w:ascii="Times New Roman" w:eastAsia="Times New Roman" w:hAnsi="Times New Roman" w:cs="Times New Roman"/>
                <w:sz w:val="24"/>
                <w:szCs w:val="24"/>
                <w:bdr w:val="none" w:sz="0" w:space="0" w:color="auto" w:frame="1"/>
                <w:lang w:eastAsia="ro-RO"/>
              </w:rPr>
              <w:t>............</w:t>
            </w:r>
          </w:p>
        </w:tc>
      </w:tr>
      <w:tr w:rsidR="002F4795" w:rsidRPr="002F4795" w14:paraId="5B10C284" w14:textId="77777777" w:rsidTr="00A350A7">
        <w:tc>
          <w:tcPr>
            <w:tcW w:w="709" w:type="dxa"/>
            <w:tcBorders>
              <w:top w:val="nil"/>
              <w:left w:val="nil"/>
              <w:bottom w:val="nil"/>
              <w:right w:val="nil"/>
            </w:tcBorders>
            <w:hideMark/>
          </w:tcPr>
          <w:p w14:paraId="58BAAA0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C19F676" w14:textId="5A5A41B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3. Tipul procedeului de decolmatare ...........................................................................</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3BF2D333" w14:textId="77777777" w:rsidTr="00A350A7">
        <w:tc>
          <w:tcPr>
            <w:tcW w:w="709" w:type="dxa"/>
            <w:tcBorders>
              <w:top w:val="nil"/>
              <w:left w:val="nil"/>
              <w:bottom w:val="nil"/>
              <w:right w:val="nil"/>
            </w:tcBorders>
            <w:hideMark/>
          </w:tcPr>
          <w:p w14:paraId="2D031DE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6B9E88CB" w14:textId="53976C0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4. Metoda de depozitare a nămolului ........................................................................</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1A157F36" w14:textId="77777777" w:rsidTr="00A350A7">
        <w:tc>
          <w:tcPr>
            <w:tcW w:w="709" w:type="dxa"/>
            <w:tcBorders>
              <w:top w:val="nil"/>
              <w:left w:val="nil"/>
              <w:bottom w:val="nil"/>
              <w:right w:val="nil"/>
            </w:tcBorders>
            <w:hideMark/>
          </w:tcPr>
          <w:p w14:paraId="6D9D245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40871AA2" w14:textId="7318605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5. Aspectul general legat de limpezimea apei ..............................................................</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0D94EC57" w14:textId="77777777" w:rsidTr="00A350A7">
        <w:tc>
          <w:tcPr>
            <w:tcW w:w="709" w:type="dxa"/>
            <w:tcBorders>
              <w:top w:val="nil"/>
              <w:left w:val="nil"/>
              <w:bottom w:val="nil"/>
              <w:right w:val="nil"/>
            </w:tcBorders>
            <w:hideMark/>
          </w:tcPr>
          <w:p w14:paraId="45BE039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59CDB47" w14:textId="0935105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6. Turbiditatea (NTU) la intrare: .......................... (NTU) la  ieşire .............................</w:t>
            </w:r>
            <w:r w:rsidR="00B41579"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00000360" w14:textId="77777777" w:rsidTr="00A350A7">
        <w:tc>
          <w:tcPr>
            <w:tcW w:w="709" w:type="dxa"/>
            <w:tcBorders>
              <w:top w:val="nil"/>
              <w:left w:val="nil"/>
              <w:bottom w:val="nil"/>
              <w:right w:val="nil"/>
            </w:tcBorders>
            <w:hideMark/>
          </w:tcPr>
          <w:p w14:paraId="253B8C4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VI.</w:t>
            </w:r>
          </w:p>
        </w:tc>
        <w:tc>
          <w:tcPr>
            <w:tcW w:w="10348" w:type="dxa"/>
            <w:gridSpan w:val="6"/>
            <w:tcBorders>
              <w:top w:val="nil"/>
              <w:left w:val="nil"/>
              <w:bottom w:val="nil"/>
              <w:right w:val="nil"/>
            </w:tcBorders>
            <w:hideMark/>
          </w:tcPr>
          <w:p w14:paraId="7880CB3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Filtrare</w:t>
            </w:r>
          </w:p>
        </w:tc>
      </w:tr>
      <w:tr w:rsidR="002F4795" w:rsidRPr="002F4795" w14:paraId="7825D92B" w14:textId="77777777" w:rsidTr="00A350A7">
        <w:tc>
          <w:tcPr>
            <w:tcW w:w="709" w:type="dxa"/>
            <w:tcBorders>
              <w:top w:val="nil"/>
              <w:left w:val="nil"/>
              <w:bottom w:val="nil"/>
              <w:right w:val="nil"/>
            </w:tcBorders>
            <w:hideMark/>
          </w:tcPr>
          <w:p w14:paraId="1B8E34F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3993DA2E" w14:textId="64911FC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N</w:t>
            </w:r>
            <w:r w:rsidR="008F73B5" w:rsidRPr="002F4795">
              <w:rPr>
                <w:rFonts w:ascii="Times New Roman" w:eastAsia="Times New Roman" w:hAnsi="Times New Roman" w:cs="Times New Roman"/>
                <w:sz w:val="24"/>
                <w:szCs w:val="24"/>
                <w:bdr w:val="none" w:sz="0" w:space="0" w:color="auto" w:frame="1"/>
                <w:lang w:eastAsia="ro-RO"/>
              </w:rPr>
              <w:t>umă</w:t>
            </w:r>
            <w:r w:rsidRPr="002F4795">
              <w:rPr>
                <w:rFonts w:ascii="Times New Roman" w:eastAsia="Times New Roman" w:hAnsi="Times New Roman" w:cs="Times New Roman"/>
                <w:sz w:val="24"/>
                <w:szCs w:val="24"/>
                <w:bdr w:val="none" w:sz="0" w:space="0" w:color="auto" w:frame="1"/>
                <w:lang w:eastAsia="ro-RO"/>
              </w:rPr>
              <w:t>r</w:t>
            </w:r>
            <w:r w:rsidR="008F73B5" w:rsidRPr="002F4795">
              <w:rPr>
                <w:rFonts w:ascii="Times New Roman" w:eastAsia="Times New Roman" w:hAnsi="Times New Roman" w:cs="Times New Roman"/>
                <w:sz w:val="24"/>
                <w:szCs w:val="24"/>
                <w:bdr w:val="none" w:sz="0" w:space="0" w:color="auto" w:frame="1"/>
                <w:lang w:eastAsia="ro-RO"/>
              </w:rPr>
              <w:t xml:space="preserve"> și tip</w:t>
            </w:r>
            <w:r w:rsidRPr="002F4795">
              <w:rPr>
                <w:rFonts w:ascii="Times New Roman" w:eastAsia="Times New Roman" w:hAnsi="Times New Roman" w:cs="Times New Roman"/>
                <w:sz w:val="24"/>
                <w:szCs w:val="24"/>
                <w:bdr w:val="none" w:sz="0" w:space="0" w:color="auto" w:frame="1"/>
                <w:lang w:eastAsia="ro-RO"/>
              </w:rPr>
              <w:t xml:space="preserve"> de filtre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2E1416D5" w14:textId="77777777" w:rsidTr="00A350A7">
        <w:tc>
          <w:tcPr>
            <w:tcW w:w="709" w:type="dxa"/>
            <w:tcBorders>
              <w:top w:val="nil"/>
              <w:left w:val="nil"/>
              <w:bottom w:val="nil"/>
              <w:right w:val="nil"/>
            </w:tcBorders>
            <w:hideMark/>
          </w:tcPr>
          <w:p w14:paraId="5F094B3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29876D9" w14:textId="51FBF6C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Viteza de filtrare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1FA50CDD" w14:textId="77777777" w:rsidTr="00A350A7">
        <w:tc>
          <w:tcPr>
            <w:tcW w:w="709" w:type="dxa"/>
            <w:tcBorders>
              <w:top w:val="nil"/>
              <w:left w:val="nil"/>
              <w:bottom w:val="nil"/>
              <w:right w:val="nil"/>
            </w:tcBorders>
            <w:hideMark/>
          </w:tcPr>
          <w:p w14:paraId="53BCC57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BF06024" w14:textId="4A36358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Funcţionarea filtrului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5967ED52" w14:textId="77777777" w:rsidTr="00A350A7">
        <w:tc>
          <w:tcPr>
            <w:tcW w:w="709" w:type="dxa"/>
            <w:tcBorders>
              <w:top w:val="nil"/>
              <w:left w:val="nil"/>
              <w:bottom w:val="nil"/>
              <w:right w:val="nil"/>
            </w:tcBorders>
            <w:hideMark/>
          </w:tcPr>
          <w:p w14:paraId="19EB2E3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6E58A2BC" w14:textId="2E7C2F0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Grosimea stratului de pietriş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4FE681DD" w14:textId="77777777" w:rsidTr="00A350A7">
        <w:tc>
          <w:tcPr>
            <w:tcW w:w="709" w:type="dxa"/>
            <w:tcBorders>
              <w:top w:val="nil"/>
              <w:left w:val="nil"/>
              <w:bottom w:val="nil"/>
              <w:right w:val="nil"/>
            </w:tcBorders>
            <w:hideMark/>
          </w:tcPr>
          <w:p w14:paraId="030859B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2660BFB" w14:textId="6D24889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Grosimea stratului de nisip şi granulozitatea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485EB630" w14:textId="77777777" w:rsidTr="00A350A7">
        <w:tc>
          <w:tcPr>
            <w:tcW w:w="709" w:type="dxa"/>
            <w:tcBorders>
              <w:top w:val="nil"/>
              <w:left w:val="nil"/>
              <w:bottom w:val="nil"/>
              <w:right w:val="nil"/>
            </w:tcBorders>
            <w:hideMark/>
          </w:tcPr>
          <w:p w14:paraId="5910D86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VII.</w:t>
            </w:r>
          </w:p>
        </w:tc>
        <w:tc>
          <w:tcPr>
            <w:tcW w:w="10348" w:type="dxa"/>
            <w:gridSpan w:val="6"/>
            <w:tcBorders>
              <w:top w:val="nil"/>
              <w:left w:val="nil"/>
              <w:bottom w:val="nil"/>
              <w:right w:val="nil"/>
            </w:tcBorders>
            <w:hideMark/>
          </w:tcPr>
          <w:p w14:paraId="764B789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Spălarea în flux invers a filtrelor</w:t>
            </w:r>
          </w:p>
        </w:tc>
      </w:tr>
      <w:tr w:rsidR="002F4795" w:rsidRPr="002F4795" w14:paraId="0A0EAD68" w14:textId="77777777" w:rsidTr="00A350A7">
        <w:tc>
          <w:tcPr>
            <w:tcW w:w="709" w:type="dxa"/>
            <w:tcBorders>
              <w:top w:val="nil"/>
              <w:left w:val="nil"/>
              <w:bottom w:val="nil"/>
              <w:right w:val="nil"/>
            </w:tcBorders>
            <w:hideMark/>
          </w:tcPr>
          <w:p w14:paraId="74802E3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47A11ED" w14:textId="2D99D8E9"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Criteriile de începere a spălării în flux invers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69D16E3F" w14:textId="77777777" w:rsidTr="00A350A7">
        <w:tc>
          <w:tcPr>
            <w:tcW w:w="709" w:type="dxa"/>
            <w:tcBorders>
              <w:top w:val="nil"/>
              <w:left w:val="nil"/>
              <w:bottom w:val="nil"/>
              <w:right w:val="nil"/>
            </w:tcBorders>
            <w:hideMark/>
          </w:tcPr>
          <w:p w14:paraId="701F2F7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776BF8E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Aer:</w:t>
            </w:r>
          </w:p>
        </w:tc>
        <w:tc>
          <w:tcPr>
            <w:tcW w:w="1613" w:type="dxa"/>
            <w:tcBorders>
              <w:top w:val="nil"/>
              <w:left w:val="nil"/>
              <w:bottom w:val="nil"/>
              <w:right w:val="nil"/>
            </w:tcBorders>
            <w:hideMark/>
          </w:tcPr>
          <w:p w14:paraId="0437F9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726F5A6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34EB992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4D602E1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7DD4DA8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9F23C86" w14:textId="77777777" w:rsidTr="00A350A7">
        <w:tc>
          <w:tcPr>
            <w:tcW w:w="709" w:type="dxa"/>
            <w:tcBorders>
              <w:top w:val="nil"/>
              <w:left w:val="nil"/>
              <w:bottom w:val="nil"/>
              <w:right w:val="nil"/>
            </w:tcBorders>
            <w:hideMark/>
          </w:tcPr>
          <w:p w14:paraId="227F600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B947B3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5A46973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Debitul</w:t>
            </w:r>
          </w:p>
        </w:tc>
        <w:tc>
          <w:tcPr>
            <w:tcW w:w="1744" w:type="dxa"/>
            <w:tcBorders>
              <w:top w:val="nil"/>
              <w:left w:val="nil"/>
              <w:bottom w:val="nil"/>
              <w:right w:val="nil"/>
            </w:tcBorders>
            <w:hideMark/>
          </w:tcPr>
          <w:p w14:paraId="6123C3F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Durată/Timpul</w:t>
            </w:r>
          </w:p>
        </w:tc>
        <w:tc>
          <w:tcPr>
            <w:tcW w:w="1346" w:type="dxa"/>
            <w:tcBorders>
              <w:top w:val="nil"/>
              <w:left w:val="nil"/>
              <w:bottom w:val="nil"/>
              <w:right w:val="nil"/>
            </w:tcBorders>
            <w:hideMark/>
          </w:tcPr>
          <w:p w14:paraId="3422A4C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3018B81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3F5B3AF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5C5819E" w14:textId="77777777" w:rsidTr="00A350A7">
        <w:tc>
          <w:tcPr>
            <w:tcW w:w="709" w:type="dxa"/>
            <w:tcBorders>
              <w:top w:val="nil"/>
              <w:left w:val="nil"/>
              <w:bottom w:val="nil"/>
              <w:right w:val="nil"/>
            </w:tcBorders>
            <w:hideMark/>
          </w:tcPr>
          <w:p w14:paraId="4D08A0E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br/>
            </w:r>
          </w:p>
        </w:tc>
        <w:tc>
          <w:tcPr>
            <w:tcW w:w="2268" w:type="dxa"/>
            <w:tcBorders>
              <w:top w:val="nil"/>
              <w:left w:val="nil"/>
              <w:bottom w:val="nil"/>
              <w:right w:val="nil"/>
            </w:tcBorders>
            <w:hideMark/>
          </w:tcPr>
          <w:p w14:paraId="5F113E3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Aer:</w:t>
            </w:r>
          </w:p>
        </w:tc>
        <w:tc>
          <w:tcPr>
            <w:tcW w:w="1613" w:type="dxa"/>
            <w:tcBorders>
              <w:top w:val="nil"/>
              <w:left w:val="nil"/>
              <w:bottom w:val="nil"/>
              <w:right w:val="nil"/>
            </w:tcBorders>
            <w:hideMark/>
          </w:tcPr>
          <w:p w14:paraId="338CB9B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38BCA2D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37C0601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6A32EC2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3E999A6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0DC59D2C" w14:textId="77777777" w:rsidTr="00A350A7">
        <w:tc>
          <w:tcPr>
            <w:tcW w:w="709" w:type="dxa"/>
            <w:tcBorders>
              <w:top w:val="nil"/>
              <w:left w:val="nil"/>
              <w:bottom w:val="nil"/>
              <w:right w:val="nil"/>
            </w:tcBorders>
            <w:hideMark/>
          </w:tcPr>
          <w:p w14:paraId="250A4B3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16F4350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31A3224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Debitul</w:t>
            </w:r>
          </w:p>
        </w:tc>
        <w:tc>
          <w:tcPr>
            <w:tcW w:w="1744" w:type="dxa"/>
            <w:tcBorders>
              <w:top w:val="nil"/>
              <w:left w:val="nil"/>
              <w:bottom w:val="nil"/>
              <w:right w:val="nil"/>
            </w:tcBorders>
            <w:hideMark/>
          </w:tcPr>
          <w:p w14:paraId="5A67351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Durată/Timpul</w:t>
            </w:r>
          </w:p>
        </w:tc>
        <w:tc>
          <w:tcPr>
            <w:tcW w:w="1346" w:type="dxa"/>
            <w:tcBorders>
              <w:top w:val="nil"/>
              <w:left w:val="nil"/>
              <w:bottom w:val="nil"/>
              <w:right w:val="nil"/>
            </w:tcBorders>
            <w:hideMark/>
          </w:tcPr>
          <w:p w14:paraId="446BB24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72A242B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55E6AE9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8927F15" w14:textId="77777777" w:rsidTr="00A350A7">
        <w:tc>
          <w:tcPr>
            <w:tcW w:w="709" w:type="dxa"/>
            <w:tcBorders>
              <w:top w:val="nil"/>
              <w:left w:val="nil"/>
              <w:bottom w:val="nil"/>
              <w:right w:val="nil"/>
            </w:tcBorders>
            <w:hideMark/>
          </w:tcPr>
          <w:p w14:paraId="712B562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696219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Distribuţia volumelor de aer şi apă în patul de nisip:</w:t>
            </w:r>
          </w:p>
        </w:tc>
      </w:tr>
      <w:tr w:rsidR="002F4795" w:rsidRPr="002F4795" w14:paraId="069ED654" w14:textId="77777777" w:rsidTr="00A350A7">
        <w:tc>
          <w:tcPr>
            <w:tcW w:w="709" w:type="dxa"/>
            <w:tcBorders>
              <w:top w:val="nil"/>
              <w:left w:val="nil"/>
              <w:bottom w:val="nil"/>
              <w:right w:val="nil"/>
            </w:tcBorders>
            <w:hideMark/>
          </w:tcPr>
          <w:p w14:paraId="5722267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429806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5730214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6C7A42B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95D513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7C01D82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DCDAE2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7DA3251" w14:textId="77777777" w:rsidTr="00A350A7">
        <w:tc>
          <w:tcPr>
            <w:tcW w:w="709" w:type="dxa"/>
            <w:tcBorders>
              <w:top w:val="nil"/>
              <w:left w:val="nil"/>
              <w:bottom w:val="nil"/>
              <w:right w:val="nil"/>
            </w:tcBorders>
            <w:hideMark/>
          </w:tcPr>
          <w:p w14:paraId="169104F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479721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521BCDA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Uniformă</w:t>
            </w:r>
          </w:p>
        </w:tc>
        <w:tc>
          <w:tcPr>
            <w:tcW w:w="1744" w:type="dxa"/>
            <w:tcBorders>
              <w:top w:val="nil"/>
              <w:left w:val="nil"/>
              <w:bottom w:val="nil"/>
              <w:right w:val="nil"/>
            </w:tcBorders>
            <w:hideMark/>
          </w:tcPr>
          <w:p w14:paraId="0FAE4B7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Neuniformă</w:t>
            </w:r>
          </w:p>
        </w:tc>
        <w:tc>
          <w:tcPr>
            <w:tcW w:w="1346" w:type="dxa"/>
            <w:tcBorders>
              <w:top w:val="nil"/>
              <w:left w:val="nil"/>
              <w:bottom w:val="nil"/>
              <w:right w:val="nil"/>
            </w:tcBorders>
            <w:hideMark/>
          </w:tcPr>
          <w:p w14:paraId="2C91604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60286EE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0A3329E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97FC3C4" w14:textId="77777777" w:rsidTr="00A350A7">
        <w:tc>
          <w:tcPr>
            <w:tcW w:w="709" w:type="dxa"/>
            <w:tcBorders>
              <w:top w:val="nil"/>
              <w:left w:val="nil"/>
              <w:bottom w:val="nil"/>
              <w:right w:val="nil"/>
            </w:tcBorders>
            <w:hideMark/>
          </w:tcPr>
          <w:p w14:paraId="38C9334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9C018AF" w14:textId="02232F7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Volumul de apă curată pentru spălarea în flux invers: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5C8D0FFD" w14:textId="77777777" w:rsidTr="00A350A7">
        <w:tc>
          <w:tcPr>
            <w:tcW w:w="709" w:type="dxa"/>
            <w:tcBorders>
              <w:top w:val="nil"/>
              <w:left w:val="nil"/>
              <w:bottom w:val="nil"/>
              <w:right w:val="nil"/>
            </w:tcBorders>
            <w:hideMark/>
          </w:tcPr>
          <w:p w14:paraId="3586405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A60544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Au apărut "bulgări" de nămol sau fisuri în patul filtrant?</w:t>
            </w:r>
          </w:p>
        </w:tc>
      </w:tr>
      <w:tr w:rsidR="002F4795" w:rsidRPr="002F4795" w14:paraId="56EE499F" w14:textId="77777777" w:rsidTr="00A350A7">
        <w:tc>
          <w:tcPr>
            <w:tcW w:w="709" w:type="dxa"/>
            <w:tcBorders>
              <w:top w:val="nil"/>
              <w:left w:val="nil"/>
              <w:bottom w:val="nil"/>
              <w:right w:val="nil"/>
            </w:tcBorders>
            <w:hideMark/>
          </w:tcPr>
          <w:p w14:paraId="2AAB36C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560356D" w14:textId="1AE00939"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Înaintea spălării în flux invers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1092A4C2" w14:textId="77777777" w:rsidTr="00A350A7">
        <w:tc>
          <w:tcPr>
            <w:tcW w:w="709" w:type="dxa"/>
            <w:tcBorders>
              <w:top w:val="nil"/>
              <w:left w:val="nil"/>
              <w:bottom w:val="nil"/>
              <w:right w:val="nil"/>
            </w:tcBorders>
            <w:hideMark/>
          </w:tcPr>
          <w:p w14:paraId="0E8B4D5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1234173" w14:textId="1FCE9D4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După spălarea în flux invers ............................................................................................</w:t>
            </w:r>
            <w:r w:rsidR="008F73B5"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2AA332E" w14:textId="77777777" w:rsidTr="00A350A7">
        <w:tc>
          <w:tcPr>
            <w:tcW w:w="709" w:type="dxa"/>
            <w:tcBorders>
              <w:top w:val="nil"/>
              <w:left w:val="nil"/>
              <w:bottom w:val="nil"/>
              <w:right w:val="nil"/>
            </w:tcBorders>
            <w:hideMark/>
          </w:tcPr>
          <w:p w14:paraId="64C760F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9AC98AC" w14:textId="5473DDBE" w:rsidR="00EE4DD9" w:rsidRPr="002F4795" w:rsidRDefault="00EE4DD9" w:rsidP="008D189D">
            <w:pPr>
              <w:spacing w:before="80"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5. Unde este dirijată apa de spălare? ...................................................................................</w:t>
            </w:r>
            <w:r w:rsidR="008F73B5" w:rsidRPr="002F4795">
              <w:rPr>
                <w:rFonts w:ascii="Times New Roman" w:eastAsia="Times New Roman" w:hAnsi="Times New Roman" w:cs="Times New Roman"/>
                <w:sz w:val="24"/>
                <w:szCs w:val="24"/>
                <w:bdr w:val="none" w:sz="0" w:space="0" w:color="auto" w:frame="1"/>
                <w:lang w:eastAsia="ro-RO"/>
              </w:rPr>
              <w:t>......</w:t>
            </w:r>
          </w:p>
          <w:p w14:paraId="2C8C9CD7" w14:textId="63802B48" w:rsidR="00CA0996" w:rsidRPr="002F4795" w:rsidRDefault="00CA0996" w:rsidP="008D189D">
            <w:pPr>
              <w:spacing w:before="120"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6. Spalare automat</w:t>
            </w:r>
            <w:r w:rsidR="008F73B5"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filtre </w:t>
            </w:r>
            <w:r w:rsidR="008F73B5" w:rsidRPr="002F4795">
              <w:rPr>
                <w:rFonts w:ascii="Times New Roman" w:eastAsia="Times New Roman" w:hAnsi="Times New Roman" w:cs="Times New Roman"/>
                <w:sz w:val="24"/>
                <w:szCs w:val="24"/>
                <w:bdr w:val="none" w:sz="0" w:space="0" w:color="auto" w:frame="1"/>
                <w:lang w:eastAsia="ro-RO"/>
              </w:rPr>
              <w:t>î</w:t>
            </w:r>
            <w:r w:rsidRPr="002F4795">
              <w:rPr>
                <w:rFonts w:ascii="Times New Roman" w:eastAsia="Times New Roman" w:hAnsi="Times New Roman" w:cs="Times New Roman"/>
                <w:sz w:val="24"/>
                <w:szCs w:val="24"/>
                <w:bdr w:val="none" w:sz="0" w:space="0" w:color="auto" w:frame="1"/>
                <w:lang w:eastAsia="ro-RO"/>
              </w:rPr>
              <w:t>ncapsulate: interval ciclu de sp</w:t>
            </w:r>
            <w:r w:rsidR="008F73B5"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lare............... d</w:t>
            </w:r>
            <w:r w:rsidR="008F73B5" w:rsidRPr="002F4795">
              <w:rPr>
                <w:rFonts w:ascii="Times New Roman" w:eastAsia="Times New Roman" w:hAnsi="Times New Roman" w:cs="Times New Roman"/>
                <w:sz w:val="24"/>
                <w:szCs w:val="24"/>
                <w:bdr w:val="none" w:sz="0" w:space="0" w:color="auto" w:frame="1"/>
                <w:lang w:eastAsia="ro-RO"/>
              </w:rPr>
              <w:t>urata ciclu de spalare........</w:t>
            </w:r>
          </w:p>
          <w:p w14:paraId="4FE0EB28" w14:textId="5687FCAC" w:rsidR="00CA0996" w:rsidRPr="002F4795" w:rsidRDefault="00CA0996"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 Durata de utilizare material filtrant</w:t>
            </w:r>
            <w:r w:rsidR="000B1548"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w:t>
            </w:r>
            <w:r w:rsidR="000B1548"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valabilitate material/cartu</w:t>
            </w:r>
            <w:r w:rsidR="008F73B5" w:rsidRPr="002F4795">
              <w:rPr>
                <w:rFonts w:ascii="Times New Roman" w:eastAsia="Times New Roman" w:hAnsi="Times New Roman" w:cs="Times New Roman"/>
                <w:sz w:val="24"/>
                <w:szCs w:val="24"/>
                <w:bdr w:val="none" w:sz="0" w:space="0" w:color="auto" w:frame="1"/>
                <w:lang w:eastAsia="ro-RO"/>
              </w:rPr>
              <w:t>ș</w:t>
            </w:r>
            <w:r w:rsidRPr="002F4795">
              <w:rPr>
                <w:rFonts w:ascii="Times New Roman" w:eastAsia="Times New Roman" w:hAnsi="Times New Roman" w:cs="Times New Roman"/>
                <w:sz w:val="24"/>
                <w:szCs w:val="24"/>
                <w:bdr w:val="none" w:sz="0" w:space="0" w:color="auto" w:frame="1"/>
                <w:lang w:eastAsia="ro-RO"/>
              </w:rPr>
              <w:t xml:space="preserve"> filtrant....................</w:t>
            </w:r>
            <w:r w:rsidR="000B1548" w:rsidRPr="002F4795">
              <w:rPr>
                <w:rFonts w:ascii="Times New Roman" w:eastAsia="Times New Roman" w:hAnsi="Times New Roman" w:cs="Times New Roman"/>
                <w:sz w:val="24"/>
                <w:szCs w:val="24"/>
                <w:bdr w:val="none" w:sz="0" w:space="0" w:color="auto" w:frame="1"/>
                <w:lang w:eastAsia="ro-RO"/>
              </w:rPr>
              <w:t xml:space="preserve"> </w:t>
            </w:r>
            <w:r w:rsidR="008F73B5" w:rsidRPr="002F4795">
              <w:rPr>
                <w:rFonts w:ascii="Times New Roman" w:eastAsia="Times New Roman" w:hAnsi="Times New Roman" w:cs="Times New Roman"/>
                <w:sz w:val="24"/>
                <w:szCs w:val="24"/>
                <w:bdr w:val="none" w:sz="0" w:space="0" w:color="auto" w:frame="1"/>
                <w:lang w:eastAsia="ro-RO"/>
              </w:rPr>
              <w:t xml:space="preserve">înlocuirea filtrului cf. termenului de valabilitate ………………  </w:t>
            </w:r>
          </w:p>
        </w:tc>
      </w:tr>
      <w:tr w:rsidR="002F4795" w:rsidRPr="002F4795" w14:paraId="3D5E141B" w14:textId="77777777" w:rsidTr="00A350A7">
        <w:tc>
          <w:tcPr>
            <w:tcW w:w="709" w:type="dxa"/>
            <w:tcBorders>
              <w:top w:val="nil"/>
              <w:left w:val="nil"/>
              <w:bottom w:val="nil"/>
              <w:right w:val="nil"/>
            </w:tcBorders>
            <w:hideMark/>
          </w:tcPr>
          <w:p w14:paraId="567A106D" w14:textId="77777777" w:rsidR="00EE4DD9" w:rsidRPr="002F4795" w:rsidRDefault="00EE4DD9" w:rsidP="008D189D">
            <w:pPr>
              <w:spacing w:before="120"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VIII.</w:t>
            </w:r>
          </w:p>
        </w:tc>
        <w:tc>
          <w:tcPr>
            <w:tcW w:w="10348" w:type="dxa"/>
            <w:gridSpan w:val="6"/>
            <w:tcBorders>
              <w:top w:val="nil"/>
              <w:left w:val="nil"/>
              <w:bottom w:val="nil"/>
              <w:right w:val="nil"/>
            </w:tcBorders>
            <w:hideMark/>
          </w:tcPr>
          <w:p w14:paraId="23D4FF97" w14:textId="13BDF520" w:rsidR="00EE4DD9" w:rsidRPr="002F4795" w:rsidRDefault="00EE4DD9" w:rsidP="008D189D">
            <w:pPr>
              <w:spacing w:before="120"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Clorinarea</w:t>
            </w:r>
            <w:r w:rsidR="008F73B5" w:rsidRPr="002F4795">
              <w:rPr>
                <w:rFonts w:ascii="Times New Roman" w:eastAsia="Times New Roman" w:hAnsi="Times New Roman" w:cs="Times New Roman"/>
                <w:b/>
                <w:bCs/>
                <w:sz w:val="24"/>
                <w:szCs w:val="24"/>
                <w:bdr w:val="none" w:sz="0" w:space="0" w:color="auto" w:frame="1"/>
                <w:lang w:eastAsia="ro-RO"/>
              </w:rPr>
              <w:t>/dezinfecția</w:t>
            </w:r>
          </w:p>
        </w:tc>
      </w:tr>
      <w:tr w:rsidR="002F4795" w:rsidRPr="002F4795" w14:paraId="3BC4C620" w14:textId="77777777" w:rsidTr="00A350A7">
        <w:tc>
          <w:tcPr>
            <w:tcW w:w="709" w:type="dxa"/>
            <w:tcBorders>
              <w:top w:val="nil"/>
              <w:left w:val="nil"/>
              <w:bottom w:val="nil"/>
              <w:right w:val="nil"/>
            </w:tcBorders>
            <w:hideMark/>
          </w:tcPr>
          <w:p w14:paraId="5D3617E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F3F55A0" w14:textId="3D7B3F7C"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Au existat întreruperi în clorinarea</w:t>
            </w:r>
            <w:r w:rsidR="008F73B5" w:rsidRPr="002F4795">
              <w:rPr>
                <w:rFonts w:ascii="Times New Roman" w:eastAsia="Times New Roman" w:hAnsi="Times New Roman" w:cs="Times New Roman"/>
                <w:sz w:val="24"/>
                <w:szCs w:val="24"/>
                <w:bdr w:val="none" w:sz="0" w:space="0" w:color="auto" w:frame="1"/>
                <w:lang w:eastAsia="ro-RO"/>
              </w:rPr>
              <w:t>/dezinfecția</w:t>
            </w:r>
            <w:r w:rsidRPr="002F4795">
              <w:rPr>
                <w:rFonts w:ascii="Times New Roman" w:eastAsia="Times New Roman" w:hAnsi="Times New Roman" w:cs="Times New Roman"/>
                <w:sz w:val="24"/>
                <w:szCs w:val="24"/>
                <w:bdr w:val="none" w:sz="0" w:space="0" w:color="auto" w:frame="1"/>
                <w:lang w:eastAsia="ro-RO"/>
              </w:rPr>
              <w:t xml:space="preserve"> apei? ...........................................</w:t>
            </w:r>
            <w:r w:rsidR="008F73B5" w:rsidRPr="002F4795">
              <w:rPr>
                <w:rFonts w:ascii="Times New Roman" w:eastAsia="Times New Roman" w:hAnsi="Times New Roman" w:cs="Times New Roman"/>
                <w:sz w:val="24"/>
                <w:szCs w:val="24"/>
                <w:bdr w:val="none" w:sz="0" w:space="0" w:color="auto" w:frame="1"/>
                <w:lang w:eastAsia="ro-RO"/>
              </w:rPr>
              <w:t>............................</w:t>
            </w:r>
          </w:p>
        </w:tc>
      </w:tr>
      <w:tr w:rsidR="002F4795" w:rsidRPr="002F4795" w14:paraId="5D3E7ADB" w14:textId="77777777" w:rsidTr="00A350A7">
        <w:tc>
          <w:tcPr>
            <w:tcW w:w="709" w:type="dxa"/>
            <w:tcBorders>
              <w:top w:val="nil"/>
              <w:left w:val="nil"/>
              <w:bottom w:val="nil"/>
              <w:right w:val="nil"/>
            </w:tcBorders>
            <w:hideMark/>
          </w:tcPr>
          <w:p w14:paraId="06F17BC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926B6C4" w14:textId="192F7A9C"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Frecvenţa întreruperilor: ...................................................................................................</w:t>
            </w:r>
            <w:r w:rsidR="008F73B5" w:rsidRPr="002F4795">
              <w:rPr>
                <w:rFonts w:ascii="Times New Roman" w:eastAsia="Times New Roman" w:hAnsi="Times New Roman" w:cs="Times New Roman"/>
                <w:sz w:val="24"/>
                <w:szCs w:val="24"/>
                <w:bdr w:val="none" w:sz="0" w:space="0" w:color="auto" w:frame="1"/>
                <w:lang w:eastAsia="ro-RO"/>
              </w:rPr>
              <w:t>...</w:t>
            </w:r>
            <w:r w:rsidR="005A3517"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353AB1A1" w14:textId="77777777" w:rsidTr="00A350A7">
        <w:tc>
          <w:tcPr>
            <w:tcW w:w="709" w:type="dxa"/>
            <w:tcBorders>
              <w:top w:val="nil"/>
              <w:left w:val="nil"/>
              <w:bottom w:val="nil"/>
              <w:right w:val="nil"/>
            </w:tcBorders>
            <w:hideMark/>
          </w:tcPr>
          <w:p w14:paraId="40FC14E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1BB9B1F" w14:textId="4D91EE4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Cauz</w:t>
            </w:r>
            <w:r w:rsidR="008A489D" w:rsidRPr="002F4795">
              <w:rPr>
                <w:rFonts w:ascii="Times New Roman" w:eastAsia="Times New Roman" w:hAnsi="Times New Roman" w:cs="Times New Roman"/>
                <w:sz w:val="24"/>
                <w:szCs w:val="24"/>
                <w:bdr w:val="none" w:sz="0" w:space="0" w:color="auto" w:frame="1"/>
                <w:lang w:eastAsia="ro-RO"/>
              </w:rPr>
              <w:t>ele</w:t>
            </w:r>
            <w:r w:rsidRPr="002F4795">
              <w:rPr>
                <w:rFonts w:ascii="Times New Roman" w:eastAsia="Times New Roman" w:hAnsi="Times New Roman" w:cs="Times New Roman"/>
                <w:sz w:val="24"/>
                <w:szCs w:val="24"/>
                <w:bdr w:val="none" w:sz="0" w:space="0" w:color="auto" w:frame="1"/>
                <w:lang w:eastAsia="ro-RO"/>
              </w:rPr>
              <w:t xml:space="preserve"> întreruperi</w:t>
            </w:r>
            <w:r w:rsidR="008A489D" w:rsidRPr="002F4795">
              <w:rPr>
                <w:rFonts w:ascii="Times New Roman" w:eastAsia="Times New Roman" w:hAnsi="Times New Roman" w:cs="Times New Roman"/>
                <w:sz w:val="24"/>
                <w:szCs w:val="24"/>
                <w:bdr w:val="none" w:sz="0" w:space="0" w:color="auto" w:frame="1"/>
                <w:lang w:eastAsia="ro-RO"/>
              </w:rPr>
              <w:t>lor</w:t>
            </w:r>
            <w:r w:rsidRPr="002F4795">
              <w:rPr>
                <w:rFonts w:ascii="Times New Roman" w:eastAsia="Times New Roman" w:hAnsi="Times New Roman" w:cs="Times New Roman"/>
                <w:sz w:val="24"/>
                <w:szCs w:val="24"/>
                <w:bdr w:val="none" w:sz="0" w:space="0" w:color="auto" w:frame="1"/>
                <w:lang w:eastAsia="ro-RO"/>
              </w:rPr>
              <w:t>: ............................................................................................................</w:t>
            </w:r>
            <w:r w:rsidR="008F73B5"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037E8510" w14:textId="77777777" w:rsidTr="00A350A7">
        <w:tc>
          <w:tcPr>
            <w:tcW w:w="709" w:type="dxa"/>
            <w:tcBorders>
              <w:top w:val="nil"/>
              <w:left w:val="nil"/>
              <w:bottom w:val="nil"/>
              <w:right w:val="nil"/>
            </w:tcBorders>
            <w:hideMark/>
          </w:tcPr>
          <w:p w14:paraId="27BD3E4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20A62D7" w14:textId="2A38B30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Tipul substanţei chimice utilizate: .......................................................................................</w:t>
            </w:r>
            <w:r w:rsidR="008F73B5" w:rsidRPr="002F4795">
              <w:rPr>
                <w:rFonts w:ascii="Times New Roman" w:eastAsia="Times New Roman" w:hAnsi="Times New Roman" w:cs="Times New Roman"/>
                <w:sz w:val="24"/>
                <w:szCs w:val="24"/>
                <w:bdr w:val="none" w:sz="0" w:space="0" w:color="auto" w:frame="1"/>
                <w:lang w:eastAsia="ro-RO"/>
              </w:rPr>
              <w:t>....</w:t>
            </w:r>
            <w:r w:rsidR="005A3517"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3EBB0E17" w14:textId="77777777" w:rsidTr="00A350A7">
        <w:tc>
          <w:tcPr>
            <w:tcW w:w="709" w:type="dxa"/>
            <w:tcBorders>
              <w:top w:val="nil"/>
              <w:left w:val="nil"/>
              <w:bottom w:val="nil"/>
              <w:right w:val="nil"/>
            </w:tcBorders>
            <w:hideMark/>
          </w:tcPr>
          <w:p w14:paraId="27C357B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0C088AA2" w14:textId="2B195BD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Dozarea substanţei chimice: ....</w:t>
            </w:r>
            <w:r w:rsidR="008F73B5" w:rsidRPr="002F4795">
              <w:rPr>
                <w:rFonts w:ascii="Times New Roman" w:eastAsia="Times New Roman" w:hAnsi="Times New Roman" w:cs="Times New Roman"/>
                <w:sz w:val="24"/>
                <w:szCs w:val="24"/>
                <w:bdr w:val="none" w:sz="0" w:space="0" w:color="auto" w:frame="1"/>
                <w:lang w:eastAsia="ro-RO"/>
              </w:rPr>
              <w:t xml:space="preserve">.............................. criterii de control a dozei </w:t>
            </w:r>
            <w:r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148EE2B8" w14:textId="77777777" w:rsidTr="00A350A7">
        <w:tc>
          <w:tcPr>
            <w:tcW w:w="709" w:type="dxa"/>
            <w:tcBorders>
              <w:top w:val="nil"/>
              <w:left w:val="nil"/>
              <w:bottom w:val="nil"/>
              <w:right w:val="nil"/>
            </w:tcBorders>
            <w:hideMark/>
          </w:tcPr>
          <w:p w14:paraId="29186CC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2911379A" w14:textId="0BF8AB1D" w:rsidR="00EE4DD9" w:rsidRPr="002F4795" w:rsidRDefault="007D3DC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w:t>
            </w:r>
            <w:r w:rsidR="00EE4DD9" w:rsidRPr="002F4795">
              <w:rPr>
                <w:rFonts w:ascii="Times New Roman" w:eastAsia="Times New Roman" w:hAnsi="Times New Roman" w:cs="Times New Roman"/>
                <w:sz w:val="24"/>
                <w:szCs w:val="24"/>
                <w:bdr w:val="none" w:sz="0" w:space="0" w:color="auto" w:frame="1"/>
                <w:lang w:eastAsia="ro-RO"/>
              </w:rPr>
              <w:t>. Consumul de substanţă clorigenă/zi ..............................................................................</w:t>
            </w:r>
            <w:r w:rsidR="008F73B5"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215A6F1B" w14:textId="77777777" w:rsidTr="00A350A7">
        <w:tc>
          <w:tcPr>
            <w:tcW w:w="709" w:type="dxa"/>
            <w:tcBorders>
              <w:top w:val="nil"/>
              <w:left w:val="nil"/>
              <w:bottom w:val="nil"/>
              <w:right w:val="nil"/>
            </w:tcBorders>
            <w:hideMark/>
          </w:tcPr>
          <w:p w14:paraId="489C632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3295368C" w14:textId="438382FB" w:rsidR="00EE4DD9" w:rsidRPr="002F4795" w:rsidRDefault="007D3DC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 Echipament şi măsuri de siguranţă: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75C7475C" w14:textId="77777777" w:rsidTr="00A350A7">
        <w:tc>
          <w:tcPr>
            <w:tcW w:w="709" w:type="dxa"/>
            <w:tcBorders>
              <w:top w:val="nil"/>
              <w:left w:val="nil"/>
              <w:bottom w:val="nil"/>
              <w:right w:val="nil"/>
            </w:tcBorders>
            <w:hideMark/>
          </w:tcPr>
          <w:p w14:paraId="256514E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31DFE7AB" w14:textId="24118A84" w:rsidR="00EE4DD9" w:rsidRPr="002F4795" w:rsidRDefault="007D3DC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w:t>
            </w:r>
            <w:r w:rsidR="00EE4DD9" w:rsidRPr="002F4795">
              <w:rPr>
                <w:rFonts w:ascii="Times New Roman" w:eastAsia="Times New Roman" w:hAnsi="Times New Roman" w:cs="Times New Roman"/>
                <w:sz w:val="24"/>
                <w:szCs w:val="24"/>
                <w:bdr w:val="none" w:sz="0" w:space="0" w:color="auto" w:frame="1"/>
                <w:lang w:eastAsia="ro-RO"/>
              </w:rPr>
              <w:t>. Stocuri de rezervă de dezinfectant: ..................................................... Cantitatea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11F78443" w14:textId="77777777" w:rsidTr="00A350A7">
        <w:tc>
          <w:tcPr>
            <w:tcW w:w="709" w:type="dxa"/>
            <w:tcBorders>
              <w:top w:val="nil"/>
              <w:left w:val="nil"/>
              <w:bottom w:val="nil"/>
              <w:right w:val="nil"/>
            </w:tcBorders>
            <w:hideMark/>
          </w:tcPr>
          <w:p w14:paraId="7909961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7FD10D48" w14:textId="3855F554" w:rsidR="00EE4DD9" w:rsidRPr="002F4795" w:rsidRDefault="007D3DCA"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9</w:t>
            </w:r>
            <w:r w:rsidR="00EE4DD9" w:rsidRPr="002F4795">
              <w:rPr>
                <w:rFonts w:ascii="Times New Roman" w:eastAsia="Times New Roman" w:hAnsi="Times New Roman" w:cs="Times New Roman"/>
                <w:sz w:val="24"/>
                <w:szCs w:val="24"/>
                <w:bdr w:val="none" w:sz="0" w:space="0" w:color="auto" w:frame="1"/>
                <w:lang w:eastAsia="ro-RO"/>
              </w:rPr>
              <w:t>. Condiţii de depozitare: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3950D8B9" w14:textId="77777777" w:rsidTr="00A350A7">
        <w:tc>
          <w:tcPr>
            <w:tcW w:w="709" w:type="dxa"/>
            <w:tcBorders>
              <w:top w:val="nil"/>
              <w:left w:val="nil"/>
              <w:bottom w:val="nil"/>
              <w:right w:val="nil"/>
            </w:tcBorders>
            <w:hideMark/>
          </w:tcPr>
          <w:p w14:paraId="5F99B09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IX.</w:t>
            </w:r>
          </w:p>
        </w:tc>
        <w:tc>
          <w:tcPr>
            <w:tcW w:w="10348" w:type="dxa"/>
            <w:gridSpan w:val="6"/>
            <w:tcBorders>
              <w:top w:val="nil"/>
              <w:left w:val="nil"/>
              <w:bottom w:val="nil"/>
              <w:right w:val="nil"/>
            </w:tcBorders>
            <w:hideMark/>
          </w:tcPr>
          <w:p w14:paraId="261972A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Rezervor/rezervoare cu apă potabilă</w:t>
            </w:r>
          </w:p>
        </w:tc>
      </w:tr>
      <w:tr w:rsidR="002F4795" w:rsidRPr="002F4795" w14:paraId="23E4E111" w14:textId="77777777" w:rsidTr="00A350A7">
        <w:tc>
          <w:tcPr>
            <w:tcW w:w="709" w:type="dxa"/>
            <w:tcBorders>
              <w:top w:val="nil"/>
              <w:left w:val="nil"/>
              <w:bottom w:val="nil"/>
              <w:right w:val="nil"/>
            </w:tcBorders>
            <w:hideMark/>
          </w:tcPr>
          <w:p w14:paraId="6D96F96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64D79AA6" w14:textId="28A0C7F2" w:rsidR="00EE4DD9" w:rsidRPr="002F4795" w:rsidRDefault="008F73B5"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1. </w:t>
            </w:r>
            <w:r w:rsidR="00EE4DD9" w:rsidRPr="002F4795">
              <w:rPr>
                <w:rFonts w:ascii="Times New Roman" w:eastAsia="Times New Roman" w:hAnsi="Times New Roman" w:cs="Times New Roman"/>
                <w:sz w:val="24"/>
                <w:szCs w:val="24"/>
                <w:bdr w:val="none" w:sz="0" w:space="0" w:color="auto" w:frame="1"/>
                <w:lang w:eastAsia="ro-RO"/>
              </w:rPr>
              <w:t>Nr. de rezervoare: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p w14:paraId="53EC1B6C" w14:textId="408F0847" w:rsidR="00CA0996" w:rsidRPr="002F4795" w:rsidRDefault="008F73B5"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2. </w:t>
            </w:r>
            <w:r w:rsidR="00CA0996" w:rsidRPr="002F4795">
              <w:rPr>
                <w:rFonts w:ascii="Times New Roman" w:eastAsia="Times New Roman" w:hAnsi="Times New Roman" w:cs="Times New Roman"/>
                <w:sz w:val="24"/>
                <w:szCs w:val="24"/>
                <w:lang w:eastAsia="ro-RO"/>
              </w:rPr>
              <w:t>Tip rezervor ..............................................................................................................</w:t>
            </w:r>
            <w:r w:rsidR="008A489D" w:rsidRPr="002F4795">
              <w:rPr>
                <w:rFonts w:ascii="Times New Roman" w:eastAsia="Times New Roman" w:hAnsi="Times New Roman" w:cs="Times New Roman"/>
                <w:sz w:val="24"/>
                <w:szCs w:val="24"/>
                <w:lang w:eastAsia="ro-RO"/>
              </w:rPr>
              <w:t>...............</w:t>
            </w:r>
            <w:r w:rsidR="001D21B1" w:rsidRPr="002F4795">
              <w:rPr>
                <w:rFonts w:ascii="Times New Roman" w:eastAsia="Times New Roman" w:hAnsi="Times New Roman" w:cs="Times New Roman"/>
                <w:sz w:val="24"/>
                <w:szCs w:val="24"/>
                <w:lang w:eastAsia="ro-RO"/>
              </w:rPr>
              <w:t>...</w:t>
            </w:r>
          </w:p>
        </w:tc>
      </w:tr>
      <w:tr w:rsidR="002F4795" w:rsidRPr="002F4795" w14:paraId="59E2E44D" w14:textId="77777777" w:rsidTr="00A350A7">
        <w:tc>
          <w:tcPr>
            <w:tcW w:w="709" w:type="dxa"/>
            <w:tcBorders>
              <w:top w:val="nil"/>
              <w:left w:val="nil"/>
              <w:bottom w:val="nil"/>
              <w:right w:val="nil"/>
            </w:tcBorders>
            <w:hideMark/>
          </w:tcPr>
          <w:p w14:paraId="1E9B130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E36DDAC" w14:textId="5BEC2067"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w:t>
            </w:r>
            <w:r w:rsidR="00EE4DD9" w:rsidRPr="002F4795">
              <w:rPr>
                <w:rFonts w:ascii="Times New Roman" w:eastAsia="Times New Roman" w:hAnsi="Times New Roman" w:cs="Times New Roman"/>
                <w:sz w:val="24"/>
                <w:szCs w:val="24"/>
                <w:bdr w:val="none" w:sz="0" w:space="0" w:color="auto" w:frame="1"/>
                <w:lang w:eastAsia="ro-RO"/>
              </w:rPr>
              <w:t>. Capacitatea fiecărui rezervor, mc: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3454A4C9" w14:textId="77777777" w:rsidTr="00A350A7">
        <w:tc>
          <w:tcPr>
            <w:tcW w:w="709" w:type="dxa"/>
            <w:tcBorders>
              <w:top w:val="nil"/>
              <w:left w:val="nil"/>
              <w:bottom w:val="nil"/>
              <w:right w:val="nil"/>
            </w:tcBorders>
            <w:hideMark/>
          </w:tcPr>
          <w:p w14:paraId="705D4F7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46BF4F5E" w14:textId="0A5776B3"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w:t>
            </w:r>
            <w:r w:rsidR="00EE4DD9" w:rsidRPr="002F4795">
              <w:rPr>
                <w:rFonts w:ascii="Times New Roman" w:eastAsia="Times New Roman" w:hAnsi="Times New Roman" w:cs="Times New Roman"/>
                <w:sz w:val="24"/>
                <w:szCs w:val="24"/>
                <w:bdr w:val="none" w:sz="0" w:space="0" w:color="auto" w:frame="1"/>
                <w:lang w:eastAsia="ro-RO"/>
              </w:rPr>
              <w:t>. Concentraţia de clor rezidual liber</w:t>
            </w:r>
            <w:r w:rsidR="008A489D" w:rsidRPr="002F4795">
              <w:rPr>
                <w:rFonts w:ascii="Times New Roman" w:eastAsia="Times New Roman" w:hAnsi="Times New Roman" w:cs="Times New Roman"/>
                <w:sz w:val="24"/>
                <w:szCs w:val="24"/>
                <w:bdr w:val="none" w:sz="0" w:space="0" w:color="auto" w:frame="1"/>
                <w:lang w:eastAsia="ro-RO"/>
              </w:rPr>
              <w:t>/dezinfectant rezidual</w:t>
            </w:r>
            <w:r w:rsidR="00EE4DD9" w:rsidRPr="002F4795">
              <w:rPr>
                <w:rFonts w:ascii="Times New Roman" w:eastAsia="Times New Roman" w:hAnsi="Times New Roman" w:cs="Times New Roman"/>
                <w:sz w:val="24"/>
                <w:szCs w:val="24"/>
                <w:bdr w:val="none" w:sz="0" w:space="0" w:color="auto" w:frame="1"/>
                <w:lang w:eastAsia="ro-RO"/>
              </w:rPr>
              <w:t>: ........................................................</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7CD89768" w14:textId="77777777" w:rsidTr="00A350A7">
        <w:tc>
          <w:tcPr>
            <w:tcW w:w="709" w:type="dxa"/>
            <w:tcBorders>
              <w:top w:val="nil"/>
              <w:left w:val="nil"/>
              <w:bottom w:val="nil"/>
              <w:right w:val="nil"/>
            </w:tcBorders>
            <w:hideMark/>
          </w:tcPr>
          <w:p w14:paraId="2E42927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4AFA3BE5" w14:textId="11E17243"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w:t>
            </w:r>
            <w:r w:rsidR="00EE4DD9" w:rsidRPr="002F4795">
              <w:rPr>
                <w:rFonts w:ascii="Times New Roman" w:eastAsia="Times New Roman" w:hAnsi="Times New Roman" w:cs="Times New Roman"/>
                <w:sz w:val="24"/>
                <w:szCs w:val="24"/>
                <w:bdr w:val="none" w:sz="0" w:space="0" w:color="auto" w:frame="1"/>
                <w:lang w:eastAsia="ro-RO"/>
              </w:rPr>
              <w:t>. pH: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5FEA6687" w14:textId="77777777" w:rsidTr="00A350A7">
        <w:tc>
          <w:tcPr>
            <w:tcW w:w="709" w:type="dxa"/>
            <w:tcBorders>
              <w:top w:val="nil"/>
              <w:left w:val="nil"/>
              <w:bottom w:val="nil"/>
              <w:right w:val="nil"/>
            </w:tcBorders>
            <w:hideMark/>
          </w:tcPr>
          <w:p w14:paraId="1C355B1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lastRenderedPageBreak/>
              <w:br/>
            </w:r>
          </w:p>
        </w:tc>
        <w:tc>
          <w:tcPr>
            <w:tcW w:w="10348" w:type="dxa"/>
            <w:gridSpan w:val="6"/>
            <w:tcBorders>
              <w:top w:val="nil"/>
              <w:left w:val="nil"/>
              <w:bottom w:val="nil"/>
              <w:right w:val="nil"/>
            </w:tcBorders>
            <w:hideMark/>
          </w:tcPr>
          <w:p w14:paraId="45F4EB0F" w14:textId="10E92C2A"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w:t>
            </w:r>
            <w:r w:rsidR="00EE4DD9" w:rsidRPr="002F4795">
              <w:rPr>
                <w:rFonts w:ascii="Times New Roman" w:eastAsia="Times New Roman" w:hAnsi="Times New Roman" w:cs="Times New Roman"/>
                <w:sz w:val="24"/>
                <w:szCs w:val="24"/>
                <w:bdr w:val="none" w:sz="0" w:space="0" w:color="auto" w:frame="1"/>
                <w:lang w:eastAsia="ro-RO"/>
              </w:rPr>
              <w:t>. Reactivi utilizaţi pentru ajustarea pH-ului şi doza: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731324FD" w14:textId="77777777" w:rsidTr="00A350A7">
        <w:tc>
          <w:tcPr>
            <w:tcW w:w="709" w:type="dxa"/>
            <w:tcBorders>
              <w:top w:val="nil"/>
              <w:left w:val="nil"/>
              <w:bottom w:val="nil"/>
              <w:right w:val="nil"/>
            </w:tcBorders>
            <w:hideMark/>
          </w:tcPr>
          <w:p w14:paraId="3E6C3F3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59C198E3" w14:textId="5C500718"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w:t>
            </w:r>
            <w:r w:rsidR="00EE4DD9" w:rsidRPr="002F4795">
              <w:rPr>
                <w:rFonts w:ascii="Times New Roman" w:eastAsia="Times New Roman" w:hAnsi="Times New Roman" w:cs="Times New Roman"/>
                <w:sz w:val="24"/>
                <w:szCs w:val="24"/>
                <w:bdr w:val="none" w:sz="0" w:space="0" w:color="auto" w:frame="1"/>
                <w:lang w:eastAsia="ro-RO"/>
              </w:rPr>
              <w:t>. Există scurgeri din rezervor?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0FB6C29C" w14:textId="77777777" w:rsidTr="00A350A7">
        <w:tc>
          <w:tcPr>
            <w:tcW w:w="709" w:type="dxa"/>
            <w:tcBorders>
              <w:top w:val="nil"/>
              <w:left w:val="nil"/>
              <w:bottom w:val="nil"/>
              <w:right w:val="nil"/>
            </w:tcBorders>
            <w:hideMark/>
          </w:tcPr>
          <w:p w14:paraId="407EE6A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5F63B8D6" w14:textId="052D1AA2"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w:t>
            </w:r>
            <w:r w:rsidR="00EE4DD9" w:rsidRPr="002F4795">
              <w:rPr>
                <w:rFonts w:ascii="Times New Roman" w:eastAsia="Times New Roman" w:hAnsi="Times New Roman" w:cs="Times New Roman"/>
                <w:sz w:val="24"/>
                <w:szCs w:val="24"/>
                <w:bdr w:val="none" w:sz="0" w:space="0" w:color="auto" w:frame="1"/>
                <w:lang w:eastAsia="ro-RO"/>
              </w:rPr>
              <w:t>. Este rezervorul acoperit şi închis corespunzător?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727A62DF" w14:textId="77777777" w:rsidTr="00A350A7">
        <w:tc>
          <w:tcPr>
            <w:tcW w:w="709" w:type="dxa"/>
            <w:tcBorders>
              <w:top w:val="nil"/>
              <w:left w:val="nil"/>
              <w:bottom w:val="nil"/>
              <w:right w:val="nil"/>
            </w:tcBorders>
            <w:hideMark/>
          </w:tcPr>
          <w:p w14:paraId="71549E7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5650BD48" w14:textId="2E637672" w:rsidR="00EE4DD9" w:rsidRPr="002F4795" w:rsidRDefault="00CA0996"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9</w:t>
            </w:r>
            <w:r w:rsidR="00EE4DD9" w:rsidRPr="002F4795">
              <w:rPr>
                <w:rFonts w:ascii="Times New Roman" w:eastAsia="Times New Roman" w:hAnsi="Times New Roman" w:cs="Times New Roman"/>
                <w:sz w:val="24"/>
                <w:szCs w:val="24"/>
                <w:bdr w:val="none" w:sz="0" w:space="0" w:color="auto" w:frame="1"/>
                <w:lang w:eastAsia="ro-RO"/>
              </w:rPr>
              <w:t>. Există urme de substanţe străine în rezervor?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4BF62F88" w14:textId="77777777" w:rsidTr="00A350A7">
        <w:tc>
          <w:tcPr>
            <w:tcW w:w="709" w:type="dxa"/>
            <w:tcBorders>
              <w:top w:val="nil"/>
              <w:left w:val="nil"/>
              <w:bottom w:val="nil"/>
              <w:right w:val="nil"/>
            </w:tcBorders>
            <w:hideMark/>
          </w:tcPr>
          <w:p w14:paraId="5C2FFE8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137F91EA" w14:textId="38C3B2BB" w:rsidR="00EE4DD9" w:rsidRPr="002F4795" w:rsidRDefault="00CA0996"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10</w:t>
            </w:r>
            <w:r w:rsidR="00EE4DD9" w:rsidRPr="002F4795">
              <w:rPr>
                <w:rFonts w:ascii="Times New Roman" w:eastAsia="Times New Roman" w:hAnsi="Times New Roman" w:cs="Times New Roman"/>
                <w:sz w:val="24"/>
                <w:szCs w:val="24"/>
                <w:bdr w:val="none" w:sz="0" w:space="0" w:color="auto" w:frame="1"/>
                <w:lang w:eastAsia="ro-RO"/>
              </w:rPr>
              <w:t>. Sunt ventilele de aer şi conductele de preaplin protejate cu site? .......................................</w:t>
            </w:r>
            <w:r w:rsidR="008A489D" w:rsidRPr="002F4795">
              <w:rPr>
                <w:rFonts w:ascii="Times New Roman" w:eastAsia="Times New Roman" w:hAnsi="Times New Roman" w:cs="Times New Roman"/>
                <w:sz w:val="24"/>
                <w:szCs w:val="24"/>
                <w:bdr w:val="none" w:sz="0" w:space="0" w:color="auto" w:frame="1"/>
                <w:lang w:eastAsia="ro-RO"/>
              </w:rPr>
              <w:t>...</w:t>
            </w:r>
            <w:r w:rsidR="001D21B1" w:rsidRPr="002F4795">
              <w:rPr>
                <w:rFonts w:ascii="Times New Roman" w:eastAsia="Times New Roman" w:hAnsi="Times New Roman" w:cs="Times New Roman"/>
                <w:sz w:val="24"/>
                <w:szCs w:val="24"/>
                <w:bdr w:val="none" w:sz="0" w:space="0" w:color="auto" w:frame="1"/>
                <w:lang w:eastAsia="ro-RO"/>
              </w:rPr>
              <w:t>.</w:t>
            </w:r>
          </w:p>
          <w:p w14:paraId="38450C50" w14:textId="5F97E753" w:rsidR="008A489D" w:rsidRPr="002F4795" w:rsidRDefault="008A489D"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11.Zonele de protectie sanitară (distanțe, pante, impermeabilizare, </w:t>
            </w:r>
            <w:r w:rsidR="00715991" w:rsidRPr="002F4795">
              <w:rPr>
                <w:rFonts w:ascii="Times New Roman" w:eastAsia="Times New Roman" w:hAnsi="Times New Roman" w:cs="Times New Roman"/>
                <w:sz w:val="24"/>
                <w:szCs w:val="24"/>
                <w:bdr w:val="none" w:sz="0" w:space="0" w:color="auto" w:frame="1"/>
                <w:lang w:eastAsia="ro-RO"/>
              </w:rPr>
              <w:t>î</w:t>
            </w:r>
            <w:r w:rsidRPr="002F4795">
              <w:rPr>
                <w:rFonts w:ascii="Times New Roman" w:eastAsia="Times New Roman" w:hAnsi="Times New Roman" w:cs="Times New Roman"/>
                <w:sz w:val="24"/>
                <w:szCs w:val="24"/>
                <w:bdr w:val="none" w:sz="0" w:space="0" w:color="auto" w:frame="1"/>
                <w:lang w:eastAsia="ro-RO"/>
              </w:rPr>
              <w:t>ngrădire</w:t>
            </w:r>
            <w:r w:rsidR="00715991" w:rsidRPr="002F4795">
              <w:rPr>
                <w:rFonts w:ascii="Times New Roman" w:eastAsia="Times New Roman" w:hAnsi="Times New Roman" w:cs="Times New Roman"/>
                <w:sz w:val="24"/>
                <w:szCs w:val="24"/>
                <w:bdr w:val="none" w:sz="0" w:space="0" w:color="auto" w:frame="1"/>
                <w:lang w:eastAsia="ro-RO"/>
              </w:rPr>
              <w:t>, marcare</w:t>
            </w:r>
            <w:r w:rsidRPr="002F4795">
              <w:rPr>
                <w:rFonts w:ascii="Times New Roman" w:eastAsia="Times New Roman" w:hAnsi="Times New Roman" w:cs="Times New Roman"/>
                <w:sz w:val="24"/>
                <w:szCs w:val="24"/>
                <w:bdr w:val="none" w:sz="0" w:space="0" w:color="auto" w:frame="1"/>
                <w:lang w:eastAsia="ro-RO"/>
              </w:rPr>
              <w:t>) ……………</w:t>
            </w:r>
          </w:p>
        </w:tc>
      </w:tr>
      <w:tr w:rsidR="002F4795" w:rsidRPr="002F4795" w14:paraId="5DBB98FC" w14:textId="77777777" w:rsidTr="00A350A7">
        <w:tc>
          <w:tcPr>
            <w:tcW w:w="709" w:type="dxa"/>
            <w:tcBorders>
              <w:top w:val="nil"/>
              <w:left w:val="nil"/>
              <w:bottom w:val="nil"/>
              <w:right w:val="nil"/>
            </w:tcBorders>
            <w:hideMark/>
          </w:tcPr>
          <w:p w14:paraId="3E8A3F6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w:t>
            </w:r>
          </w:p>
        </w:tc>
        <w:tc>
          <w:tcPr>
            <w:tcW w:w="10348" w:type="dxa"/>
            <w:gridSpan w:val="6"/>
            <w:tcBorders>
              <w:top w:val="nil"/>
              <w:left w:val="nil"/>
              <w:bottom w:val="nil"/>
              <w:right w:val="nil"/>
            </w:tcBorders>
            <w:hideMark/>
          </w:tcPr>
          <w:p w14:paraId="58AF722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Controlul procesului de tratare</w:t>
            </w:r>
          </w:p>
        </w:tc>
      </w:tr>
      <w:tr w:rsidR="002F4795" w:rsidRPr="002F4795" w14:paraId="483FD4C2" w14:textId="77777777" w:rsidTr="00A350A7">
        <w:tc>
          <w:tcPr>
            <w:tcW w:w="709" w:type="dxa"/>
            <w:tcBorders>
              <w:top w:val="nil"/>
              <w:left w:val="nil"/>
              <w:bottom w:val="nil"/>
              <w:right w:val="nil"/>
            </w:tcBorders>
            <w:hideMark/>
          </w:tcPr>
          <w:p w14:paraId="00E8F2B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3B2F61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0396E9D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Da</w:t>
            </w:r>
          </w:p>
        </w:tc>
        <w:tc>
          <w:tcPr>
            <w:tcW w:w="1744" w:type="dxa"/>
            <w:tcBorders>
              <w:top w:val="nil"/>
              <w:left w:val="nil"/>
              <w:bottom w:val="nil"/>
              <w:right w:val="nil"/>
            </w:tcBorders>
            <w:hideMark/>
          </w:tcPr>
          <w:p w14:paraId="4F96495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Nu</w:t>
            </w:r>
          </w:p>
        </w:tc>
        <w:tc>
          <w:tcPr>
            <w:tcW w:w="1346" w:type="dxa"/>
            <w:tcBorders>
              <w:top w:val="nil"/>
              <w:left w:val="nil"/>
              <w:bottom w:val="nil"/>
              <w:right w:val="nil"/>
            </w:tcBorders>
            <w:hideMark/>
          </w:tcPr>
          <w:p w14:paraId="538758F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Frecvent</w:t>
            </w:r>
          </w:p>
        </w:tc>
        <w:tc>
          <w:tcPr>
            <w:tcW w:w="1453" w:type="dxa"/>
            <w:tcBorders>
              <w:top w:val="nil"/>
              <w:left w:val="nil"/>
              <w:bottom w:val="nil"/>
              <w:right w:val="nil"/>
            </w:tcBorders>
            <w:hideMark/>
          </w:tcPr>
          <w:p w14:paraId="0A6C7DA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7F1E4B6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EB00F67" w14:textId="77777777" w:rsidTr="00A350A7">
        <w:tc>
          <w:tcPr>
            <w:tcW w:w="709" w:type="dxa"/>
            <w:tcBorders>
              <w:top w:val="nil"/>
              <w:left w:val="nil"/>
              <w:bottom w:val="nil"/>
              <w:right w:val="nil"/>
            </w:tcBorders>
            <w:hideMark/>
          </w:tcPr>
          <w:p w14:paraId="53D1F9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3961951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Testul Jar:</w:t>
            </w:r>
          </w:p>
        </w:tc>
        <w:tc>
          <w:tcPr>
            <w:tcW w:w="1613" w:type="dxa"/>
            <w:tcBorders>
              <w:top w:val="nil"/>
              <w:left w:val="nil"/>
              <w:bottom w:val="nil"/>
              <w:right w:val="nil"/>
            </w:tcBorders>
            <w:hideMark/>
          </w:tcPr>
          <w:p w14:paraId="6FA053E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74C00E5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6F2699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1CC9547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72BA432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EC55EA9" w14:textId="77777777" w:rsidTr="00A350A7">
        <w:tc>
          <w:tcPr>
            <w:tcW w:w="709" w:type="dxa"/>
            <w:tcBorders>
              <w:top w:val="nil"/>
              <w:left w:val="nil"/>
              <w:bottom w:val="nil"/>
              <w:right w:val="nil"/>
            </w:tcBorders>
            <w:hideMark/>
          </w:tcPr>
          <w:p w14:paraId="734BDE9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40A6867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pH:</w:t>
            </w:r>
          </w:p>
        </w:tc>
        <w:tc>
          <w:tcPr>
            <w:tcW w:w="1613" w:type="dxa"/>
            <w:tcBorders>
              <w:top w:val="nil"/>
              <w:left w:val="nil"/>
              <w:bottom w:val="nil"/>
              <w:right w:val="nil"/>
            </w:tcBorders>
            <w:hideMark/>
          </w:tcPr>
          <w:p w14:paraId="4F82689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58F23F8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607B97A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007690D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5F9EEBB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EC4799D" w14:textId="77777777" w:rsidTr="00A350A7">
        <w:tc>
          <w:tcPr>
            <w:tcW w:w="709" w:type="dxa"/>
            <w:tcBorders>
              <w:top w:val="nil"/>
              <w:left w:val="nil"/>
              <w:bottom w:val="nil"/>
              <w:right w:val="nil"/>
            </w:tcBorders>
            <w:hideMark/>
          </w:tcPr>
          <w:p w14:paraId="24CD71E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7896A19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Clor rezidual liber:</w:t>
            </w:r>
          </w:p>
        </w:tc>
        <w:tc>
          <w:tcPr>
            <w:tcW w:w="1613" w:type="dxa"/>
            <w:tcBorders>
              <w:top w:val="nil"/>
              <w:left w:val="nil"/>
              <w:bottom w:val="nil"/>
              <w:right w:val="nil"/>
            </w:tcBorders>
            <w:hideMark/>
          </w:tcPr>
          <w:p w14:paraId="45C1604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2696DED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4F03C5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0F47CC1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506C88A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C347793" w14:textId="77777777" w:rsidTr="00A350A7">
        <w:tc>
          <w:tcPr>
            <w:tcW w:w="709" w:type="dxa"/>
            <w:tcBorders>
              <w:top w:val="nil"/>
              <w:left w:val="nil"/>
              <w:bottom w:val="nil"/>
              <w:right w:val="nil"/>
            </w:tcBorders>
            <w:hideMark/>
          </w:tcPr>
          <w:p w14:paraId="027A664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2CB2C7E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Culoare:</w:t>
            </w:r>
          </w:p>
        </w:tc>
        <w:tc>
          <w:tcPr>
            <w:tcW w:w="1613" w:type="dxa"/>
            <w:tcBorders>
              <w:top w:val="nil"/>
              <w:left w:val="nil"/>
              <w:bottom w:val="nil"/>
              <w:right w:val="nil"/>
            </w:tcBorders>
            <w:hideMark/>
          </w:tcPr>
          <w:p w14:paraId="61AAAF8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6C1D702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4064E11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791BDD2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3CFF60E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48BD253C" w14:textId="77777777" w:rsidTr="00A350A7">
        <w:tc>
          <w:tcPr>
            <w:tcW w:w="709" w:type="dxa"/>
            <w:tcBorders>
              <w:top w:val="nil"/>
              <w:left w:val="nil"/>
              <w:bottom w:val="nil"/>
              <w:right w:val="nil"/>
            </w:tcBorders>
            <w:hideMark/>
          </w:tcPr>
          <w:p w14:paraId="73DC021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5A49155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Turbiditate:</w:t>
            </w:r>
          </w:p>
        </w:tc>
        <w:tc>
          <w:tcPr>
            <w:tcW w:w="1613" w:type="dxa"/>
            <w:tcBorders>
              <w:top w:val="nil"/>
              <w:left w:val="nil"/>
              <w:bottom w:val="nil"/>
              <w:right w:val="nil"/>
            </w:tcBorders>
            <w:hideMark/>
          </w:tcPr>
          <w:p w14:paraId="40C423C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3F9DC1E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2251D6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04E6BC4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22D10BC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4211FC16" w14:textId="77777777" w:rsidTr="00A350A7">
        <w:tc>
          <w:tcPr>
            <w:tcW w:w="709" w:type="dxa"/>
            <w:tcBorders>
              <w:top w:val="nil"/>
              <w:left w:val="nil"/>
              <w:bottom w:val="nil"/>
              <w:right w:val="nil"/>
            </w:tcBorders>
            <w:hideMark/>
          </w:tcPr>
          <w:p w14:paraId="1B4A502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CF0D9F5" w14:textId="19127C5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6. </w:t>
            </w:r>
            <w:r w:rsidRPr="002F4795">
              <w:rPr>
                <w:rFonts w:ascii="Times New Roman" w:eastAsia="Times New Roman" w:hAnsi="Times New Roman" w:cs="Times New Roman"/>
                <w:bCs/>
                <w:sz w:val="24"/>
                <w:szCs w:val="24"/>
                <w:bdr w:val="none" w:sz="0" w:space="0" w:color="auto" w:frame="1"/>
                <w:lang w:eastAsia="ro-RO"/>
              </w:rPr>
              <w:t>E. Coli</w:t>
            </w:r>
            <w:r w:rsidRPr="002F4795">
              <w:rPr>
                <w:rFonts w:ascii="Times New Roman" w:eastAsia="Times New Roman" w:hAnsi="Times New Roman" w:cs="Times New Roman"/>
                <w:sz w:val="24"/>
                <w:szCs w:val="24"/>
                <w:bdr w:val="none" w:sz="0" w:space="0" w:color="auto" w:frame="1"/>
                <w:lang w:eastAsia="ro-RO"/>
              </w:rPr>
              <w:t>/</w:t>
            </w:r>
            <w:r w:rsidR="008535FA" w:rsidRPr="002F4795">
              <w:rPr>
                <w:rFonts w:ascii="Times New Roman" w:eastAsia="Times New Roman" w:hAnsi="Times New Roman" w:cs="Times New Roman"/>
                <w:sz w:val="24"/>
                <w:szCs w:val="24"/>
                <w:bdr w:val="none" w:sz="0" w:space="0" w:color="auto" w:frame="1"/>
                <w:lang w:eastAsia="ro-RO"/>
              </w:rPr>
              <w:t>Enterococi</w:t>
            </w:r>
            <w:r w:rsidRPr="002F4795">
              <w:rPr>
                <w:rFonts w:ascii="Times New Roman" w:eastAsia="Times New Roman" w:hAnsi="Times New Roman" w:cs="Times New Roman"/>
                <w:sz w:val="24"/>
                <w:szCs w:val="24"/>
                <w:bdr w:val="none" w:sz="0" w:space="0" w:color="auto" w:frame="1"/>
                <w:lang w:eastAsia="ro-RO"/>
              </w:rPr>
              <w:t>:</w:t>
            </w:r>
          </w:p>
        </w:tc>
        <w:tc>
          <w:tcPr>
            <w:tcW w:w="1613" w:type="dxa"/>
            <w:tcBorders>
              <w:top w:val="nil"/>
              <w:left w:val="nil"/>
              <w:bottom w:val="nil"/>
              <w:right w:val="nil"/>
            </w:tcBorders>
            <w:hideMark/>
          </w:tcPr>
          <w:p w14:paraId="0EE648E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3388531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FE751A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453" w:type="dxa"/>
            <w:tcBorders>
              <w:top w:val="nil"/>
              <w:left w:val="nil"/>
              <w:bottom w:val="nil"/>
              <w:right w:val="nil"/>
            </w:tcBorders>
            <w:hideMark/>
          </w:tcPr>
          <w:p w14:paraId="38350A8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65E29F9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E02ADDB" w14:textId="77777777" w:rsidTr="00A350A7">
        <w:trPr>
          <w:gridAfter w:val="2"/>
          <w:wAfter w:w="3377" w:type="dxa"/>
        </w:trPr>
        <w:tc>
          <w:tcPr>
            <w:tcW w:w="709" w:type="dxa"/>
            <w:tcBorders>
              <w:top w:val="nil"/>
              <w:left w:val="nil"/>
              <w:bottom w:val="nil"/>
              <w:right w:val="nil"/>
            </w:tcBorders>
            <w:hideMark/>
          </w:tcPr>
          <w:p w14:paraId="4700BEB8" w14:textId="77777777" w:rsidR="000C5384"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02A173D0" w14:textId="744E8D77" w:rsidR="000C5384" w:rsidRPr="002F4795" w:rsidRDefault="000C5384" w:rsidP="008D189D">
            <w:pPr>
              <w:spacing w:after="0" w:line="240" w:lineRule="auto"/>
              <w:jc w:val="both"/>
              <w:rPr>
                <w:rFonts w:ascii="Times New Roman" w:eastAsia="Times New Roman" w:hAnsi="Times New Roman" w:cs="Times New Roman"/>
                <w:bCs/>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7. </w:t>
            </w:r>
            <w:r w:rsidRPr="002F4795">
              <w:rPr>
                <w:rFonts w:ascii="Times New Roman" w:eastAsia="Times New Roman" w:hAnsi="Times New Roman" w:cs="Times New Roman"/>
                <w:bCs/>
                <w:sz w:val="24"/>
                <w:szCs w:val="24"/>
                <w:bdr w:val="none" w:sz="0" w:space="0" w:color="auto" w:frame="1"/>
                <w:lang w:eastAsia="ro-RO"/>
              </w:rPr>
              <w:t xml:space="preserve">Alt parametru chimic prezent în sursă </w:t>
            </w:r>
          </w:p>
        </w:tc>
        <w:tc>
          <w:tcPr>
            <w:tcW w:w="1613" w:type="dxa"/>
            <w:tcBorders>
              <w:top w:val="nil"/>
              <w:left w:val="nil"/>
              <w:bottom w:val="nil"/>
              <w:right w:val="nil"/>
            </w:tcBorders>
            <w:hideMark/>
          </w:tcPr>
          <w:p w14:paraId="03B89DED" w14:textId="77777777" w:rsidR="000C5384" w:rsidRPr="002F4795" w:rsidRDefault="000C5384"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06E4934F" w14:textId="201CEF6F" w:rsidR="000C5384"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744" w:type="dxa"/>
            <w:tcBorders>
              <w:top w:val="nil"/>
              <w:left w:val="nil"/>
              <w:bottom w:val="nil"/>
              <w:right w:val="nil"/>
            </w:tcBorders>
            <w:hideMark/>
          </w:tcPr>
          <w:p w14:paraId="5C8F4884" w14:textId="77777777" w:rsidR="000C5384" w:rsidRPr="002F4795" w:rsidRDefault="000C5384"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09F3FFA4" w14:textId="3417AC96" w:rsidR="000C5384"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7FDDCB5D" w14:textId="77777777" w:rsidR="000C5384" w:rsidRPr="002F4795" w:rsidRDefault="000C5384"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70A2FB0D" w14:textId="6658A852" w:rsidR="000C5384"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90F1DF1" w14:textId="77777777" w:rsidTr="00A350A7">
        <w:tc>
          <w:tcPr>
            <w:tcW w:w="709" w:type="dxa"/>
            <w:tcBorders>
              <w:top w:val="nil"/>
              <w:left w:val="nil"/>
              <w:bottom w:val="nil"/>
              <w:right w:val="nil"/>
            </w:tcBorders>
            <w:hideMark/>
          </w:tcPr>
          <w:p w14:paraId="47D4B134" w14:textId="7848C3BC" w:rsidR="008A489D" w:rsidRPr="002F4795" w:rsidRDefault="000C5384" w:rsidP="008D189D">
            <w:pPr>
              <w:spacing w:after="0" w:line="240" w:lineRule="auto"/>
              <w:ind w:left="-12"/>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8. </w:t>
            </w:r>
            <w:r w:rsidR="008A489D"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459F0177" w14:textId="07553A5D" w:rsidR="008A489D"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Colifagi somatici</w:t>
            </w:r>
            <w:r w:rsidRPr="002F4795">
              <w:rPr>
                <w:rFonts w:ascii="Times New Roman" w:eastAsia="Times New Roman" w:hAnsi="Times New Roman" w:cs="Times New Roman"/>
                <w:sz w:val="24"/>
                <w:szCs w:val="24"/>
                <w:lang w:eastAsia="ro-RO"/>
              </w:rPr>
              <w:t xml:space="preserve">             ……………</w:t>
            </w:r>
            <w:r w:rsidR="008A489D" w:rsidRPr="002F4795">
              <w:rPr>
                <w:rFonts w:ascii="Times New Roman" w:eastAsia="Times New Roman" w:hAnsi="Times New Roman" w:cs="Times New Roman"/>
                <w:sz w:val="24"/>
                <w:szCs w:val="24"/>
                <w:lang w:eastAsia="ro-RO"/>
              </w:rPr>
              <w:br/>
            </w:r>
          </w:p>
        </w:tc>
        <w:tc>
          <w:tcPr>
            <w:tcW w:w="1744" w:type="dxa"/>
            <w:tcBorders>
              <w:top w:val="nil"/>
              <w:left w:val="nil"/>
              <w:bottom w:val="nil"/>
              <w:right w:val="nil"/>
            </w:tcBorders>
            <w:hideMark/>
          </w:tcPr>
          <w:p w14:paraId="00080974" w14:textId="01358791" w:rsidR="008A489D"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      </w:t>
            </w:r>
            <w:r w:rsidR="008A489D"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4F5F44BD" w14:textId="14D34044" w:rsidR="008A489D" w:rsidRPr="002F4795" w:rsidRDefault="000C538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r w:rsidR="008A489D"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14DCD6D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772A9E7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F36C95D" w14:textId="77777777" w:rsidTr="00A350A7">
        <w:tc>
          <w:tcPr>
            <w:tcW w:w="709" w:type="dxa"/>
            <w:tcBorders>
              <w:top w:val="nil"/>
              <w:left w:val="nil"/>
              <w:bottom w:val="nil"/>
              <w:right w:val="nil"/>
            </w:tcBorders>
            <w:hideMark/>
          </w:tcPr>
          <w:p w14:paraId="13FC7C3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5835553E" w14:textId="77777777" w:rsidR="008A489D" w:rsidRPr="002F4795" w:rsidRDefault="008A489D" w:rsidP="008D189D">
            <w:pPr>
              <w:spacing w:after="0" w:line="240" w:lineRule="auto"/>
              <w:jc w:val="both"/>
              <w:outlineLvl w:val="0"/>
              <w:rPr>
                <w:rFonts w:ascii="Times New Roman" w:eastAsia="Times New Roman" w:hAnsi="Times New Roman" w:cs="Times New Roman"/>
                <w:b/>
                <w:bCs/>
                <w:kern w:val="36"/>
                <w:sz w:val="20"/>
                <w:szCs w:val="20"/>
                <w:lang w:eastAsia="ro-RO"/>
              </w:rPr>
            </w:pPr>
            <w:r w:rsidRPr="002F4795">
              <w:rPr>
                <w:rFonts w:ascii="Times New Roman" w:eastAsia="Times New Roman" w:hAnsi="Times New Roman" w:cs="Times New Roman"/>
                <w:b/>
                <w:bCs/>
                <w:kern w:val="36"/>
                <w:sz w:val="24"/>
                <w:szCs w:val="24"/>
                <w:bdr w:val="none" w:sz="0" w:space="0" w:color="auto" w:frame="1"/>
                <w:lang w:eastAsia="ro-RO"/>
              </w:rPr>
              <w:t>EVALUARE SANITARĂ</w:t>
            </w:r>
          </w:p>
        </w:tc>
        <w:tc>
          <w:tcPr>
            <w:tcW w:w="1744" w:type="dxa"/>
            <w:tcBorders>
              <w:top w:val="nil"/>
              <w:left w:val="nil"/>
              <w:bottom w:val="nil"/>
              <w:right w:val="nil"/>
            </w:tcBorders>
            <w:hideMark/>
          </w:tcPr>
          <w:p w14:paraId="1114058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4824523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34723FA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1E019ED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3BF9B18" w14:textId="77777777" w:rsidTr="00A350A7">
        <w:tc>
          <w:tcPr>
            <w:tcW w:w="709" w:type="dxa"/>
            <w:tcBorders>
              <w:top w:val="nil"/>
              <w:left w:val="nil"/>
              <w:bottom w:val="nil"/>
              <w:right w:val="nil"/>
            </w:tcBorders>
            <w:hideMark/>
          </w:tcPr>
          <w:p w14:paraId="4E018D6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XI.</w:t>
            </w:r>
          </w:p>
        </w:tc>
        <w:tc>
          <w:tcPr>
            <w:tcW w:w="10348" w:type="dxa"/>
            <w:gridSpan w:val="6"/>
            <w:tcBorders>
              <w:top w:val="nil"/>
              <w:left w:val="nil"/>
              <w:bottom w:val="nil"/>
              <w:right w:val="nil"/>
            </w:tcBorders>
            <w:hideMark/>
          </w:tcPr>
          <w:p w14:paraId="2C9B0FF3" w14:textId="77777777" w:rsidR="008A489D" w:rsidRPr="002F4795" w:rsidRDefault="008A489D"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Controlul înregistrărilor/documentelor:</w:t>
            </w:r>
          </w:p>
        </w:tc>
      </w:tr>
      <w:tr w:rsidR="002F4795" w:rsidRPr="002F4795" w14:paraId="4438136D" w14:textId="77777777" w:rsidTr="00A350A7">
        <w:tc>
          <w:tcPr>
            <w:tcW w:w="709" w:type="dxa"/>
            <w:tcBorders>
              <w:top w:val="nil"/>
              <w:left w:val="nil"/>
              <w:bottom w:val="nil"/>
              <w:right w:val="nil"/>
            </w:tcBorders>
            <w:hideMark/>
          </w:tcPr>
          <w:p w14:paraId="78ADBBE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C0FC652" w14:textId="613A449D"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Consumul de reactivi .....................................................................................................................</w:t>
            </w:r>
          </w:p>
        </w:tc>
      </w:tr>
      <w:tr w:rsidR="002F4795" w:rsidRPr="002F4795" w14:paraId="5BE5E09C" w14:textId="77777777" w:rsidTr="00A350A7">
        <w:tc>
          <w:tcPr>
            <w:tcW w:w="709" w:type="dxa"/>
            <w:tcBorders>
              <w:top w:val="nil"/>
              <w:left w:val="nil"/>
              <w:bottom w:val="nil"/>
              <w:right w:val="nil"/>
            </w:tcBorders>
            <w:hideMark/>
          </w:tcPr>
          <w:p w14:paraId="364E1C0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6D972EA8" w14:textId="13671E18"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Documente justificative ale procurării dezinfectantelor/ Autorizaţii/Avize ...................................</w:t>
            </w:r>
          </w:p>
        </w:tc>
      </w:tr>
      <w:tr w:rsidR="002F4795" w:rsidRPr="002F4795" w14:paraId="623694AC" w14:textId="77777777" w:rsidTr="00A350A7">
        <w:tc>
          <w:tcPr>
            <w:tcW w:w="709" w:type="dxa"/>
            <w:tcBorders>
              <w:top w:val="nil"/>
              <w:left w:val="nil"/>
              <w:bottom w:val="nil"/>
              <w:right w:val="nil"/>
            </w:tcBorders>
            <w:hideMark/>
          </w:tcPr>
          <w:p w14:paraId="1CE6AAF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583AC8CF" w14:textId="75FA372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Avize/Notificări pentru substanţele/materialele/ echipamentele care vin în contact cu apa ...........</w:t>
            </w:r>
          </w:p>
        </w:tc>
      </w:tr>
      <w:tr w:rsidR="002F4795" w:rsidRPr="002F4795" w14:paraId="783CB3B2" w14:textId="77777777" w:rsidTr="00A350A7">
        <w:tc>
          <w:tcPr>
            <w:tcW w:w="709" w:type="dxa"/>
            <w:tcBorders>
              <w:top w:val="nil"/>
              <w:left w:val="nil"/>
              <w:bottom w:val="nil"/>
              <w:right w:val="nil"/>
            </w:tcBorders>
            <w:hideMark/>
          </w:tcPr>
          <w:p w14:paraId="62F284C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0CDC3DD4" w14:textId="1B22314E"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Testele utilizate pentru controlul procesului de tratare ....................................................................</w:t>
            </w:r>
          </w:p>
        </w:tc>
      </w:tr>
      <w:tr w:rsidR="002F4795" w:rsidRPr="002F4795" w14:paraId="31D3D435" w14:textId="77777777" w:rsidTr="00A350A7">
        <w:tc>
          <w:tcPr>
            <w:tcW w:w="709" w:type="dxa"/>
            <w:tcBorders>
              <w:top w:val="nil"/>
              <w:left w:val="nil"/>
              <w:bottom w:val="nil"/>
              <w:right w:val="nil"/>
            </w:tcBorders>
            <w:hideMark/>
          </w:tcPr>
          <w:p w14:paraId="4BC6B10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2081E250" w14:textId="09CA2CEB"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Examinarea bacteriologică ...............................................................................................................</w:t>
            </w:r>
          </w:p>
        </w:tc>
      </w:tr>
      <w:tr w:rsidR="002F4795" w:rsidRPr="002F4795" w14:paraId="56BE6A74" w14:textId="77777777" w:rsidTr="00A350A7">
        <w:tc>
          <w:tcPr>
            <w:tcW w:w="709" w:type="dxa"/>
            <w:tcBorders>
              <w:top w:val="nil"/>
              <w:left w:val="nil"/>
              <w:bottom w:val="nil"/>
              <w:right w:val="nil"/>
            </w:tcBorders>
            <w:hideMark/>
          </w:tcPr>
          <w:p w14:paraId="2680B12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217D11F" w14:textId="2C29F3F6"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 Clorul rezidual ..................................................................................................................................</w:t>
            </w:r>
          </w:p>
        </w:tc>
      </w:tr>
      <w:tr w:rsidR="002F4795" w:rsidRPr="002F4795" w14:paraId="5538C3A5" w14:textId="77777777" w:rsidTr="00A350A7">
        <w:tc>
          <w:tcPr>
            <w:tcW w:w="709" w:type="dxa"/>
            <w:tcBorders>
              <w:top w:val="nil"/>
              <w:left w:val="nil"/>
              <w:bottom w:val="nil"/>
              <w:right w:val="nil"/>
            </w:tcBorders>
            <w:hideMark/>
          </w:tcPr>
          <w:p w14:paraId="6206B5F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67F85B2" w14:textId="6080EDDF"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 Planul de management al riscului</w:t>
            </w:r>
            <w:r w:rsidR="000C5384" w:rsidRPr="002F4795">
              <w:rPr>
                <w:rFonts w:ascii="Times New Roman" w:eastAsia="Times New Roman" w:hAnsi="Times New Roman" w:cs="Times New Roman"/>
                <w:sz w:val="24"/>
                <w:szCs w:val="24"/>
                <w:bdr w:val="none" w:sz="0" w:space="0" w:color="auto" w:frame="1"/>
                <w:lang w:eastAsia="ro-RO"/>
              </w:rPr>
              <w:t xml:space="preserve">/PSA </w:t>
            </w: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29FA3363" w14:textId="77777777" w:rsidTr="00A350A7">
        <w:tc>
          <w:tcPr>
            <w:tcW w:w="709" w:type="dxa"/>
            <w:tcBorders>
              <w:top w:val="nil"/>
              <w:left w:val="nil"/>
              <w:bottom w:val="nil"/>
              <w:right w:val="nil"/>
            </w:tcBorders>
            <w:hideMark/>
          </w:tcPr>
          <w:p w14:paraId="7DB683C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5DEB6122" w14:textId="215E195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 Certificatul de înregistrare la MS al laboratorului cu care se efectuează monitorizarea de control, în termen de valabilitate ........................................................................................................................</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0702FAFE" w14:textId="77777777" w:rsidTr="00A350A7">
        <w:tc>
          <w:tcPr>
            <w:tcW w:w="709" w:type="dxa"/>
            <w:tcBorders>
              <w:top w:val="nil"/>
              <w:left w:val="nil"/>
              <w:bottom w:val="nil"/>
              <w:right w:val="nil"/>
            </w:tcBorders>
            <w:hideMark/>
          </w:tcPr>
          <w:p w14:paraId="7E92353A" w14:textId="570A51AC" w:rsidR="008A489D" w:rsidRPr="002F4795" w:rsidRDefault="008A489D"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XII.</w:t>
            </w:r>
          </w:p>
        </w:tc>
        <w:tc>
          <w:tcPr>
            <w:tcW w:w="10348" w:type="dxa"/>
            <w:gridSpan w:val="6"/>
            <w:tcBorders>
              <w:top w:val="nil"/>
              <w:left w:val="nil"/>
              <w:bottom w:val="nil"/>
              <w:right w:val="nil"/>
            </w:tcBorders>
            <w:hideMark/>
          </w:tcPr>
          <w:p w14:paraId="4A10F139" w14:textId="77777777" w:rsidR="008A489D" w:rsidRPr="002F4795" w:rsidRDefault="008A489D"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Controlul monitorizării:</w:t>
            </w:r>
          </w:p>
        </w:tc>
      </w:tr>
      <w:tr w:rsidR="002F4795" w:rsidRPr="002F4795" w14:paraId="6394D67C" w14:textId="77777777" w:rsidTr="00A350A7">
        <w:tc>
          <w:tcPr>
            <w:tcW w:w="709" w:type="dxa"/>
            <w:tcBorders>
              <w:top w:val="nil"/>
              <w:left w:val="nil"/>
              <w:bottom w:val="nil"/>
              <w:right w:val="nil"/>
            </w:tcBorders>
            <w:hideMark/>
          </w:tcPr>
          <w:p w14:paraId="1863893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D94AE05" w14:textId="1F9AEFE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Monitorizarea operațională:</w:t>
            </w:r>
          </w:p>
          <w:p w14:paraId="0BE4CCE3" w14:textId="31FE4E6F" w:rsidR="008A489D" w:rsidRPr="002F4795" w:rsidRDefault="008A489D"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a) respectarea frecvenţei de monitorizare .........................................................................................</w:t>
            </w:r>
            <w:r w:rsidR="001D21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796F4E33" w14:textId="77777777" w:rsidTr="00A350A7">
        <w:trPr>
          <w:trHeight w:val="335"/>
        </w:trPr>
        <w:tc>
          <w:tcPr>
            <w:tcW w:w="709" w:type="dxa"/>
            <w:tcBorders>
              <w:top w:val="nil"/>
              <w:left w:val="nil"/>
              <w:bottom w:val="nil"/>
              <w:right w:val="nil"/>
            </w:tcBorders>
            <w:hideMark/>
          </w:tcPr>
          <w:p w14:paraId="5FF551D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lastRenderedPageBreak/>
              <w:br/>
            </w:r>
          </w:p>
        </w:tc>
        <w:tc>
          <w:tcPr>
            <w:tcW w:w="10348" w:type="dxa"/>
            <w:gridSpan w:val="6"/>
            <w:tcBorders>
              <w:top w:val="nil"/>
              <w:left w:val="nil"/>
              <w:bottom w:val="nil"/>
              <w:right w:val="nil"/>
            </w:tcBorders>
            <w:hideMark/>
          </w:tcPr>
          <w:p w14:paraId="4CA1B0F6" w14:textId="43914636" w:rsidR="008A489D" w:rsidRPr="002F4795" w:rsidRDefault="008A489D" w:rsidP="008D189D">
            <w:pPr>
              <w:pStyle w:val="ListParagraph"/>
              <w:numPr>
                <w:ilvl w:val="0"/>
                <w:numId w:val="25"/>
              </w:numPr>
              <w:spacing w:after="120" w:line="240" w:lineRule="auto"/>
              <w:ind w:left="419" w:hanging="357"/>
              <w:contextualSpacing w:val="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respectarea parametrilor de analizat ............................................................................................</w:t>
            </w:r>
            <w:r w:rsidR="009B2450" w:rsidRPr="002F4795">
              <w:rPr>
                <w:rFonts w:ascii="Times New Roman" w:eastAsia="Times New Roman" w:hAnsi="Times New Roman" w:cs="Times New Roman"/>
                <w:sz w:val="24"/>
                <w:szCs w:val="24"/>
                <w:bdr w:val="none" w:sz="0" w:space="0" w:color="auto" w:frame="1"/>
                <w:lang w:eastAsia="ro-RO"/>
              </w:rPr>
              <w:t>.</w:t>
            </w:r>
          </w:p>
          <w:p w14:paraId="7418CAAC" w14:textId="77777777" w:rsidR="009B2450" w:rsidRPr="002F4795" w:rsidRDefault="009B2450" w:rsidP="008D189D">
            <w:pPr>
              <w:pStyle w:val="ListParagraph"/>
              <w:numPr>
                <w:ilvl w:val="0"/>
                <w:numId w:val="25"/>
              </w:numPr>
              <w:spacing w:after="120" w:line="240" w:lineRule="auto"/>
              <w:ind w:left="419" w:hanging="357"/>
              <w:contextualSpacing w:val="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respectarea punctelor de prelevare ………………………………………………………………</w:t>
            </w:r>
          </w:p>
          <w:p w14:paraId="05673E79" w14:textId="6C7947C9" w:rsidR="001D21B1" w:rsidRPr="002F4795" w:rsidRDefault="001D21B1" w:rsidP="008D189D">
            <w:pPr>
              <w:pStyle w:val="ListParagraph"/>
              <w:numPr>
                <w:ilvl w:val="0"/>
                <w:numId w:val="25"/>
              </w:numPr>
              <w:spacing w:after="120" w:line="240" w:lineRule="auto"/>
              <w:ind w:left="419" w:hanging="357"/>
              <w:contextualSpacing w:val="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parametrii neconformi identificați în monitorizarea operațională: ...............................................</w:t>
            </w:r>
          </w:p>
          <w:p w14:paraId="0B03A0CE" w14:textId="77777777" w:rsidR="001D21B1" w:rsidRPr="002F4795" w:rsidRDefault="009B2450"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2. Monitorizarea de audit – contract de monitorizare: ……………………………………………….</w:t>
            </w:r>
          </w:p>
          <w:p w14:paraId="6150F261" w14:textId="4F0E50BB" w:rsidR="009B2450" w:rsidRPr="002F4795" w:rsidRDefault="001D21B1"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parametrii neconformi identificați în monitorizarea de audit ..............................................................</w:t>
            </w:r>
            <w:r w:rsidR="009B2450" w:rsidRPr="002F4795">
              <w:rPr>
                <w:rFonts w:ascii="Times New Roman" w:eastAsia="Times New Roman" w:hAnsi="Times New Roman" w:cs="Times New Roman"/>
                <w:sz w:val="24"/>
                <w:szCs w:val="24"/>
                <w:lang w:eastAsia="ro-RO"/>
              </w:rPr>
              <w:t xml:space="preserve"> </w:t>
            </w:r>
          </w:p>
        </w:tc>
      </w:tr>
      <w:tr w:rsidR="002F4795" w:rsidRPr="002F4795" w14:paraId="3EE09805" w14:textId="77777777" w:rsidTr="00A350A7">
        <w:tc>
          <w:tcPr>
            <w:tcW w:w="709" w:type="dxa"/>
            <w:tcBorders>
              <w:top w:val="nil"/>
              <w:left w:val="nil"/>
              <w:bottom w:val="nil"/>
              <w:right w:val="nil"/>
            </w:tcBorders>
            <w:hideMark/>
          </w:tcPr>
          <w:p w14:paraId="6CF68017" w14:textId="77777777" w:rsidR="009B2450" w:rsidRPr="002F4795" w:rsidRDefault="009B2450"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4D166BF" w14:textId="2965F341"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XIII.</w:t>
            </w:r>
          </w:p>
        </w:tc>
        <w:tc>
          <w:tcPr>
            <w:tcW w:w="2268" w:type="dxa"/>
            <w:tcBorders>
              <w:top w:val="nil"/>
              <w:left w:val="nil"/>
              <w:bottom w:val="nil"/>
              <w:right w:val="nil"/>
            </w:tcBorders>
            <w:hideMark/>
          </w:tcPr>
          <w:p w14:paraId="479CE3DF" w14:textId="77777777" w:rsidR="009B2450" w:rsidRPr="002F4795" w:rsidRDefault="009B2450"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05F756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Întreţinere</w:t>
            </w:r>
          </w:p>
        </w:tc>
        <w:tc>
          <w:tcPr>
            <w:tcW w:w="1613" w:type="dxa"/>
            <w:tcBorders>
              <w:top w:val="nil"/>
              <w:left w:val="nil"/>
              <w:bottom w:val="nil"/>
              <w:right w:val="nil"/>
            </w:tcBorders>
            <w:hideMark/>
          </w:tcPr>
          <w:p w14:paraId="49276C8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744" w:type="dxa"/>
            <w:tcBorders>
              <w:top w:val="nil"/>
              <w:left w:val="nil"/>
              <w:bottom w:val="nil"/>
              <w:right w:val="nil"/>
            </w:tcBorders>
            <w:hideMark/>
          </w:tcPr>
          <w:p w14:paraId="087B197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758B9F7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453" w:type="dxa"/>
            <w:tcBorders>
              <w:top w:val="nil"/>
              <w:left w:val="nil"/>
              <w:bottom w:val="nil"/>
              <w:right w:val="nil"/>
            </w:tcBorders>
            <w:hideMark/>
          </w:tcPr>
          <w:p w14:paraId="0871D13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924" w:type="dxa"/>
            <w:tcBorders>
              <w:top w:val="nil"/>
              <w:left w:val="nil"/>
              <w:bottom w:val="nil"/>
              <w:right w:val="nil"/>
            </w:tcBorders>
            <w:hideMark/>
          </w:tcPr>
          <w:p w14:paraId="11748A0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34AB361" w14:textId="77777777" w:rsidTr="00A350A7">
        <w:tc>
          <w:tcPr>
            <w:tcW w:w="709" w:type="dxa"/>
            <w:tcBorders>
              <w:top w:val="nil"/>
              <w:left w:val="nil"/>
              <w:bottom w:val="nil"/>
              <w:right w:val="nil"/>
            </w:tcBorders>
            <w:hideMark/>
          </w:tcPr>
          <w:p w14:paraId="4934D15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0A506C3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4A548A3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Curăţare</w:t>
            </w:r>
          </w:p>
        </w:tc>
        <w:tc>
          <w:tcPr>
            <w:tcW w:w="3377" w:type="dxa"/>
            <w:gridSpan w:val="2"/>
            <w:tcBorders>
              <w:top w:val="nil"/>
              <w:left w:val="nil"/>
              <w:bottom w:val="nil"/>
              <w:right w:val="nil"/>
            </w:tcBorders>
            <w:hideMark/>
          </w:tcPr>
          <w:p w14:paraId="2847531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Calibrare/ungere</w:t>
            </w:r>
          </w:p>
        </w:tc>
      </w:tr>
      <w:tr w:rsidR="002F4795" w:rsidRPr="002F4795" w14:paraId="5073ABB2" w14:textId="77777777" w:rsidTr="00A350A7">
        <w:tc>
          <w:tcPr>
            <w:tcW w:w="709" w:type="dxa"/>
            <w:tcBorders>
              <w:top w:val="nil"/>
              <w:left w:val="nil"/>
              <w:bottom w:val="nil"/>
              <w:right w:val="nil"/>
            </w:tcBorders>
            <w:hideMark/>
          </w:tcPr>
          <w:p w14:paraId="73D061E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1C49010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Grătare/Site:</w:t>
            </w:r>
          </w:p>
        </w:tc>
        <w:tc>
          <w:tcPr>
            <w:tcW w:w="1346" w:type="dxa"/>
            <w:tcBorders>
              <w:top w:val="nil"/>
              <w:left w:val="nil"/>
              <w:bottom w:val="nil"/>
              <w:right w:val="nil"/>
            </w:tcBorders>
            <w:hideMark/>
          </w:tcPr>
          <w:p w14:paraId="37B9849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631FA7C2" w14:textId="2992729D"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13EE49A2" w14:textId="77777777" w:rsidTr="00A350A7">
        <w:tc>
          <w:tcPr>
            <w:tcW w:w="709" w:type="dxa"/>
            <w:tcBorders>
              <w:top w:val="nil"/>
              <w:left w:val="nil"/>
              <w:bottom w:val="nil"/>
              <w:right w:val="nil"/>
            </w:tcBorders>
            <w:hideMark/>
          </w:tcPr>
          <w:p w14:paraId="008EACE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7C8CAABA"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Pompe:</w:t>
            </w:r>
          </w:p>
        </w:tc>
        <w:tc>
          <w:tcPr>
            <w:tcW w:w="1346" w:type="dxa"/>
            <w:tcBorders>
              <w:top w:val="nil"/>
              <w:left w:val="nil"/>
              <w:bottom w:val="nil"/>
              <w:right w:val="nil"/>
            </w:tcBorders>
            <w:hideMark/>
          </w:tcPr>
          <w:p w14:paraId="3B7EAF5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06194EBD" w14:textId="7243B119"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4D34764" w14:textId="77777777" w:rsidTr="00A350A7">
        <w:tc>
          <w:tcPr>
            <w:tcW w:w="709" w:type="dxa"/>
            <w:tcBorders>
              <w:top w:val="nil"/>
              <w:left w:val="nil"/>
              <w:bottom w:val="nil"/>
              <w:right w:val="nil"/>
            </w:tcBorders>
            <w:hideMark/>
          </w:tcPr>
          <w:p w14:paraId="378B7C5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7D2D905B" w14:textId="23EE6705"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Dozatoare pentru clor</w:t>
            </w:r>
            <w:r w:rsidR="009B2450" w:rsidRPr="002F4795">
              <w:rPr>
                <w:rFonts w:ascii="Times New Roman" w:eastAsia="Times New Roman" w:hAnsi="Times New Roman" w:cs="Times New Roman"/>
                <w:sz w:val="24"/>
                <w:szCs w:val="24"/>
                <w:bdr w:val="none" w:sz="0" w:space="0" w:color="auto" w:frame="1"/>
                <w:lang w:eastAsia="ro-RO"/>
              </w:rPr>
              <w:t>/alt dezinfectant</w:t>
            </w: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5807FE3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45AFD034" w14:textId="29EDF189"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2D2E2DD5" w14:textId="77777777" w:rsidTr="00A350A7">
        <w:tc>
          <w:tcPr>
            <w:tcW w:w="709" w:type="dxa"/>
            <w:tcBorders>
              <w:top w:val="nil"/>
              <w:left w:val="nil"/>
              <w:bottom w:val="nil"/>
              <w:right w:val="nil"/>
            </w:tcBorders>
            <w:hideMark/>
          </w:tcPr>
          <w:p w14:paraId="38667B6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4E990179" w14:textId="7F803254"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Dozatoare pentru aluminiu</w:t>
            </w:r>
            <w:r w:rsidR="009B2450" w:rsidRPr="002F4795">
              <w:rPr>
                <w:rFonts w:ascii="Times New Roman" w:eastAsia="Times New Roman" w:hAnsi="Times New Roman" w:cs="Times New Roman"/>
                <w:sz w:val="24"/>
                <w:szCs w:val="24"/>
                <w:bdr w:val="none" w:sz="0" w:space="0" w:color="auto" w:frame="1"/>
                <w:lang w:eastAsia="ro-RO"/>
              </w:rPr>
              <w:t>/alt coagulant</w:t>
            </w: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5EDA5DB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7A4B133E" w14:textId="2857EC8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75EBD66E" w14:textId="77777777" w:rsidTr="00A350A7">
        <w:tc>
          <w:tcPr>
            <w:tcW w:w="709" w:type="dxa"/>
            <w:tcBorders>
              <w:top w:val="nil"/>
              <w:left w:val="nil"/>
              <w:bottom w:val="nil"/>
              <w:right w:val="nil"/>
            </w:tcBorders>
            <w:hideMark/>
          </w:tcPr>
          <w:p w14:paraId="5FA1050A"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3F4B477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Instrumente de măsură şi control:</w:t>
            </w:r>
          </w:p>
        </w:tc>
        <w:tc>
          <w:tcPr>
            <w:tcW w:w="1346" w:type="dxa"/>
            <w:tcBorders>
              <w:top w:val="nil"/>
              <w:left w:val="nil"/>
              <w:bottom w:val="nil"/>
              <w:right w:val="nil"/>
            </w:tcBorders>
            <w:hideMark/>
          </w:tcPr>
          <w:p w14:paraId="4601A39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47ED4E90" w14:textId="50192BF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5C8600BA" w14:textId="77777777" w:rsidTr="00A350A7">
        <w:tc>
          <w:tcPr>
            <w:tcW w:w="709" w:type="dxa"/>
            <w:tcBorders>
              <w:top w:val="nil"/>
              <w:left w:val="nil"/>
              <w:bottom w:val="nil"/>
              <w:right w:val="nil"/>
            </w:tcBorders>
            <w:hideMark/>
          </w:tcPr>
          <w:p w14:paraId="738E3E4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32F847F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 Gospodărire în general:</w:t>
            </w:r>
          </w:p>
        </w:tc>
        <w:tc>
          <w:tcPr>
            <w:tcW w:w="1346" w:type="dxa"/>
            <w:tcBorders>
              <w:top w:val="nil"/>
              <w:left w:val="nil"/>
              <w:bottom w:val="nil"/>
              <w:right w:val="nil"/>
            </w:tcBorders>
            <w:hideMark/>
          </w:tcPr>
          <w:p w14:paraId="79EDB9A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2FF81D3A" w14:textId="70B87C6B"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473697BD" w14:textId="77777777" w:rsidTr="00A350A7">
        <w:tc>
          <w:tcPr>
            <w:tcW w:w="709" w:type="dxa"/>
            <w:tcBorders>
              <w:top w:val="nil"/>
              <w:left w:val="nil"/>
              <w:bottom w:val="nil"/>
              <w:right w:val="nil"/>
            </w:tcBorders>
            <w:hideMark/>
          </w:tcPr>
          <w:p w14:paraId="1BD6C46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193A4FC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 Depozitarea reactivilor:</w:t>
            </w:r>
          </w:p>
        </w:tc>
        <w:tc>
          <w:tcPr>
            <w:tcW w:w="1346" w:type="dxa"/>
            <w:tcBorders>
              <w:top w:val="nil"/>
              <w:left w:val="nil"/>
              <w:bottom w:val="nil"/>
              <w:right w:val="nil"/>
            </w:tcBorders>
            <w:hideMark/>
          </w:tcPr>
          <w:p w14:paraId="6D14733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4495F075" w14:textId="7089FEF8"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AECE1BE" w14:textId="77777777" w:rsidTr="00A350A7">
        <w:tc>
          <w:tcPr>
            <w:tcW w:w="709" w:type="dxa"/>
            <w:tcBorders>
              <w:top w:val="nil"/>
              <w:left w:val="nil"/>
              <w:bottom w:val="nil"/>
              <w:right w:val="nil"/>
            </w:tcBorders>
            <w:hideMark/>
          </w:tcPr>
          <w:p w14:paraId="14680255" w14:textId="4C6201E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XIV.</w:t>
            </w:r>
          </w:p>
        </w:tc>
        <w:tc>
          <w:tcPr>
            <w:tcW w:w="5625" w:type="dxa"/>
            <w:gridSpan w:val="3"/>
            <w:tcBorders>
              <w:top w:val="nil"/>
              <w:left w:val="nil"/>
              <w:bottom w:val="nil"/>
              <w:right w:val="nil"/>
            </w:tcBorders>
            <w:hideMark/>
          </w:tcPr>
          <w:p w14:paraId="752E341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Personal</w:t>
            </w:r>
          </w:p>
        </w:tc>
        <w:tc>
          <w:tcPr>
            <w:tcW w:w="1346" w:type="dxa"/>
            <w:tcBorders>
              <w:top w:val="nil"/>
              <w:left w:val="nil"/>
              <w:bottom w:val="nil"/>
              <w:right w:val="nil"/>
            </w:tcBorders>
            <w:hideMark/>
          </w:tcPr>
          <w:p w14:paraId="089165E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377" w:type="dxa"/>
            <w:gridSpan w:val="2"/>
            <w:tcBorders>
              <w:top w:val="nil"/>
              <w:left w:val="nil"/>
              <w:bottom w:val="nil"/>
              <w:right w:val="nil"/>
            </w:tcBorders>
            <w:hideMark/>
          </w:tcPr>
          <w:p w14:paraId="4CFFC31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19FE160" w14:textId="77777777" w:rsidTr="00A350A7">
        <w:tc>
          <w:tcPr>
            <w:tcW w:w="709" w:type="dxa"/>
            <w:tcBorders>
              <w:top w:val="nil"/>
              <w:left w:val="nil"/>
              <w:bottom w:val="nil"/>
              <w:right w:val="nil"/>
            </w:tcBorders>
            <w:hideMark/>
          </w:tcPr>
          <w:p w14:paraId="3C9CDDF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68FBF91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Nr. angajaţilor</w:t>
            </w:r>
          </w:p>
        </w:tc>
        <w:tc>
          <w:tcPr>
            <w:tcW w:w="1346" w:type="dxa"/>
            <w:tcBorders>
              <w:top w:val="nil"/>
              <w:left w:val="nil"/>
              <w:bottom w:val="nil"/>
              <w:right w:val="nil"/>
            </w:tcBorders>
            <w:hideMark/>
          </w:tcPr>
          <w:p w14:paraId="258FAF3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14418BE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7A756F7" w14:textId="77777777" w:rsidTr="00A350A7">
        <w:tc>
          <w:tcPr>
            <w:tcW w:w="709" w:type="dxa"/>
            <w:tcBorders>
              <w:top w:val="nil"/>
              <w:left w:val="nil"/>
              <w:bottom w:val="nil"/>
              <w:right w:val="nil"/>
            </w:tcBorders>
            <w:hideMark/>
          </w:tcPr>
          <w:p w14:paraId="5D95E0E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625" w:type="dxa"/>
            <w:gridSpan w:val="3"/>
            <w:tcBorders>
              <w:top w:val="nil"/>
              <w:left w:val="nil"/>
              <w:bottom w:val="nil"/>
              <w:right w:val="nil"/>
            </w:tcBorders>
            <w:hideMark/>
          </w:tcPr>
          <w:p w14:paraId="59E23DF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346" w:type="dxa"/>
            <w:tcBorders>
              <w:top w:val="nil"/>
              <w:left w:val="nil"/>
              <w:bottom w:val="nil"/>
              <w:right w:val="nil"/>
            </w:tcBorders>
            <w:hideMark/>
          </w:tcPr>
          <w:p w14:paraId="576FCEB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(permanenţi)</w:t>
            </w:r>
          </w:p>
        </w:tc>
        <w:tc>
          <w:tcPr>
            <w:tcW w:w="3377" w:type="dxa"/>
            <w:gridSpan w:val="2"/>
            <w:tcBorders>
              <w:top w:val="nil"/>
              <w:left w:val="nil"/>
              <w:bottom w:val="nil"/>
              <w:right w:val="nil"/>
            </w:tcBorders>
            <w:hideMark/>
          </w:tcPr>
          <w:p w14:paraId="775B610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(temporari)</w:t>
            </w:r>
          </w:p>
        </w:tc>
      </w:tr>
      <w:tr w:rsidR="002F4795" w:rsidRPr="002F4795" w14:paraId="6C888CDE" w14:textId="77777777" w:rsidTr="00A350A7">
        <w:tc>
          <w:tcPr>
            <w:tcW w:w="709" w:type="dxa"/>
            <w:tcBorders>
              <w:top w:val="nil"/>
              <w:left w:val="nil"/>
              <w:bottom w:val="nil"/>
              <w:right w:val="nil"/>
            </w:tcBorders>
            <w:hideMark/>
          </w:tcPr>
          <w:p w14:paraId="39C00564" w14:textId="3F8B11F5"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p>
        </w:tc>
        <w:tc>
          <w:tcPr>
            <w:tcW w:w="10348" w:type="dxa"/>
            <w:gridSpan w:val="6"/>
            <w:tcBorders>
              <w:top w:val="nil"/>
              <w:left w:val="nil"/>
              <w:bottom w:val="nil"/>
              <w:right w:val="nil"/>
            </w:tcBorders>
            <w:hideMark/>
          </w:tcPr>
          <w:p w14:paraId="169BA7F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Nivelul de pregătire al şefului staţiei de tratare a apei şi a operatorului-şef .....................................</w:t>
            </w:r>
          </w:p>
        </w:tc>
      </w:tr>
      <w:tr w:rsidR="002F4795" w:rsidRPr="002F4795" w14:paraId="017356DE" w14:textId="77777777" w:rsidTr="00A350A7">
        <w:trPr>
          <w:trHeight w:val="92"/>
        </w:trPr>
        <w:tc>
          <w:tcPr>
            <w:tcW w:w="709" w:type="dxa"/>
            <w:tcBorders>
              <w:top w:val="nil"/>
              <w:left w:val="nil"/>
              <w:bottom w:val="nil"/>
              <w:right w:val="nil"/>
            </w:tcBorders>
          </w:tcPr>
          <w:p w14:paraId="4D91196F" w14:textId="0D6EB65F"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p>
        </w:tc>
        <w:tc>
          <w:tcPr>
            <w:tcW w:w="10348" w:type="dxa"/>
            <w:gridSpan w:val="6"/>
            <w:tcBorders>
              <w:top w:val="nil"/>
              <w:left w:val="nil"/>
              <w:bottom w:val="nil"/>
              <w:right w:val="nil"/>
            </w:tcBorders>
          </w:tcPr>
          <w:p w14:paraId="528989AB" w14:textId="6243711A"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6F77A28C" w14:textId="77777777" w:rsidTr="00A350A7">
        <w:trPr>
          <w:trHeight w:val="72"/>
        </w:trPr>
        <w:tc>
          <w:tcPr>
            <w:tcW w:w="709" w:type="dxa"/>
            <w:tcBorders>
              <w:top w:val="nil"/>
              <w:left w:val="nil"/>
              <w:bottom w:val="nil"/>
              <w:right w:val="nil"/>
            </w:tcBorders>
          </w:tcPr>
          <w:p w14:paraId="40D82BC9" w14:textId="50F44E19"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p>
        </w:tc>
        <w:tc>
          <w:tcPr>
            <w:tcW w:w="10348" w:type="dxa"/>
            <w:gridSpan w:val="6"/>
            <w:tcBorders>
              <w:top w:val="nil"/>
              <w:left w:val="nil"/>
              <w:bottom w:val="nil"/>
              <w:right w:val="nil"/>
            </w:tcBorders>
          </w:tcPr>
          <w:p w14:paraId="40148D25" w14:textId="5056D24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08844E70" w14:textId="77777777" w:rsidTr="00A350A7">
        <w:tc>
          <w:tcPr>
            <w:tcW w:w="709" w:type="dxa"/>
            <w:tcBorders>
              <w:top w:val="nil"/>
              <w:left w:val="nil"/>
              <w:bottom w:val="nil"/>
              <w:right w:val="nil"/>
            </w:tcBorders>
            <w:hideMark/>
          </w:tcPr>
          <w:p w14:paraId="5BA3DA7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38008F40" w14:textId="6BA25618"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Fişele de aptitudine/ conform Hotărârii Guvernului nr. 355/2007 privind supravegherea sănătăţii lucrătorilor, cu modificările şi completările ulterioare, ...............................................................................................................................................</w:t>
            </w:r>
          </w:p>
        </w:tc>
      </w:tr>
      <w:tr w:rsidR="002F4795" w:rsidRPr="002F4795" w14:paraId="48C39D73" w14:textId="77777777" w:rsidTr="00A350A7">
        <w:tc>
          <w:tcPr>
            <w:tcW w:w="709" w:type="dxa"/>
            <w:tcBorders>
              <w:top w:val="nil"/>
              <w:left w:val="nil"/>
              <w:bottom w:val="nil"/>
              <w:right w:val="nil"/>
            </w:tcBorders>
            <w:hideMark/>
          </w:tcPr>
          <w:p w14:paraId="56C1DD6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66579387" w14:textId="7417BA92" w:rsidR="008A489D" w:rsidRPr="002F4795" w:rsidRDefault="008A489D"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Certificatele privind însuşirea noţiunilor fundamentale de igienă conform Ordinului ministrului sănătăţii şi al ministrului educaţiei, cercetării şi tineretului nr. 2209/4469/2022 privind aprobarea Metodologiei pentru organizarea şi certificarea instruirii profesionale a personalului privind însuşirea noţiunilor fundamentale de igienă, cu modificările şi completările ulterioare, .......................</w:t>
            </w:r>
            <w:r w:rsidR="009B2450" w:rsidRPr="002F4795">
              <w:rPr>
                <w:rFonts w:ascii="Times New Roman" w:eastAsia="Times New Roman" w:hAnsi="Times New Roman" w:cs="Times New Roman"/>
                <w:sz w:val="24"/>
                <w:szCs w:val="24"/>
                <w:bdr w:val="none" w:sz="0" w:space="0" w:color="auto" w:frame="1"/>
                <w:lang w:eastAsia="ro-RO"/>
              </w:rPr>
              <w:t>............</w:t>
            </w:r>
          </w:p>
        </w:tc>
      </w:tr>
      <w:tr w:rsidR="002F4795" w:rsidRPr="002F4795" w14:paraId="739991DA" w14:textId="77777777" w:rsidTr="00A350A7">
        <w:tc>
          <w:tcPr>
            <w:tcW w:w="709" w:type="dxa"/>
            <w:tcBorders>
              <w:top w:val="nil"/>
              <w:left w:val="nil"/>
              <w:bottom w:val="nil"/>
              <w:right w:val="nil"/>
            </w:tcBorders>
            <w:hideMark/>
          </w:tcPr>
          <w:p w14:paraId="137C24D7" w14:textId="685F4968"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XV.</w:t>
            </w:r>
          </w:p>
        </w:tc>
        <w:tc>
          <w:tcPr>
            <w:tcW w:w="10348" w:type="dxa"/>
            <w:gridSpan w:val="6"/>
            <w:tcBorders>
              <w:top w:val="nil"/>
              <w:left w:val="nil"/>
              <w:bottom w:val="nil"/>
              <w:right w:val="nil"/>
            </w:tcBorders>
            <w:hideMark/>
          </w:tcPr>
          <w:p w14:paraId="1C9DFA5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Reclamaţii primite</w:t>
            </w:r>
          </w:p>
        </w:tc>
      </w:tr>
      <w:tr w:rsidR="002F4795" w:rsidRPr="002F4795" w14:paraId="744EE661" w14:textId="77777777" w:rsidTr="00A350A7">
        <w:tc>
          <w:tcPr>
            <w:tcW w:w="709" w:type="dxa"/>
            <w:tcBorders>
              <w:top w:val="nil"/>
              <w:left w:val="nil"/>
              <w:bottom w:val="nil"/>
              <w:right w:val="nil"/>
            </w:tcBorders>
            <w:hideMark/>
          </w:tcPr>
          <w:p w14:paraId="657D458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11E0B365" w14:textId="24952283"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De la autoritatea publică locală: ...............................................................................................</w:t>
            </w:r>
            <w:r w:rsidR="00D71C50" w:rsidRPr="002F4795">
              <w:rPr>
                <w:rFonts w:ascii="Times New Roman" w:eastAsia="Times New Roman" w:hAnsi="Times New Roman" w:cs="Times New Roman"/>
                <w:sz w:val="24"/>
                <w:szCs w:val="24"/>
                <w:bdr w:val="none" w:sz="0" w:space="0" w:color="auto" w:frame="1"/>
                <w:lang w:eastAsia="ro-RO"/>
              </w:rPr>
              <w:t>...</w:t>
            </w:r>
          </w:p>
        </w:tc>
      </w:tr>
      <w:tr w:rsidR="002F4795" w:rsidRPr="002F4795" w14:paraId="1C9F8E41" w14:textId="77777777" w:rsidTr="00A350A7">
        <w:tc>
          <w:tcPr>
            <w:tcW w:w="709" w:type="dxa"/>
            <w:tcBorders>
              <w:top w:val="nil"/>
              <w:left w:val="nil"/>
              <w:bottom w:val="nil"/>
              <w:right w:val="nil"/>
            </w:tcBorders>
            <w:hideMark/>
          </w:tcPr>
          <w:p w14:paraId="11E91C6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0348" w:type="dxa"/>
            <w:gridSpan w:val="6"/>
            <w:tcBorders>
              <w:top w:val="nil"/>
              <w:left w:val="nil"/>
              <w:bottom w:val="nil"/>
              <w:right w:val="nil"/>
            </w:tcBorders>
            <w:hideMark/>
          </w:tcPr>
          <w:p w14:paraId="36F2D343" w14:textId="0859B92F"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De la consumatori ...........................................................................................................</w:t>
            </w:r>
            <w:r w:rsidR="006970B1" w:rsidRPr="002F4795">
              <w:rPr>
                <w:rFonts w:ascii="Times New Roman" w:eastAsia="Times New Roman" w:hAnsi="Times New Roman" w:cs="Times New Roman"/>
                <w:sz w:val="24"/>
                <w:szCs w:val="24"/>
                <w:bdr w:val="none" w:sz="0" w:space="0" w:color="auto" w:frame="1"/>
                <w:lang w:eastAsia="ro-RO"/>
              </w:rPr>
              <w:t>..........</w:t>
            </w:r>
            <w:r w:rsidR="00D71C50" w:rsidRPr="002F4795">
              <w:rPr>
                <w:rFonts w:ascii="Times New Roman" w:eastAsia="Times New Roman" w:hAnsi="Times New Roman" w:cs="Times New Roman"/>
                <w:sz w:val="24"/>
                <w:szCs w:val="24"/>
                <w:bdr w:val="none" w:sz="0" w:space="0" w:color="auto" w:frame="1"/>
                <w:lang w:eastAsia="ro-RO"/>
              </w:rPr>
              <w:t>...</w:t>
            </w:r>
          </w:p>
        </w:tc>
      </w:tr>
      <w:tr w:rsidR="002F4795" w:rsidRPr="002F4795" w14:paraId="7029BBCF" w14:textId="77777777" w:rsidTr="00A350A7">
        <w:tc>
          <w:tcPr>
            <w:tcW w:w="709" w:type="dxa"/>
            <w:tcBorders>
              <w:top w:val="nil"/>
              <w:left w:val="nil"/>
              <w:bottom w:val="nil"/>
              <w:right w:val="nil"/>
            </w:tcBorders>
            <w:hideMark/>
          </w:tcPr>
          <w:p w14:paraId="3021101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XV.</w:t>
            </w:r>
          </w:p>
        </w:tc>
        <w:tc>
          <w:tcPr>
            <w:tcW w:w="10348" w:type="dxa"/>
            <w:gridSpan w:val="6"/>
            <w:tcBorders>
              <w:top w:val="nil"/>
              <w:left w:val="nil"/>
              <w:bottom w:val="nil"/>
              <w:right w:val="nil"/>
            </w:tcBorders>
            <w:hideMark/>
          </w:tcPr>
          <w:p w14:paraId="7F72BF81" w14:textId="7CF822C4"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Probleme/neconformități existente:</w:t>
            </w:r>
          </w:p>
        </w:tc>
      </w:tr>
      <w:tr w:rsidR="002F4795" w:rsidRPr="002F4795" w14:paraId="1B344F18" w14:textId="77777777" w:rsidTr="00A350A7">
        <w:tc>
          <w:tcPr>
            <w:tcW w:w="709" w:type="dxa"/>
            <w:tcBorders>
              <w:top w:val="nil"/>
              <w:left w:val="nil"/>
              <w:bottom w:val="nil"/>
              <w:right w:val="nil"/>
            </w:tcBorders>
            <w:hideMark/>
          </w:tcPr>
          <w:p w14:paraId="0C16EF7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2268" w:type="dxa"/>
            <w:tcBorders>
              <w:top w:val="nil"/>
              <w:left w:val="nil"/>
              <w:bottom w:val="nil"/>
              <w:right w:val="nil"/>
            </w:tcBorders>
            <w:hideMark/>
          </w:tcPr>
          <w:p w14:paraId="66ED2DB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613" w:type="dxa"/>
            <w:tcBorders>
              <w:top w:val="nil"/>
              <w:left w:val="nil"/>
              <w:bottom w:val="nil"/>
              <w:right w:val="nil"/>
            </w:tcBorders>
            <w:hideMark/>
          </w:tcPr>
          <w:p w14:paraId="33FF0FD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1744" w:type="dxa"/>
            <w:tcBorders>
              <w:top w:val="nil"/>
              <w:left w:val="nil"/>
              <w:bottom w:val="nil"/>
              <w:right w:val="nil"/>
            </w:tcBorders>
            <w:hideMark/>
          </w:tcPr>
          <w:p w14:paraId="5B0F361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Da</w:t>
            </w:r>
          </w:p>
        </w:tc>
        <w:tc>
          <w:tcPr>
            <w:tcW w:w="1346" w:type="dxa"/>
            <w:tcBorders>
              <w:top w:val="nil"/>
              <w:left w:val="nil"/>
              <w:bottom w:val="nil"/>
              <w:right w:val="nil"/>
            </w:tcBorders>
            <w:hideMark/>
          </w:tcPr>
          <w:p w14:paraId="719C11A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Nu</w:t>
            </w:r>
          </w:p>
        </w:tc>
        <w:tc>
          <w:tcPr>
            <w:tcW w:w="3377" w:type="dxa"/>
            <w:gridSpan w:val="2"/>
            <w:tcBorders>
              <w:top w:val="nil"/>
              <w:left w:val="nil"/>
              <w:bottom w:val="nil"/>
              <w:right w:val="nil"/>
            </w:tcBorders>
            <w:hideMark/>
          </w:tcPr>
          <w:p w14:paraId="0B5D73E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Descrierea problemei</w:t>
            </w:r>
          </w:p>
        </w:tc>
      </w:tr>
      <w:tr w:rsidR="002F4795" w:rsidRPr="002F4795" w14:paraId="4710C5CC" w14:textId="77777777" w:rsidTr="00A350A7">
        <w:tc>
          <w:tcPr>
            <w:tcW w:w="709" w:type="dxa"/>
            <w:tcBorders>
              <w:top w:val="nil"/>
              <w:left w:val="nil"/>
              <w:bottom w:val="nil"/>
              <w:right w:val="nil"/>
            </w:tcBorders>
            <w:hideMark/>
          </w:tcPr>
          <w:p w14:paraId="2D6A7C3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692CB2E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Sitele fine:</w:t>
            </w:r>
          </w:p>
        </w:tc>
        <w:tc>
          <w:tcPr>
            <w:tcW w:w="1744" w:type="dxa"/>
            <w:tcBorders>
              <w:top w:val="nil"/>
              <w:left w:val="nil"/>
              <w:bottom w:val="nil"/>
              <w:right w:val="nil"/>
            </w:tcBorders>
            <w:hideMark/>
          </w:tcPr>
          <w:p w14:paraId="72D949F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14F6C1E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597A620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C9810A0" w14:textId="77777777" w:rsidTr="00A350A7">
        <w:tc>
          <w:tcPr>
            <w:tcW w:w="709" w:type="dxa"/>
            <w:tcBorders>
              <w:top w:val="nil"/>
              <w:left w:val="nil"/>
              <w:bottom w:val="nil"/>
              <w:right w:val="nil"/>
            </w:tcBorders>
            <w:hideMark/>
          </w:tcPr>
          <w:p w14:paraId="6980EF9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12751EF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Camera cu pietriş:</w:t>
            </w:r>
          </w:p>
        </w:tc>
        <w:tc>
          <w:tcPr>
            <w:tcW w:w="1744" w:type="dxa"/>
            <w:tcBorders>
              <w:top w:val="nil"/>
              <w:left w:val="nil"/>
              <w:bottom w:val="nil"/>
              <w:right w:val="nil"/>
            </w:tcBorders>
            <w:hideMark/>
          </w:tcPr>
          <w:p w14:paraId="3231EE2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4089404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6C72D66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666F4D4F" w14:textId="77777777" w:rsidTr="00A350A7">
        <w:tc>
          <w:tcPr>
            <w:tcW w:w="709" w:type="dxa"/>
            <w:tcBorders>
              <w:top w:val="nil"/>
              <w:left w:val="nil"/>
              <w:bottom w:val="nil"/>
              <w:right w:val="nil"/>
            </w:tcBorders>
            <w:hideMark/>
          </w:tcPr>
          <w:p w14:paraId="40C2907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br/>
            </w:r>
          </w:p>
        </w:tc>
        <w:tc>
          <w:tcPr>
            <w:tcW w:w="3881" w:type="dxa"/>
            <w:gridSpan w:val="2"/>
            <w:tcBorders>
              <w:top w:val="nil"/>
              <w:left w:val="nil"/>
              <w:bottom w:val="nil"/>
              <w:right w:val="nil"/>
            </w:tcBorders>
            <w:hideMark/>
          </w:tcPr>
          <w:p w14:paraId="032DAE0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 Treaptă de reţinere a uleiurilor şi substanţelor grase:</w:t>
            </w:r>
          </w:p>
        </w:tc>
        <w:tc>
          <w:tcPr>
            <w:tcW w:w="1744" w:type="dxa"/>
            <w:tcBorders>
              <w:top w:val="nil"/>
              <w:left w:val="nil"/>
              <w:bottom w:val="nil"/>
              <w:right w:val="nil"/>
            </w:tcBorders>
            <w:hideMark/>
          </w:tcPr>
          <w:p w14:paraId="0A7A193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926F2B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3639E76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71B606C6" w14:textId="77777777" w:rsidTr="00A350A7">
        <w:tc>
          <w:tcPr>
            <w:tcW w:w="709" w:type="dxa"/>
            <w:tcBorders>
              <w:top w:val="nil"/>
              <w:left w:val="nil"/>
              <w:bottom w:val="nil"/>
              <w:right w:val="nil"/>
            </w:tcBorders>
            <w:hideMark/>
          </w:tcPr>
          <w:p w14:paraId="56F5C26A"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2D3039D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Presedimentarea:</w:t>
            </w:r>
          </w:p>
        </w:tc>
        <w:tc>
          <w:tcPr>
            <w:tcW w:w="1744" w:type="dxa"/>
            <w:tcBorders>
              <w:top w:val="nil"/>
              <w:left w:val="nil"/>
              <w:bottom w:val="nil"/>
              <w:right w:val="nil"/>
            </w:tcBorders>
            <w:hideMark/>
          </w:tcPr>
          <w:p w14:paraId="2E28DFE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71235E9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74F18CD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7AF3FC26" w14:textId="77777777" w:rsidTr="00A350A7">
        <w:tc>
          <w:tcPr>
            <w:tcW w:w="709" w:type="dxa"/>
            <w:tcBorders>
              <w:top w:val="nil"/>
              <w:left w:val="nil"/>
              <w:bottom w:val="nil"/>
              <w:right w:val="nil"/>
            </w:tcBorders>
            <w:hideMark/>
          </w:tcPr>
          <w:p w14:paraId="6F2EC9F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7106380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Cărbunele activ:</w:t>
            </w:r>
          </w:p>
        </w:tc>
        <w:tc>
          <w:tcPr>
            <w:tcW w:w="1744" w:type="dxa"/>
            <w:tcBorders>
              <w:top w:val="nil"/>
              <w:left w:val="nil"/>
              <w:bottom w:val="nil"/>
              <w:right w:val="nil"/>
            </w:tcBorders>
            <w:hideMark/>
          </w:tcPr>
          <w:p w14:paraId="16A0732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46DAC4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1E77F4B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61387F4A" w14:textId="77777777" w:rsidTr="00A350A7">
        <w:tc>
          <w:tcPr>
            <w:tcW w:w="709" w:type="dxa"/>
            <w:tcBorders>
              <w:top w:val="nil"/>
              <w:left w:val="nil"/>
              <w:bottom w:val="nil"/>
              <w:right w:val="nil"/>
            </w:tcBorders>
            <w:hideMark/>
          </w:tcPr>
          <w:p w14:paraId="7D1D3EA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65FA833C"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6. Aerarea:</w:t>
            </w:r>
          </w:p>
        </w:tc>
        <w:tc>
          <w:tcPr>
            <w:tcW w:w="1744" w:type="dxa"/>
            <w:tcBorders>
              <w:top w:val="nil"/>
              <w:left w:val="nil"/>
              <w:bottom w:val="nil"/>
              <w:right w:val="nil"/>
            </w:tcBorders>
            <w:hideMark/>
          </w:tcPr>
          <w:p w14:paraId="56896F8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7188B35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2454B88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89057FF" w14:textId="77777777" w:rsidTr="00A350A7">
        <w:tc>
          <w:tcPr>
            <w:tcW w:w="709" w:type="dxa"/>
            <w:tcBorders>
              <w:top w:val="nil"/>
              <w:left w:val="nil"/>
              <w:bottom w:val="nil"/>
              <w:right w:val="nil"/>
            </w:tcBorders>
            <w:hideMark/>
          </w:tcPr>
          <w:p w14:paraId="4F782F1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50B2A2A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7. Coagularea şi flocularea:</w:t>
            </w:r>
          </w:p>
        </w:tc>
        <w:tc>
          <w:tcPr>
            <w:tcW w:w="1744" w:type="dxa"/>
            <w:tcBorders>
              <w:top w:val="nil"/>
              <w:left w:val="nil"/>
              <w:bottom w:val="nil"/>
              <w:right w:val="nil"/>
            </w:tcBorders>
            <w:hideMark/>
          </w:tcPr>
          <w:p w14:paraId="7017983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5437803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703EE97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71F11FB4" w14:textId="77777777" w:rsidTr="00A350A7">
        <w:tc>
          <w:tcPr>
            <w:tcW w:w="709" w:type="dxa"/>
            <w:tcBorders>
              <w:top w:val="nil"/>
              <w:left w:val="nil"/>
              <w:bottom w:val="nil"/>
              <w:right w:val="nil"/>
            </w:tcBorders>
            <w:hideMark/>
          </w:tcPr>
          <w:p w14:paraId="148CA79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7305BFB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8. Sedimentarea:</w:t>
            </w:r>
          </w:p>
        </w:tc>
        <w:tc>
          <w:tcPr>
            <w:tcW w:w="1744" w:type="dxa"/>
            <w:tcBorders>
              <w:top w:val="nil"/>
              <w:left w:val="nil"/>
              <w:bottom w:val="nil"/>
              <w:right w:val="nil"/>
            </w:tcBorders>
            <w:hideMark/>
          </w:tcPr>
          <w:p w14:paraId="3E98BF5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04F19A8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43C183F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EFAE64F" w14:textId="77777777" w:rsidTr="00A350A7">
        <w:tc>
          <w:tcPr>
            <w:tcW w:w="709" w:type="dxa"/>
            <w:tcBorders>
              <w:top w:val="nil"/>
              <w:left w:val="nil"/>
              <w:bottom w:val="nil"/>
              <w:right w:val="nil"/>
            </w:tcBorders>
            <w:hideMark/>
          </w:tcPr>
          <w:p w14:paraId="4A5A2F5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00D69BE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9. Filtrarea:</w:t>
            </w:r>
          </w:p>
        </w:tc>
        <w:tc>
          <w:tcPr>
            <w:tcW w:w="1744" w:type="dxa"/>
            <w:tcBorders>
              <w:top w:val="nil"/>
              <w:left w:val="nil"/>
              <w:bottom w:val="nil"/>
              <w:right w:val="nil"/>
            </w:tcBorders>
            <w:hideMark/>
          </w:tcPr>
          <w:p w14:paraId="4428E15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6F588A7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32C4B25A"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6F93AF90" w14:textId="77777777" w:rsidTr="00A350A7">
        <w:tc>
          <w:tcPr>
            <w:tcW w:w="709" w:type="dxa"/>
            <w:tcBorders>
              <w:top w:val="nil"/>
              <w:left w:val="nil"/>
              <w:bottom w:val="nil"/>
              <w:right w:val="nil"/>
            </w:tcBorders>
            <w:hideMark/>
          </w:tcPr>
          <w:p w14:paraId="3A6246B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673F57B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10. Dezinfecţia:</w:t>
            </w:r>
          </w:p>
        </w:tc>
        <w:tc>
          <w:tcPr>
            <w:tcW w:w="1744" w:type="dxa"/>
            <w:tcBorders>
              <w:top w:val="nil"/>
              <w:left w:val="nil"/>
              <w:bottom w:val="nil"/>
              <w:right w:val="nil"/>
            </w:tcBorders>
            <w:hideMark/>
          </w:tcPr>
          <w:p w14:paraId="04149F5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6306A6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2A6E969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25F6099E" w14:textId="77777777" w:rsidTr="00A350A7">
        <w:tc>
          <w:tcPr>
            <w:tcW w:w="709" w:type="dxa"/>
            <w:tcBorders>
              <w:top w:val="nil"/>
              <w:left w:val="nil"/>
              <w:bottom w:val="nil"/>
              <w:right w:val="nil"/>
            </w:tcBorders>
            <w:hideMark/>
          </w:tcPr>
          <w:p w14:paraId="0FC3149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49F8857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11. Alte procese:</w:t>
            </w:r>
          </w:p>
        </w:tc>
        <w:tc>
          <w:tcPr>
            <w:tcW w:w="1744" w:type="dxa"/>
            <w:tcBorders>
              <w:top w:val="nil"/>
              <w:left w:val="nil"/>
              <w:bottom w:val="nil"/>
              <w:right w:val="nil"/>
            </w:tcBorders>
            <w:hideMark/>
          </w:tcPr>
          <w:p w14:paraId="5E2620E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77C9B1A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0FB1758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2CA87A60" w14:textId="77777777" w:rsidTr="00A350A7">
        <w:tc>
          <w:tcPr>
            <w:tcW w:w="709" w:type="dxa"/>
            <w:tcBorders>
              <w:top w:val="nil"/>
              <w:left w:val="nil"/>
              <w:bottom w:val="nil"/>
              <w:right w:val="nil"/>
            </w:tcBorders>
            <w:hideMark/>
          </w:tcPr>
          <w:p w14:paraId="6ADBC2DE"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0BCFC20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12. Controlul procesului (X):</w:t>
            </w:r>
          </w:p>
        </w:tc>
        <w:tc>
          <w:tcPr>
            <w:tcW w:w="1744" w:type="dxa"/>
            <w:tcBorders>
              <w:top w:val="nil"/>
              <w:left w:val="nil"/>
              <w:bottom w:val="nil"/>
              <w:right w:val="nil"/>
            </w:tcBorders>
            <w:hideMark/>
          </w:tcPr>
          <w:p w14:paraId="3C523D8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3A0E975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5CCFD84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0F0050E1" w14:textId="77777777" w:rsidTr="00A350A7">
        <w:tc>
          <w:tcPr>
            <w:tcW w:w="709" w:type="dxa"/>
            <w:tcBorders>
              <w:top w:val="nil"/>
              <w:left w:val="nil"/>
              <w:bottom w:val="nil"/>
              <w:right w:val="nil"/>
            </w:tcBorders>
            <w:hideMark/>
          </w:tcPr>
          <w:p w14:paraId="566B8E4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773D94E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13. Controlul înregistrărilor (XI):</w:t>
            </w:r>
          </w:p>
        </w:tc>
        <w:tc>
          <w:tcPr>
            <w:tcW w:w="1744" w:type="dxa"/>
            <w:tcBorders>
              <w:top w:val="nil"/>
              <w:left w:val="nil"/>
              <w:bottom w:val="nil"/>
              <w:right w:val="nil"/>
            </w:tcBorders>
            <w:hideMark/>
          </w:tcPr>
          <w:p w14:paraId="10873A37"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2ED11C0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272D46C2"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501C16B2" w14:textId="77777777" w:rsidTr="00A350A7">
        <w:tc>
          <w:tcPr>
            <w:tcW w:w="709" w:type="dxa"/>
            <w:tcBorders>
              <w:top w:val="nil"/>
              <w:left w:val="nil"/>
              <w:bottom w:val="nil"/>
              <w:right w:val="nil"/>
            </w:tcBorders>
            <w:hideMark/>
          </w:tcPr>
          <w:p w14:paraId="1A2B776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3881" w:type="dxa"/>
            <w:gridSpan w:val="2"/>
            <w:tcBorders>
              <w:top w:val="nil"/>
              <w:left w:val="nil"/>
              <w:bottom w:val="nil"/>
              <w:right w:val="nil"/>
            </w:tcBorders>
            <w:hideMark/>
          </w:tcPr>
          <w:p w14:paraId="1090254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14. Întreţinerea (XII):</w:t>
            </w:r>
          </w:p>
        </w:tc>
        <w:tc>
          <w:tcPr>
            <w:tcW w:w="1744" w:type="dxa"/>
            <w:tcBorders>
              <w:top w:val="nil"/>
              <w:left w:val="nil"/>
              <w:bottom w:val="nil"/>
              <w:right w:val="nil"/>
            </w:tcBorders>
            <w:hideMark/>
          </w:tcPr>
          <w:p w14:paraId="04F1CDA3"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1346" w:type="dxa"/>
            <w:tcBorders>
              <w:top w:val="nil"/>
              <w:left w:val="nil"/>
              <w:bottom w:val="nil"/>
              <w:right w:val="nil"/>
            </w:tcBorders>
            <w:hideMark/>
          </w:tcPr>
          <w:p w14:paraId="4B6AA155"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c>
          <w:tcPr>
            <w:tcW w:w="3377" w:type="dxa"/>
            <w:gridSpan w:val="2"/>
            <w:tcBorders>
              <w:top w:val="nil"/>
              <w:left w:val="nil"/>
              <w:bottom w:val="nil"/>
              <w:right w:val="nil"/>
            </w:tcBorders>
            <w:hideMark/>
          </w:tcPr>
          <w:p w14:paraId="54BC1FC8"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7F6E253" w14:textId="77777777" w:rsidTr="00A350A7">
        <w:tc>
          <w:tcPr>
            <w:tcW w:w="709" w:type="dxa"/>
            <w:tcBorders>
              <w:top w:val="nil"/>
              <w:left w:val="nil"/>
              <w:bottom w:val="nil"/>
              <w:right w:val="nil"/>
            </w:tcBorders>
            <w:hideMark/>
          </w:tcPr>
          <w:p w14:paraId="609F78B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XVI.</w:t>
            </w:r>
          </w:p>
        </w:tc>
        <w:tc>
          <w:tcPr>
            <w:tcW w:w="10348" w:type="dxa"/>
            <w:gridSpan w:val="6"/>
            <w:tcBorders>
              <w:top w:val="nil"/>
              <w:left w:val="nil"/>
              <w:bottom w:val="nil"/>
              <w:right w:val="nil"/>
            </w:tcBorders>
            <w:hideMark/>
          </w:tcPr>
          <w:p w14:paraId="60E7CED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Diagrama de flux a staţiei de tratarea apei (anexaţi diagrama)</w:t>
            </w:r>
          </w:p>
        </w:tc>
      </w:tr>
      <w:tr w:rsidR="002F4795" w:rsidRPr="002F4795" w14:paraId="604F541E" w14:textId="77777777" w:rsidTr="00A350A7">
        <w:tc>
          <w:tcPr>
            <w:tcW w:w="709" w:type="dxa"/>
            <w:tcBorders>
              <w:top w:val="nil"/>
              <w:left w:val="nil"/>
              <w:bottom w:val="nil"/>
              <w:right w:val="nil"/>
            </w:tcBorders>
            <w:hideMark/>
          </w:tcPr>
          <w:p w14:paraId="15556A4A"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XVII.</w:t>
            </w:r>
          </w:p>
        </w:tc>
        <w:tc>
          <w:tcPr>
            <w:tcW w:w="10348" w:type="dxa"/>
            <w:gridSpan w:val="6"/>
            <w:tcBorders>
              <w:top w:val="nil"/>
              <w:left w:val="nil"/>
              <w:bottom w:val="nil"/>
              <w:right w:val="nil"/>
            </w:tcBorders>
            <w:hideMark/>
          </w:tcPr>
          <w:p w14:paraId="08DB4E16"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Măsurile de remediere recomandate</w:t>
            </w:r>
          </w:p>
        </w:tc>
      </w:tr>
      <w:tr w:rsidR="002F4795" w:rsidRPr="002F4795" w14:paraId="090A034C" w14:textId="77777777" w:rsidTr="00A350A7">
        <w:tc>
          <w:tcPr>
            <w:tcW w:w="709" w:type="dxa"/>
            <w:tcBorders>
              <w:top w:val="nil"/>
              <w:left w:val="nil"/>
              <w:bottom w:val="nil"/>
              <w:right w:val="nil"/>
            </w:tcBorders>
            <w:hideMark/>
          </w:tcPr>
          <w:p w14:paraId="5E5AF098" w14:textId="77777777" w:rsidR="008A489D" w:rsidRPr="002F4795" w:rsidRDefault="008A489D" w:rsidP="00025293">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61CCCE0F" w14:textId="7603AE56" w:rsidR="008A489D" w:rsidRPr="002F4795" w:rsidRDefault="008A489D" w:rsidP="00025293">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Măsuri care trebuie luate imediat</w:t>
            </w:r>
            <w:r w:rsidR="006970B1" w:rsidRPr="002F4795">
              <w:rPr>
                <w:rFonts w:ascii="Times New Roman" w:eastAsia="Times New Roman" w:hAnsi="Times New Roman" w:cs="Times New Roman"/>
                <w:sz w:val="24"/>
                <w:szCs w:val="24"/>
                <w:bdr w:val="none" w:sz="0" w:space="0" w:color="auto" w:frame="1"/>
                <w:lang w:eastAsia="ro-RO"/>
              </w:rPr>
              <w:t xml:space="preserve"> (nu mai mul</w:t>
            </w:r>
            <w:r w:rsidR="007D0B45" w:rsidRPr="002F4795">
              <w:rPr>
                <w:rFonts w:ascii="Times New Roman" w:eastAsia="Times New Roman" w:hAnsi="Times New Roman" w:cs="Times New Roman"/>
                <w:sz w:val="24"/>
                <w:szCs w:val="24"/>
                <w:bdr w:val="none" w:sz="0" w:space="0" w:color="auto" w:frame="1"/>
                <w:lang w:eastAsia="ro-RO"/>
              </w:rPr>
              <w:t>t</w:t>
            </w:r>
            <w:r w:rsidR="006970B1" w:rsidRPr="002F4795">
              <w:rPr>
                <w:rFonts w:ascii="Times New Roman" w:eastAsia="Times New Roman" w:hAnsi="Times New Roman" w:cs="Times New Roman"/>
                <w:sz w:val="24"/>
                <w:szCs w:val="24"/>
                <w:bdr w:val="none" w:sz="0" w:space="0" w:color="auto" w:frame="1"/>
                <w:lang w:eastAsia="ro-RO"/>
              </w:rPr>
              <w:t xml:space="preserve"> de 1 zi)</w:t>
            </w:r>
            <w:r w:rsidRPr="002F4795">
              <w:rPr>
                <w:rFonts w:ascii="Times New Roman" w:eastAsia="Times New Roman" w:hAnsi="Times New Roman" w:cs="Times New Roman"/>
                <w:sz w:val="24"/>
                <w:szCs w:val="24"/>
                <w:bdr w:val="none" w:sz="0" w:space="0" w:color="auto" w:frame="1"/>
                <w:lang w:eastAsia="ro-RO"/>
              </w:rPr>
              <w:t>: ...........................................................</w:t>
            </w:r>
            <w:r w:rsidR="006970B1" w:rsidRPr="002F4795">
              <w:rPr>
                <w:rFonts w:ascii="Times New Roman" w:eastAsia="Times New Roman" w:hAnsi="Times New Roman" w:cs="Times New Roman"/>
                <w:sz w:val="24"/>
                <w:szCs w:val="24"/>
                <w:bdr w:val="none" w:sz="0" w:space="0" w:color="auto" w:frame="1"/>
                <w:lang w:eastAsia="ro-RO"/>
              </w:rPr>
              <w:t>...</w:t>
            </w:r>
          </w:p>
        </w:tc>
      </w:tr>
      <w:tr w:rsidR="002F4795" w:rsidRPr="002F4795" w14:paraId="68E65E2F" w14:textId="77777777" w:rsidTr="00A350A7">
        <w:tc>
          <w:tcPr>
            <w:tcW w:w="709" w:type="dxa"/>
            <w:tcBorders>
              <w:top w:val="nil"/>
              <w:left w:val="nil"/>
              <w:bottom w:val="nil"/>
              <w:right w:val="nil"/>
            </w:tcBorders>
            <w:hideMark/>
          </w:tcPr>
          <w:p w14:paraId="602D3906" w14:textId="77777777" w:rsidR="008A489D" w:rsidRPr="002F4795" w:rsidRDefault="008A489D" w:rsidP="00025293">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6C3D3FFF" w14:textId="464FF20C" w:rsidR="008A489D" w:rsidRPr="002F4795" w:rsidRDefault="008A489D" w:rsidP="00025293">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2. Măsuri </w:t>
            </w:r>
            <w:r w:rsidR="006970B1" w:rsidRPr="002F4795">
              <w:rPr>
                <w:rFonts w:ascii="Times New Roman" w:eastAsia="Times New Roman" w:hAnsi="Times New Roman" w:cs="Times New Roman"/>
                <w:sz w:val="24"/>
                <w:szCs w:val="24"/>
                <w:bdr w:val="none" w:sz="0" w:space="0" w:color="auto" w:frame="1"/>
                <w:lang w:eastAsia="ro-RO"/>
              </w:rPr>
              <w:t>care trebuie luate în termen foarte scurt (maxim 10 zile)</w:t>
            </w:r>
            <w:r w:rsidRPr="002F4795">
              <w:rPr>
                <w:rFonts w:ascii="Times New Roman" w:eastAsia="Times New Roman" w:hAnsi="Times New Roman" w:cs="Times New Roman"/>
                <w:sz w:val="24"/>
                <w:szCs w:val="24"/>
                <w:bdr w:val="none" w:sz="0" w:space="0" w:color="auto" w:frame="1"/>
                <w:lang w:eastAsia="ro-RO"/>
              </w:rPr>
              <w:t>: ...............................................</w:t>
            </w:r>
          </w:p>
          <w:p w14:paraId="585A4298" w14:textId="76B81CCE" w:rsidR="006970B1" w:rsidRPr="002F4795" w:rsidRDefault="006970B1" w:rsidP="00025293">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 </w:t>
            </w:r>
            <w:r w:rsidR="00FE4339" w:rsidRPr="002F4795">
              <w:rPr>
                <w:rFonts w:ascii="Times New Roman" w:eastAsia="Times New Roman" w:hAnsi="Times New Roman" w:cs="Times New Roman"/>
                <w:sz w:val="24"/>
                <w:szCs w:val="24"/>
                <w:bdr w:val="none" w:sz="0" w:space="0" w:color="auto" w:frame="1"/>
                <w:lang w:eastAsia="ro-RO"/>
              </w:rPr>
              <w:t>Măsuri luate în termen scurt (între 10 și 30 zile) ………………………………………………..</w:t>
            </w:r>
          </w:p>
          <w:p w14:paraId="4C16CC53" w14:textId="2B6177F6" w:rsidR="00FE4339" w:rsidRPr="002F4795" w:rsidRDefault="00FE4339" w:rsidP="00025293">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4. Măsuri pe termen mediu (între 1 lună și 1 an) …………………………………………………..</w:t>
            </w:r>
          </w:p>
          <w:p w14:paraId="41F180C8" w14:textId="1A3E7A95" w:rsidR="00FE4339" w:rsidRPr="002F4795" w:rsidRDefault="00FE4339" w:rsidP="00025293">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Măsuri pe termen lung (peste 1 an) ……………………………………………………………..</w:t>
            </w:r>
          </w:p>
        </w:tc>
      </w:tr>
      <w:tr w:rsidR="002F4795" w:rsidRPr="002F4795" w14:paraId="484DEFB6" w14:textId="77777777" w:rsidTr="00A350A7">
        <w:tc>
          <w:tcPr>
            <w:tcW w:w="709" w:type="dxa"/>
            <w:tcBorders>
              <w:top w:val="nil"/>
              <w:left w:val="nil"/>
              <w:bottom w:val="nil"/>
              <w:right w:val="nil"/>
            </w:tcBorders>
            <w:hideMark/>
          </w:tcPr>
          <w:p w14:paraId="68B80FA2" w14:textId="21A95AFB"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XVIII.</w:t>
            </w:r>
          </w:p>
        </w:tc>
        <w:tc>
          <w:tcPr>
            <w:tcW w:w="10348" w:type="dxa"/>
            <w:gridSpan w:val="6"/>
            <w:tcBorders>
              <w:top w:val="nil"/>
              <w:left w:val="nil"/>
              <w:bottom w:val="nil"/>
              <w:right w:val="nil"/>
            </w:tcBorders>
            <w:hideMark/>
          </w:tcPr>
          <w:p w14:paraId="783C9C87" w14:textId="1C03CDDF"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 Au fost soluţionate problemele identificate la evaluarea/controlul precedent?</w:t>
            </w:r>
          </w:p>
        </w:tc>
      </w:tr>
      <w:tr w:rsidR="002F4795" w:rsidRPr="002F4795" w14:paraId="1DF85EE5" w14:textId="77777777" w:rsidTr="00A350A7">
        <w:tc>
          <w:tcPr>
            <w:tcW w:w="709" w:type="dxa"/>
            <w:tcBorders>
              <w:top w:val="nil"/>
              <w:left w:val="nil"/>
              <w:bottom w:val="nil"/>
              <w:right w:val="nil"/>
            </w:tcBorders>
            <w:hideMark/>
          </w:tcPr>
          <w:p w14:paraId="70F1FEF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0ECE5DFD"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39CE3F42" w14:textId="77777777" w:rsidTr="00A350A7">
        <w:tc>
          <w:tcPr>
            <w:tcW w:w="709" w:type="dxa"/>
            <w:tcBorders>
              <w:top w:val="nil"/>
              <w:left w:val="nil"/>
              <w:bottom w:val="nil"/>
              <w:right w:val="nil"/>
            </w:tcBorders>
            <w:hideMark/>
          </w:tcPr>
          <w:p w14:paraId="5C5D4291"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00CFAA8B"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6F5134AE" w14:textId="77777777" w:rsidTr="00A350A7">
        <w:tc>
          <w:tcPr>
            <w:tcW w:w="709" w:type="dxa"/>
            <w:tcBorders>
              <w:top w:val="nil"/>
              <w:left w:val="nil"/>
              <w:bottom w:val="nil"/>
              <w:right w:val="nil"/>
            </w:tcBorders>
            <w:hideMark/>
          </w:tcPr>
          <w:p w14:paraId="385D99A0"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79DB5B79"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988A695" w14:textId="77777777" w:rsidTr="00A350A7">
        <w:tc>
          <w:tcPr>
            <w:tcW w:w="709" w:type="dxa"/>
            <w:tcBorders>
              <w:top w:val="nil"/>
              <w:left w:val="nil"/>
              <w:bottom w:val="nil"/>
              <w:right w:val="nil"/>
            </w:tcBorders>
            <w:hideMark/>
          </w:tcPr>
          <w:p w14:paraId="195EDDA4"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4699B5AF" w14:textId="11DBE580" w:rsidR="001D4DFF" w:rsidRPr="002F4795" w:rsidRDefault="008A489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Semnătura medicului igienist ori asistentului principal de igienă sau perso</w:t>
            </w:r>
            <w:r w:rsidR="001D4DFF" w:rsidRPr="002F4795">
              <w:rPr>
                <w:rFonts w:ascii="Times New Roman" w:eastAsia="Times New Roman" w:hAnsi="Times New Roman" w:cs="Times New Roman"/>
                <w:sz w:val="24"/>
                <w:szCs w:val="24"/>
                <w:bdr w:val="none" w:sz="0" w:space="0" w:color="auto" w:frame="1"/>
                <w:lang w:eastAsia="ro-RO"/>
              </w:rPr>
              <w:t>nal de specialitate</w:t>
            </w:r>
            <w:r w:rsidRPr="002F4795">
              <w:rPr>
                <w:rFonts w:ascii="Times New Roman" w:eastAsia="Times New Roman" w:hAnsi="Times New Roman" w:cs="Times New Roman"/>
                <w:sz w:val="24"/>
                <w:szCs w:val="24"/>
                <w:bdr w:val="none" w:sz="0" w:space="0" w:color="auto" w:frame="1"/>
                <w:lang w:eastAsia="ro-RO"/>
              </w:rPr>
              <w:t xml:space="preserve"> desemnat</w:t>
            </w:r>
          </w:p>
          <w:p w14:paraId="67699BBE" w14:textId="52A60850"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de către conducerea unității*/inspectorului sanitar:  ........................................</w:t>
            </w:r>
          </w:p>
        </w:tc>
      </w:tr>
      <w:tr w:rsidR="002F4795" w:rsidRPr="002F4795" w14:paraId="693BC9B0" w14:textId="77777777" w:rsidTr="00A350A7">
        <w:tc>
          <w:tcPr>
            <w:tcW w:w="709" w:type="dxa"/>
            <w:tcBorders>
              <w:top w:val="nil"/>
              <w:left w:val="nil"/>
              <w:bottom w:val="nil"/>
              <w:right w:val="nil"/>
            </w:tcBorders>
            <w:hideMark/>
          </w:tcPr>
          <w:p w14:paraId="6A6B84CF" w14:textId="77777777"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10348" w:type="dxa"/>
            <w:gridSpan w:val="6"/>
            <w:tcBorders>
              <w:top w:val="nil"/>
              <w:left w:val="nil"/>
              <w:bottom w:val="nil"/>
              <w:right w:val="nil"/>
            </w:tcBorders>
            <w:hideMark/>
          </w:tcPr>
          <w:p w14:paraId="39D2DB81" w14:textId="56E40E86" w:rsidR="008A489D" w:rsidRPr="002F4795" w:rsidRDefault="008A489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Semnătura furnizorului .........................................................</w:t>
            </w:r>
          </w:p>
        </w:tc>
      </w:tr>
    </w:tbl>
    <w:p w14:paraId="35B55F5F" w14:textId="6108516E" w:rsidR="00EE4DD9" w:rsidRPr="002F4795" w:rsidRDefault="001644A4" w:rsidP="008D189D">
      <w:pPr>
        <w:spacing w:after="0" w:line="240" w:lineRule="auto"/>
        <w:ind w:left="360"/>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In cazul în care în departamentul de evaluare a factorilor de risc nu există medic igienist</w:t>
      </w:r>
      <w:r w:rsidR="00EE4DD9" w:rsidRPr="002F4795">
        <w:rPr>
          <w:rFonts w:ascii="Times New Roman" w:eastAsia="Times New Roman" w:hAnsi="Times New Roman" w:cs="Times New Roman"/>
          <w:sz w:val="24"/>
          <w:szCs w:val="24"/>
          <w:bdr w:val="none" w:sz="0" w:space="0" w:color="auto" w:frame="1"/>
          <w:lang w:eastAsia="ro-RO"/>
        </w:rPr>
        <w:br/>
      </w:r>
    </w:p>
    <w:tbl>
      <w:tblPr>
        <w:tblW w:w="10770" w:type="dxa"/>
        <w:tblLayout w:type="fixed"/>
        <w:tblCellMar>
          <w:left w:w="0" w:type="dxa"/>
          <w:right w:w="0" w:type="dxa"/>
        </w:tblCellMar>
        <w:tblLook w:val="04A0" w:firstRow="1" w:lastRow="0" w:firstColumn="1" w:lastColumn="0" w:noHBand="0" w:noVBand="1"/>
      </w:tblPr>
      <w:tblGrid>
        <w:gridCol w:w="851"/>
        <w:gridCol w:w="8419"/>
        <w:gridCol w:w="1500"/>
      </w:tblGrid>
      <w:tr w:rsidR="002F4795" w:rsidRPr="002F4795" w14:paraId="6B9AB08E" w14:textId="77777777" w:rsidTr="00B31B45">
        <w:tc>
          <w:tcPr>
            <w:tcW w:w="10770" w:type="dxa"/>
            <w:gridSpan w:val="3"/>
            <w:tcBorders>
              <w:top w:val="nil"/>
              <w:left w:val="nil"/>
              <w:bottom w:val="nil"/>
              <w:right w:val="nil"/>
            </w:tcBorders>
            <w:hideMark/>
          </w:tcPr>
          <w:p w14:paraId="0A1891B6" w14:textId="77777777" w:rsidR="00EE4DD9" w:rsidRPr="002F4795" w:rsidRDefault="00EE4DD9" w:rsidP="008D189D">
            <w:pPr>
              <w:spacing w:after="120" w:line="240" w:lineRule="auto"/>
              <w:jc w:val="both"/>
              <w:rPr>
                <w:rFonts w:ascii="Times New Roman" w:eastAsia="Times New Roman" w:hAnsi="Times New Roman" w:cs="Times New Roman"/>
                <w:sz w:val="24"/>
                <w:szCs w:val="24"/>
                <w:lang w:eastAsia="ro-RO"/>
              </w:rPr>
            </w:pPr>
            <w:bookmarkStart w:id="68" w:name="4249888"/>
            <w:bookmarkEnd w:id="68"/>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b/>
                <w:bCs/>
                <w:sz w:val="24"/>
                <w:szCs w:val="24"/>
                <w:bdr w:val="none" w:sz="0" w:space="0" w:color="auto" w:frame="1"/>
                <w:lang w:eastAsia="ro-RO"/>
              </w:rPr>
              <w:t>Fişa nr. 2 de evaluare/inspecţie sanitară</w:t>
            </w:r>
          </w:p>
        </w:tc>
      </w:tr>
      <w:tr w:rsidR="002F4795" w:rsidRPr="002F4795" w14:paraId="0D3C95C1" w14:textId="77777777" w:rsidTr="00B31B45">
        <w:tc>
          <w:tcPr>
            <w:tcW w:w="10770" w:type="dxa"/>
            <w:gridSpan w:val="3"/>
            <w:tcBorders>
              <w:top w:val="nil"/>
              <w:left w:val="nil"/>
              <w:bottom w:val="nil"/>
              <w:right w:val="nil"/>
            </w:tcBorders>
            <w:hideMark/>
          </w:tcPr>
          <w:p w14:paraId="287435B1" w14:textId="77777777" w:rsidR="00EE4DD9" w:rsidRPr="002F4795" w:rsidRDefault="00EE4DD9" w:rsidP="008D189D">
            <w:pPr>
              <w:spacing w:after="120" w:line="240" w:lineRule="auto"/>
              <w:jc w:val="both"/>
              <w:rPr>
                <w:rFonts w:ascii="Times New Roman" w:eastAsia="Times New Roman" w:hAnsi="Times New Roman" w:cs="Times New Roman"/>
                <w:sz w:val="24"/>
                <w:szCs w:val="24"/>
                <w:lang w:eastAsia="ro-RO"/>
              </w:rPr>
            </w:pPr>
          </w:p>
        </w:tc>
      </w:tr>
      <w:tr w:rsidR="002F4795" w:rsidRPr="002F4795" w14:paraId="7173C6C2" w14:textId="77777777" w:rsidTr="00B31B45">
        <w:tc>
          <w:tcPr>
            <w:tcW w:w="10770" w:type="dxa"/>
            <w:gridSpan w:val="3"/>
            <w:tcBorders>
              <w:top w:val="nil"/>
              <w:left w:val="nil"/>
              <w:bottom w:val="nil"/>
              <w:right w:val="nil"/>
            </w:tcBorders>
            <w:hideMark/>
          </w:tcPr>
          <w:p w14:paraId="6849C768" w14:textId="77777777" w:rsidR="00EE4DD9" w:rsidRPr="002F4795" w:rsidRDefault="00EE4DD9"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b/>
                <w:bCs/>
                <w:sz w:val="24"/>
                <w:szCs w:val="24"/>
                <w:bdr w:val="none" w:sz="0" w:space="0" w:color="auto" w:frame="1"/>
                <w:lang w:eastAsia="ro-RO"/>
              </w:rPr>
              <w:t>REŢEAUA DE DISTRIBUŢIE</w:t>
            </w:r>
          </w:p>
        </w:tc>
      </w:tr>
      <w:tr w:rsidR="002F4795" w:rsidRPr="002F4795" w14:paraId="5293D98E" w14:textId="77777777" w:rsidTr="00B31B45">
        <w:tc>
          <w:tcPr>
            <w:tcW w:w="851" w:type="dxa"/>
            <w:tcBorders>
              <w:top w:val="nil"/>
              <w:left w:val="nil"/>
              <w:bottom w:val="nil"/>
              <w:right w:val="nil"/>
            </w:tcBorders>
            <w:hideMark/>
          </w:tcPr>
          <w:p w14:paraId="019CE27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w:t>
            </w:r>
          </w:p>
        </w:tc>
        <w:tc>
          <w:tcPr>
            <w:tcW w:w="9919" w:type="dxa"/>
            <w:gridSpan w:val="2"/>
            <w:tcBorders>
              <w:top w:val="nil"/>
              <w:left w:val="nil"/>
              <w:bottom w:val="nil"/>
              <w:right w:val="nil"/>
            </w:tcBorders>
            <w:hideMark/>
          </w:tcPr>
          <w:p w14:paraId="7AA978F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Locul verificat </w:t>
            </w:r>
            <w:r w:rsidRPr="002F4795">
              <w:rPr>
                <w:rFonts w:ascii="Times New Roman" w:eastAsia="Times New Roman" w:hAnsi="Times New Roman" w:cs="Times New Roman"/>
                <w:sz w:val="24"/>
                <w:szCs w:val="24"/>
                <w:bdr w:val="none" w:sz="0" w:space="0" w:color="auto" w:frame="1"/>
                <w:lang w:eastAsia="ro-RO"/>
              </w:rPr>
              <w:t>(zona de aprovizionare): .......................................................................................</w:t>
            </w:r>
          </w:p>
        </w:tc>
      </w:tr>
      <w:tr w:rsidR="002F4795" w:rsidRPr="002F4795" w14:paraId="29D9BDF5" w14:textId="77777777" w:rsidTr="00B31B45">
        <w:tc>
          <w:tcPr>
            <w:tcW w:w="851" w:type="dxa"/>
            <w:tcBorders>
              <w:top w:val="nil"/>
              <w:left w:val="nil"/>
              <w:bottom w:val="nil"/>
              <w:right w:val="nil"/>
            </w:tcBorders>
            <w:hideMark/>
          </w:tcPr>
          <w:p w14:paraId="0D0DF8D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6C0F8121" w14:textId="093DA22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Informaţii generale: Direcţia de sănătate publică ...................................................................</w:t>
            </w:r>
            <w:r w:rsidR="00607CDC" w:rsidRPr="002F4795">
              <w:rPr>
                <w:rFonts w:ascii="Times New Roman" w:eastAsia="Times New Roman" w:hAnsi="Times New Roman" w:cs="Times New Roman"/>
                <w:sz w:val="24"/>
                <w:szCs w:val="24"/>
                <w:bdr w:val="none" w:sz="0" w:space="0" w:color="auto" w:frame="1"/>
                <w:lang w:eastAsia="ro-RO"/>
              </w:rPr>
              <w:t>....</w:t>
            </w:r>
          </w:p>
        </w:tc>
      </w:tr>
      <w:tr w:rsidR="002F4795" w:rsidRPr="002F4795" w14:paraId="5A65EACF" w14:textId="77777777" w:rsidTr="00B31B45">
        <w:tc>
          <w:tcPr>
            <w:tcW w:w="851" w:type="dxa"/>
            <w:tcBorders>
              <w:top w:val="nil"/>
              <w:left w:val="nil"/>
              <w:bottom w:val="nil"/>
              <w:right w:val="nil"/>
            </w:tcBorders>
            <w:hideMark/>
          </w:tcPr>
          <w:p w14:paraId="21593A4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771E245D" w14:textId="1C82886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Localitatea ...................................................................................................................................</w:t>
            </w:r>
            <w:r w:rsidR="00607CDC" w:rsidRPr="002F4795">
              <w:rPr>
                <w:rFonts w:ascii="Times New Roman" w:eastAsia="Times New Roman" w:hAnsi="Times New Roman" w:cs="Times New Roman"/>
                <w:sz w:val="24"/>
                <w:szCs w:val="24"/>
                <w:bdr w:val="none" w:sz="0" w:space="0" w:color="auto" w:frame="1"/>
                <w:lang w:eastAsia="ro-RO"/>
              </w:rPr>
              <w:t>...</w:t>
            </w:r>
          </w:p>
        </w:tc>
      </w:tr>
      <w:tr w:rsidR="002F4795" w:rsidRPr="002F4795" w14:paraId="0CED1D4E" w14:textId="77777777" w:rsidTr="00B31B45">
        <w:tc>
          <w:tcPr>
            <w:tcW w:w="851" w:type="dxa"/>
            <w:tcBorders>
              <w:top w:val="nil"/>
              <w:left w:val="nil"/>
              <w:bottom w:val="nil"/>
              <w:right w:val="nil"/>
            </w:tcBorders>
            <w:hideMark/>
          </w:tcPr>
          <w:p w14:paraId="12EDFE1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lastRenderedPageBreak/>
              <w:br/>
            </w:r>
          </w:p>
        </w:tc>
        <w:tc>
          <w:tcPr>
            <w:tcW w:w="9919" w:type="dxa"/>
            <w:gridSpan w:val="2"/>
            <w:tcBorders>
              <w:top w:val="nil"/>
              <w:left w:val="nil"/>
              <w:bottom w:val="nil"/>
              <w:right w:val="nil"/>
            </w:tcBorders>
            <w:hideMark/>
          </w:tcPr>
          <w:p w14:paraId="4F3A5C20" w14:textId="56B8009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Cod/Adresă .............................................................................................................................</w:t>
            </w:r>
            <w:r w:rsidR="00607CDC" w:rsidRPr="002F4795">
              <w:rPr>
                <w:rFonts w:ascii="Times New Roman" w:eastAsia="Times New Roman" w:hAnsi="Times New Roman" w:cs="Times New Roman"/>
                <w:sz w:val="24"/>
                <w:szCs w:val="24"/>
                <w:bdr w:val="none" w:sz="0" w:space="0" w:color="auto" w:frame="1"/>
                <w:lang w:eastAsia="ro-RO"/>
              </w:rPr>
              <w:t>....</w:t>
            </w:r>
          </w:p>
        </w:tc>
      </w:tr>
      <w:tr w:rsidR="002F4795" w:rsidRPr="002F4795" w14:paraId="5C5EBF5D" w14:textId="77777777" w:rsidTr="00B31B45">
        <w:tc>
          <w:tcPr>
            <w:tcW w:w="851" w:type="dxa"/>
            <w:tcBorders>
              <w:top w:val="nil"/>
              <w:left w:val="nil"/>
              <w:bottom w:val="nil"/>
              <w:right w:val="nil"/>
            </w:tcBorders>
            <w:hideMark/>
          </w:tcPr>
          <w:p w14:paraId="398E3E1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20F11927" w14:textId="381AA2F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4. Data </w:t>
            </w:r>
            <w:r w:rsidR="008535FA" w:rsidRPr="002F4795">
              <w:rPr>
                <w:rFonts w:ascii="Times New Roman" w:eastAsia="Times New Roman" w:hAnsi="Times New Roman" w:cs="Times New Roman"/>
                <w:sz w:val="24"/>
                <w:szCs w:val="24"/>
                <w:bdr w:val="none" w:sz="0" w:space="0" w:color="auto" w:frame="1"/>
                <w:lang w:eastAsia="ro-RO"/>
              </w:rPr>
              <w:t>evaluării/</w:t>
            </w:r>
            <w:r w:rsidRPr="002F4795">
              <w:rPr>
                <w:rFonts w:ascii="Times New Roman" w:eastAsia="Times New Roman" w:hAnsi="Times New Roman" w:cs="Times New Roman"/>
                <w:sz w:val="24"/>
                <w:szCs w:val="24"/>
                <w:bdr w:val="none" w:sz="0" w:space="0" w:color="auto" w:frame="1"/>
                <w:lang w:eastAsia="ro-RO"/>
              </w:rPr>
              <w:t>inspecţiei .................................................................................</w:t>
            </w:r>
            <w:r w:rsidR="00607CDC" w:rsidRPr="002F4795">
              <w:rPr>
                <w:rFonts w:ascii="Times New Roman" w:eastAsia="Times New Roman" w:hAnsi="Times New Roman" w:cs="Times New Roman"/>
                <w:sz w:val="24"/>
                <w:szCs w:val="24"/>
                <w:bdr w:val="none" w:sz="0" w:space="0" w:color="auto" w:frame="1"/>
                <w:lang w:eastAsia="ro-RO"/>
              </w:rPr>
              <w:t>............................</w:t>
            </w:r>
          </w:p>
        </w:tc>
      </w:tr>
      <w:tr w:rsidR="002F4795" w:rsidRPr="002F4795" w14:paraId="7DBEB9F4" w14:textId="77777777" w:rsidTr="00B31B45">
        <w:tc>
          <w:tcPr>
            <w:tcW w:w="851" w:type="dxa"/>
            <w:tcBorders>
              <w:top w:val="nil"/>
              <w:left w:val="nil"/>
              <w:bottom w:val="nil"/>
              <w:right w:val="nil"/>
            </w:tcBorders>
            <w:hideMark/>
          </w:tcPr>
          <w:p w14:paraId="39E0369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699B1698" w14:textId="06AD0EB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5. Proba de apă prelevată ........................... Nr. probei ........................... CF .............................</w:t>
            </w:r>
            <w:r w:rsidR="00607CDC" w:rsidRPr="002F4795">
              <w:rPr>
                <w:rFonts w:ascii="Times New Roman" w:eastAsia="Times New Roman" w:hAnsi="Times New Roman" w:cs="Times New Roman"/>
                <w:sz w:val="24"/>
                <w:szCs w:val="24"/>
                <w:bdr w:val="none" w:sz="0" w:space="0" w:color="auto" w:frame="1"/>
                <w:lang w:eastAsia="ro-RO"/>
              </w:rPr>
              <w:t>....</w:t>
            </w:r>
          </w:p>
        </w:tc>
      </w:tr>
      <w:tr w:rsidR="002F4795" w:rsidRPr="002F4795" w14:paraId="0627A24F" w14:textId="77777777" w:rsidTr="00715991">
        <w:tc>
          <w:tcPr>
            <w:tcW w:w="851" w:type="dxa"/>
            <w:tcBorders>
              <w:top w:val="nil"/>
              <w:left w:val="nil"/>
              <w:bottom w:val="nil"/>
              <w:right w:val="nil"/>
            </w:tcBorders>
            <w:hideMark/>
          </w:tcPr>
          <w:p w14:paraId="18F0C5B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II.</w:t>
            </w:r>
          </w:p>
        </w:tc>
        <w:tc>
          <w:tcPr>
            <w:tcW w:w="8419" w:type="dxa"/>
            <w:tcBorders>
              <w:top w:val="nil"/>
              <w:left w:val="nil"/>
              <w:bottom w:val="nil"/>
              <w:right w:val="nil"/>
            </w:tcBorders>
            <w:hideMark/>
          </w:tcPr>
          <w:p w14:paraId="67DD017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Informaţii pentru evaluarea riscului</w:t>
            </w:r>
          </w:p>
        </w:tc>
        <w:tc>
          <w:tcPr>
            <w:tcW w:w="1500" w:type="dxa"/>
            <w:tcBorders>
              <w:top w:val="nil"/>
              <w:left w:val="nil"/>
              <w:bottom w:val="nil"/>
              <w:right w:val="nil"/>
            </w:tcBorders>
            <w:hideMark/>
          </w:tcPr>
          <w:p w14:paraId="248E678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Risc</w:t>
            </w:r>
          </w:p>
        </w:tc>
      </w:tr>
      <w:tr w:rsidR="002F4795" w:rsidRPr="002F4795" w14:paraId="1BB3766F" w14:textId="77777777" w:rsidTr="00715991">
        <w:tc>
          <w:tcPr>
            <w:tcW w:w="851" w:type="dxa"/>
            <w:tcBorders>
              <w:top w:val="nil"/>
              <w:left w:val="nil"/>
              <w:bottom w:val="nil"/>
              <w:right w:val="nil"/>
            </w:tcBorders>
            <w:hideMark/>
          </w:tcPr>
          <w:p w14:paraId="398A5D8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0C320F8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1. Există vreun punct de scurgere între sursă şi rezervor</w:t>
            </w:r>
          </w:p>
        </w:tc>
        <w:tc>
          <w:tcPr>
            <w:tcW w:w="1500" w:type="dxa"/>
            <w:tcBorders>
              <w:top w:val="nil"/>
              <w:left w:val="nil"/>
              <w:bottom w:val="nil"/>
              <w:right w:val="nil"/>
            </w:tcBorders>
            <w:hideMark/>
          </w:tcPr>
          <w:p w14:paraId="778A9CEF" w14:textId="357DD30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7D8D7A24" w14:textId="77777777" w:rsidTr="00715991">
        <w:tc>
          <w:tcPr>
            <w:tcW w:w="851" w:type="dxa"/>
            <w:tcBorders>
              <w:top w:val="nil"/>
              <w:left w:val="nil"/>
              <w:bottom w:val="nil"/>
              <w:right w:val="nil"/>
            </w:tcBorders>
            <w:hideMark/>
          </w:tcPr>
          <w:p w14:paraId="4ED352A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1C175BDD" w14:textId="5ED7A359"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Căminele de vizitare sunt protejate (inclusiv d</w:t>
            </w:r>
            <w:r w:rsidR="000C03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p</w:t>
            </w:r>
            <w:r w:rsidR="000C03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d</w:t>
            </w:r>
            <w:r w:rsidR="000C03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v</w:t>
            </w:r>
            <w:r w:rsidR="000C03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sanitar)</w:t>
            </w:r>
          </w:p>
        </w:tc>
        <w:tc>
          <w:tcPr>
            <w:tcW w:w="1500" w:type="dxa"/>
            <w:tcBorders>
              <w:top w:val="nil"/>
              <w:left w:val="nil"/>
              <w:bottom w:val="nil"/>
              <w:right w:val="nil"/>
            </w:tcBorders>
            <w:hideMark/>
          </w:tcPr>
          <w:p w14:paraId="472BFCC9" w14:textId="3716572A"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7540666E" w14:textId="77777777" w:rsidTr="00715991">
        <w:tc>
          <w:tcPr>
            <w:tcW w:w="851" w:type="dxa"/>
            <w:tcBorders>
              <w:top w:val="nil"/>
              <w:left w:val="nil"/>
              <w:bottom w:val="nil"/>
              <w:right w:val="nil"/>
            </w:tcBorders>
            <w:hideMark/>
          </w:tcPr>
          <w:p w14:paraId="3793B017" w14:textId="50C88DBB" w:rsidR="00EE4DD9" w:rsidRPr="002F4795" w:rsidRDefault="006970B1" w:rsidP="008D189D">
            <w:pPr>
              <w:pStyle w:val="ListParagraph"/>
              <w:numPr>
                <w:ilvl w:val="0"/>
                <w:numId w:val="26"/>
              </w:num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37D72352" w14:textId="2C73C14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Dacă există un rezervor</w:t>
            </w:r>
            <w:r w:rsidR="00A8287B" w:rsidRPr="002F4795">
              <w:rPr>
                <w:rFonts w:ascii="Times New Roman" w:eastAsia="Times New Roman" w:hAnsi="Times New Roman" w:cs="Times New Roman"/>
                <w:sz w:val="24"/>
                <w:szCs w:val="24"/>
                <w:bdr w:val="none" w:sz="0" w:space="0" w:color="auto" w:frame="1"/>
                <w:lang w:eastAsia="ro-RO"/>
              </w:rPr>
              <w:t>/mai multe</w:t>
            </w:r>
          </w:p>
        </w:tc>
        <w:tc>
          <w:tcPr>
            <w:tcW w:w="1500" w:type="dxa"/>
            <w:tcBorders>
              <w:top w:val="nil"/>
              <w:left w:val="nil"/>
              <w:bottom w:val="nil"/>
              <w:right w:val="nil"/>
            </w:tcBorders>
            <w:hideMark/>
          </w:tcPr>
          <w:p w14:paraId="5372C6C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FD155D8" w14:textId="77777777" w:rsidTr="00715991">
        <w:tc>
          <w:tcPr>
            <w:tcW w:w="851" w:type="dxa"/>
            <w:tcBorders>
              <w:top w:val="nil"/>
              <w:left w:val="nil"/>
              <w:bottom w:val="nil"/>
              <w:right w:val="nil"/>
            </w:tcBorders>
            <w:hideMark/>
          </w:tcPr>
          <w:p w14:paraId="42A6754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06ED4304" w14:textId="4C1E0D8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w:t>
            </w:r>
            <w:r w:rsidR="00F21F89"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 xml:space="preserve">. Este acoperit şi protejat </w:t>
            </w:r>
            <w:r w:rsidR="007D3DCA" w:rsidRPr="002F4795">
              <w:rPr>
                <w:rFonts w:ascii="Times New Roman" w:eastAsia="Times New Roman" w:hAnsi="Times New Roman" w:cs="Times New Roman"/>
                <w:sz w:val="24"/>
                <w:szCs w:val="24"/>
                <w:bdr w:val="none" w:sz="0" w:space="0" w:color="auto" w:frame="1"/>
                <w:lang w:eastAsia="ro-RO"/>
              </w:rPr>
              <w:t>(dacă e astfel construit)</w:t>
            </w:r>
          </w:p>
        </w:tc>
        <w:tc>
          <w:tcPr>
            <w:tcW w:w="1500" w:type="dxa"/>
            <w:tcBorders>
              <w:top w:val="nil"/>
              <w:left w:val="nil"/>
              <w:bottom w:val="nil"/>
              <w:right w:val="nil"/>
            </w:tcBorders>
            <w:hideMark/>
          </w:tcPr>
          <w:p w14:paraId="5730A25B" w14:textId="6F1ABDF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3727034E" w14:textId="77777777" w:rsidTr="00715991">
        <w:tc>
          <w:tcPr>
            <w:tcW w:w="851" w:type="dxa"/>
            <w:tcBorders>
              <w:top w:val="nil"/>
              <w:left w:val="nil"/>
              <w:bottom w:val="nil"/>
              <w:right w:val="nil"/>
            </w:tcBorders>
            <w:hideMark/>
          </w:tcPr>
          <w:p w14:paraId="1CD7490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0A19CAFE" w14:textId="745C2C92"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3b</w:t>
            </w:r>
            <w:r w:rsidR="00EE4DD9" w:rsidRPr="002F4795">
              <w:rPr>
                <w:rFonts w:ascii="Times New Roman" w:eastAsia="Times New Roman" w:hAnsi="Times New Roman" w:cs="Times New Roman"/>
                <w:sz w:val="24"/>
                <w:szCs w:val="24"/>
                <w:bdr w:val="none" w:sz="0" w:space="0" w:color="auto" w:frame="1"/>
                <w:lang w:eastAsia="ro-RO"/>
              </w:rPr>
              <w:t>. Sunt ventilele protejate potrivit cerinţelor de ordin sanitar</w:t>
            </w:r>
          </w:p>
        </w:tc>
        <w:tc>
          <w:tcPr>
            <w:tcW w:w="1500" w:type="dxa"/>
            <w:tcBorders>
              <w:top w:val="nil"/>
              <w:left w:val="nil"/>
              <w:bottom w:val="nil"/>
              <w:right w:val="nil"/>
            </w:tcBorders>
            <w:hideMark/>
          </w:tcPr>
          <w:p w14:paraId="1A8D3B42" w14:textId="6FF7D45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2CE8C9DA" w14:textId="77777777" w:rsidTr="00715991">
        <w:tc>
          <w:tcPr>
            <w:tcW w:w="851" w:type="dxa"/>
            <w:tcBorders>
              <w:top w:val="nil"/>
              <w:left w:val="nil"/>
              <w:bottom w:val="nil"/>
              <w:right w:val="nil"/>
            </w:tcBorders>
            <w:hideMark/>
          </w:tcPr>
          <w:p w14:paraId="6EB6A73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703AE28B" w14:textId="5EDA7E19"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3c</w:t>
            </w:r>
            <w:r w:rsidR="00EE4DD9" w:rsidRPr="002F4795">
              <w:rPr>
                <w:rFonts w:ascii="Times New Roman" w:eastAsia="Times New Roman" w:hAnsi="Times New Roman" w:cs="Times New Roman"/>
                <w:sz w:val="24"/>
                <w:szCs w:val="24"/>
                <w:bdr w:val="none" w:sz="0" w:space="0" w:color="auto" w:frame="1"/>
                <w:lang w:eastAsia="ro-RO"/>
              </w:rPr>
              <w:t>. Prezintă rezervorul fisuri sau spărturi</w:t>
            </w:r>
          </w:p>
        </w:tc>
        <w:tc>
          <w:tcPr>
            <w:tcW w:w="1500" w:type="dxa"/>
            <w:tcBorders>
              <w:top w:val="nil"/>
              <w:left w:val="nil"/>
              <w:bottom w:val="nil"/>
              <w:right w:val="nil"/>
            </w:tcBorders>
            <w:hideMark/>
          </w:tcPr>
          <w:p w14:paraId="1E11D36D" w14:textId="119B40B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2527FA04" w14:textId="77777777" w:rsidTr="00715991">
        <w:tc>
          <w:tcPr>
            <w:tcW w:w="851" w:type="dxa"/>
            <w:tcBorders>
              <w:top w:val="nil"/>
              <w:left w:val="nil"/>
              <w:bottom w:val="nil"/>
              <w:right w:val="nil"/>
            </w:tcBorders>
            <w:hideMark/>
          </w:tcPr>
          <w:p w14:paraId="79946E1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4E501D2E" w14:textId="35EC40C6"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3d</w:t>
            </w:r>
            <w:r w:rsidR="00EE4DD9" w:rsidRPr="002F4795">
              <w:rPr>
                <w:rFonts w:ascii="Times New Roman" w:eastAsia="Times New Roman" w:hAnsi="Times New Roman" w:cs="Times New Roman"/>
                <w:sz w:val="24"/>
                <w:szCs w:val="24"/>
                <w:bdr w:val="none" w:sz="0" w:space="0" w:color="auto" w:frame="1"/>
                <w:lang w:eastAsia="ro-RO"/>
              </w:rPr>
              <w:t xml:space="preserve">. Există pierderi </w:t>
            </w:r>
            <w:r w:rsidR="008C62B0" w:rsidRPr="002F4795">
              <w:rPr>
                <w:rFonts w:ascii="Times New Roman" w:eastAsia="Times New Roman" w:hAnsi="Times New Roman" w:cs="Times New Roman"/>
                <w:sz w:val="24"/>
                <w:szCs w:val="24"/>
                <w:bdr w:val="none" w:sz="0" w:space="0" w:color="auto" w:frame="1"/>
                <w:lang w:eastAsia="ro-RO"/>
              </w:rPr>
              <w:t xml:space="preserve">vizibile </w:t>
            </w:r>
            <w:r w:rsidR="00EE4DD9" w:rsidRPr="002F4795">
              <w:rPr>
                <w:rFonts w:ascii="Times New Roman" w:eastAsia="Times New Roman" w:hAnsi="Times New Roman" w:cs="Times New Roman"/>
                <w:sz w:val="24"/>
                <w:szCs w:val="24"/>
                <w:bdr w:val="none" w:sz="0" w:space="0" w:color="auto" w:frame="1"/>
                <w:lang w:eastAsia="ro-RO"/>
              </w:rPr>
              <w:t>în sistemul de distribuţie</w:t>
            </w:r>
          </w:p>
        </w:tc>
        <w:tc>
          <w:tcPr>
            <w:tcW w:w="1500" w:type="dxa"/>
            <w:tcBorders>
              <w:top w:val="nil"/>
              <w:left w:val="nil"/>
              <w:bottom w:val="nil"/>
              <w:right w:val="nil"/>
            </w:tcBorders>
            <w:hideMark/>
          </w:tcPr>
          <w:p w14:paraId="727C49CC" w14:textId="0C0E7E3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09C795BD" w14:textId="77777777" w:rsidTr="00715991">
        <w:tc>
          <w:tcPr>
            <w:tcW w:w="851" w:type="dxa"/>
            <w:tcBorders>
              <w:top w:val="nil"/>
              <w:left w:val="nil"/>
              <w:bottom w:val="nil"/>
              <w:right w:val="nil"/>
            </w:tcBorders>
            <w:hideMark/>
          </w:tcPr>
          <w:p w14:paraId="09AF3C4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22A92F70" w14:textId="46E5D89B"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3e</w:t>
            </w:r>
            <w:r w:rsidR="00EE4DD9" w:rsidRPr="002F4795">
              <w:rPr>
                <w:rFonts w:ascii="Times New Roman" w:eastAsia="Times New Roman" w:hAnsi="Times New Roman" w:cs="Times New Roman"/>
                <w:sz w:val="24"/>
                <w:szCs w:val="24"/>
                <w:bdr w:val="none" w:sz="0" w:space="0" w:color="auto" w:frame="1"/>
                <w:lang w:eastAsia="ro-RO"/>
              </w:rPr>
              <w:t>. Este pavată şi împrejmuită zona din jur</w:t>
            </w:r>
            <w:r w:rsidR="008C62B0" w:rsidRPr="002F4795">
              <w:rPr>
                <w:rFonts w:ascii="Times New Roman" w:eastAsia="Times New Roman" w:hAnsi="Times New Roman" w:cs="Times New Roman"/>
                <w:sz w:val="24"/>
                <w:szCs w:val="24"/>
                <w:bdr w:val="none" w:sz="0" w:space="0" w:color="auto" w:frame="1"/>
                <w:lang w:eastAsia="ro-RO"/>
              </w:rPr>
              <w:t>/zonă de protecție sanitară</w:t>
            </w:r>
          </w:p>
        </w:tc>
        <w:tc>
          <w:tcPr>
            <w:tcW w:w="1500" w:type="dxa"/>
            <w:tcBorders>
              <w:top w:val="nil"/>
              <w:left w:val="nil"/>
              <w:bottom w:val="nil"/>
              <w:right w:val="nil"/>
            </w:tcBorders>
            <w:hideMark/>
          </w:tcPr>
          <w:p w14:paraId="4F8DB0E1" w14:textId="230D576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34D9F2C9" w14:textId="77777777" w:rsidTr="00715991">
        <w:tc>
          <w:tcPr>
            <w:tcW w:w="851" w:type="dxa"/>
            <w:tcBorders>
              <w:top w:val="nil"/>
              <w:left w:val="nil"/>
              <w:bottom w:val="nil"/>
              <w:right w:val="nil"/>
            </w:tcBorders>
            <w:hideMark/>
          </w:tcPr>
          <w:p w14:paraId="48C819A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3F8CD2AA" w14:textId="5605D49D"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3f</w:t>
            </w:r>
            <w:r w:rsidR="00EE4DD9" w:rsidRPr="002F4795">
              <w:rPr>
                <w:rFonts w:ascii="Times New Roman" w:eastAsia="Times New Roman" w:hAnsi="Times New Roman" w:cs="Times New Roman"/>
                <w:sz w:val="24"/>
                <w:szCs w:val="24"/>
                <w:bdr w:val="none" w:sz="0" w:space="0" w:color="auto" w:frame="1"/>
                <w:lang w:eastAsia="ro-RO"/>
              </w:rPr>
              <w:t>. Se acumulează apă în jurul rezervorului (este necesară drenarea)</w:t>
            </w:r>
          </w:p>
        </w:tc>
        <w:tc>
          <w:tcPr>
            <w:tcW w:w="1500" w:type="dxa"/>
            <w:tcBorders>
              <w:top w:val="nil"/>
              <w:left w:val="nil"/>
              <w:bottom w:val="nil"/>
              <w:right w:val="nil"/>
            </w:tcBorders>
            <w:hideMark/>
          </w:tcPr>
          <w:p w14:paraId="187AAA0A" w14:textId="51DFE110"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7BE99A1D" w14:textId="77777777" w:rsidTr="00715991">
        <w:tc>
          <w:tcPr>
            <w:tcW w:w="851" w:type="dxa"/>
            <w:tcBorders>
              <w:top w:val="nil"/>
              <w:left w:val="nil"/>
              <w:bottom w:val="nil"/>
              <w:right w:val="nil"/>
            </w:tcBorders>
            <w:hideMark/>
          </w:tcPr>
          <w:p w14:paraId="2843E8D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5048D93F" w14:textId="618EB91D"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3g</w:t>
            </w:r>
            <w:r w:rsidR="00EE4DD9" w:rsidRPr="002F4795">
              <w:rPr>
                <w:rFonts w:ascii="Times New Roman" w:eastAsia="Times New Roman" w:hAnsi="Times New Roman" w:cs="Times New Roman"/>
                <w:sz w:val="24"/>
                <w:szCs w:val="24"/>
                <w:bdr w:val="none" w:sz="0" w:space="0" w:color="auto" w:frame="1"/>
                <w:lang w:eastAsia="ro-RO"/>
              </w:rPr>
              <w:t>. Există deşeuri solide pe o rază de 10 m în jurul rezervorului</w:t>
            </w:r>
          </w:p>
        </w:tc>
        <w:tc>
          <w:tcPr>
            <w:tcW w:w="1500" w:type="dxa"/>
            <w:tcBorders>
              <w:top w:val="nil"/>
              <w:left w:val="nil"/>
              <w:bottom w:val="nil"/>
              <w:right w:val="nil"/>
            </w:tcBorders>
            <w:hideMark/>
          </w:tcPr>
          <w:p w14:paraId="15C32EDD" w14:textId="14CA154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27B02132" w14:textId="77777777" w:rsidTr="00715991">
        <w:tc>
          <w:tcPr>
            <w:tcW w:w="851" w:type="dxa"/>
            <w:tcBorders>
              <w:top w:val="nil"/>
              <w:left w:val="nil"/>
              <w:bottom w:val="nil"/>
              <w:right w:val="nil"/>
            </w:tcBorders>
            <w:hideMark/>
          </w:tcPr>
          <w:p w14:paraId="4BCA55D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2C4B7345" w14:textId="007B30BC" w:rsidR="00EE4DD9" w:rsidRPr="002F4795" w:rsidRDefault="00F21F8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3h</w:t>
            </w:r>
            <w:r w:rsidR="00EE4DD9" w:rsidRPr="002F4795">
              <w:rPr>
                <w:rFonts w:ascii="Times New Roman" w:eastAsia="Times New Roman" w:hAnsi="Times New Roman" w:cs="Times New Roman"/>
                <w:sz w:val="24"/>
                <w:szCs w:val="24"/>
                <w:bdr w:val="none" w:sz="0" w:space="0" w:color="auto" w:frame="1"/>
                <w:lang w:eastAsia="ro-RO"/>
              </w:rPr>
              <w:t>. Este marginea rezervorului fisurată sau erodată</w:t>
            </w:r>
          </w:p>
        </w:tc>
        <w:tc>
          <w:tcPr>
            <w:tcW w:w="1500" w:type="dxa"/>
            <w:tcBorders>
              <w:top w:val="nil"/>
              <w:left w:val="nil"/>
              <w:bottom w:val="nil"/>
              <w:right w:val="nil"/>
            </w:tcBorders>
            <w:hideMark/>
          </w:tcPr>
          <w:p w14:paraId="6591DBF5" w14:textId="27A019C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023D5AB0" w14:textId="77777777" w:rsidTr="00715991">
        <w:trPr>
          <w:trHeight w:val="606"/>
        </w:trPr>
        <w:tc>
          <w:tcPr>
            <w:tcW w:w="851" w:type="dxa"/>
            <w:tcBorders>
              <w:top w:val="nil"/>
              <w:left w:val="nil"/>
              <w:bottom w:val="nil"/>
              <w:right w:val="nil"/>
            </w:tcBorders>
            <w:hideMark/>
          </w:tcPr>
          <w:p w14:paraId="2AF630D0" w14:textId="4B310C73"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r w:rsidR="00B31B45" w:rsidRPr="002F4795">
              <w:rPr>
                <w:rFonts w:ascii="Times New Roman" w:eastAsia="Times New Roman" w:hAnsi="Times New Roman" w:cs="Times New Roman"/>
                <w:sz w:val="24"/>
                <w:szCs w:val="24"/>
                <w:lang w:eastAsia="ro-RO"/>
              </w:rPr>
              <w:t xml:space="preserve">         </w:t>
            </w:r>
          </w:p>
        </w:tc>
        <w:tc>
          <w:tcPr>
            <w:tcW w:w="8419" w:type="dxa"/>
            <w:tcBorders>
              <w:top w:val="nil"/>
              <w:left w:val="nil"/>
              <w:bottom w:val="nil"/>
              <w:right w:val="nil"/>
            </w:tcBorders>
            <w:hideMark/>
          </w:tcPr>
          <w:p w14:paraId="41BB7780" w14:textId="71163427" w:rsidR="00B31B45" w:rsidRPr="002F4795" w:rsidRDefault="00F21F89"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3i</w:t>
            </w:r>
            <w:r w:rsidR="00EE4DD9" w:rsidRPr="002F4795">
              <w:rPr>
                <w:rFonts w:ascii="Times New Roman" w:eastAsia="Times New Roman" w:hAnsi="Times New Roman" w:cs="Times New Roman"/>
                <w:sz w:val="24"/>
                <w:szCs w:val="24"/>
                <w:bdr w:val="none" w:sz="0" w:space="0" w:color="auto" w:frame="1"/>
                <w:lang w:eastAsia="ro-RO"/>
              </w:rPr>
              <w:t>. Există pierderi la robinetul de golire</w:t>
            </w:r>
          </w:p>
          <w:p w14:paraId="7BDBAFDB" w14:textId="1771D734" w:rsidR="00EE4DD9" w:rsidRPr="002F4795" w:rsidRDefault="00B31B45" w:rsidP="008D189D">
            <w:pPr>
              <w:tabs>
                <w:tab w:val="left" w:pos="2735"/>
              </w:tabs>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4.Există avarii în rețeaua de distribuție         </w:t>
            </w:r>
          </w:p>
        </w:tc>
        <w:tc>
          <w:tcPr>
            <w:tcW w:w="1500" w:type="dxa"/>
            <w:tcBorders>
              <w:top w:val="nil"/>
              <w:left w:val="nil"/>
              <w:bottom w:val="nil"/>
              <w:right w:val="nil"/>
            </w:tcBorders>
            <w:hideMark/>
          </w:tcPr>
          <w:p w14:paraId="615E819E" w14:textId="440A4D06" w:rsidR="00EE4DD9" w:rsidRPr="002F4795" w:rsidRDefault="00EE4DD9"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Da/|</w:t>
            </w:r>
            <w:r w:rsidRPr="002F4795">
              <w:rPr>
                <w:rFonts w:ascii="Times New Roman" w:eastAsia="Times New Roman" w:hAnsi="Times New Roman" w:cs="Times New Roman"/>
                <w:sz w:val="24"/>
                <w:szCs w:val="24"/>
                <w:u w:val="single"/>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Nu</w:t>
            </w:r>
          </w:p>
          <w:p w14:paraId="4FE43E78" w14:textId="5A39B592" w:rsidR="00B31B45" w:rsidRPr="002F4795" w:rsidRDefault="00DA50FE"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B31B45" w:rsidRPr="002F4795">
              <w:rPr>
                <w:rFonts w:ascii="Times New Roman" w:eastAsia="Times New Roman" w:hAnsi="Times New Roman" w:cs="Times New Roman"/>
                <w:sz w:val="24"/>
                <w:szCs w:val="24"/>
                <w:bdr w:val="none" w:sz="0" w:space="0" w:color="auto" w:frame="1"/>
                <w:lang w:eastAsia="ro-RO"/>
              </w:rPr>
              <w:t>|</w:t>
            </w:r>
            <w:r w:rsidR="00B31B45" w:rsidRPr="002F4795">
              <w:rPr>
                <w:rFonts w:ascii="Times New Roman" w:eastAsia="Times New Roman" w:hAnsi="Times New Roman" w:cs="Times New Roman"/>
                <w:sz w:val="24"/>
                <w:szCs w:val="24"/>
                <w:u w:val="single"/>
                <w:bdr w:val="none" w:sz="0" w:space="0" w:color="auto" w:frame="1"/>
                <w:lang w:eastAsia="ro-RO"/>
              </w:rPr>
              <w:t>¯</w:t>
            </w:r>
            <w:r w:rsidR="00B31B45" w:rsidRPr="002F4795">
              <w:rPr>
                <w:rFonts w:ascii="Times New Roman" w:eastAsia="Times New Roman" w:hAnsi="Times New Roman" w:cs="Times New Roman"/>
                <w:sz w:val="24"/>
                <w:szCs w:val="24"/>
                <w:bdr w:val="none" w:sz="0" w:space="0" w:color="auto" w:frame="1"/>
                <w:lang w:eastAsia="ro-RO"/>
              </w:rPr>
              <w:t>| Da/|</w:t>
            </w:r>
            <w:r w:rsidR="00B31B45" w:rsidRPr="002F4795">
              <w:rPr>
                <w:rFonts w:ascii="Times New Roman" w:eastAsia="Times New Roman" w:hAnsi="Times New Roman" w:cs="Times New Roman"/>
                <w:sz w:val="24"/>
                <w:szCs w:val="24"/>
                <w:u w:val="single"/>
                <w:bdr w:val="none" w:sz="0" w:space="0" w:color="auto" w:frame="1"/>
                <w:lang w:eastAsia="ro-RO"/>
              </w:rPr>
              <w:t>¯</w:t>
            </w:r>
            <w:r w:rsidR="00B31B45"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72BF4FFC" w14:textId="77777777" w:rsidTr="00715991">
        <w:tc>
          <w:tcPr>
            <w:tcW w:w="851" w:type="dxa"/>
            <w:tcBorders>
              <w:top w:val="nil"/>
              <w:left w:val="nil"/>
              <w:bottom w:val="nil"/>
              <w:right w:val="nil"/>
            </w:tcBorders>
            <w:hideMark/>
          </w:tcPr>
          <w:p w14:paraId="3AEA73A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p w14:paraId="06CCC44B" w14:textId="77777777" w:rsidR="00093DE2" w:rsidRPr="002F4795" w:rsidRDefault="00093DE2" w:rsidP="008D189D">
            <w:pPr>
              <w:spacing w:after="0" w:line="240" w:lineRule="auto"/>
              <w:jc w:val="both"/>
              <w:rPr>
                <w:rFonts w:ascii="Times New Roman" w:eastAsia="Times New Roman" w:hAnsi="Times New Roman" w:cs="Times New Roman"/>
                <w:sz w:val="24"/>
                <w:szCs w:val="24"/>
                <w:lang w:eastAsia="ro-RO"/>
              </w:rPr>
            </w:pPr>
          </w:p>
        </w:tc>
        <w:tc>
          <w:tcPr>
            <w:tcW w:w="8419" w:type="dxa"/>
            <w:tcBorders>
              <w:top w:val="nil"/>
              <w:left w:val="nil"/>
              <w:bottom w:val="nil"/>
              <w:right w:val="nil"/>
            </w:tcBorders>
            <w:hideMark/>
          </w:tcPr>
          <w:p w14:paraId="38CC7A05" w14:textId="7D857FA1" w:rsidR="00B31B45" w:rsidRPr="002F4795" w:rsidRDefault="00B31B45"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Dacă da, câte avarii au fost in ultimile 12 luni: ………………………………</w:t>
            </w:r>
          </w:p>
          <w:p w14:paraId="057E3C47" w14:textId="0A2BE008" w:rsidR="00B31B45" w:rsidRPr="002F4795" w:rsidRDefault="00B31B45"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5.Există întreruperi în furnizarea apei                                                                              </w:t>
            </w:r>
            <w:r w:rsidR="005A3517"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 xml:space="preserve">    </w:t>
            </w:r>
          </w:p>
          <w:p w14:paraId="19AD1BDE" w14:textId="6B9A3069" w:rsidR="00093DE2" w:rsidRPr="002F4795" w:rsidRDefault="00093DE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Dacă da, câte întreruperi au fost in ultimile 12 luni: ………………………….</w:t>
            </w:r>
          </w:p>
          <w:p w14:paraId="15402861" w14:textId="77777777" w:rsidR="00093DE2" w:rsidRPr="002F4795" w:rsidRDefault="00093DE2"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7893271E" w14:textId="64CDE749" w:rsidR="00EE4DD9" w:rsidRPr="002F4795" w:rsidRDefault="00EE4DD9" w:rsidP="008D189D">
            <w:pPr>
              <w:spacing w:after="12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Scorul riscului de contaminare:  10 - 1</w:t>
            </w:r>
            <w:r w:rsidR="00093DE2"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 foarte mare</w:t>
            </w:r>
          </w:p>
        </w:tc>
        <w:tc>
          <w:tcPr>
            <w:tcW w:w="1500" w:type="dxa"/>
            <w:tcBorders>
              <w:top w:val="nil"/>
              <w:left w:val="nil"/>
              <w:bottom w:val="nil"/>
              <w:right w:val="nil"/>
            </w:tcBorders>
            <w:hideMark/>
          </w:tcPr>
          <w:p w14:paraId="4050B1BC" w14:textId="72F78C6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r w:rsidR="00607CDC" w:rsidRPr="002F4795">
              <w:rPr>
                <w:rFonts w:ascii="Times New Roman" w:eastAsia="Times New Roman" w:hAnsi="Times New Roman" w:cs="Times New Roman"/>
                <w:sz w:val="24"/>
                <w:szCs w:val="24"/>
                <w:bdr w:val="none" w:sz="0" w:space="0" w:color="auto" w:frame="1"/>
                <w:lang w:eastAsia="ro-RO"/>
              </w:rPr>
              <w:t xml:space="preserve"> </w:t>
            </w:r>
            <w:r w:rsidR="00DA50FE"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w:t>
            </w:r>
            <w:r w:rsidR="00093DE2" w:rsidRPr="002F4795">
              <w:rPr>
                <w:rFonts w:ascii="Times New Roman" w:eastAsia="Times New Roman" w:hAnsi="Times New Roman" w:cs="Times New Roman"/>
                <w:sz w:val="24"/>
                <w:szCs w:val="24"/>
                <w:u w:val="single"/>
                <w:bdr w:val="none" w:sz="0" w:space="0" w:color="auto" w:frame="1"/>
                <w:lang w:eastAsia="ro-RO"/>
              </w:rPr>
              <w:t>¯</w:t>
            </w:r>
            <w:r w:rsidR="00093DE2" w:rsidRPr="002F4795">
              <w:rPr>
                <w:rFonts w:ascii="Times New Roman" w:eastAsia="Times New Roman" w:hAnsi="Times New Roman" w:cs="Times New Roman"/>
                <w:sz w:val="24"/>
                <w:szCs w:val="24"/>
                <w:bdr w:val="none" w:sz="0" w:space="0" w:color="auto" w:frame="1"/>
                <w:lang w:eastAsia="ro-RO"/>
              </w:rPr>
              <w:t>| Da/|</w:t>
            </w:r>
            <w:r w:rsidR="00093DE2" w:rsidRPr="002F4795">
              <w:rPr>
                <w:rFonts w:ascii="Times New Roman" w:eastAsia="Times New Roman" w:hAnsi="Times New Roman" w:cs="Times New Roman"/>
                <w:sz w:val="24"/>
                <w:szCs w:val="24"/>
                <w:u w:val="single"/>
                <w:bdr w:val="none" w:sz="0" w:space="0" w:color="auto" w:frame="1"/>
                <w:lang w:eastAsia="ro-RO"/>
              </w:rPr>
              <w:t>¯</w:t>
            </w:r>
            <w:r w:rsidR="00093DE2" w:rsidRPr="002F4795">
              <w:rPr>
                <w:rFonts w:ascii="Times New Roman" w:eastAsia="Times New Roman" w:hAnsi="Times New Roman" w:cs="Times New Roman"/>
                <w:sz w:val="24"/>
                <w:szCs w:val="24"/>
                <w:bdr w:val="none" w:sz="0" w:space="0" w:color="auto" w:frame="1"/>
                <w:lang w:eastAsia="ro-RO"/>
              </w:rPr>
              <w:t>| Nu</w:t>
            </w:r>
          </w:p>
        </w:tc>
      </w:tr>
      <w:tr w:rsidR="002F4795" w:rsidRPr="002F4795" w14:paraId="7076EDC6" w14:textId="77777777" w:rsidTr="00715991">
        <w:trPr>
          <w:trHeight w:val="369"/>
        </w:trPr>
        <w:tc>
          <w:tcPr>
            <w:tcW w:w="851" w:type="dxa"/>
            <w:tcBorders>
              <w:top w:val="nil"/>
              <w:left w:val="nil"/>
              <w:bottom w:val="nil"/>
              <w:right w:val="nil"/>
            </w:tcBorders>
            <w:hideMark/>
          </w:tcPr>
          <w:p w14:paraId="306C7CD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4CFD4AF2" w14:textId="15054C1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6 -  9 = mare</w:t>
            </w:r>
          </w:p>
        </w:tc>
        <w:tc>
          <w:tcPr>
            <w:tcW w:w="1500" w:type="dxa"/>
            <w:tcBorders>
              <w:top w:val="nil"/>
              <w:left w:val="nil"/>
              <w:bottom w:val="nil"/>
              <w:right w:val="nil"/>
            </w:tcBorders>
            <w:hideMark/>
          </w:tcPr>
          <w:p w14:paraId="2C310AC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B70E1EE" w14:textId="77777777" w:rsidTr="00715991">
        <w:tc>
          <w:tcPr>
            <w:tcW w:w="851" w:type="dxa"/>
            <w:tcBorders>
              <w:top w:val="nil"/>
              <w:left w:val="nil"/>
              <w:bottom w:val="nil"/>
              <w:right w:val="nil"/>
            </w:tcBorders>
            <w:hideMark/>
          </w:tcPr>
          <w:p w14:paraId="1D8CA65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37D6102D" w14:textId="2CA488A8"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3 -  5 = mediu</w:t>
            </w:r>
          </w:p>
        </w:tc>
        <w:tc>
          <w:tcPr>
            <w:tcW w:w="1500" w:type="dxa"/>
            <w:tcBorders>
              <w:top w:val="nil"/>
              <w:left w:val="nil"/>
              <w:bottom w:val="nil"/>
              <w:right w:val="nil"/>
            </w:tcBorders>
            <w:hideMark/>
          </w:tcPr>
          <w:p w14:paraId="2A376D8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82737F3" w14:textId="77777777" w:rsidTr="00715991">
        <w:tc>
          <w:tcPr>
            <w:tcW w:w="851" w:type="dxa"/>
            <w:tcBorders>
              <w:top w:val="nil"/>
              <w:left w:val="nil"/>
              <w:bottom w:val="nil"/>
              <w:right w:val="nil"/>
            </w:tcBorders>
            <w:hideMark/>
          </w:tcPr>
          <w:p w14:paraId="249828C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8419" w:type="dxa"/>
            <w:tcBorders>
              <w:top w:val="nil"/>
              <w:left w:val="nil"/>
              <w:bottom w:val="nil"/>
              <w:right w:val="nil"/>
            </w:tcBorders>
            <w:hideMark/>
          </w:tcPr>
          <w:p w14:paraId="7C6202EE" w14:textId="3F1B698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0 -  2 = mic</w:t>
            </w:r>
          </w:p>
        </w:tc>
        <w:tc>
          <w:tcPr>
            <w:tcW w:w="1500" w:type="dxa"/>
            <w:tcBorders>
              <w:top w:val="nil"/>
              <w:left w:val="nil"/>
              <w:bottom w:val="nil"/>
              <w:right w:val="nil"/>
            </w:tcBorders>
            <w:hideMark/>
          </w:tcPr>
          <w:p w14:paraId="5717691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E50189A" w14:textId="77777777" w:rsidTr="00715991">
        <w:tc>
          <w:tcPr>
            <w:tcW w:w="851" w:type="dxa"/>
            <w:tcBorders>
              <w:top w:val="nil"/>
              <w:left w:val="nil"/>
              <w:bottom w:val="nil"/>
              <w:right w:val="nil"/>
            </w:tcBorders>
            <w:hideMark/>
          </w:tcPr>
          <w:p w14:paraId="539A3FA4" w14:textId="2355485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II</w:t>
            </w:r>
            <w:r w:rsidR="00FE72FE" w:rsidRPr="002F4795">
              <w:rPr>
                <w:rFonts w:ascii="Times New Roman" w:eastAsia="Times New Roman" w:hAnsi="Times New Roman" w:cs="Times New Roman"/>
                <w:b/>
                <w:bCs/>
                <w:sz w:val="24"/>
                <w:szCs w:val="24"/>
                <w:bdr w:val="none" w:sz="0" w:space="0" w:color="auto" w:frame="1"/>
                <w:lang w:eastAsia="ro-RO"/>
              </w:rPr>
              <w:t>I</w:t>
            </w:r>
            <w:r w:rsidRPr="002F4795">
              <w:rPr>
                <w:rFonts w:ascii="Times New Roman" w:eastAsia="Times New Roman" w:hAnsi="Times New Roman" w:cs="Times New Roman"/>
                <w:b/>
                <w:bCs/>
                <w:sz w:val="24"/>
                <w:szCs w:val="24"/>
                <w:bdr w:val="none" w:sz="0" w:space="0" w:color="auto" w:frame="1"/>
                <w:lang w:eastAsia="ro-RO"/>
              </w:rPr>
              <w:t>.</w:t>
            </w:r>
          </w:p>
        </w:tc>
        <w:tc>
          <w:tcPr>
            <w:tcW w:w="8419" w:type="dxa"/>
            <w:tcBorders>
              <w:top w:val="nil"/>
              <w:left w:val="nil"/>
              <w:bottom w:val="nil"/>
              <w:right w:val="nil"/>
            </w:tcBorders>
            <w:hideMark/>
          </w:tcPr>
          <w:p w14:paraId="5F8852A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Controlul înregistrărilor/documentelor:</w:t>
            </w:r>
          </w:p>
        </w:tc>
        <w:tc>
          <w:tcPr>
            <w:tcW w:w="1500" w:type="dxa"/>
            <w:tcBorders>
              <w:top w:val="nil"/>
              <w:left w:val="nil"/>
              <w:bottom w:val="nil"/>
              <w:right w:val="nil"/>
            </w:tcBorders>
            <w:hideMark/>
          </w:tcPr>
          <w:p w14:paraId="0BD826A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9589300" w14:textId="77777777" w:rsidTr="00B31B45">
        <w:tc>
          <w:tcPr>
            <w:tcW w:w="851" w:type="dxa"/>
            <w:tcBorders>
              <w:top w:val="nil"/>
              <w:left w:val="nil"/>
              <w:bottom w:val="nil"/>
              <w:right w:val="nil"/>
            </w:tcBorders>
            <w:hideMark/>
          </w:tcPr>
          <w:p w14:paraId="61CCCBC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3C7C780E" w14:textId="60D1FC7E" w:rsidR="00EE4DD9" w:rsidRPr="002F4795" w:rsidRDefault="00EE4DD9" w:rsidP="008D189D">
            <w:pPr>
              <w:pStyle w:val="ListParagraph"/>
              <w:numPr>
                <w:ilvl w:val="0"/>
                <w:numId w:val="13"/>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Avize/Notificări pentru substanţele/materialele/ echipamentele care vin în contact cu apa ..................</w:t>
            </w:r>
            <w:r w:rsidR="000C03E6" w:rsidRPr="002F4795">
              <w:rPr>
                <w:rFonts w:ascii="Times New Roman" w:eastAsia="Times New Roman" w:hAnsi="Times New Roman" w:cs="Times New Roman"/>
                <w:sz w:val="24"/>
                <w:szCs w:val="24"/>
                <w:bdr w:val="none" w:sz="0" w:space="0" w:color="auto" w:frame="1"/>
                <w:lang w:eastAsia="ro-RO"/>
              </w:rPr>
              <w:t>.............................................................................................................................</w:t>
            </w:r>
          </w:p>
          <w:p w14:paraId="08B24047" w14:textId="7065A30A" w:rsidR="00A8287B" w:rsidRPr="002F4795" w:rsidRDefault="00A8287B" w:rsidP="008D189D">
            <w:pPr>
              <w:spacing w:after="0" w:line="240" w:lineRule="auto"/>
              <w:ind w:left="360"/>
              <w:jc w:val="both"/>
              <w:rPr>
                <w:rFonts w:ascii="Times New Roman" w:eastAsia="Times New Roman" w:hAnsi="Times New Roman" w:cs="Times New Roman"/>
                <w:sz w:val="24"/>
                <w:szCs w:val="24"/>
                <w:lang w:eastAsia="ro-RO"/>
              </w:rPr>
            </w:pPr>
          </w:p>
        </w:tc>
      </w:tr>
      <w:tr w:rsidR="002F4795" w:rsidRPr="002F4795" w14:paraId="58F73C64" w14:textId="77777777" w:rsidTr="00B31B45">
        <w:tc>
          <w:tcPr>
            <w:tcW w:w="851" w:type="dxa"/>
            <w:tcBorders>
              <w:top w:val="nil"/>
              <w:left w:val="nil"/>
              <w:bottom w:val="nil"/>
              <w:right w:val="nil"/>
            </w:tcBorders>
            <w:hideMark/>
          </w:tcPr>
          <w:p w14:paraId="160C2B1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6BDEAF48" w14:textId="3F724950"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2. Clorul rezidual ...............................................................................................................................</w:t>
            </w:r>
          </w:p>
        </w:tc>
      </w:tr>
      <w:tr w:rsidR="002F4795" w:rsidRPr="002F4795" w14:paraId="655DE52C" w14:textId="77777777" w:rsidTr="00B31B45">
        <w:tc>
          <w:tcPr>
            <w:tcW w:w="851" w:type="dxa"/>
            <w:tcBorders>
              <w:top w:val="nil"/>
              <w:left w:val="nil"/>
              <w:bottom w:val="nil"/>
              <w:right w:val="nil"/>
            </w:tcBorders>
            <w:hideMark/>
          </w:tcPr>
          <w:p w14:paraId="1FD49D1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9919" w:type="dxa"/>
            <w:gridSpan w:val="2"/>
            <w:tcBorders>
              <w:top w:val="nil"/>
              <w:left w:val="nil"/>
              <w:bottom w:val="nil"/>
              <w:right w:val="nil"/>
            </w:tcBorders>
            <w:hideMark/>
          </w:tcPr>
          <w:p w14:paraId="3A9AA616" w14:textId="046BE08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3. Monitorizarea </w:t>
            </w:r>
            <w:r w:rsidR="008F3505" w:rsidRPr="002F4795">
              <w:rPr>
                <w:rFonts w:ascii="Times New Roman" w:eastAsia="Times New Roman" w:hAnsi="Times New Roman" w:cs="Times New Roman"/>
                <w:sz w:val="24"/>
                <w:szCs w:val="24"/>
                <w:bdr w:val="none" w:sz="0" w:space="0" w:color="auto" w:frame="1"/>
                <w:lang w:eastAsia="ro-RO"/>
              </w:rPr>
              <w:t>operațională</w:t>
            </w:r>
            <w:r w:rsidRPr="002F4795">
              <w:rPr>
                <w:rFonts w:ascii="Times New Roman" w:eastAsia="Times New Roman" w:hAnsi="Times New Roman" w:cs="Times New Roman"/>
                <w:sz w:val="24"/>
                <w:szCs w:val="24"/>
                <w:bdr w:val="none" w:sz="0" w:space="0" w:color="auto" w:frame="1"/>
                <w:lang w:eastAsia="ro-RO"/>
              </w:rPr>
              <w:t>:</w:t>
            </w:r>
          </w:p>
          <w:p w14:paraId="59E27F12" w14:textId="47ED5D5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a) respectarea frecvenţei de monitorizare ........................................................................................</w:t>
            </w:r>
          </w:p>
          <w:p w14:paraId="6131B0A6" w14:textId="55540D9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t>    b) respectarea parametrilor de analizat ............................................................................................</w:t>
            </w:r>
          </w:p>
          <w:p w14:paraId="4A52CBB6" w14:textId="149B39DF"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c) respectarea punctelor de </w:t>
            </w:r>
            <w:r w:rsidR="00FE4339" w:rsidRPr="002F4795">
              <w:rPr>
                <w:rFonts w:ascii="Times New Roman" w:eastAsia="Times New Roman" w:hAnsi="Times New Roman" w:cs="Times New Roman"/>
                <w:sz w:val="24"/>
                <w:szCs w:val="24"/>
                <w:bdr w:val="none" w:sz="0" w:space="0" w:color="auto" w:frame="1"/>
                <w:lang w:eastAsia="ro-RO"/>
              </w:rPr>
              <w:t xml:space="preserve">prelevare </w:t>
            </w:r>
            <w:r w:rsidRPr="002F4795">
              <w:rPr>
                <w:rFonts w:ascii="Times New Roman" w:eastAsia="Times New Roman" w:hAnsi="Times New Roman" w:cs="Times New Roman"/>
                <w:sz w:val="24"/>
                <w:szCs w:val="24"/>
                <w:bdr w:val="none" w:sz="0" w:space="0" w:color="auto" w:frame="1"/>
                <w:lang w:eastAsia="ro-RO"/>
              </w:rPr>
              <w:t>...............................................................................................</w:t>
            </w:r>
          </w:p>
        </w:tc>
      </w:tr>
      <w:tr w:rsidR="002F4795" w:rsidRPr="002F4795" w14:paraId="502DEABB" w14:textId="77777777" w:rsidTr="00B31B45">
        <w:tc>
          <w:tcPr>
            <w:tcW w:w="851" w:type="dxa"/>
            <w:tcBorders>
              <w:top w:val="nil"/>
              <w:left w:val="nil"/>
              <w:bottom w:val="nil"/>
              <w:right w:val="nil"/>
            </w:tcBorders>
            <w:hideMark/>
          </w:tcPr>
          <w:p w14:paraId="5E2DC3F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lastRenderedPageBreak/>
              <w:br/>
            </w:r>
          </w:p>
        </w:tc>
        <w:tc>
          <w:tcPr>
            <w:tcW w:w="9919" w:type="dxa"/>
            <w:gridSpan w:val="2"/>
            <w:tcBorders>
              <w:top w:val="nil"/>
              <w:left w:val="nil"/>
              <w:bottom w:val="nil"/>
              <w:right w:val="nil"/>
            </w:tcBorders>
            <w:hideMark/>
          </w:tcPr>
          <w:p w14:paraId="1CC2D12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4. Monitorizarea de audit:</w:t>
            </w:r>
          </w:p>
          <w:p w14:paraId="78DEFF36" w14:textId="6ACADAF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a) respectarea frecvenţei de monitorizare .........................................................................................</w:t>
            </w:r>
          </w:p>
          <w:p w14:paraId="1DF1BB59" w14:textId="033E560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b) respectarea parametrilor de analizat .............................................................................................</w:t>
            </w:r>
          </w:p>
          <w:p w14:paraId="5DACFB34" w14:textId="57BF4719"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c) respectarea punctelor de </w:t>
            </w:r>
            <w:r w:rsidR="00093DE2" w:rsidRPr="002F4795">
              <w:rPr>
                <w:rFonts w:ascii="Times New Roman" w:eastAsia="Times New Roman" w:hAnsi="Times New Roman" w:cs="Times New Roman"/>
                <w:sz w:val="24"/>
                <w:szCs w:val="24"/>
                <w:bdr w:val="none" w:sz="0" w:space="0" w:color="auto" w:frame="1"/>
                <w:lang w:eastAsia="ro-RO"/>
              </w:rPr>
              <w:t>prelevare</w:t>
            </w:r>
            <w:r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w:t>
            </w:r>
          </w:p>
        </w:tc>
      </w:tr>
      <w:tr w:rsidR="002F4795" w:rsidRPr="002F4795" w14:paraId="55B0ADB9" w14:textId="77777777" w:rsidTr="00715991">
        <w:tc>
          <w:tcPr>
            <w:tcW w:w="851" w:type="dxa"/>
            <w:tcBorders>
              <w:top w:val="nil"/>
              <w:left w:val="nil"/>
              <w:bottom w:val="nil"/>
              <w:right w:val="nil"/>
            </w:tcBorders>
            <w:hideMark/>
          </w:tcPr>
          <w:p w14:paraId="0C92F6E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III.</w:t>
            </w:r>
          </w:p>
        </w:tc>
        <w:tc>
          <w:tcPr>
            <w:tcW w:w="8419" w:type="dxa"/>
            <w:tcBorders>
              <w:top w:val="nil"/>
              <w:left w:val="nil"/>
              <w:bottom w:val="nil"/>
              <w:right w:val="nil"/>
            </w:tcBorders>
            <w:hideMark/>
          </w:tcPr>
          <w:p w14:paraId="7D16D62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t>Rezultate şi recomandări</w:t>
            </w:r>
          </w:p>
        </w:tc>
        <w:tc>
          <w:tcPr>
            <w:tcW w:w="1500" w:type="dxa"/>
            <w:tcBorders>
              <w:top w:val="nil"/>
              <w:left w:val="nil"/>
              <w:bottom w:val="nil"/>
              <w:right w:val="nil"/>
            </w:tcBorders>
            <w:hideMark/>
          </w:tcPr>
          <w:p w14:paraId="7021A48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07E03048" w14:textId="77777777" w:rsidTr="00715991">
        <w:tc>
          <w:tcPr>
            <w:tcW w:w="851" w:type="dxa"/>
            <w:tcBorders>
              <w:top w:val="nil"/>
              <w:left w:val="nil"/>
              <w:bottom w:val="nil"/>
              <w:right w:val="nil"/>
            </w:tcBorders>
            <w:hideMark/>
          </w:tcPr>
          <w:p w14:paraId="7605695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8419" w:type="dxa"/>
            <w:tcBorders>
              <w:top w:val="nil"/>
              <w:left w:val="nil"/>
              <w:bottom w:val="nil"/>
              <w:right w:val="nil"/>
            </w:tcBorders>
            <w:hideMark/>
          </w:tcPr>
          <w:p w14:paraId="06742C78" w14:textId="4CFB28FB" w:rsidR="00EE4DD9" w:rsidRPr="002F4795" w:rsidRDefault="00EE4DD9" w:rsidP="008D189D">
            <w:pPr>
              <w:spacing w:after="12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Au fost identificate următoarele puncte cu risc ........</w:t>
            </w:r>
            <w:r w:rsidR="00D71C50"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(nr. 1 </w:t>
            </w:r>
            <w:r w:rsidR="000C03E6"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093DE2"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w:t>
            </w:r>
          </w:p>
          <w:p w14:paraId="48A75EB0" w14:textId="2BC51004" w:rsidR="00B31B45" w:rsidRPr="002F4795" w:rsidRDefault="00B31B4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Măsuri de remediere</w:t>
            </w:r>
          </w:p>
        </w:tc>
        <w:tc>
          <w:tcPr>
            <w:tcW w:w="1500" w:type="dxa"/>
            <w:tcBorders>
              <w:top w:val="nil"/>
              <w:left w:val="nil"/>
              <w:bottom w:val="nil"/>
              <w:right w:val="nil"/>
            </w:tcBorders>
            <w:hideMark/>
          </w:tcPr>
          <w:p w14:paraId="57E85A6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C5DD286" w14:textId="77777777" w:rsidTr="00715991">
        <w:tc>
          <w:tcPr>
            <w:tcW w:w="851" w:type="dxa"/>
            <w:tcBorders>
              <w:top w:val="nil"/>
              <w:left w:val="nil"/>
              <w:bottom w:val="nil"/>
              <w:right w:val="nil"/>
            </w:tcBorders>
          </w:tcPr>
          <w:p w14:paraId="2C304C1B" w14:textId="77777777" w:rsidR="0021246B" w:rsidRPr="002F4795" w:rsidRDefault="0021246B"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tc>
        <w:tc>
          <w:tcPr>
            <w:tcW w:w="8419" w:type="dxa"/>
            <w:tcBorders>
              <w:top w:val="nil"/>
              <w:left w:val="nil"/>
              <w:bottom w:val="nil"/>
              <w:right w:val="nil"/>
            </w:tcBorders>
          </w:tcPr>
          <w:p w14:paraId="20DA6033" w14:textId="039663DF" w:rsidR="0021246B" w:rsidRPr="002F4795" w:rsidRDefault="0021246B" w:rsidP="008D189D">
            <w:pPr>
              <w:pStyle w:val="ListParagraph"/>
              <w:numPr>
                <w:ilvl w:val="0"/>
                <w:numId w:val="27"/>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Măsuri la nivelul sursei (captării): …………………………………………….</w:t>
            </w:r>
            <w:r w:rsidR="005A3517" w:rsidRPr="002F4795">
              <w:rPr>
                <w:rFonts w:ascii="Times New Roman" w:eastAsia="Times New Roman" w:hAnsi="Times New Roman" w:cs="Times New Roman"/>
                <w:sz w:val="24"/>
                <w:szCs w:val="24"/>
                <w:bdr w:val="none" w:sz="0" w:space="0" w:color="auto" w:frame="1"/>
                <w:lang w:eastAsia="ro-RO"/>
              </w:rPr>
              <w:t>.</w:t>
            </w:r>
          </w:p>
          <w:p w14:paraId="1BBF2590" w14:textId="74ECE6E5" w:rsidR="0021246B" w:rsidRPr="002F4795" w:rsidRDefault="0021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1a. Măsuri de eliminare sau atenuare a cauzei la sursa de captare: ……………………</w:t>
            </w:r>
          </w:p>
          <w:p w14:paraId="1834F7CA" w14:textId="7AD2E982" w:rsidR="0021246B" w:rsidRPr="002F4795" w:rsidRDefault="0021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1b. Măsuri de înlocuire a sursei de captare: ……………………………………………</w:t>
            </w:r>
          </w:p>
          <w:p w14:paraId="63900C27" w14:textId="77777777" w:rsidR="0021246B" w:rsidRPr="002F4795" w:rsidRDefault="0021246B" w:rsidP="008D189D">
            <w:pPr>
              <w:pStyle w:val="ListParagraph"/>
              <w:numPr>
                <w:ilvl w:val="0"/>
                <w:numId w:val="27"/>
              </w:numPr>
              <w:spacing w:before="120" w:after="0" w:line="240" w:lineRule="auto"/>
              <w:ind w:left="714" w:hanging="357"/>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Măsuri la nivelul rețelei de distribuție: ………………………………………...</w:t>
            </w:r>
          </w:p>
          <w:p w14:paraId="282F1A12" w14:textId="4B3ED06E" w:rsidR="0021246B" w:rsidRPr="002F4795" w:rsidRDefault="0021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2a. Măsuri de înlocuire, deconectare sau reparare a componentelor implicate în neconformare: …………………………………………………………………………..</w:t>
            </w:r>
          </w:p>
          <w:p w14:paraId="43CEF04A" w14:textId="411ED04D" w:rsidR="0021246B" w:rsidRPr="002F4795" w:rsidRDefault="0021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2b. Măsuri de curățare, spălare/îndepărtare a biofilmului și a crustelor și/sau dezinfectare a componentelor contaminate: …………………………………………….</w:t>
            </w:r>
          </w:p>
          <w:p w14:paraId="62CE55A7" w14:textId="77777777" w:rsidR="0021246B" w:rsidRPr="002F4795" w:rsidRDefault="0021246B" w:rsidP="008D189D">
            <w:pPr>
              <w:pStyle w:val="ListParagraph"/>
              <w:numPr>
                <w:ilvl w:val="0"/>
                <w:numId w:val="27"/>
              </w:numPr>
              <w:spacing w:before="120" w:after="0" w:line="240" w:lineRule="auto"/>
              <w:ind w:left="714" w:hanging="357"/>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Măsuri pentru protecția sănătății și siguranței populației aprovizionate: ……….</w:t>
            </w:r>
          </w:p>
          <w:p w14:paraId="20B8E181" w14:textId="04325183" w:rsidR="009F4551" w:rsidRPr="002F4795" w:rsidRDefault="009F455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3a. Notificare și instrucțiuni către consumatori (interzicerea utilizării, recomandarea de fierbere a apei pentru a fi folosită în scop potabil, limitări temporare ale consumului): </w:t>
            </w:r>
            <w:r w:rsidR="005A3517" w:rsidRPr="002F4795">
              <w:rPr>
                <w:rFonts w:ascii="Times New Roman" w:eastAsia="Times New Roman" w:hAnsi="Times New Roman" w:cs="Times New Roman"/>
                <w:sz w:val="24"/>
                <w:szCs w:val="24"/>
                <w:bdr w:val="none" w:sz="0" w:space="0" w:color="auto" w:frame="1"/>
                <w:lang w:eastAsia="ro-RO"/>
              </w:rPr>
              <w:t>……………………………………………………………………………</w:t>
            </w:r>
            <w:r w:rsidR="00D71C50" w:rsidRPr="002F4795">
              <w:rPr>
                <w:rFonts w:ascii="Times New Roman" w:eastAsia="Times New Roman" w:hAnsi="Times New Roman" w:cs="Times New Roman"/>
                <w:sz w:val="24"/>
                <w:szCs w:val="24"/>
                <w:bdr w:val="none" w:sz="0" w:space="0" w:color="auto" w:frame="1"/>
                <w:lang w:eastAsia="ro-RO"/>
              </w:rPr>
              <w:t>……………..</w:t>
            </w:r>
          </w:p>
          <w:p w14:paraId="42D2EE88" w14:textId="59147B1B" w:rsidR="009F4551" w:rsidRPr="002F4795" w:rsidRDefault="009F4551"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3b. Alternativă temporară de aprovizionare cu apă potabilă (apă îmbuteliată, cisterne de apă avizate, cu apă verificată și conformă):</w:t>
            </w:r>
            <w:r w:rsidR="005A3517" w:rsidRPr="002F4795">
              <w:rPr>
                <w:rFonts w:ascii="Times New Roman" w:eastAsia="Times New Roman" w:hAnsi="Times New Roman" w:cs="Times New Roman"/>
                <w:sz w:val="24"/>
                <w:szCs w:val="24"/>
                <w:bdr w:val="none" w:sz="0" w:space="0" w:color="auto" w:frame="1"/>
                <w:lang w:eastAsia="ro-RO"/>
              </w:rPr>
              <w:t xml:space="preserve"> …………………… </w:t>
            </w:r>
            <w:r w:rsidRPr="002F4795">
              <w:rPr>
                <w:rFonts w:ascii="Times New Roman" w:eastAsia="Times New Roman" w:hAnsi="Times New Roman" w:cs="Times New Roman"/>
                <w:sz w:val="24"/>
                <w:szCs w:val="24"/>
                <w:bdr w:val="none" w:sz="0" w:space="0" w:color="auto" w:frame="1"/>
                <w:lang w:eastAsia="ro-RO"/>
              </w:rPr>
              <w:t xml:space="preserve"> </w:t>
            </w:r>
          </w:p>
          <w:p w14:paraId="200ABE9E" w14:textId="401974B2" w:rsidR="009F4551" w:rsidRPr="002F4795" w:rsidRDefault="009F4551" w:rsidP="008D189D">
            <w:pPr>
              <w:pStyle w:val="ListParagraph"/>
              <w:numPr>
                <w:ilvl w:val="0"/>
                <w:numId w:val="27"/>
              </w:numPr>
              <w:spacing w:before="120" w:after="0" w:line="240" w:lineRule="auto"/>
              <w:ind w:left="714" w:hanging="357"/>
              <w:contextualSpacing w:val="0"/>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Măsuri de securizare pentru prevenirea accesului neautorizat: </w:t>
            </w:r>
            <w:r w:rsidR="005A3517" w:rsidRPr="002F4795">
              <w:rPr>
                <w:rFonts w:ascii="Times New Roman" w:eastAsia="Times New Roman" w:hAnsi="Times New Roman" w:cs="Times New Roman"/>
                <w:sz w:val="24"/>
                <w:szCs w:val="24"/>
                <w:bdr w:val="none" w:sz="0" w:space="0" w:color="auto" w:frame="1"/>
                <w:lang w:eastAsia="ro-RO"/>
              </w:rPr>
              <w:t xml:space="preserve">………………...  </w:t>
            </w:r>
          </w:p>
          <w:p w14:paraId="3E948F37" w14:textId="2F1F5A23" w:rsidR="009F4551" w:rsidRPr="002F4795" w:rsidRDefault="009F4551" w:rsidP="008D189D">
            <w:pPr>
              <w:pStyle w:val="ListParagraph"/>
              <w:numPr>
                <w:ilvl w:val="0"/>
                <w:numId w:val="27"/>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Măsuri de </w:t>
            </w:r>
            <w:r w:rsidR="00D36568" w:rsidRPr="002F4795">
              <w:rPr>
                <w:rFonts w:ascii="Times New Roman" w:eastAsia="Times New Roman" w:hAnsi="Times New Roman" w:cs="Times New Roman"/>
                <w:sz w:val="24"/>
                <w:szCs w:val="24"/>
                <w:bdr w:val="none" w:sz="0" w:space="0" w:color="auto" w:frame="1"/>
                <w:lang w:eastAsia="ro-RO"/>
              </w:rPr>
              <w:t xml:space="preserve">corectare și îmbunătățire a calității apei potabile (instituire/adaptare/îmbunătățire a proceselor de tratare): </w:t>
            </w:r>
            <w:r w:rsidR="005A3517" w:rsidRPr="002F4795">
              <w:rPr>
                <w:rFonts w:ascii="Times New Roman" w:eastAsia="Times New Roman" w:hAnsi="Times New Roman" w:cs="Times New Roman"/>
                <w:sz w:val="24"/>
                <w:szCs w:val="24"/>
                <w:bdr w:val="none" w:sz="0" w:space="0" w:color="auto" w:frame="1"/>
                <w:lang w:eastAsia="ro-RO"/>
              </w:rPr>
              <w:t xml:space="preserve"> …………………….. </w:t>
            </w:r>
          </w:p>
          <w:p w14:paraId="53E464A6" w14:textId="3913191D" w:rsidR="00D36568" w:rsidRPr="002F4795" w:rsidRDefault="00D36568" w:rsidP="008D189D">
            <w:pPr>
              <w:pStyle w:val="ListParagraph"/>
              <w:numPr>
                <w:ilvl w:val="0"/>
                <w:numId w:val="27"/>
              </w:num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Alte măsuri: </w:t>
            </w:r>
            <w:r w:rsidR="005A3517" w:rsidRPr="002F4795">
              <w:rPr>
                <w:rFonts w:ascii="Times New Roman" w:eastAsia="Times New Roman" w:hAnsi="Times New Roman" w:cs="Times New Roman"/>
                <w:sz w:val="24"/>
                <w:szCs w:val="24"/>
                <w:bdr w:val="none" w:sz="0" w:space="0" w:color="auto" w:frame="1"/>
                <w:lang w:eastAsia="ro-RO"/>
              </w:rPr>
              <w:t xml:space="preserve">…………………………………………………………………….    </w:t>
            </w:r>
          </w:p>
        </w:tc>
        <w:tc>
          <w:tcPr>
            <w:tcW w:w="1500" w:type="dxa"/>
            <w:tcBorders>
              <w:top w:val="nil"/>
              <w:left w:val="nil"/>
              <w:bottom w:val="nil"/>
              <w:right w:val="nil"/>
            </w:tcBorders>
          </w:tcPr>
          <w:p w14:paraId="7BF62106" w14:textId="77777777" w:rsidR="0021246B" w:rsidRPr="002F4795" w:rsidRDefault="0021246B" w:rsidP="008D189D">
            <w:pPr>
              <w:spacing w:after="0" w:line="240" w:lineRule="auto"/>
              <w:jc w:val="both"/>
              <w:rPr>
                <w:rFonts w:ascii="Times New Roman" w:eastAsia="Times New Roman" w:hAnsi="Times New Roman" w:cs="Times New Roman"/>
                <w:sz w:val="24"/>
                <w:szCs w:val="24"/>
                <w:bdr w:val="none" w:sz="0" w:space="0" w:color="auto" w:frame="1"/>
                <w:lang w:eastAsia="ro-RO"/>
              </w:rPr>
            </w:pPr>
          </w:p>
        </w:tc>
      </w:tr>
      <w:tr w:rsidR="002F4795" w:rsidRPr="002F4795" w14:paraId="4842A143" w14:textId="77777777" w:rsidTr="00715991">
        <w:tc>
          <w:tcPr>
            <w:tcW w:w="851" w:type="dxa"/>
            <w:tcBorders>
              <w:top w:val="nil"/>
              <w:left w:val="nil"/>
              <w:bottom w:val="nil"/>
              <w:right w:val="nil"/>
            </w:tcBorders>
            <w:hideMark/>
          </w:tcPr>
          <w:p w14:paraId="6DEDFB6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bCs/>
                <w:sz w:val="24"/>
                <w:szCs w:val="24"/>
                <w:bdr w:val="none" w:sz="0" w:space="0" w:color="auto" w:frame="1"/>
                <w:lang w:eastAsia="ro-RO"/>
              </w:rPr>
              <w:br/>
            </w:r>
          </w:p>
        </w:tc>
        <w:tc>
          <w:tcPr>
            <w:tcW w:w="8419" w:type="dxa"/>
            <w:tcBorders>
              <w:top w:val="nil"/>
              <w:left w:val="nil"/>
              <w:bottom w:val="nil"/>
              <w:right w:val="nil"/>
            </w:tcBorders>
            <w:hideMark/>
          </w:tcPr>
          <w:p w14:paraId="2C64BA1B" w14:textId="77777777" w:rsidR="00093DE2" w:rsidRPr="002F4795" w:rsidRDefault="00093DE2"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4F9E2857" w14:textId="63BD9378" w:rsidR="00EE4DD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Semnătura medicului igienist</w:t>
            </w:r>
            <w:r w:rsidR="00786124" w:rsidRPr="002F4795">
              <w:rPr>
                <w:rFonts w:ascii="Times New Roman" w:eastAsia="Times New Roman" w:hAnsi="Times New Roman" w:cs="Times New Roman"/>
                <w:sz w:val="24"/>
                <w:szCs w:val="24"/>
                <w:bdr w:val="none" w:sz="0" w:space="0" w:color="auto" w:frame="1"/>
                <w:lang w:eastAsia="ro-RO"/>
              </w:rPr>
              <w:t xml:space="preserve"> ori asistentului </w:t>
            </w:r>
            <w:r w:rsidR="00AD6DBF" w:rsidRPr="002F4795">
              <w:rPr>
                <w:rFonts w:ascii="Times New Roman" w:eastAsia="Times New Roman" w:hAnsi="Times New Roman" w:cs="Times New Roman"/>
                <w:sz w:val="24"/>
                <w:szCs w:val="24"/>
                <w:bdr w:val="none" w:sz="0" w:space="0" w:color="auto" w:frame="1"/>
                <w:lang w:eastAsia="ro-RO"/>
              </w:rPr>
              <w:t>igienist</w:t>
            </w:r>
            <w:r w:rsidR="00786124" w:rsidRPr="002F4795">
              <w:rPr>
                <w:rFonts w:ascii="Times New Roman" w:eastAsia="Times New Roman" w:hAnsi="Times New Roman" w:cs="Times New Roman"/>
                <w:sz w:val="24"/>
                <w:szCs w:val="24"/>
                <w:bdr w:val="none" w:sz="0" w:space="0" w:color="auto" w:frame="1"/>
                <w:lang w:eastAsia="ro-RO"/>
              </w:rPr>
              <w:t xml:space="preserve"> sau </w:t>
            </w:r>
            <w:r w:rsidR="001D4DFF" w:rsidRPr="002F4795">
              <w:rPr>
                <w:rFonts w:ascii="Times New Roman" w:eastAsia="Times New Roman" w:hAnsi="Times New Roman" w:cs="Times New Roman"/>
                <w:sz w:val="24"/>
                <w:szCs w:val="24"/>
                <w:bdr w:val="none" w:sz="0" w:space="0" w:color="auto" w:frame="1"/>
                <w:lang w:eastAsia="ro-RO"/>
              </w:rPr>
              <w:t xml:space="preserve">personal de specialitate desemnat </w:t>
            </w:r>
            <w:r w:rsidR="00786124" w:rsidRPr="002F4795">
              <w:rPr>
                <w:rFonts w:ascii="Times New Roman" w:eastAsia="Times New Roman" w:hAnsi="Times New Roman" w:cs="Times New Roman"/>
                <w:sz w:val="24"/>
                <w:szCs w:val="24"/>
                <w:bdr w:val="none" w:sz="0" w:space="0" w:color="auto" w:frame="1"/>
                <w:lang w:eastAsia="ro-RO"/>
              </w:rPr>
              <w:t>de către conducerea unității*</w:t>
            </w:r>
            <w:r w:rsidRPr="002F4795">
              <w:rPr>
                <w:rFonts w:ascii="Times New Roman" w:eastAsia="Times New Roman" w:hAnsi="Times New Roman" w:cs="Times New Roman"/>
                <w:sz w:val="24"/>
                <w:szCs w:val="24"/>
                <w:bdr w:val="none" w:sz="0" w:space="0" w:color="auto" w:frame="1"/>
                <w:lang w:eastAsia="ro-RO"/>
              </w:rPr>
              <w:t>/inspectorului</w:t>
            </w:r>
            <w:r w:rsidR="00786124" w:rsidRPr="002F4795">
              <w:rPr>
                <w:rFonts w:ascii="Times New Roman" w:eastAsia="Times New Roman" w:hAnsi="Times New Roman" w:cs="Times New Roman"/>
                <w:sz w:val="24"/>
                <w:szCs w:val="24"/>
                <w:bdr w:val="none" w:sz="0" w:space="0" w:color="auto" w:frame="1"/>
                <w:lang w:eastAsia="ro-RO"/>
              </w:rPr>
              <w:t xml:space="preserve"> sanitar</w:t>
            </w:r>
            <w:r w:rsidRPr="002F4795">
              <w:rPr>
                <w:rFonts w:ascii="Times New Roman" w:eastAsia="Times New Roman" w:hAnsi="Times New Roman" w:cs="Times New Roman"/>
                <w:sz w:val="24"/>
                <w:szCs w:val="24"/>
                <w:bdr w:val="none" w:sz="0" w:space="0" w:color="auto" w:frame="1"/>
                <w:lang w:eastAsia="ro-RO"/>
              </w:rPr>
              <w:t>:</w:t>
            </w:r>
            <w:r w:rsidR="001D4DFF" w:rsidRPr="002F4795">
              <w:rPr>
                <w:rFonts w:ascii="Times New Roman" w:eastAsia="Times New Roman" w:hAnsi="Times New Roman" w:cs="Times New Roman"/>
                <w:sz w:val="24"/>
                <w:szCs w:val="24"/>
                <w:bdr w:val="none" w:sz="0" w:space="0" w:color="auto" w:frame="1"/>
                <w:lang w:eastAsia="ro-RO"/>
              </w:rPr>
              <w:t xml:space="preserve"> </w:t>
            </w:r>
            <w:r w:rsidR="00786124" w:rsidRPr="002F4795">
              <w:rPr>
                <w:rFonts w:ascii="Times New Roman" w:eastAsia="Times New Roman" w:hAnsi="Times New Roman" w:cs="Times New Roman"/>
                <w:sz w:val="24"/>
                <w:szCs w:val="24"/>
                <w:bdr w:val="none" w:sz="0" w:space="0" w:color="auto" w:frame="1"/>
                <w:lang w:eastAsia="ro-RO"/>
              </w:rPr>
              <w:t>…</w:t>
            </w:r>
            <w:r w:rsidR="001D4DFF" w:rsidRPr="002F4795">
              <w:rPr>
                <w:rFonts w:ascii="Times New Roman" w:eastAsia="Times New Roman" w:hAnsi="Times New Roman" w:cs="Times New Roman"/>
                <w:sz w:val="24"/>
                <w:szCs w:val="24"/>
                <w:bdr w:val="none" w:sz="0" w:space="0" w:color="auto" w:frame="1"/>
                <w:lang w:eastAsia="ro-RO"/>
              </w:rPr>
              <w:t>.</w:t>
            </w:r>
          </w:p>
          <w:p w14:paraId="2EBE44D8" w14:textId="77777777" w:rsidR="00786124" w:rsidRPr="002F4795" w:rsidRDefault="00786124" w:rsidP="008D189D">
            <w:pPr>
              <w:spacing w:after="0" w:line="240" w:lineRule="auto"/>
              <w:jc w:val="both"/>
              <w:rPr>
                <w:rFonts w:ascii="Times New Roman" w:eastAsia="Times New Roman" w:hAnsi="Times New Roman" w:cs="Times New Roman"/>
                <w:sz w:val="24"/>
                <w:szCs w:val="24"/>
                <w:bdr w:val="none" w:sz="0" w:space="0" w:color="auto" w:frame="1"/>
                <w:lang w:eastAsia="ro-RO"/>
              </w:rPr>
            </w:pPr>
          </w:p>
          <w:p w14:paraId="5DD1985F" w14:textId="7EDE7DD1" w:rsidR="00786124" w:rsidRPr="002F4795" w:rsidRDefault="00786124" w:rsidP="008D189D">
            <w:pPr>
              <w:spacing w:after="0" w:line="240" w:lineRule="auto"/>
              <w:jc w:val="both"/>
              <w:rPr>
                <w:rFonts w:ascii="Times New Roman" w:eastAsia="Times New Roman" w:hAnsi="Times New Roman" w:cs="Times New Roman"/>
                <w:sz w:val="24"/>
                <w:szCs w:val="24"/>
                <w:lang w:eastAsia="ro-RO"/>
              </w:rPr>
            </w:pPr>
            <w:bookmarkStart w:id="69" w:name="_Hlk132971836"/>
            <w:r w:rsidRPr="002F4795">
              <w:rPr>
                <w:rFonts w:ascii="Times New Roman" w:eastAsia="Times New Roman" w:hAnsi="Times New Roman" w:cs="Times New Roman"/>
                <w:sz w:val="24"/>
                <w:szCs w:val="24"/>
                <w:bdr w:val="none" w:sz="0" w:space="0" w:color="auto" w:frame="1"/>
                <w:lang w:eastAsia="ro-RO"/>
              </w:rPr>
              <w:t>* In cazul în care în departamentul de evaluare a factorilor de risc nu există medic igienist</w:t>
            </w:r>
            <w:bookmarkEnd w:id="69"/>
          </w:p>
        </w:tc>
        <w:tc>
          <w:tcPr>
            <w:tcW w:w="1500" w:type="dxa"/>
            <w:tcBorders>
              <w:top w:val="nil"/>
              <w:left w:val="nil"/>
              <w:bottom w:val="nil"/>
              <w:right w:val="nil"/>
            </w:tcBorders>
            <w:hideMark/>
          </w:tcPr>
          <w:p w14:paraId="4CCF502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EE4DD9" w:rsidRPr="002F4795" w14:paraId="1B93DC15" w14:textId="77777777" w:rsidTr="00715991">
        <w:tc>
          <w:tcPr>
            <w:tcW w:w="851" w:type="dxa"/>
            <w:tcBorders>
              <w:top w:val="nil"/>
              <w:left w:val="nil"/>
              <w:bottom w:val="nil"/>
              <w:right w:val="nil"/>
            </w:tcBorders>
          </w:tcPr>
          <w:p w14:paraId="3F3170EA" w14:textId="27A3572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8419" w:type="dxa"/>
            <w:tcBorders>
              <w:top w:val="nil"/>
              <w:left w:val="nil"/>
              <w:bottom w:val="nil"/>
              <w:right w:val="nil"/>
            </w:tcBorders>
          </w:tcPr>
          <w:p w14:paraId="66C59839" w14:textId="4BB2DBB4"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c>
          <w:tcPr>
            <w:tcW w:w="1500" w:type="dxa"/>
            <w:tcBorders>
              <w:top w:val="nil"/>
              <w:left w:val="nil"/>
              <w:bottom w:val="nil"/>
              <w:right w:val="nil"/>
            </w:tcBorders>
            <w:hideMark/>
          </w:tcPr>
          <w:p w14:paraId="456DAD0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bl>
    <w:p w14:paraId="126ED2BF" w14:textId="5463CDF6" w:rsidR="00EE4DD9" w:rsidRPr="002F4795" w:rsidRDefault="00EE4DD9" w:rsidP="008D189D">
      <w:pPr>
        <w:spacing w:after="0" w:line="240" w:lineRule="auto"/>
        <w:jc w:val="both"/>
        <w:rPr>
          <w:rFonts w:ascii="Arial" w:eastAsia="Times New Roman" w:hAnsi="Arial" w:cs="Arial"/>
          <w:sz w:val="20"/>
          <w:szCs w:val="20"/>
          <w:lang w:eastAsia="ro-RO"/>
        </w:rPr>
      </w:pPr>
    </w:p>
    <w:p w14:paraId="59AE6713" w14:textId="77777777" w:rsidR="007664F2" w:rsidRPr="002F4795" w:rsidRDefault="007664F2" w:rsidP="008D189D">
      <w:pPr>
        <w:spacing w:after="0" w:line="240" w:lineRule="auto"/>
        <w:jc w:val="both"/>
        <w:rPr>
          <w:rFonts w:ascii="Arial" w:eastAsia="Times New Roman" w:hAnsi="Arial" w:cs="Arial"/>
          <w:sz w:val="20"/>
          <w:szCs w:val="20"/>
          <w:lang w:eastAsia="ro-RO"/>
        </w:rPr>
      </w:pPr>
    </w:p>
    <w:p w14:paraId="12B53413" w14:textId="77777777" w:rsidR="007664F2" w:rsidRPr="002F4795" w:rsidRDefault="007664F2" w:rsidP="008D189D">
      <w:pPr>
        <w:spacing w:after="0" w:line="240" w:lineRule="auto"/>
        <w:jc w:val="both"/>
        <w:rPr>
          <w:rFonts w:ascii="Arial" w:eastAsia="Times New Roman" w:hAnsi="Arial" w:cs="Arial"/>
          <w:sz w:val="20"/>
          <w:szCs w:val="20"/>
          <w:lang w:eastAsia="ro-RO"/>
        </w:rPr>
      </w:pPr>
    </w:p>
    <w:p w14:paraId="4C9B6D28" w14:textId="77777777" w:rsidR="007664F2" w:rsidRPr="002F4795" w:rsidRDefault="007664F2" w:rsidP="008D189D">
      <w:pPr>
        <w:spacing w:after="0" w:line="240" w:lineRule="auto"/>
        <w:jc w:val="both"/>
        <w:rPr>
          <w:rFonts w:ascii="Arial" w:eastAsia="Times New Roman" w:hAnsi="Arial" w:cs="Arial"/>
          <w:sz w:val="20"/>
          <w:szCs w:val="20"/>
          <w:lang w:eastAsia="ro-RO"/>
        </w:rPr>
      </w:pPr>
    </w:p>
    <w:p w14:paraId="01B7707A" w14:textId="77777777" w:rsidR="007664F2" w:rsidRPr="002F4795" w:rsidRDefault="007664F2" w:rsidP="008D189D">
      <w:pPr>
        <w:spacing w:after="0" w:line="240" w:lineRule="auto"/>
        <w:jc w:val="both"/>
        <w:rPr>
          <w:rFonts w:ascii="Arial" w:eastAsia="Times New Roman" w:hAnsi="Arial" w:cs="Arial"/>
          <w:sz w:val="20"/>
          <w:szCs w:val="20"/>
          <w:lang w:eastAsia="ro-RO"/>
        </w:rPr>
      </w:pPr>
    </w:p>
    <w:p w14:paraId="6323BCC7" w14:textId="77777777" w:rsidR="007664F2" w:rsidRPr="002F4795" w:rsidRDefault="007664F2" w:rsidP="008D189D">
      <w:pPr>
        <w:spacing w:after="0" w:line="240" w:lineRule="auto"/>
        <w:jc w:val="both"/>
        <w:rPr>
          <w:rFonts w:ascii="Arial" w:eastAsia="Times New Roman" w:hAnsi="Arial" w:cs="Arial"/>
          <w:sz w:val="20"/>
          <w:szCs w:val="20"/>
          <w:lang w:eastAsia="ro-RO"/>
        </w:rPr>
      </w:pPr>
    </w:p>
    <w:tbl>
      <w:tblPr>
        <w:tblW w:w="10770" w:type="dxa"/>
        <w:tblCellMar>
          <w:left w:w="0" w:type="dxa"/>
          <w:right w:w="0" w:type="dxa"/>
        </w:tblCellMar>
        <w:tblLook w:val="04A0" w:firstRow="1" w:lastRow="0" w:firstColumn="1" w:lastColumn="0" w:noHBand="0" w:noVBand="1"/>
      </w:tblPr>
      <w:tblGrid>
        <w:gridCol w:w="5278"/>
        <w:gridCol w:w="2876"/>
        <w:gridCol w:w="2616"/>
      </w:tblGrid>
      <w:tr w:rsidR="002F4795" w:rsidRPr="002F4795" w14:paraId="4DD63208" w14:textId="77777777" w:rsidTr="00AD6DBF">
        <w:tc>
          <w:tcPr>
            <w:tcW w:w="5278" w:type="dxa"/>
            <w:tcBorders>
              <w:top w:val="nil"/>
              <w:left w:val="nil"/>
              <w:bottom w:val="nil"/>
              <w:right w:val="nil"/>
            </w:tcBorders>
            <w:hideMark/>
          </w:tcPr>
          <w:p w14:paraId="219E5F91" w14:textId="77777777" w:rsidR="001D4DFF"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70" w:name="4249889"/>
            <w:bookmarkEnd w:id="70"/>
            <w:r w:rsidRPr="002F4795">
              <w:rPr>
                <w:rFonts w:ascii="Times New Roman" w:eastAsia="Times New Roman" w:hAnsi="Times New Roman" w:cs="Times New Roman"/>
                <w:sz w:val="24"/>
                <w:szCs w:val="24"/>
                <w:bdr w:val="none" w:sz="0" w:space="0" w:color="auto" w:frame="1"/>
                <w:lang w:eastAsia="ro-RO"/>
              </w:rPr>
              <w:t>   </w:t>
            </w:r>
          </w:p>
          <w:p w14:paraId="409796F2" w14:textId="4754F74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w:t>
            </w:r>
            <w:r w:rsidRPr="002F4795">
              <w:rPr>
                <w:rFonts w:ascii="Times New Roman" w:eastAsia="Times New Roman" w:hAnsi="Times New Roman" w:cs="Times New Roman"/>
                <w:b/>
                <w:bCs/>
                <w:sz w:val="24"/>
                <w:szCs w:val="24"/>
                <w:bdr w:val="none" w:sz="0" w:space="0" w:color="auto" w:frame="1"/>
                <w:lang w:eastAsia="ro-RO"/>
              </w:rPr>
              <w:t>Fişa nr. 3 de evaluare/inspecţie sanitară</w:t>
            </w:r>
          </w:p>
        </w:tc>
        <w:tc>
          <w:tcPr>
            <w:tcW w:w="5492" w:type="dxa"/>
            <w:gridSpan w:val="2"/>
            <w:tcBorders>
              <w:top w:val="nil"/>
              <w:left w:val="nil"/>
              <w:bottom w:val="nil"/>
              <w:right w:val="nil"/>
            </w:tcBorders>
            <w:hideMark/>
          </w:tcPr>
          <w:p w14:paraId="1286862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6491D3FE" w14:textId="77777777" w:rsidTr="00AD6DBF">
        <w:tc>
          <w:tcPr>
            <w:tcW w:w="5278" w:type="dxa"/>
            <w:tcBorders>
              <w:top w:val="nil"/>
              <w:left w:val="nil"/>
              <w:bottom w:val="nil"/>
              <w:right w:val="nil"/>
            </w:tcBorders>
            <w:hideMark/>
          </w:tcPr>
          <w:p w14:paraId="2D4A33E6"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Fântâna publică</w:t>
            </w:r>
          </w:p>
        </w:tc>
        <w:tc>
          <w:tcPr>
            <w:tcW w:w="5492" w:type="dxa"/>
            <w:gridSpan w:val="2"/>
            <w:tcBorders>
              <w:top w:val="nil"/>
              <w:left w:val="nil"/>
              <w:bottom w:val="nil"/>
              <w:right w:val="nil"/>
            </w:tcBorders>
            <w:hideMark/>
          </w:tcPr>
          <w:p w14:paraId="12B5D3F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40E8F962" w14:textId="77777777" w:rsidTr="00AD6DBF">
        <w:tc>
          <w:tcPr>
            <w:tcW w:w="5278" w:type="dxa"/>
            <w:tcBorders>
              <w:top w:val="nil"/>
              <w:left w:val="nil"/>
              <w:bottom w:val="nil"/>
              <w:right w:val="nil"/>
            </w:tcBorders>
            <w:hideMark/>
          </w:tcPr>
          <w:p w14:paraId="497E9DA0"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I. Informaţii generale:</w:t>
            </w:r>
          </w:p>
        </w:tc>
        <w:tc>
          <w:tcPr>
            <w:tcW w:w="5492" w:type="dxa"/>
            <w:gridSpan w:val="2"/>
            <w:tcBorders>
              <w:top w:val="nil"/>
              <w:left w:val="nil"/>
              <w:bottom w:val="nil"/>
              <w:right w:val="nil"/>
            </w:tcBorders>
            <w:hideMark/>
          </w:tcPr>
          <w:p w14:paraId="1971E19D"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Direcţia de sănătate publică ..............................</w:t>
            </w:r>
          </w:p>
        </w:tc>
      </w:tr>
      <w:tr w:rsidR="002F4795" w:rsidRPr="002F4795" w14:paraId="13853E3B" w14:textId="77777777" w:rsidTr="00AD6DBF">
        <w:tc>
          <w:tcPr>
            <w:tcW w:w="5278" w:type="dxa"/>
            <w:tcBorders>
              <w:top w:val="nil"/>
              <w:left w:val="nil"/>
              <w:bottom w:val="nil"/>
              <w:right w:val="nil"/>
            </w:tcBorders>
            <w:hideMark/>
          </w:tcPr>
          <w:p w14:paraId="44B40B0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492" w:type="dxa"/>
            <w:gridSpan w:val="2"/>
            <w:tcBorders>
              <w:top w:val="nil"/>
              <w:left w:val="nil"/>
              <w:bottom w:val="nil"/>
              <w:right w:val="nil"/>
            </w:tcBorders>
            <w:hideMark/>
          </w:tcPr>
          <w:p w14:paraId="4A17F0FF" w14:textId="196DCE6E"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Numele evaluatorului .......................................</w:t>
            </w:r>
          </w:p>
        </w:tc>
      </w:tr>
      <w:tr w:rsidR="002F4795" w:rsidRPr="002F4795" w14:paraId="4BC367F9" w14:textId="77777777" w:rsidTr="00AD6DBF">
        <w:tc>
          <w:tcPr>
            <w:tcW w:w="5278" w:type="dxa"/>
            <w:tcBorders>
              <w:top w:val="nil"/>
              <w:left w:val="nil"/>
              <w:bottom w:val="nil"/>
              <w:right w:val="nil"/>
            </w:tcBorders>
            <w:hideMark/>
          </w:tcPr>
          <w:p w14:paraId="79B11DD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c>
          <w:tcPr>
            <w:tcW w:w="5492" w:type="dxa"/>
            <w:gridSpan w:val="2"/>
            <w:tcBorders>
              <w:top w:val="nil"/>
              <w:left w:val="nil"/>
              <w:bottom w:val="nil"/>
              <w:right w:val="nil"/>
            </w:tcBorders>
            <w:hideMark/>
          </w:tcPr>
          <w:p w14:paraId="1AD3D5F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Localitatea ........................................................</w:t>
            </w:r>
          </w:p>
        </w:tc>
      </w:tr>
      <w:tr w:rsidR="002F4795" w:rsidRPr="002F4795" w14:paraId="26793FBB" w14:textId="77777777" w:rsidTr="00AD6DBF">
        <w:tc>
          <w:tcPr>
            <w:tcW w:w="5278" w:type="dxa"/>
            <w:tcBorders>
              <w:top w:val="nil"/>
              <w:left w:val="nil"/>
              <w:bottom w:val="nil"/>
              <w:right w:val="nil"/>
            </w:tcBorders>
            <w:hideMark/>
          </w:tcPr>
          <w:p w14:paraId="2278AB1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II. Informaţii fântână:</w:t>
            </w:r>
          </w:p>
        </w:tc>
        <w:tc>
          <w:tcPr>
            <w:tcW w:w="5492" w:type="dxa"/>
            <w:gridSpan w:val="2"/>
            <w:tcBorders>
              <w:top w:val="nil"/>
              <w:left w:val="nil"/>
              <w:bottom w:val="nil"/>
              <w:right w:val="nil"/>
            </w:tcBorders>
            <w:hideMark/>
          </w:tcPr>
          <w:p w14:paraId="0A48D0A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p>
        </w:tc>
      </w:tr>
      <w:tr w:rsidR="002F4795" w:rsidRPr="002F4795" w14:paraId="412C961F" w14:textId="77777777" w:rsidTr="00AD6DBF">
        <w:tc>
          <w:tcPr>
            <w:tcW w:w="10770" w:type="dxa"/>
            <w:gridSpan w:val="3"/>
            <w:tcBorders>
              <w:top w:val="nil"/>
              <w:left w:val="nil"/>
              <w:bottom w:val="nil"/>
              <w:right w:val="nil"/>
            </w:tcBorders>
            <w:hideMark/>
          </w:tcPr>
          <w:p w14:paraId="148EB118" w14:textId="31D9341B"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1. </w:t>
            </w:r>
            <w:r w:rsidR="00093DE2" w:rsidRPr="002F4795">
              <w:rPr>
                <w:rFonts w:ascii="Times New Roman" w:eastAsia="Times New Roman" w:hAnsi="Times New Roman" w:cs="Times New Roman"/>
                <w:sz w:val="24"/>
                <w:szCs w:val="24"/>
                <w:bdr w:val="none" w:sz="0" w:space="0" w:color="auto" w:frame="1"/>
                <w:lang w:eastAsia="ro-RO"/>
              </w:rPr>
              <w:t>Estimarea n</w:t>
            </w:r>
            <w:r w:rsidRPr="002F4795">
              <w:rPr>
                <w:rFonts w:ascii="Times New Roman" w:eastAsia="Times New Roman" w:hAnsi="Times New Roman" w:cs="Times New Roman"/>
                <w:sz w:val="24"/>
                <w:szCs w:val="24"/>
                <w:bdr w:val="none" w:sz="0" w:space="0" w:color="auto" w:frame="1"/>
                <w:lang w:eastAsia="ro-RO"/>
              </w:rPr>
              <w:t>umăr</w:t>
            </w:r>
            <w:r w:rsidR="00093DE2" w:rsidRPr="002F4795">
              <w:rPr>
                <w:rFonts w:ascii="Times New Roman" w:eastAsia="Times New Roman" w:hAnsi="Times New Roman" w:cs="Times New Roman"/>
                <w:sz w:val="24"/>
                <w:szCs w:val="24"/>
                <w:bdr w:val="none" w:sz="0" w:space="0" w:color="auto" w:frame="1"/>
                <w:lang w:eastAsia="ro-RO"/>
              </w:rPr>
              <w:t xml:space="preserve">ului de </w:t>
            </w:r>
            <w:r w:rsidRPr="002F4795">
              <w:rPr>
                <w:rFonts w:ascii="Times New Roman" w:eastAsia="Times New Roman" w:hAnsi="Times New Roman" w:cs="Times New Roman"/>
                <w:sz w:val="24"/>
                <w:szCs w:val="24"/>
                <w:bdr w:val="none" w:sz="0" w:space="0" w:color="auto" w:frame="1"/>
                <w:lang w:eastAsia="ro-RO"/>
              </w:rPr>
              <w:t xml:space="preserve"> consumatori ................................................................................................</w:t>
            </w:r>
          </w:p>
        </w:tc>
      </w:tr>
      <w:tr w:rsidR="002F4795" w:rsidRPr="002F4795" w14:paraId="0BF9C99E" w14:textId="77777777" w:rsidTr="00AD6DBF">
        <w:tc>
          <w:tcPr>
            <w:tcW w:w="10770" w:type="dxa"/>
            <w:gridSpan w:val="3"/>
            <w:tcBorders>
              <w:top w:val="nil"/>
              <w:left w:val="nil"/>
              <w:bottom w:val="nil"/>
              <w:right w:val="nil"/>
            </w:tcBorders>
            <w:hideMark/>
          </w:tcPr>
          <w:p w14:paraId="66880A23"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2. Adâncime ............................................................................................................................................</w:t>
            </w:r>
          </w:p>
        </w:tc>
      </w:tr>
      <w:tr w:rsidR="002F4795" w:rsidRPr="002F4795" w14:paraId="2DC1C922" w14:textId="77777777" w:rsidTr="00AD6DBF">
        <w:tc>
          <w:tcPr>
            <w:tcW w:w="8154" w:type="dxa"/>
            <w:gridSpan w:val="2"/>
            <w:tcBorders>
              <w:top w:val="nil"/>
              <w:left w:val="nil"/>
              <w:bottom w:val="nil"/>
              <w:right w:val="nil"/>
            </w:tcBorders>
            <w:hideMark/>
          </w:tcPr>
          <w:p w14:paraId="08B8714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t>    III. Informaţii pentru evaluarea riscului</w:t>
            </w:r>
          </w:p>
        </w:tc>
        <w:tc>
          <w:tcPr>
            <w:tcW w:w="2616" w:type="dxa"/>
            <w:tcBorders>
              <w:top w:val="nil"/>
              <w:left w:val="nil"/>
              <w:bottom w:val="nil"/>
              <w:right w:val="nil"/>
            </w:tcBorders>
            <w:hideMark/>
          </w:tcPr>
          <w:p w14:paraId="26DE0064" w14:textId="39909F0A" w:rsidR="00EE4DD9" w:rsidRPr="002F4795" w:rsidRDefault="008F3505"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Risc</w:t>
            </w:r>
          </w:p>
        </w:tc>
      </w:tr>
      <w:tr w:rsidR="002F4795" w:rsidRPr="002F4795" w14:paraId="75DA7F3B" w14:textId="77777777" w:rsidTr="00AD6DBF">
        <w:tc>
          <w:tcPr>
            <w:tcW w:w="8154" w:type="dxa"/>
            <w:gridSpan w:val="2"/>
            <w:tcBorders>
              <w:top w:val="nil"/>
              <w:left w:val="nil"/>
              <w:bottom w:val="nil"/>
              <w:right w:val="nil"/>
            </w:tcBorders>
            <w:hideMark/>
          </w:tcPr>
          <w:p w14:paraId="7E4DD7C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1. Există surse de poluare (latrină/grajd/depozit de gunoi/coteţe)</w:t>
            </w:r>
          </w:p>
        </w:tc>
        <w:tc>
          <w:tcPr>
            <w:tcW w:w="2616" w:type="dxa"/>
            <w:tcBorders>
              <w:top w:val="nil"/>
              <w:left w:val="nil"/>
              <w:bottom w:val="nil"/>
              <w:right w:val="nil"/>
            </w:tcBorders>
            <w:hideMark/>
          </w:tcPr>
          <w:p w14:paraId="0B5C7AAA" w14:textId="0082952D"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p>
        </w:tc>
      </w:tr>
      <w:tr w:rsidR="002F4795" w:rsidRPr="002F4795" w14:paraId="05525784" w14:textId="77777777" w:rsidTr="00AD6DBF">
        <w:tc>
          <w:tcPr>
            <w:tcW w:w="8154" w:type="dxa"/>
            <w:gridSpan w:val="2"/>
            <w:tcBorders>
              <w:top w:val="nil"/>
              <w:left w:val="nil"/>
              <w:bottom w:val="nil"/>
              <w:right w:val="nil"/>
            </w:tcBorders>
            <w:hideMark/>
          </w:tcPr>
          <w:p w14:paraId="5A4FF27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2. Distanţa dintre sursa de poluare şi fântână de cel puţin 10 m</w:t>
            </w:r>
          </w:p>
        </w:tc>
        <w:tc>
          <w:tcPr>
            <w:tcW w:w="2616" w:type="dxa"/>
            <w:tcBorders>
              <w:top w:val="nil"/>
              <w:left w:val="nil"/>
              <w:bottom w:val="nil"/>
              <w:right w:val="nil"/>
            </w:tcBorders>
            <w:hideMark/>
          </w:tcPr>
          <w:p w14:paraId="4815BF22" w14:textId="31E3D141"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p>
        </w:tc>
      </w:tr>
      <w:tr w:rsidR="002F4795" w:rsidRPr="002F4795" w14:paraId="2CF7E3D8" w14:textId="77777777" w:rsidTr="00AD6DBF">
        <w:tc>
          <w:tcPr>
            <w:tcW w:w="8154" w:type="dxa"/>
            <w:gridSpan w:val="2"/>
            <w:tcBorders>
              <w:top w:val="nil"/>
              <w:left w:val="nil"/>
              <w:bottom w:val="nil"/>
              <w:right w:val="nil"/>
            </w:tcBorders>
            <w:hideMark/>
          </w:tcPr>
          <w:p w14:paraId="42F4267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3. Pereţii fântânii amenajaţi pentru a preveni orice contaminare exterioară</w:t>
            </w:r>
          </w:p>
        </w:tc>
        <w:tc>
          <w:tcPr>
            <w:tcW w:w="2616" w:type="dxa"/>
            <w:tcBorders>
              <w:top w:val="nil"/>
              <w:left w:val="nil"/>
              <w:bottom w:val="nil"/>
              <w:right w:val="nil"/>
            </w:tcBorders>
            <w:hideMark/>
          </w:tcPr>
          <w:p w14:paraId="2B746FF5" w14:textId="02C74B60"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p>
        </w:tc>
      </w:tr>
      <w:tr w:rsidR="002F4795" w:rsidRPr="002F4795" w14:paraId="4C0D6ED2" w14:textId="77777777" w:rsidTr="00AD6DBF">
        <w:tc>
          <w:tcPr>
            <w:tcW w:w="8154" w:type="dxa"/>
            <w:gridSpan w:val="2"/>
            <w:tcBorders>
              <w:top w:val="nil"/>
              <w:left w:val="nil"/>
              <w:bottom w:val="nil"/>
              <w:right w:val="nil"/>
            </w:tcBorders>
            <w:hideMark/>
          </w:tcPr>
          <w:p w14:paraId="3CECA72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4. Pereţii fântânii prevăzuţi cu ghizduri cu înălţimea de 70 - 100 cm deasupra solului şi 60 cm sub nivelul acestuia</w:t>
            </w:r>
          </w:p>
        </w:tc>
        <w:tc>
          <w:tcPr>
            <w:tcW w:w="2616" w:type="dxa"/>
            <w:tcBorders>
              <w:top w:val="nil"/>
              <w:left w:val="nil"/>
              <w:bottom w:val="nil"/>
              <w:right w:val="nil"/>
            </w:tcBorders>
            <w:hideMark/>
          </w:tcPr>
          <w:p w14:paraId="5DD4E977" w14:textId="52FBA07C"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xml:space="preserve">DA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NU </w:t>
            </w:r>
            <w:r w:rsidR="00C97C07" w:rsidRPr="002F4795">
              <w:rPr>
                <w:rFonts w:ascii="Times New Roman" w:eastAsia="Times New Roman" w:hAnsi="Times New Roman" w:cs="Times New Roman"/>
                <w:sz w:val="24"/>
                <w:szCs w:val="24"/>
                <w:bdr w:val="none" w:sz="0" w:space="0" w:color="auto" w:frame="1"/>
                <w:lang w:eastAsia="ro-RO"/>
              </w:rPr>
              <w:t>|</w:t>
            </w:r>
            <w:r w:rsidR="00C97C07" w:rsidRPr="002F4795">
              <w:rPr>
                <w:rFonts w:ascii="Times New Roman" w:eastAsia="Times New Roman" w:hAnsi="Times New Roman" w:cs="Times New Roman"/>
                <w:sz w:val="24"/>
                <w:szCs w:val="24"/>
                <w:u w:val="single"/>
                <w:bdr w:val="none" w:sz="0" w:space="0" w:color="auto" w:frame="1"/>
                <w:lang w:eastAsia="ro-RO"/>
              </w:rPr>
              <w:t>¯</w:t>
            </w:r>
            <w:r w:rsidR="00C97C07" w:rsidRPr="002F4795">
              <w:rPr>
                <w:rFonts w:ascii="Times New Roman" w:eastAsia="Times New Roman" w:hAnsi="Times New Roman" w:cs="Times New Roman"/>
                <w:sz w:val="24"/>
                <w:szCs w:val="24"/>
                <w:bdr w:val="none" w:sz="0" w:space="0" w:color="auto" w:frame="1"/>
                <w:lang w:eastAsia="ro-RO"/>
              </w:rPr>
              <w:t>|</w:t>
            </w:r>
          </w:p>
        </w:tc>
      </w:tr>
      <w:tr w:rsidR="002F4795" w:rsidRPr="002F4795" w14:paraId="785FC856" w14:textId="77777777" w:rsidTr="00AD6DBF">
        <w:tc>
          <w:tcPr>
            <w:tcW w:w="8154" w:type="dxa"/>
            <w:gridSpan w:val="2"/>
            <w:tcBorders>
              <w:top w:val="nil"/>
              <w:left w:val="nil"/>
              <w:bottom w:val="nil"/>
              <w:right w:val="nil"/>
            </w:tcBorders>
            <w:hideMark/>
          </w:tcPr>
          <w:p w14:paraId="3A613A0B"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5. Este fântâna protejată cu capac?</w:t>
            </w:r>
          </w:p>
        </w:tc>
        <w:tc>
          <w:tcPr>
            <w:tcW w:w="2616" w:type="dxa"/>
            <w:tcBorders>
              <w:top w:val="nil"/>
              <w:left w:val="nil"/>
              <w:bottom w:val="nil"/>
              <w:right w:val="nil"/>
            </w:tcBorders>
            <w:hideMark/>
          </w:tcPr>
          <w:p w14:paraId="3EFC83F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16B8D526" w14:textId="77777777" w:rsidTr="00AD6DBF">
        <w:tc>
          <w:tcPr>
            <w:tcW w:w="8154" w:type="dxa"/>
            <w:gridSpan w:val="2"/>
            <w:tcBorders>
              <w:top w:val="nil"/>
              <w:left w:val="nil"/>
              <w:bottom w:val="nil"/>
              <w:right w:val="nil"/>
            </w:tcBorders>
            <w:hideMark/>
          </w:tcPr>
          <w:p w14:paraId="0D95862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6. Este fântâna dotată cu acoperiş?</w:t>
            </w:r>
          </w:p>
        </w:tc>
        <w:tc>
          <w:tcPr>
            <w:tcW w:w="2616" w:type="dxa"/>
            <w:tcBorders>
              <w:top w:val="nil"/>
              <w:left w:val="nil"/>
              <w:bottom w:val="nil"/>
              <w:right w:val="nil"/>
            </w:tcBorders>
            <w:hideMark/>
          </w:tcPr>
          <w:p w14:paraId="3C474F4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6855372F" w14:textId="77777777" w:rsidTr="00AD6DBF">
        <w:tc>
          <w:tcPr>
            <w:tcW w:w="8154" w:type="dxa"/>
            <w:gridSpan w:val="2"/>
            <w:tcBorders>
              <w:top w:val="nil"/>
              <w:left w:val="nil"/>
              <w:bottom w:val="nil"/>
              <w:right w:val="nil"/>
            </w:tcBorders>
            <w:hideMark/>
          </w:tcPr>
          <w:p w14:paraId="4BD5C66E"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7. Este dotată cu găleată proprie/pompă/hidrofor?</w:t>
            </w:r>
          </w:p>
        </w:tc>
        <w:tc>
          <w:tcPr>
            <w:tcW w:w="2616" w:type="dxa"/>
            <w:tcBorders>
              <w:top w:val="nil"/>
              <w:left w:val="nil"/>
              <w:bottom w:val="nil"/>
              <w:right w:val="nil"/>
            </w:tcBorders>
            <w:hideMark/>
          </w:tcPr>
          <w:p w14:paraId="632A499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D9DEB7A" w14:textId="77777777" w:rsidTr="00AD6DBF">
        <w:tc>
          <w:tcPr>
            <w:tcW w:w="8154" w:type="dxa"/>
            <w:gridSpan w:val="2"/>
            <w:tcBorders>
              <w:top w:val="nil"/>
              <w:left w:val="nil"/>
              <w:bottom w:val="nil"/>
              <w:right w:val="nil"/>
            </w:tcBorders>
            <w:hideMark/>
          </w:tcPr>
          <w:p w14:paraId="2832FB6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8. Există perimetru de protecţie amenajat în pantă, cimentat sau pavat</w:t>
            </w:r>
          </w:p>
        </w:tc>
        <w:tc>
          <w:tcPr>
            <w:tcW w:w="2616" w:type="dxa"/>
            <w:tcBorders>
              <w:top w:val="nil"/>
              <w:left w:val="nil"/>
              <w:bottom w:val="nil"/>
              <w:right w:val="nil"/>
            </w:tcBorders>
            <w:hideMark/>
          </w:tcPr>
          <w:p w14:paraId="46E3D63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68B034D" w14:textId="77777777" w:rsidTr="00AD6DBF">
        <w:tc>
          <w:tcPr>
            <w:tcW w:w="8154" w:type="dxa"/>
            <w:gridSpan w:val="2"/>
            <w:tcBorders>
              <w:top w:val="nil"/>
              <w:left w:val="nil"/>
              <w:bottom w:val="nil"/>
              <w:right w:val="nil"/>
            </w:tcBorders>
            <w:hideMark/>
          </w:tcPr>
          <w:p w14:paraId="1E5F659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Scorul riscului de contaminare:</w:t>
            </w:r>
          </w:p>
        </w:tc>
        <w:tc>
          <w:tcPr>
            <w:tcW w:w="2616" w:type="dxa"/>
            <w:tcBorders>
              <w:top w:val="nil"/>
              <w:left w:val="nil"/>
              <w:bottom w:val="nil"/>
              <w:right w:val="nil"/>
            </w:tcBorders>
            <w:hideMark/>
          </w:tcPr>
          <w:p w14:paraId="4CC90328"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3E7E7664" w14:textId="77777777" w:rsidTr="00AD6DBF">
        <w:tc>
          <w:tcPr>
            <w:tcW w:w="8154" w:type="dxa"/>
            <w:gridSpan w:val="2"/>
            <w:tcBorders>
              <w:top w:val="nil"/>
              <w:left w:val="nil"/>
              <w:bottom w:val="nil"/>
              <w:right w:val="nil"/>
            </w:tcBorders>
            <w:hideMark/>
          </w:tcPr>
          <w:p w14:paraId="2E0A7EC9"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6 - 8 = foarte mare</w:t>
            </w:r>
          </w:p>
        </w:tc>
        <w:tc>
          <w:tcPr>
            <w:tcW w:w="2616" w:type="dxa"/>
            <w:tcBorders>
              <w:top w:val="nil"/>
              <w:left w:val="nil"/>
              <w:bottom w:val="nil"/>
              <w:right w:val="nil"/>
            </w:tcBorders>
            <w:hideMark/>
          </w:tcPr>
          <w:p w14:paraId="63AEA86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5CC419B" w14:textId="77777777" w:rsidTr="00AD6DBF">
        <w:tc>
          <w:tcPr>
            <w:tcW w:w="8154" w:type="dxa"/>
            <w:gridSpan w:val="2"/>
            <w:tcBorders>
              <w:top w:val="nil"/>
              <w:left w:val="nil"/>
              <w:bottom w:val="nil"/>
              <w:right w:val="nil"/>
            </w:tcBorders>
            <w:hideMark/>
          </w:tcPr>
          <w:p w14:paraId="1490BC6A"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4 - 5 = mare</w:t>
            </w:r>
          </w:p>
        </w:tc>
        <w:tc>
          <w:tcPr>
            <w:tcW w:w="2616" w:type="dxa"/>
            <w:tcBorders>
              <w:top w:val="nil"/>
              <w:left w:val="nil"/>
              <w:bottom w:val="nil"/>
              <w:right w:val="nil"/>
            </w:tcBorders>
            <w:hideMark/>
          </w:tcPr>
          <w:p w14:paraId="0F98D912"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27D2D444" w14:textId="77777777" w:rsidTr="00AD6DBF">
        <w:tc>
          <w:tcPr>
            <w:tcW w:w="8154" w:type="dxa"/>
            <w:gridSpan w:val="2"/>
            <w:tcBorders>
              <w:top w:val="nil"/>
              <w:left w:val="nil"/>
              <w:bottom w:val="nil"/>
              <w:right w:val="nil"/>
            </w:tcBorders>
            <w:hideMark/>
          </w:tcPr>
          <w:p w14:paraId="37FDCEBF"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2 - 3 = mediu</w:t>
            </w:r>
          </w:p>
        </w:tc>
        <w:tc>
          <w:tcPr>
            <w:tcW w:w="2616" w:type="dxa"/>
            <w:tcBorders>
              <w:top w:val="nil"/>
              <w:left w:val="nil"/>
              <w:bottom w:val="nil"/>
              <w:right w:val="nil"/>
            </w:tcBorders>
            <w:hideMark/>
          </w:tcPr>
          <w:p w14:paraId="1EF13D8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522FC7F7" w14:textId="77777777" w:rsidTr="00AD6DBF">
        <w:tc>
          <w:tcPr>
            <w:tcW w:w="8154" w:type="dxa"/>
            <w:gridSpan w:val="2"/>
            <w:tcBorders>
              <w:top w:val="nil"/>
              <w:left w:val="nil"/>
              <w:bottom w:val="nil"/>
              <w:right w:val="nil"/>
            </w:tcBorders>
            <w:hideMark/>
          </w:tcPr>
          <w:p w14:paraId="5E25F537"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0 - 1 = mic</w:t>
            </w:r>
          </w:p>
        </w:tc>
        <w:tc>
          <w:tcPr>
            <w:tcW w:w="2616" w:type="dxa"/>
            <w:tcBorders>
              <w:top w:val="nil"/>
              <w:left w:val="nil"/>
              <w:bottom w:val="nil"/>
              <w:right w:val="nil"/>
            </w:tcBorders>
            <w:hideMark/>
          </w:tcPr>
          <w:p w14:paraId="713D27E1"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7E019333" w14:textId="77777777" w:rsidTr="00AD6DBF">
        <w:tc>
          <w:tcPr>
            <w:tcW w:w="8154" w:type="dxa"/>
            <w:gridSpan w:val="2"/>
            <w:tcBorders>
              <w:top w:val="nil"/>
              <w:left w:val="nil"/>
              <w:bottom w:val="nil"/>
              <w:right w:val="nil"/>
            </w:tcBorders>
            <w:hideMark/>
          </w:tcPr>
          <w:p w14:paraId="0E1737DC"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IV. Rezultate şi recomandări:</w:t>
            </w:r>
          </w:p>
        </w:tc>
        <w:tc>
          <w:tcPr>
            <w:tcW w:w="2616" w:type="dxa"/>
            <w:tcBorders>
              <w:top w:val="nil"/>
              <w:left w:val="nil"/>
              <w:bottom w:val="nil"/>
              <w:right w:val="nil"/>
            </w:tcBorders>
            <w:hideMark/>
          </w:tcPr>
          <w:p w14:paraId="2BC6A054"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br/>
            </w:r>
          </w:p>
        </w:tc>
      </w:tr>
      <w:tr w:rsidR="002F4795" w:rsidRPr="002F4795" w14:paraId="45FACB2B" w14:textId="77777777" w:rsidTr="00AD6DBF">
        <w:tc>
          <w:tcPr>
            <w:tcW w:w="10770" w:type="dxa"/>
            <w:gridSpan w:val="3"/>
            <w:tcBorders>
              <w:top w:val="nil"/>
              <w:left w:val="nil"/>
              <w:bottom w:val="nil"/>
              <w:right w:val="nil"/>
            </w:tcBorders>
            <w:hideMark/>
          </w:tcPr>
          <w:p w14:paraId="1D78FFD2" w14:textId="0A2E9272"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Au fost identificate următoarele puncte cu risc: .......................</w:t>
            </w:r>
            <w:r w:rsidR="00C97C07"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(nr. 1 - 8)</w:t>
            </w:r>
          </w:p>
        </w:tc>
      </w:tr>
      <w:tr w:rsidR="002F4795" w:rsidRPr="002F4795" w14:paraId="5D6FBE03" w14:textId="77777777" w:rsidTr="00AD6DBF">
        <w:tc>
          <w:tcPr>
            <w:tcW w:w="10770" w:type="dxa"/>
            <w:gridSpan w:val="3"/>
            <w:tcBorders>
              <w:top w:val="nil"/>
              <w:left w:val="nil"/>
              <w:bottom w:val="nil"/>
              <w:right w:val="nil"/>
            </w:tcBorders>
            <w:hideMark/>
          </w:tcPr>
          <w:p w14:paraId="41510D15" w14:textId="77777777"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Măsuri de remediere ..............................................................................................................................</w:t>
            </w:r>
          </w:p>
        </w:tc>
      </w:tr>
      <w:tr w:rsidR="002F4795" w:rsidRPr="002F4795" w14:paraId="079F9701" w14:textId="77777777" w:rsidTr="00AD6DBF">
        <w:tc>
          <w:tcPr>
            <w:tcW w:w="10770" w:type="dxa"/>
            <w:gridSpan w:val="3"/>
            <w:tcBorders>
              <w:top w:val="nil"/>
              <w:left w:val="nil"/>
              <w:bottom w:val="nil"/>
              <w:right w:val="nil"/>
            </w:tcBorders>
            <w:hideMark/>
          </w:tcPr>
          <w:p w14:paraId="22D95BB3" w14:textId="1B588946" w:rsidR="00EE4DD9" w:rsidRPr="002F4795" w:rsidRDefault="00EE4DD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t>    Semnătura medicului/asistentului igienist</w:t>
            </w:r>
            <w:r w:rsidR="00AD6DBF" w:rsidRPr="002F4795">
              <w:rPr>
                <w:rFonts w:ascii="Times New Roman" w:eastAsia="Times New Roman" w:hAnsi="Times New Roman" w:cs="Times New Roman"/>
                <w:sz w:val="24"/>
                <w:szCs w:val="24"/>
                <w:bdr w:val="none" w:sz="0" w:space="0" w:color="auto" w:frame="1"/>
                <w:lang w:eastAsia="ro-RO"/>
              </w:rPr>
              <w:t xml:space="preserve"> sau personal de specialitate desemnat de către conducerea unității*</w:t>
            </w:r>
            <w:r w:rsidRPr="002F4795">
              <w:rPr>
                <w:rFonts w:ascii="Times New Roman" w:eastAsia="Times New Roman" w:hAnsi="Times New Roman" w:cs="Times New Roman"/>
                <w:sz w:val="24"/>
                <w:szCs w:val="24"/>
                <w:bdr w:val="none" w:sz="0" w:space="0" w:color="auto" w:frame="1"/>
                <w:lang w:eastAsia="ro-RO"/>
              </w:rPr>
              <w:t>/inspectorului sanitar ...........................................................</w:t>
            </w:r>
          </w:p>
        </w:tc>
      </w:tr>
    </w:tbl>
    <w:p w14:paraId="7EDE3C17" w14:textId="4CA0E3B4" w:rsidR="00C97C07" w:rsidRPr="002F4795" w:rsidRDefault="00AD6DB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In cazul în care în departamentul de evaluare a factorilor de risc nu există medic igienist</w:t>
      </w:r>
    </w:p>
    <w:p w14:paraId="57CEC6A8" w14:textId="77777777" w:rsidR="00607CDC" w:rsidRPr="002F4795" w:rsidRDefault="00607CDC"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14D05B41" w14:textId="55425772" w:rsidR="00E67B3C" w:rsidRPr="002F4795" w:rsidRDefault="00E67B3C" w:rsidP="008D189D">
      <w:pPr>
        <w:autoSpaceDE w:val="0"/>
        <w:autoSpaceDN w:val="0"/>
        <w:adjustRightInd w:val="0"/>
        <w:spacing w:after="0" w:line="240" w:lineRule="auto"/>
        <w:jc w:val="both"/>
        <w:rPr>
          <w:rFonts w:ascii="Times New Roman" w:eastAsia="Times New Roman" w:hAnsi="Times New Roman" w:cs="Times New Roman"/>
          <w:b/>
          <w:bCs/>
          <w:sz w:val="24"/>
          <w:szCs w:val="24"/>
        </w:rPr>
      </w:pPr>
      <w:r w:rsidRPr="002F4795">
        <w:rPr>
          <w:rFonts w:ascii="Times New Roman" w:eastAsia="Times New Roman" w:hAnsi="Times New Roman" w:cs="Times New Roman"/>
          <w:b/>
          <w:bCs/>
          <w:sz w:val="24"/>
          <w:szCs w:val="24"/>
          <w:lang w:val="fr-FR"/>
        </w:rPr>
        <w:t>Secțiunea 3</w:t>
      </w:r>
      <w:r w:rsidR="00DA50FE" w:rsidRPr="002F4795">
        <w:rPr>
          <w:rFonts w:ascii="Times New Roman" w:eastAsia="Times New Roman" w:hAnsi="Times New Roman" w:cs="Times New Roman"/>
          <w:b/>
          <w:bCs/>
          <w:sz w:val="24"/>
          <w:szCs w:val="24"/>
          <w:lang w:val="fr-FR"/>
        </w:rPr>
        <w:t xml:space="preserve"> -</w:t>
      </w:r>
      <w:r w:rsidRPr="002F4795">
        <w:rPr>
          <w:rFonts w:ascii="Times New Roman" w:eastAsia="Times New Roman" w:hAnsi="Times New Roman" w:cs="Times New Roman"/>
          <w:b/>
          <w:bCs/>
          <w:sz w:val="24"/>
          <w:szCs w:val="24"/>
          <w:lang w:val="fr-FR"/>
        </w:rPr>
        <w:t xml:space="preserve"> </w:t>
      </w:r>
      <w:r w:rsidR="00112014" w:rsidRPr="002F4795">
        <w:rPr>
          <w:rFonts w:ascii="Times New Roman" w:eastAsia="Times New Roman" w:hAnsi="Times New Roman" w:cs="Times New Roman"/>
          <w:sz w:val="24"/>
          <w:szCs w:val="24"/>
          <w:lang w:val="fr-FR"/>
        </w:rPr>
        <w:t>Derogări</w:t>
      </w:r>
    </w:p>
    <w:p w14:paraId="5B9805E3" w14:textId="77777777" w:rsidR="00E67B3C" w:rsidRPr="002F4795" w:rsidRDefault="00E67B3C"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03251958" w14:textId="5D6F605B"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CERERE-TIP</w:t>
      </w:r>
    </w:p>
    <w:p w14:paraId="4149EDCE" w14:textId="57F831C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pentru solicitarea derogărilor potrivit Ordonanței Guvernului nr. 7/2023 privind calitatea apei </w:t>
      </w:r>
      <w:r w:rsidR="00607CDC" w:rsidRPr="002F4795">
        <w:rPr>
          <w:rFonts w:ascii="Times New Roman" w:eastAsia="Times New Roman" w:hAnsi="Times New Roman" w:cs="Times New Roman"/>
          <w:sz w:val="24"/>
          <w:szCs w:val="24"/>
          <w:lang w:val="fr-FR"/>
        </w:rPr>
        <w:t>destinată consumului uman</w:t>
      </w:r>
    </w:p>
    <w:p w14:paraId="4C34D174" w14:textId="77777777"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fr-FR"/>
        </w:rPr>
      </w:pPr>
    </w:p>
    <w:p w14:paraId="215422EA"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Arial" w:eastAsia="Times New Roman" w:hAnsi="Arial" w:cs="Arial"/>
          <w:sz w:val="24"/>
          <w:szCs w:val="24"/>
          <w:lang w:val="fr-FR"/>
        </w:rPr>
        <w:t xml:space="preserve">    </w:t>
      </w:r>
      <w:r w:rsidRPr="002F4795">
        <w:rPr>
          <w:rFonts w:ascii="Times New Roman" w:eastAsia="Times New Roman" w:hAnsi="Times New Roman" w:cs="Times New Roman"/>
          <w:sz w:val="24"/>
          <w:szCs w:val="24"/>
          <w:lang w:val="fr-FR"/>
        </w:rPr>
        <w:t>Domnule director,</w:t>
      </w:r>
    </w:p>
    <w:p w14:paraId="33CC2155" w14:textId="0A0D6CA4"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Subsemnatul, ..............................................., reprezentant legal al ........................., producător de apă potabilă/distribuitor de apă potabilă, solicit Ministerului Sănătăţii</w:t>
      </w:r>
      <w:r w:rsidR="00607CDC" w:rsidRPr="002F4795">
        <w:rPr>
          <w:rFonts w:ascii="Times New Roman" w:eastAsia="Times New Roman" w:hAnsi="Times New Roman" w:cs="Times New Roman"/>
          <w:sz w:val="24"/>
          <w:szCs w:val="24"/>
          <w:lang w:val="fr-FR"/>
        </w:rPr>
        <w:t xml:space="preserve"> – Direcția de Sănătate Publică ……..</w:t>
      </w:r>
      <w:r w:rsidRPr="002F4795">
        <w:rPr>
          <w:rFonts w:ascii="Times New Roman" w:eastAsia="Times New Roman" w:hAnsi="Times New Roman" w:cs="Times New Roman"/>
          <w:sz w:val="24"/>
          <w:szCs w:val="24"/>
          <w:lang w:val="fr-FR"/>
        </w:rPr>
        <w:t xml:space="preserve"> acordarea derogării de la calitatea apei potabile pe care o furnizez în localitatea ............................., judeţul ............................, pentru un număr de .... parametri.</w:t>
      </w:r>
    </w:p>
    <w:p w14:paraId="392787CE"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Datele de identificare ale producătorului şi/sau ale distribuitorului de apă potabilă</w:t>
      </w:r>
    </w:p>
    <w:p w14:paraId="3C91C014" w14:textId="77777777"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fr-FR"/>
        </w:rPr>
      </w:pPr>
    </w:p>
    <w:p w14:paraId="3E829BBA" w14:textId="6B091F23" w:rsidR="00C97C07" w:rsidRPr="002F4795" w:rsidRDefault="00C97C07" w:rsidP="008D189D">
      <w:pPr>
        <w:autoSpaceDE w:val="0"/>
        <w:autoSpaceDN w:val="0"/>
        <w:adjustRightInd w:val="0"/>
        <w:spacing w:after="0" w:line="240" w:lineRule="auto"/>
        <w:jc w:val="both"/>
        <w:rPr>
          <w:rFonts w:ascii="Verdana" w:eastAsia="Times New Roman" w:hAnsi="Verdana" w:cs="Arial"/>
          <w:sz w:val="16"/>
          <w:szCs w:val="16"/>
          <w:lang w:val="fr-FR"/>
        </w:rPr>
      </w:pPr>
      <w:r w:rsidRPr="002F4795">
        <w:rPr>
          <w:rFonts w:ascii="Arial" w:eastAsia="Times New Roman" w:hAnsi="Arial" w:cs="Arial"/>
          <w:sz w:val="24"/>
          <w:szCs w:val="24"/>
          <w:lang w:val="fr-FR"/>
        </w:rPr>
        <w:t xml:space="preserve"> </w:t>
      </w:r>
      <w:r w:rsidRPr="002F4795">
        <w:rPr>
          <w:rFonts w:ascii="Verdana" w:eastAsia="Times New Roman" w:hAnsi="Verdana" w:cs="Arial"/>
          <w:sz w:val="16"/>
          <w:szCs w:val="16"/>
          <w:lang w:val="fr-FR"/>
        </w:rPr>
        <w:t>______________________________________________________________________________</w:t>
      </w:r>
      <w:r w:rsidR="005A3517" w:rsidRPr="002F4795">
        <w:rPr>
          <w:rFonts w:ascii="Verdana" w:eastAsia="Times New Roman" w:hAnsi="Verdana" w:cs="Arial"/>
          <w:sz w:val="16"/>
          <w:szCs w:val="16"/>
          <w:lang w:val="fr-FR"/>
        </w:rPr>
        <w:t>__________</w:t>
      </w:r>
    </w:p>
    <w:p w14:paraId="339D0DF5" w14:textId="0C76B3DB" w:rsidR="00C97C07" w:rsidRPr="002F4795" w:rsidRDefault="00C97C07" w:rsidP="008D189D">
      <w:pPr>
        <w:autoSpaceDE w:val="0"/>
        <w:autoSpaceDN w:val="0"/>
        <w:adjustRightInd w:val="0"/>
        <w:spacing w:after="0" w:line="240" w:lineRule="auto"/>
        <w:jc w:val="both"/>
        <w:rPr>
          <w:rFonts w:ascii="Verdana" w:eastAsia="Times New Roman" w:hAnsi="Verdana" w:cs="Arial"/>
          <w:sz w:val="18"/>
          <w:szCs w:val="18"/>
          <w:lang w:val="fr-FR"/>
        </w:rPr>
      </w:pPr>
      <w:r w:rsidRPr="002F4795">
        <w:rPr>
          <w:rFonts w:ascii="Verdana" w:eastAsia="Times New Roman" w:hAnsi="Verdana" w:cs="Arial"/>
          <w:sz w:val="18"/>
          <w:szCs w:val="18"/>
          <w:lang w:val="fr-FR"/>
        </w:rPr>
        <w:t>| Denumirea şi adresa completă (tel./fax/e-mail) ...................................................................</w:t>
      </w:r>
      <w:r w:rsidR="005A3517" w:rsidRPr="002F4795">
        <w:rPr>
          <w:rFonts w:ascii="Verdana" w:eastAsia="Times New Roman" w:hAnsi="Verdana" w:cs="Arial"/>
          <w:sz w:val="18"/>
          <w:szCs w:val="18"/>
          <w:lang w:val="fr-FR"/>
        </w:rPr>
        <w:t>.</w:t>
      </w:r>
      <w:r w:rsidRPr="002F4795">
        <w:rPr>
          <w:rFonts w:ascii="Verdana" w:eastAsia="Times New Roman" w:hAnsi="Verdana" w:cs="Arial"/>
          <w:sz w:val="18"/>
          <w:szCs w:val="18"/>
          <w:lang w:val="fr-FR"/>
        </w:rPr>
        <w:t>|</w:t>
      </w:r>
    </w:p>
    <w:p w14:paraId="2B2D2C3F" w14:textId="77777777" w:rsidR="00C97C07" w:rsidRPr="002F4795" w:rsidRDefault="00C97C07" w:rsidP="008D189D">
      <w:pPr>
        <w:autoSpaceDE w:val="0"/>
        <w:autoSpaceDN w:val="0"/>
        <w:adjustRightInd w:val="0"/>
        <w:spacing w:after="0" w:line="240" w:lineRule="auto"/>
        <w:jc w:val="both"/>
        <w:rPr>
          <w:rFonts w:ascii="Verdana" w:eastAsia="Times New Roman" w:hAnsi="Verdana" w:cs="Arial"/>
          <w:sz w:val="18"/>
          <w:szCs w:val="18"/>
          <w:lang w:val="fr-FR"/>
        </w:rPr>
      </w:pPr>
      <w:r w:rsidRPr="002F4795">
        <w:rPr>
          <w:rFonts w:ascii="Verdana" w:eastAsia="Times New Roman" w:hAnsi="Verdana" w:cs="Arial"/>
          <w:sz w:val="18"/>
          <w:szCs w:val="18"/>
          <w:lang w:val="fr-FR"/>
        </w:rPr>
        <w:t>| ............................................................................ .........................................................|</w:t>
      </w:r>
    </w:p>
    <w:p w14:paraId="7F074839" w14:textId="33D770A4" w:rsidR="00C97C07" w:rsidRPr="002F4795" w:rsidRDefault="00C97C07" w:rsidP="008D189D">
      <w:pPr>
        <w:autoSpaceDE w:val="0"/>
        <w:autoSpaceDN w:val="0"/>
        <w:adjustRightInd w:val="0"/>
        <w:spacing w:after="0" w:line="240" w:lineRule="auto"/>
        <w:jc w:val="both"/>
        <w:rPr>
          <w:rFonts w:ascii="Verdana" w:eastAsia="Times New Roman" w:hAnsi="Verdana" w:cs="Arial"/>
          <w:sz w:val="18"/>
          <w:szCs w:val="18"/>
          <w:lang w:val="fr-FR"/>
        </w:rPr>
      </w:pPr>
      <w:r w:rsidRPr="002F4795">
        <w:rPr>
          <w:rFonts w:ascii="Verdana" w:eastAsia="Times New Roman" w:hAnsi="Verdana" w:cs="Arial"/>
          <w:sz w:val="18"/>
          <w:szCs w:val="18"/>
          <w:lang w:val="fr-FR"/>
        </w:rPr>
        <w:t>| Nr. de înregistrare la registrul comerţului .................................., CUI .................................</w:t>
      </w:r>
      <w:r w:rsidR="005A3517" w:rsidRPr="002F4795">
        <w:rPr>
          <w:rFonts w:ascii="Verdana" w:eastAsia="Times New Roman" w:hAnsi="Verdana" w:cs="Arial"/>
          <w:sz w:val="18"/>
          <w:szCs w:val="18"/>
          <w:lang w:val="fr-FR"/>
        </w:rPr>
        <w:t xml:space="preserve"> </w:t>
      </w:r>
      <w:r w:rsidRPr="002F4795">
        <w:rPr>
          <w:rFonts w:ascii="Verdana" w:eastAsia="Times New Roman" w:hAnsi="Verdana" w:cs="Arial"/>
          <w:sz w:val="18"/>
          <w:szCs w:val="18"/>
          <w:lang w:val="fr-FR"/>
        </w:rPr>
        <w:t>|</w:t>
      </w:r>
    </w:p>
    <w:p w14:paraId="556A9CA8" w14:textId="77777777" w:rsidR="00C97C07" w:rsidRPr="002F4795" w:rsidRDefault="00C97C07" w:rsidP="008D189D">
      <w:pPr>
        <w:autoSpaceDE w:val="0"/>
        <w:autoSpaceDN w:val="0"/>
        <w:adjustRightInd w:val="0"/>
        <w:spacing w:after="0" w:line="240" w:lineRule="auto"/>
        <w:jc w:val="both"/>
        <w:rPr>
          <w:rFonts w:ascii="Arial" w:eastAsia="Times New Roman" w:hAnsi="Arial" w:cs="Arial"/>
          <w:sz w:val="18"/>
          <w:szCs w:val="18"/>
          <w:lang w:val="it-IT"/>
        </w:rPr>
      </w:pPr>
      <w:r w:rsidRPr="002F4795">
        <w:rPr>
          <w:rFonts w:ascii="Verdana" w:eastAsia="Times New Roman" w:hAnsi="Verdana" w:cs="Arial"/>
          <w:sz w:val="18"/>
          <w:szCs w:val="18"/>
          <w:lang w:val="it-IT"/>
        </w:rPr>
        <w:t>|_____________________________________________________________________________|</w:t>
      </w:r>
    </w:p>
    <w:p w14:paraId="7608ACDF" w14:textId="51126852"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it-IT"/>
        </w:rPr>
      </w:pPr>
      <w:r w:rsidRPr="002F4795">
        <w:rPr>
          <w:rFonts w:ascii="Arial" w:eastAsia="Times New Roman" w:hAnsi="Arial" w:cs="Arial"/>
          <w:sz w:val="24"/>
          <w:szCs w:val="24"/>
          <w:lang w:val="it-IT"/>
        </w:rPr>
        <w:t xml:space="preserve">                                                </w:t>
      </w:r>
    </w:p>
    <w:p w14:paraId="45DCF108" w14:textId="29B2F29E"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it-IT"/>
        </w:rPr>
      </w:pPr>
      <w:r w:rsidRPr="002F4795">
        <w:rPr>
          <w:rFonts w:ascii="Times New Roman" w:eastAsia="Times New Roman" w:hAnsi="Times New Roman" w:cs="Times New Roman"/>
          <w:sz w:val="24"/>
          <w:szCs w:val="24"/>
          <w:lang w:val="it-IT"/>
        </w:rPr>
        <w:t xml:space="preserve">    Derogarea este: - prima </w:t>
      </w:r>
      <w:r w:rsidRPr="002F4795">
        <w:rPr>
          <w:rFonts w:ascii="Arial" w:eastAsia="Times New Roman" w:hAnsi="Arial" w:cs="Arial"/>
          <w:sz w:val="24"/>
          <w:szCs w:val="24"/>
          <w:lang w:val="it-IT"/>
        </w:rPr>
        <w:t xml:space="preserve">         </w:t>
      </w:r>
      <w:r w:rsidR="005A3517" w:rsidRPr="002F4795">
        <w:rPr>
          <w:rFonts w:ascii="Times New Roman" w:eastAsia="Times New Roman" w:hAnsi="Times New Roman" w:cs="Times New Roman"/>
          <w:sz w:val="24"/>
          <w:szCs w:val="24"/>
          <w:bdr w:val="none" w:sz="0" w:space="0" w:color="auto" w:frame="1"/>
          <w:lang w:eastAsia="ro-RO"/>
        </w:rPr>
        <w:t>|</w:t>
      </w:r>
      <w:r w:rsidR="005A3517" w:rsidRPr="002F4795">
        <w:rPr>
          <w:rFonts w:ascii="Times New Roman" w:eastAsia="Times New Roman" w:hAnsi="Times New Roman" w:cs="Times New Roman"/>
          <w:sz w:val="24"/>
          <w:szCs w:val="24"/>
          <w:u w:val="single"/>
          <w:bdr w:val="none" w:sz="0" w:space="0" w:color="auto" w:frame="1"/>
          <w:lang w:eastAsia="ro-RO"/>
        </w:rPr>
        <w:t>¯</w:t>
      </w:r>
      <w:r w:rsidR="005A3517" w:rsidRPr="002F4795">
        <w:rPr>
          <w:rFonts w:ascii="Times New Roman" w:eastAsia="Times New Roman" w:hAnsi="Times New Roman" w:cs="Times New Roman"/>
          <w:sz w:val="24"/>
          <w:szCs w:val="24"/>
          <w:bdr w:val="none" w:sz="0" w:space="0" w:color="auto" w:frame="1"/>
          <w:lang w:eastAsia="ro-RO"/>
        </w:rPr>
        <w:t>|</w:t>
      </w:r>
    </w:p>
    <w:p w14:paraId="481789DC" w14:textId="254E2F97"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it-IT"/>
        </w:rPr>
      </w:pPr>
      <w:r w:rsidRPr="002F4795">
        <w:rPr>
          <w:rFonts w:ascii="Arial" w:eastAsia="Times New Roman" w:hAnsi="Arial" w:cs="Arial"/>
          <w:sz w:val="24"/>
          <w:szCs w:val="24"/>
          <w:lang w:val="it-IT"/>
        </w:rPr>
        <w:t xml:space="preserve">                                                </w:t>
      </w:r>
    </w:p>
    <w:p w14:paraId="4A10A17A" w14:textId="6835A1D8"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it-IT"/>
        </w:rPr>
      </w:pPr>
      <w:r w:rsidRPr="002F4795">
        <w:rPr>
          <w:rFonts w:ascii="Times New Roman" w:eastAsia="Times New Roman" w:hAnsi="Times New Roman" w:cs="Times New Roman"/>
          <w:sz w:val="24"/>
          <w:szCs w:val="24"/>
          <w:lang w:val="it-IT"/>
        </w:rPr>
        <w:t xml:space="preserve">                               - a doua</w:t>
      </w:r>
      <w:r w:rsidR="005A3517" w:rsidRPr="002F4795">
        <w:rPr>
          <w:rFonts w:ascii="Arial" w:eastAsia="Times New Roman" w:hAnsi="Arial" w:cs="Arial"/>
          <w:sz w:val="24"/>
          <w:szCs w:val="24"/>
          <w:lang w:val="it-IT"/>
        </w:rPr>
        <w:t xml:space="preserve">        </w:t>
      </w:r>
      <w:r w:rsidR="005A3517" w:rsidRPr="002F4795">
        <w:rPr>
          <w:rFonts w:ascii="Times New Roman" w:eastAsia="Times New Roman" w:hAnsi="Times New Roman" w:cs="Times New Roman"/>
          <w:sz w:val="24"/>
          <w:szCs w:val="24"/>
          <w:bdr w:val="none" w:sz="0" w:space="0" w:color="auto" w:frame="1"/>
          <w:lang w:eastAsia="ro-RO"/>
        </w:rPr>
        <w:t>|</w:t>
      </w:r>
      <w:r w:rsidR="005A3517" w:rsidRPr="002F4795">
        <w:rPr>
          <w:rFonts w:ascii="Times New Roman" w:eastAsia="Times New Roman" w:hAnsi="Times New Roman" w:cs="Times New Roman"/>
          <w:sz w:val="24"/>
          <w:szCs w:val="24"/>
          <w:u w:val="single"/>
          <w:bdr w:val="none" w:sz="0" w:space="0" w:color="auto" w:frame="1"/>
          <w:lang w:eastAsia="ro-RO"/>
        </w:rPr>
        <w:t>¯</w:t>
      </w:r>
      <w:r w:rsidR="005A3517" w:rsidRPr="002F4795">
        <w:rPr>
          <w:rFonts w:ascii="Times New Roman" w:eastAsia="Times New Roman" w:hAnsi="Times New Roman" w:cs="Times New Roman"/>
          <w:sz w:val="24"/>
          <w:szCs w:val="24"/>
          <w:bdr w:val="none" w:sz="0" w:space="0" w:color="auto" w:frame="1"/>
          <w:lang w:eastAsia="ro-RO"/>
        </w:rPr>
        <w:t>|</w:t>
      </w:r>
    </w:p>
    <w:p w14:paraId="7B0F9604" w14:textId="400D95B6"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it-IT"/>
        </w:rPr>
      </w:pPr>
      <w:r w:rsidRPr="002F4795">
        <w:rPr>
          <w:rFonts w:ascii="Arial" w:eastAsia="Times New Roman" w:hAnsi="Arial" w:cs="Arial"/>
          <w:sz w:val="24"/>
          <w:szCs w:val="24"/>
          <w:lang w:val="it-IT"/>
        </w:rPr>
        <w:lastRenderedPageBreak/>
        <w:t xml:space="preserve">                                                     </w:t>
      </w:r>
    </w:p>
    <w:p w14:paraId="7CA25267"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it-IT"/>
        </w:rPr>
      </w:pPr>
      <w:r w:rsidRPr="002F4795">
        <w:rPr>
          <w:rFonts w:ascii="Times New Roman" w:eastAsia="Times New Roman" w:hAnsi="Times New Roman" w:cs="Times New Roman"/>
          <w:sz w:val="24"/>
          <w:szCs w:val="24"/>
          <w:lang w:val="it-IT"/>
        </w:rPr>
        <w:t xml:space="preserve">    Zona de aprovizionare pentru care se solicită derogarea (cod) ................</w:t>
      </w:r>
    </w:p>
    <w:p w14:paraId="7A4026A9" w14:textId="77777777" w:rsidR="00C97C07" w:rsidRPr="002F4795" w:rsidRDefault="00C97C07" w:rsidP="008D189D">
      <w:pPr>
        <w:autoSpaceDE w:val="0"/>
        <w:autoSpaceDN w:val="0"/>
        <w:adjustRightInd w:val="0"/>
        <w:spacing w:after="0" w:line="240" w:lineRule="auto"/>
        <w:jc w:val="both"/>
        <w:rPr>
          <w:rFonts w:ascii="Arial" w:eastAsia="Times New Roman" w:hAnsi="Arial" w:cs="Arial"/>
          <w:sz w:val="24"/>
          <w:szCs w:val="24"/>
          <w:lang w:val="fr-FR"/>
        </w:rPr>
      </w:pPr>
      <w:r w:rsidRPr="002F4795">
        <w:rPr>
          <w:rFonts w:ascii="Times New Roman" w:eastAsia="Times New Roman" w:hAnsi="Times New Roman" w:cs="Times New Roman"/>
          <w:sz w:val="24"/>
          <w:szCs w:val="24"/>
          <w:lang w:val="it-IT"/>
        </w:rPr>
        <w:t xml:space="preserve">    Cantitatea medie de apă distribuită zilnic </w:t>
      </w:r>
      <w:r w:rsidRPr="002F4795">
        <w:rPr>
          <w:rFonts w:ascii="Times New Roman" w:eastAsia="Times New Roman" w:hAnsi="Times New Roman" w:cs="Times New Roman"/>
          <w:sz w:val="24"/>
          <w:szCs w:val="24"/>
          <w:lang w:val="fr-FR"/>
        </w:rPr>
        <w:t>în zona de aprovizionare (mc/zi)</w:t>
      </w:r>
      <w:r w:rsidRPr="002F4795">
        <w:rPr>
          <w:rFonts w:ascii="Arial" w:eastAsia="Times New Roman" w:hAnsi="Arial" w:cs="Arial"/>
          <w:sz w:val="24"/>
          <w:szCs w:val="24"/>
          <w:lang w:val="fr-FR"/>
        </w:rPr>
        <w:t xml:space="preserve"> ................................</w:t>
      </w:r>
    </w:p>
    <w:p w14:paraId="0A181B4E"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Arial" w:eastAsia="Times New Roman" w:hAnsi="Arial" w:cs="Arial"/>
          <w:sz w:val="24"/>
          <w:szCs w:val="24"/>
          <w:lang w:val="fr-FR"/>
        </w:rPr>
        <w:t xml:space="preserve">    </w:t>
      </w:r>
      <w:r w:rsidRPr="002F4795">
        <w:rPr>
          <w:rFonts w:ascii="Times New Roman" w:eastAsia="Times New Roman" w:hAnsi="Times New Roman" w:cs="Times New Roman"/>
          <w:sz w:val="24"/>
          <w:szCs w:val="24"/>
          <w:lang w:val="fr-FR"/>
        </w:rPr>
        <w:t>Populaţia rezidentă ......................................................</w:t>
      </w:r>
    </w:p>
    <w:p w14:paraId="59DC4731"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Populaţia aprovizionată ..................................................</w:t>
      </w:r>
    </w:p>
    <w:p w14:paraId="41B1F0E4" w14:textId="6E899771"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Parametrul/Parametrii pentru care solicită derogarea de la valoarea </w:t>
      </w:r>
      <w:r w:rsidR="005A3517" w:rsidRPr="002F4795">
        <w:rPr>
          <w:rFonts w:ascii="Times New Roman" w:eastAsia="Times New Roman" w:hAnsi="Times New Roman" w:cs="Times New Roman"/>
          <w:sz w:val="24"/>
          <w:szCs w:val="24"/>
          <w:lang w:val="fr-FR"/>
        </w:rPr>
        <w:t>stabilită în Ordonanța Guvernului nr. 7/2023 :</w:t>
      </w:r>
      <w:r w:rsidRPr="002F4795">
        <w:rPr>
          <w:rFonts w:ascii="Times New Roman" w:eastAsia="Times New Roman" w:hAnsi="Times New Roman" w:cs="Times New Roman"/>
          <w:sz w:val="24"/>
          <w:szCs w:val="24"/>
          <w:lang w:val="fr-FR"/>
        </w:rPr>
        <w:t xml:space="preserve">  </w:t>
      </w:r>
      <w:r w:rsidR="005A3517" w:rsidRPr="002F4795">
        <w:rPr>
          <w:rFonts w:ascii="Times New Roman" w:eastAsia="Times New Roman" w:hAnsi="Times New Roman" w:cs="Times New Roman"/>
          <w:sz w:val="24"/>
          <w:szCs w:val="24"/>
          <w:lang w:val="fr-FR"/>
        </w:rPr>
        <w:t>……………………………………………………………………………..</w:t>
      </w:r>
      <w:r w:rsidRPr="002F4795">
        <w:rPr>
          <w:rFonts w:ascii="Times New Roman" w:eastAsia="Times New Roman" w:hAnsi="Times New Roman" w:cs="Times New Roman"/>
          <w:sz w:val="24"/>
          <w:szCs w:val="24"/>
          <w:lang w:val="fr-FR"/>
        </w:rPr>
        <w:t xml:space="preserve">         </w:t>
      </w:r>
    </w:p>
    <w:p w14:paraId="62732EBF"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Perioada pentru care este solicitată derogarea ...........................</w:t>
      </w:r>
    </w:p>
    <w:p w14:paraId="4B0578C6" w14:textId="036A8B04"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Motivul pentru care se solicită derogarea ................................</w:t>
      </w:r>
      <w:r w:rsidR="005A3517" w:rsidRPr="002F4795">
        <w:rPr>
          <w:rFonts w:ascii="Times New Roman" w:eastAsia="Times New Roman" w:hAnsi="Times New Roman" w:cs="Times New Roman"/>
          <w:sz w:val="24"/>
          <w:szCs w:val="24"/>
          <w:lang w:val="fr-FR"/>
        </w:rPr>
        <w:t>.......................................................</w:t>
      </w:r>
    </w:p>
    <w:p w14:paraId="2BF71B13" w14:textId="4B16B181"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Numărul de consumatori afectaţi ..........................................</w:t>
      </w:r>
      <w:r w:rsidR="00607CDC" w:rsidRPr="002F4795">
        <w:rPr>
          <w:rFonts w:ascii="Times New Roman" w:eastAsia="Times New Roman" w:hAnsi="Times New Roman" w:cs="Times New Roman"/>
          <w:sz w:val="24"/>
          <w:szCs w:val="24"/>
          <w:lang w:val="fr-FR"/>
        </w:rPr>
        <w:t>........</w:t>
      </w:r>
    </w:p>
    <w:p w14:paraId="41D664E5"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Numărul unităţilor de industrie alimentară afectate ......................</w:t>
      </w:r>
    </w:p>
    <w:p w14:paraId="58E9797C" w14:textId="40A48059"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Numărul obiectivelor de interes public afectate ..........................</w:t>
      </w:r>
      <w:r w:rsidR="00607CDC" w:rsidRPr="002F4795">
        <w:rPr>
          <w:rFonts w:ascii="Times New Roman" w:eastAsia="Times New Roman" w:hAnsi="Times New Roman" w:cs="Times New Roman"/>
          <w:sz w:val="24"/>
          <w:szCs w:val="24"/>
          <w:lang w:val="fr-FR"/>
        </w:rPr>
        <w:t>..</w:t>
      </w:r>
    </w:p>
    <w:p w14:paraId="0FE67127" w14:textId="32C1A561"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S-a anexat un studiu de evaluare a riscurilor pentru sănătate, pentru fundamentarea valorii maxime admise pe perioada derogării?      DA </w:t>
      </w:r>
      <w:r w:rsidR="00607CDC" w:rsidRPr="002F4795">
        <w:rPr>
          <w:rFonts w:ascii="Times New Roman" w:eastAsia="Times New Roman" w:hAnsi="Times New Roman" w:cs="Times New Roman"/>
          <w:sz w:val="24"/>
          <w:szCs w:val="24"/>
          <w:bdr w:val="none" w:sz="0" w:space="0" w:color="auto" w:frame="1"/>
          <w:lang w:eastAsia="ro-RO"/>
        </w:rPr>
        <w:t>|</w:t>
      </w:r>
      <w:r w:rsidR="00607CDC" w:rsidRPr="002F4795">
        <w:rPr>
          <w:rFonts w:ascii="Times New Roman" w:eastAsia="Times New Roman" w:hAnsi="Times New Roman" w:cs="Times New Roman"/>
          <w:sz w:val="24"/>
          <w:szCs w:val="24"/>
          <w:u w:val="single"/>
          <w:bdr w:val="none" w:sz="0" w:space="0" w:color="auto" w:frame="1"/>
          <w:lang w:eastAsia="ro-RO"/>
        </w:rPr>
        <w:t>¯</w:t>
      </w:r>
      <w:r w:rsidR="00607CDC"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lang w:val="fr-FR"/>
        </w:rPr>
        <w:t xml:space="preserve">    NU </w:t>
      </w:r>
      <w:r w:rsidR="00607CDC" w:rsidRPr="002F4795">
        <w:rPr>
          <w:rFonts w:ascii="Times New Roman" w:eastAsia="Times New Roman" w:hAnsi="Times New Roman" w:cs="Times New Roman"/>
          <w:sz w:val="24"/>
          <w:szCs w:val="24"/>
          <w:bdr w:val="none" w:sz="0" w:space="0" w:color="auto" w:frame="1"/>
          <w:lang w:eastAsia="ro-RO"/>
        </w:rPr>
        <w:t>|</w:t>
      </w:r>
      <w:r w:rsidR="00607CDC" w:rsidRPr="002F4795">
        <w:rPr>
          <w:rFonts w:ascii="Times New Roman" w:eastAsia="Times New Roman" w:hAnsi="Times New Roman" w:cs="Times New Roman"/>
          <w:sz w:val="24"/>
          <w:szCs w:val="24"/>
          <w:u w:val="single"/>
          <w:bdr w:val="none" w:sz="0" w:space="0" w:color="auto" w:frame="1"/>
          <w:lang w:eastAsia="ro-RO"/>
        </w:rPr>
        <w:t>¯</w:t>
      </w:r>
      <w:r w:rsidR="00607CDC" w:rsidRPr="002F4795">
        <w:rPr>
          <w:rFonts w:ascii="Times New Roman" w:eastAsia="Times New Roman" w:hAnsi="Times New Roman" w:cs="Times New Roman"/>
          <w:sz w:val="24"/>
          <w:szCs w:val="24"/>
          <w:bdr w:val="none" w:sz="0" w:space="0" w:color="auto" w:frame="1"/>
          <w:lang w:eastAsia="ro-RO"/>
        </w:rPr>
        <w:t>|</w:t>
      </w:r>
    </w:p>
    <w:p w14:paraId="168F9640" w14:textId="206402C3"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Anexăm dosarul întocmit în conformitate cu prevederile art. </w:t>
      </w:r>
      <w:r w:rsidR="00607CDC" w:rsidRPr="002F4795">
        <w:rPr>
          <w:rFonts w:ascii="Times New Roman" w:eastAsia="Times New Roman" w:hAnsi="Times New Roman" w:cs="Times New Roman"/>
          <w:sz w:val="24"/>
          <w:szCs w:val="24"/>
          <w:lang w:val="fr-FR"/>
        </w:rPr>
        <w:t>28</w:t>
      </w:r>
      <w:r w:rsidRPr="002F4795">
        <w:rPr>
          <w:rFonts w:ascii="Times New Roman" w:eastAsia="Times New Roman" w:hAnsi="Times New Roman" w:cs="Times New Roman"/>
          <w:sz w:val="24"/>
          <w:szCs w:val="24"/>
          <w:lang w:val="fr-FR"/>
        </w:rPr>
        <w:t xml:space="preserve"> </w:t>
      </w:r>
      <w:r w:rsidR="00607CDC" w:rsidRPr="002F4795">
        <w:rPr>
          <w:rFonts w:ascii="Times New Roman" w:eastAsia="Times New Roman" w:hAnsi="Times New Roman" w:cs="Times New Roman"/>
          <w:sz w:val="24"/>
          <w:szCs w:val="24"/>
          <w:lang w:val="fr-FR"/>
        </w:rPr>
        <w:t xml:space="preserve">alin. (1) </w:t>
      </w:r>
      <w:r w:rsidRPr="002F4795">
        <w:rPr>
          <w:rFonts w:ascii="Times New Roman" w:eastAsia="Times New Roman" w:hAnsi="Times New Roman" w:cs="Times New Roman"/>
          <w:sz w:val="24"/>
          <w:szCs w:val="24"/>
          <w:lang w:val="fr-FR"/>
        </w:rPr>
        <w:t xml:space="preserve">din </w:t>
      </w:r>
      <w:r w:rsidR="00607CDC" w:rsidRPr="002F4795">
        <w:rPr>
          <w:rFonts w:ascii="Times New Roman" w:eastAsia="Times New Roman" w:hAnsi="Times New Roman" w:cs="Times New Roman"/>
          <w:sz w:val="24"/>
          <w:szCs w:val="24"/>
          <w:lang w:val="fr-FR"/>
        </w:rPr>
        <w:t>Normele de supraveghere, monitorizare şi inspecţie sanitară a calităţii apei destinată consumului uman</w:t>
      </w:r>
      <w:r w:rsidRPr="002F4795">
        <w:rPr>
          <w:rFonts w:ascii="Times New Roman" w:eastAsia="Times New Roman" w:hAnsi="Times New Roman" w:cs="Times New Roman"/>
          <w:sz w:val="24"/>
          <w:szCs w:val="24"/>
          <w:lang w:val="fr-FR"/>
        </w:rPr>
        <w:t>.</w:t>
      </w:r>
    </w:p>
    <w:p w14:paraId="1D83C7C1"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6392FAEC"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Data</w:t>
      </w:r>
    </w:p>
    <w:p w14:paraId="18B11856"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5CFF6498"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Semnătura</w:t>
      </w:r>
    </w:p>
    <w:p w14:paraId="4CC314C1"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72FFFB6A"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Ştampilă</w:t>
      </w:r>
    </w:p>
    <w:p w14:paraId="615D0066"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47E542AA" w14:textId="77777777"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NOTĂ:</w:t>
      </w:r>
    </w:p>
    <w:p w14:paraId="413B4608" w14:textId="7857B52F" w:rsidR="00C97C07" w:rsidRPr="002F4795" w:rsidRDefault="00C97C07"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Cererea-tip se depune în dublu exemplar la direcţia de sănătate publică de care aparţine </w:t>
      </w:r>
      <w:r w:rsidR="00607CDC" w:rsidRPr="002F4795">
        <w:rPr>
          <w:rFonts w:ascii="Times New Roman" w:eastAsia="Times New Roman" w:hAnsi="Times New Roman" w:cs="Times New Roman"/>
          <w:sz w:val="24"/>
          <w:szCs w:val="24"/>
          <w:lang w:val="fr-FR"/>
        </w:rPr>
        <w:t>furniz</w:t>
      </w:r>
      <w:r w:rsidRPr="002F4795">
        <w:rPr>
          <w:rFonts w:ascii="Times New Roman" w:eastAsia="Times New Roman" w:hAnsi="Times New Roman" w:cs="Times New Roman"/>
          <w:sz w:val="24"/>
          <w:szCs w:val="24"/>
          <w:lang w:val="fr-FR"/>
        </w:rPr>
        <w:t>orul de apă potabilă.</w:t>
      </w:r>
    </w:p>
    <w:p w14:paraId="5623409D" w14:textId="77777777" w:rsidR="00422B62" w:rsidRPr="002F4795" w:rsidRDefault="00422B62"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p w14:paraId="6A4A63A3" w14:textId="77777777" w:rsidR="00112014" w:rsidRPr="002F4795" w:rsidRDefault="00112014"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Arial" w:eastAsia="Times New Roman" w:hAnsi="Arial" w:cs="Arial"/>
          <w:sz w:val="24"/>
          <w:szCs w:val="24"/>
          <w:lang w:val="fr-FR"/>
        </w:rPr>
        <w:t xml:space="preserve">                                   </w:t>
      </w:r>
      <w:r w:rsidRPr="002F4795">
        <w:rPr>
          <w:rFonts w:ascii="Times New Roman" w:eastAsia="Times New Roman" w:hAnsi="Times New Roman" w:cs="Times New Roman"/>
          <w:sz w:val="24"/>
          <w:szCs w:val="24"/>
          <w:lang w:val="fr-FR"/>
        </w:rPr>
        <w:t>LISTA</w:t>
      </w:r>
    </w:p>
    <w:p w14:paraId="42DD562E" w14:textId="77777777" w:rsidR="00112014" w:rsidRPr="002F4795" w:rsidRDefault="00112014"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 xml:space="preserve">              cuprinzând tarifele pentru procedura de derogare*)</w:t>
      </w:r>
    </w:p>
    <w:p w14:paraId="7AFCC624" w14:textId="77777777" w:rsidR="00112014" w:rsidRPr="002F4795" w:rsidRDefault="00112014" w:rsidP="008D189D">
      <w:pPr>
        <w:autoSpaceDE w:val="0"/>
        <w:autoSpaceDN w:val="0"/>
        <w:adjustRightInd w:val="0"/>
        <w:spacing w:after="0" w:line="240" w:lineRule="auto"/>
        <w:jc w:val="both"/>
        <w:rPr>
          <w:rFonts w:ascii="Times New Roman" w:eastAsia="Times New Roman" w:hAnsi="Times New Roman" w:cs="Times New Roman"/>
          <w:sz w:val="24"/>
          <w:szCs w:val="24"/>
          <w:lang w:val="fr-FR"/>
        </w:rPr>
      </w:pPr>
    </w:p>
    <w:tbl>
      <w:tblPr>
        <w:tblStyle w:val="TableGrid"/>
        <w:tblW w:w="0" w:type="auto"/>
        <w:tblLook w:val="04A0" w:firstRow="1" w:lastRow="0" w:firstColumn="1" w:lastColumn="0" w:noHBand="0" w:noVBand="1"/>
      </w:tblPr>
      <w:tblGrid>
        <w:gridCol w:w="988"/>
        <w:gridCol w:w="5582"/>
        <w:gridCol w:w="3285"/>
      </w:tblGrid>
      <w:tr w:rsidR="002F4795" w:rsidRPr="002F4795" w14:paraId="25E02DF8" w14:textId="77777777" w:rsidTr="00112014">
        <w:tc>
          <w:tcPr>
            <w:tcW w:w="988" w:type="dxa"/>
          </w:tcPr>
          <w:p w14:paraId="338240B2" w14:textId="6AF802B5" w:rsidR="00112014" w:rsidRPr="002F4795" w:rsidRDefault="00112014" w:rsidP="008D189D">
            <w:pPr>
              <w:autoSpaceDE w:val="0"/>
              <w:autoSpaceDN w:val="0"/>
              <w:adjustRightInd w:val="0"/>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Nr. crt.</w:t>
            </w:r>
          </w:p>
        </w:tc>
        <w:tc>
          <w:tcPr>
            <w:tcW w:w="5582" w:type="dxa"/>
          </w:tcPr>
          <w:p w14:paraId="26F8ADF7" w14:textId="04755285" w:rsidR="00112014" w:rsidRPr="002F4795" w:rsidRDefault="00112014" w:rsidP="008D189D">
            <w:pPr>
              <w:autoSpaceDE w:val="0"/>
              <w:autoSpaceDN w:val="0"/>
              <w:adjustRightInd w:val="0"/>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Denumirea procedurii de reglementare sanitară</w:t>
            </w:r>
          </w:p>
        </w:tc>
        <w:tc>
          <w:tcPr>
            <w:tcW w:w="3285" w:type="dxa"/>
          </w:tcPr>
          <w:p w14:paraId="2D36AEE4" w14:textId="4E52CD41" w:rsidR="00112014" w:rsidRPr="002F4795" w:rsidRDefault="00112014" w:rsidP="008D189D">
            <w:pPr>
              <w:autoSpaceDE w:val="0"/>
              <w:autoSpaceDN w:val="0"/>
              <w:adjustRightInd w:val="0"/>
              <w:jc w:val="both"/>
              <w:rPr>
                <w:rFonts w:ascii="Times New Roman" w:eastAsia="Times New Roman" w:hAnsi="Times New Roman" w:cs="Times New Roman"/>
                <w:sz w:val="24"/>
                <w:szCs w:val="24"/>
                <w:lang w:val="fr-FR"/>
              </w:rPr>
            </w:pPr>
            <w:r w:rsidRPr="002F4795">
              <w:rPr>
                <w:rFonts w:ascii="Times New Roman" w:eastAsia="Times New Roman" w:hAnsi="Times New Roman" w:cs="Times New Roman"/>
                <w:sz w:val="24"/>
                <w:szCs w:val="24"/>
                <w:lang w:val="fr-FR"/>
              </w:rPr>
              <w:t>Tariful (lei)</w:t>
            </w:r>
          </w:p>
        </w:tc>
      </w:tr>
      <w:tr w:rsidR="002F4795" w:rsidRPr="002F4795" w14:paraId="1360684D" w14:textId="77777777" w:rsidTr="00112014">
        <w:tc>
          <w:tcPr>
            <w:tcW w:w="988" w:type="dxa"/>
          </w:tcPr>
          <w:p w14:paraId="245049B7" w14:textId="5FA8E8DB"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1.</w:t>
            </w:r>
          </w:p>
        </w:tc>
        <w:tc>
          <w:tcPr>
            <w:tcW w:w="5582" w:type="dxa"/>
          </w:tcPr>
          <w:p w14:paraId="3728BFAB" w14:textId="13E86D22"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 xml:space="preserve">Derogare în baza referatului tehnic </w:t>
            </w:r>
          </w:p>
        </w:tc>
        <w:tc>
          <w:tcPr>
            <w:tcW w:w="3285" w:type="dxa"/>
          </w:tcPr>
          <w:p w14:paraId="314DDE93" w14:textId="6C21F05D"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 xml:space="preserve">       7.000</w:t>
            </w:r>
          </w:p>
        </w:tc>
      </w:tr>
      <w:tr w:rsidR="002F4795" w:rsidRPr="002F4795" w14:paraId="6DD136EB" w14:textId="77777777" w:rsidTr="00112014">
        <w:tc>
          <w:tcPr>
            <w:tcW w:w="988" w:type="dxa"/>
          </w:tcPr>
          <w:p w14:paraId="748DFC9B" w14:textId="02F13368"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2.</w:t>
            </w:r>
          </w:p>
        </w:tc>
        <w:tc>
          <w:tcPr>
            <w:tcW w:w="5582" w:type="dxa"/>
          </w:tcPr>
          <w:p w14:paraId="0620ADB7" w14:textId="7E86A017"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Evaluare riscuri pentru sănătate în vederea derogării</w:t>
            </w:r>
          </w:p>
        </w:tc>
        <w:tc>
          <w:tcPr>
            <w:tcW w:w="3285" w:type="dxa"/>
          </w:tcPr>
          <w:p w14:paraId="2EB4EC12" w14:textId="66776A3F"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 xml:space="preserve">       5.000</w:t>
            </w:r>
          </w:p>
        </w:tc>
      </w:tr>
      <w:tr w:rsidR="002F4795" w:rsidRPr="002F4795" w14:paraId="36D1D1CE" w14:textId="77777777" w:rsidTr="00112014">
        <w:tc>
          <w:tcPr>
            <w:tcW w:w="988" w:type="dxa"/>
          </w:tcPr>
          <w:p w14:paraId="0E34C10C" w14:textId="78E7D7B3"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3.</w:t>
            </w:r>
          </w:p>
        </w:tc>
        <w:tc>
          <w:tcPr>
            <w:tcW w:w="5582" w:type="dxa"/>
          </w:tcPr>
          <w:p w14:paraId="18DE9D96" w14:textId="43010B64"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Asistență de specialitate</w:t>
            </w:r>
          </w:p>
        </w:tc>
        <w:tc>
          <w:tcPr>
            <w:tcW w:w="3285" w:type="dxa"/>
          </w:tcPr>
          <w:p w14:paraId="2F504E1F" w14:textId="5CBC74B6" w:rsidR="00112014" w:rsidRPr="002F4795" w:rsidRDefault="00112014"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 xml:space="preserve">       </w:t>
            </w:r>
            <w:r w:rsidR="000B1B47" w:rsidRPr="002F4795">
              <w:rPr>
                <w:rFonts w:ascii="Times New Roman" w:eastAsia="Times New Roman" w:hAnsi="Times New Roman" w:cs="Times New Roman"/>
                <w:lang w:val="fr-FR"/>
              </w:rPr>
              <w:t xml:space="preserve">  400</w:t>
            </w:r>
          </w:p>
        </w:tc>
      </w:tr>
      <w:tr w:rsidR="002F4795" w:rsidRPr="002F4795" w14:paraId="4AFBBAB0" w14:textId="77777777" w:rsidTr="00112014">
        <w:tc>
          <w:tcPr>
            <w:tcW w:w="988" w:type="dxa"/>
          </w:tcPr>
          <w:p w14:paraId="2A6A9DCF" w14:textId="77777777" w:rsidR="00112014" w:rsidRPr="002F4795" w:rsidRDefault="00112014" w:rsidP="008D189D">
            <w:pPr>
              <w:autoSpaceDE w:val="0"/>
              <w:autoSpaceDN w:val="0"/>
              <w:adjustRightInd w:val="0"/>
              <w:jc w:val="both"/>
              <w:rPr>
                <w:rFonts w:ascii="Times New Roman" w:eastAsia="Times New Roman" w:hAnsi="Times New Roman" w:cs="Times New Roman"/>
                <w:lang w:val="fr-FR"/>
              </w:rPr>
            </w:pPr>
          </w:p>
        </w:tc>
        <w:tc>
          <w:tcPr>
            <w:tcW w:w="5582" w:type="dxa"/>
          </w:tcPr>
          <w:p w14:paraId="5734DD19" w14:textId="5BCA610A" w:rsidR="00112014" w:rsidRPr="002F4795" w:rsidRDefault="000B1B47"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Consiliere în regim de urgenţă pentru întocmirea dosarului de solicitare a derogării</w:t>
            </w:r>
          </w:p>
        </w:tc>
        <w:tc>
          <w:tcPr>
            <w:tcW w:w="3285" w:type="dxa"/>
          </w:tcPr>
          <w:p w14:paraId="2212EC30" w14:textId="6CD14A77" w:rsidR="00112014" w:rsidRPr="002F4795" w:rsidRDefault="000B1B47" w:rsidP="008D189D">
            <w:pPr>
              <w:autoSpaceDE w:val="0"/>
              <w:autoSpaceDN w:val="0"/>
              <w:adjustRightInd w:val="0"/>
              <w:jc w:val="both"/>
              <w:rPr>
                <w:rFonts w:ascii="Times New Roman" w:eastAsia="Times New Roman" w:hAnsi="Times New Roman" w:cs="Times New Roman"/>
                <w:lang w:val="fr-FR"/>
              </w:rPr>
            </w:pPr>
            <w:r w:rsidRPr="002F4795">
              <w:rPr>
                <w:rFonts w:ascii="Times New Roman" w:eastAsia="Times New Roman" w:hAnsi="Times New Roman" w:cs="Times New Roman"/>
                <w:lang w:val="fr-FR"/>
              </w:rPr>
              <w:t xml:space="preserve">         400</w:t>
            </w:r>
          </w:p>
        </w:tc>
      </w:tr>
    </w:tbl>
    <w:p w14:paraId="3C136CCB" w14:textId="77777777" w:rsidR="00112014" w:rsidRPr="002F4795" w:rsidRDefault="00112014" w:rsidP="008D189D">
      <w:pPr>
        <w:autoSpaceDE w:val="0"/>
        <w:autoSpaceDN w:val="0"/>
        <w:adjustRightInd w:val="0"/>
        <w:spacing w:after="0" w:line="240" w:lineRule="auto"/>
        <w:jc w:val="both"/>
        <w:rPr>
          <w:rFonts w:ascii="Arial" w:eastAsia="Times New Roman" w:hAnsi="Arial" w:cs="Arial"/>
          <w:sz w:val="24"/>
          <w:szCs w:val="24"/>
          <w:lang w:val="fr-FR"/>
        </w:rPr>
      </w:pPr>
      <w:r w:rsidRPr="002F4795">
        <w:rPr>
          <w:rFonts w:ascii="Arial" w:eastAsia="Times New Roman" w:hAnsi="Arial" w:cs="Arial"/>
          <w:sz w:val="24"/>
          <w:szCs w:val="24"/>
          <w:lang w:val="fr-FR"/>
        </w:rPr>
        <w:t xml:space="preserve">  </w:t>
      </w:r>
    </w:p>
    <w:p w14:paraId="50418029" w14:textId="2797D06F" w:rsidR="00112014" w:rsidRPr="002F4795" w:rsidRDefault="00112014" w:rsidP="008D189D">
      <w:pPr>
        <w:autoSpaceDE w:val="0"/>
        <w:autoSpaceDN w:val="0"/>
        <w:adjustRightInd w:val="0"/>
        <w:spacing w:after="0" w:line="240" w:lineRule="auto"/>
        <w:jc w:val="both"/>
        <w:rPr>
          <w:rFonts w:ascii="Times New Roman" w:eastAsia="Times New Roman" w:hAnsi="Times New Roman" w:cs="Times New Roman"/>
          <w:sz w:val="24"/>
          <w:szCs w:val="24"/>
        </w:rPr>
      </w:pPr>
      <w:r w:rsidRPr="002F4795">
        <w:rPr>
          <w:rFonts w:ascii="Times New Roman" w:eastAsia="Times New Roman" w:hAnsi="Times New Roman" w:cs="Times New Roman"/>
          <w:sz w:val="24"/>
          <w:szCs w:val="24"/>
          <w:lang w:val="fr-FR"/>
        </w:rPr>
        <w:t xml:space="preserve">  *) Tarifele se aplică sistemelor de aprovizionare cu apă care furnizează mai mult de 2.000 mc/zi sau aprovizionează mai mult de 10.000 de persoane.</w:t>
      </w:r>
      <w:r w:rsidR="00EE0FDF" w:rsidRPr="002F4795">
        <w:rPr>
          <w:rFonts w:ascii="Times New Roman" w:eastAsia="Times New Roman" w:hAnsi="Times New Roman" w:cs="Times New Roman"/>
          <w:sz w:val="24"/>
          <w:szCs w:val="24"/>
          <w:lang w:val="fr-FR"/>
        </w:rPr>
        <w:t xml:space="preserve"> </w:t>
      </w:r>
      <w:r w:rsidR="00EE0FDF" w:rsidRPr="002F4795">
        <w:rPr>
          <w:rFonts w:ascii="Times New Roman" w:eastAsia="Times New Roman" w:hAnsi="Times New Roman" w:cs="Times New Roman"/>
          <w:sz w:val="24"/>
          <w:szCs w:val="24"/>
        </w:rPr>
        <w:t xml:space="preserve">Pentru celelalte sisteme de aprovizionare cu apă tarifele percepute sunt conform </w:t>
      </w:r>
      <w:r w:rsidR="00A2779E" w:rsidRPr="002F4795">
        <w:rPr>
          <w:rFonts w:ascii="Times New Roman" w:eastAsia="Times New Roman" w:hAnsi="Times New Roman" w:cs="Times New Roman"/>
          <w:sz w:val="24"/>
          <w:szCs w:val="24"/>
        </w:rPr>
        <w:t>Anexei nr. 1 din Ordinul ministrului sănătății nr. 1030/2009 privind aprobarea procedurilor de reglementare sanitară pentru proiectele de amplasare, amenajare, construire și pentru funcționarea obiectivelor ce desfășoară activități cu risc pentru starea de sănătate a populației, cu modificările și completările ulterioare</w:t>
      </w:r>
      <w:r w:rsidR="000B1548" w:rsidRPr="002F4795">
        <w:rPr>
          <w:rFonts w:ascii="Times New Roman" w:eastAsia="Times New Roman" w:hAnsi="Times New Roman" w:cs="Times New Roman"/>
          <w:sz w:val="24"/>
          <w:szCs w:val="24"/>
        </w:rPr>
        <w:t>.</w:t>
      </w:r>
    </w:p>
    <w:p w14:paraId="10D053A7" w14:textId="77777777" w:rsidR="00C47512" w:rsidRPr="002F4795" w:rsidRDefault="00EE4DD9"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bookmarkStart w:id="71" w:name="4249890"/>
      <w:bookmarkEnd w:id="71"/>
      <w:r w:rsidRPr="002F4795">
        <w:rPr>
          <w:rFonts w:ascii="Times New Roman" w:eastAsia="Times New Roman" w:hAnsi="Times New Roman" w:cs="Times New Roman"/>
          <w:b/>
          <w:bCs/>
          <w:sz w:val="24"/>
          <w:szCs w:val="24"/>
          <w:bdr w:val="none" w:sz="0" w:space="0" w:color="auto" w:frame="1"/>
          <w:lang w:eastAsia="ro-RO"/>
        </w:rPr>
        <w:t>   </w:t>
      </w:r>
    </w:p>
    <w:p w14:paraId="395711E1"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5C55BBE1"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0158A17"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55F8F04" w14:textId="77777777" w:rsidR="00EA0648"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61E5E89F" w14:textId="77777777" w:rsidR="00133961" w:rsidRDefault="00133961"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4C1A1512" w14:textId="77777777" w:rsidR="00133961" w:rsidRPr="002F4795" w:rsidRDefault="00133961"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2DFE4D31"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1D9A2091" w14:textId="77777777" w:rsidR="00545AA7" w:rsidRPr="002F4795" w:rsidRDefault="00545AA7"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0FE4283F"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3EE8AB64" w14:textId="77777777" w:rsidR="00EA0648" w:rsidRPr="002F4795" w:rsidRDefault="00EA0648" w:rsidP="008D189D">
      <w:pPr>
        <w:spacing w:after="0" w:line="240" w:lineRule="auto"/>
        <w:jc w:val="both"/>
        <w:rPr>
          <w:rFonts w:ascii="Times New Roman" w:eastAsia="Times New Roman" w:hAnsi="Times New Roman" w:cs="Times New Roman"/>
          <w:b/>
          <w:bCs/>
          <w:sz w:val="24"/>
          <w:szCs w:val="24"/>
          <w:bdr w:val="none" w:sz="0" w:space="0" w:color="auto" w:frame="1"/>
          <w:lang w:eastAsia="ro-RO"/>
        </w:rPr>
      </w:pPr>
    </w:p>
    <w:p w14:paraId="514071F9" w14:textId="296B84EE" w:rsidR="00EE4DD9" w:rsidRPr="002F4795" w:rsidRDefault="00EE4DD9" w:rsidP="00EA0648">
      <w:pPr>
        <w:spacing w:after="0" w:line="240" w:lineRule="auto"/>
        <w:jc w:val="right"/>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Anexa Nr. 2</w:t>
      </w:r>
    </w:p>
    <w:p w14:paraId="4EEDED37" w14:textId="798EABAE" w:rsidR="007654D5" w:rsidRPr="002F4795" w:rsidRDefault="007654D5" w:rsidP="00EA0648">
      <w:pPr>
        <w:spacing w:after="0" w:line="240" w:lineRule="auto"/>
        <w:jc w:val="right"/>
        <w:rPr>
          <w:rFonts w:ascii="Times New Roman" w:eastAsia="Times New Roman" w:hAnsi="Times New Roman" w:cs="Times New Roman"/>
          <w:b/>
          <w:bCs/>
          <w:sz w:val="24"/>
          <w:szCs w:val="24"/>
          <w:bdr w:val="none" w:sz="0" w:space="0" w:color="auto" w:frame="1"/>
          <w:lang w:eastAsia="ro-RO"/>
        </w:rPr>
      </w:pPr>
      <w:r w:rsidRPr="002F4795">
        <w:rPr>
          <w:rFonts w:ascii="Times New Roman" w:eastAsia="Times New Roman" w:hAnsi="Times New Roman" w:cs="Times New Roman"/>
          <w:b/>
          <w:bCs/>
          <w:sz w:val="24"/>
          <w:szCs w:val="24"/>
          <w:bdr w:val="none" w:sz="0" w:space="0" w:color="auto" w:frame="1"/>
          <w:lang w:eastAsia="ro-RO"/>
        </w:rPr>
        <w:t>la normele de supraveghere, monitorizare și inspecție sanitară a calității apei potabile</w:t>
      </w:r>
    </w:p>
    <w:p w14:paraId="3061332D" w14:textId="7777777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br/>
      </w:r>
    </w:p>
    <w:p w14:paraId="1BF51766" w14:textId="068134B8" w:rsidR="00EE4DD9" w:rsidRPr="002F4795" w:rsidRDefault="00EE4DD9" w:rsidP="008D189D">
      <w:pPr>
        <w:pStyle w:val="ListParagraph"/>
        <w:numPr>
          <w:ilvl w:val="0"/>
          <w:numId w:val="17"/>
        </w:numPr>
        <w:spacing w:after="0" w:line="240" w:lineRule="auto"/>
        <w:jc w:val="both"/>
        <w:rPr>
          <w:rFonts w:ascii="Arial" w:eastAsia="Times New Roman" w:hAnsi="Arial" w:cs="Arial"/>
          <w:sz w:val="20"/>
          <w:szCs w:val="20"/>
          <w:lang w:eastAsia="ro-RO"/>
        </w:rPr>
      </w:pPr>
      <w:bookmarkStart w:id="72" w:name="4249891"/>
      <w:bookmarkEnd w:id="72"/>
      <w:r w:rsidRPr="002F4795">
        <w:rPr>
          <w:rFonts w:ascii="Times New Roman" w:eastAsia="Times New Roman" w:hAnsi="Times New Roman" w:cs="Times New Roman"/>
          <w:b/>
          <w:bCs/>
          <w:sz w:val="24"/>
          <w:szCs w:val="24"/>
          <w:bdr w:val="none" w:sz="0" w:space="0" w:color="auto" w:frame="1"/>
          <w:lang w:eastAsia="ro-RO"/>
        </w:rPr>
        <w:t>PROCEDURA</w:t>
      </w:r>
    </w:p>
    <w:p w14:paraId="248F5390" w14:textId="77777777" w:rsidR="00EE4DD9" w:rsidRPr="002F4795" w:rsidRDefault="00EE4DD9" w:rsidP="008D189D">
      <w:pPr>
        <w:spacing w:after="0" w:line="240" w:lineRule="auto"/>
        <w:jc w:val="both"/>
        <w:rPr>
          <w:rFonts w:ascii="Arial" w:eastAsia="Times New Roman" w:hAnsi="Arial" w:cs="Arial"/>
          <w:sz w:val="20"/>
          <w:szCs w:val="20"/>
          <w:lang w:eastAsia="ro-RO"/>
        </w:rPr>
      </w:pPr>
      <w:bookmarkStart w:id="73" w:name="_Hlk139892512"/>
      <w:r w:rsidRPr="002F4795">
        <w:rPr>
          <w:rFonts w:ascii="Times New Roman" w:eastAsia="Times New Roman" w:hAnsi="Times New Roman" w:cs="Times New Roman"/>
          <w:b/>
          <w:bCs/>
          <w:sz w:val="24"/>
          <w:szCs w:val="24"/>
          <w:bdr w:val="none" w:sz="0" w:space="0" w:color="auto" w:frame="1"/>
          <w:lang w:eastAsia="ro-RO"/>
        </w:rPr>
        <w:t>de autorizare sanitară a producţiei şi distribuţiei apei potabile</w:t>
      </w:r>
    </w:p>
    <w:p w14:paraId="668E97AA" w14:textId="77777777" w:rsidR="007664F2" w:rsidRPr="002F4795" w:rsidRDefault="007664F2" w:rsidP="008D189D">
      <w:pPr>
        <w:spacing w:after="0" w:line="240" w:lineRule="auto"/>
        <w:jc w:val="both"/>
        <w:rPr>
          <w:rFonts w:ascii="Arial" w:eastAsia="Times New Roman" w:hAnsi="Arial" w:cs="Arial"/>
          <w:sz w:val="20"/>
          <w:szCs w:val="20"/>
          <w:lang w:eastAsia="ro-RO"/>
        </w:rPr>
      </w:pPr>
      <w:bookmarkStart w:id="74" w:name="4249892"/>
      <w:bookmarkEnd w:id="73"/>
      <w:bookmarkEnd w:id="74"/>
    </w:p>
    <w:p w14:paraId="7FE3C272" w14:textId="2CC636A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t>Art. 1</w:t>
      </w:r>
      <w:r w:rsidRPr="002F4795">
        <w:rPr>
          <w:rFonts w:ascii="Times New Roman" w:eastAsia="Times New Roman" w:hAnsi="Times New Roman" w:cs="Times New Roman"/>
          <w:sz w:val="24"/>
          <w:szCs w:val="24"/>
          <w:bdr w:val="none" w:sz="0" w:space="0" w:color="auto" w:frame="1"/>
          <w:lang w:eastAsia="ro-RO"/>
        </w:rPr>
        <w:t> - (1) Deţinerea autorizaţiei sanitare de funcţionare este obligatorie pentru fiecare sistem de producţie/distribuţie a apei potabile</w:t>
      </w:r>
      <w:r w:rsidR="000C3D82" w:rsidRPr="002F4795">
        <w:rPr>
          <w:rFonts w:ascii="Times New Roman" w:eastAsia="Times New Roman" w:hAnsi="Times New Roman" w:cs="Times New Roman"/>
          <w:sz w:val="24"/>
          <w:szCs w:val="24"/>
          <w:bdr w:val="none" w:sz="0" w:space="0" w:color="auto" w:frame="1"/>
          <w:lang w:eastAsia="ro-RO"/>
        </w:rPr>
        <w:t xml:space="preserve"> și pentru fiecare unitate care produce apă de masă</w:t>
      </w:r>
      <w:r w:rsidRPr="002F4795">
        <w:rPr>
          <w:rFonts w:ascii="Times New Roman" w:eastAsia="Times New Roman" w:hAnsi="Times New Roman" w:cs="Times New Roman"/>
          <w:sz w:val="24"/>
          <w:szCs w:val="24"/>
          <w:bdr w:val="none" w:sz="0" w:space="0" w:color="auto" w:frame="1"/>
          <w:lang w:eastAsia="ro-RO"/>
        </w:rPr>
        <w:t>.</w:t>
      </w:r>
    </w:p>
    <w:p w14:paraId="5FA79682" w14:textId="4C1952B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Utilizarea în scopul consumului public a unei ape preluate dintr-o sursă aflată în mediul natural se autorizează sanitar de către </w:t>
      </w:r>
      <w:r w:rsidR="000C3D82" w:rsidRPr="002F4795">
        <w:rPr>
          <w:rFonts w:ascii="Times New Roman" w:eastAsia="Times New Roman" w:hAnsi="Times New Roman" w:cs="Times New Roman"/>
          <w:sz w:val="24"/>
          <w:szCs w:val="24"/>
          <w:bdr w:val="none" w:sz="0" w:space="0" w:color="auto" w:frame="1"/>
          <w:lang w:eastAsia="ro-RO"/>
        </w:rPr>
        <w:t xml:space="preserve">direcția de sănătate publică județeană sau a </w:t>
      </w:r>
      <w:r w:rsidR="0088113B" w:rsidRPr="002F4795">
        <w:rPr>
          <w:rFonts w:ascii="Times New Roman" w:eastAsia="Times New Roman" w:hAnsi="Times New Roman" w:cs="Times New Roman"/>
          <w:sz w:val="24"/>
          <w:szCs w:val="24"/>
          <w:bdr w:val="none" w:sz="0" w:space="0" w:color="auto" w:frame="1"/>
          <w:lang w:eastAsia="ro-RO"/>
        </w:rPr>
        <w:t>m</w:t>
      </w:r>
      <w:r w:rsidR="000C3D82" w:rsidRPr="002F4795">
        <w:rPr>
          <w:rFonts w:ascii="Times New Roman" w:eastAsia="Times New Roman" w:hAnsi="Times New Roman" w:cs="Times New Roman"/>
          <w:sz w:val="24"/>
          <w:szCs w:val="24"/>
          <w:bdr w:val="none" w:sz="0" w:space="0" w:color="auto" w:frame="1"/>
          <w:lang w:eastAsia="ro-RO"/>
        </w:rPr>
        <w:t>unicipiului București</w:t>
      </w:r>
      <w:r w:rsidRPr="002F4795">
        <w:rPr>
          <w:rFonts w:ascii="Times New Roman" w:eastAsia="Times New Roman" w:hAnsi="Times New Roman" w:cs="Times New Roman"/>
          <w:sz w:val="24"/>
          <w:szCs w:val="24"/>
          <w:bdr w:val="none" w:sz="0" w:space="0" w:color="auto" w:frame="1"/>
          <w:lang w:eastAsia="ro-RO"/>
        </w:rPr>
        <w:t>.</w:t>
      </w:r>
    </w:p>
    <w:p w14:paraId="3B45E63F" w14:textId="4CCFA86D"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(3) Nu este supusă autorizării sanitare utilizarea apei preluate dintr-un mediu natural pentru consumul personal al unei gospodării.</w:t>
      </w:r>
    </w:p>
    <w:p w14:paraId="039EE3BF" w14:textId="51D93075" w:rsidR="00EE4DD9" w:rsidRPr="002F4795" w:rsidRDefault="00EE4DD9" w:rsidP="008D189D">
      <w:pPr>
        <w:spacing w:after="0" w:line="240" w:lineRule="auto"/>
        <w:jc w:val="both"/>
        <w:rPr>
          <w:rFonts w:ascii="Arial" w:eastAsia="Times New Roman" w:hAnsi="Arial" w:cs="Arial"/>
          <w:sz w:val="20"/>
          <w:szCs w:val="20"/>
          <w:lang w:eastAsia="ro-RO"/>
        </w:rPr>
      </w:pPr>
      <w:bookmarkStart w:id="75" w:name="4249893"/>
      <w:bookmarkEnd w:id="75"/>
      <w:r w:rsidRPr="002F4795">
        <w:rPr>
          <w:rFonts w:ascii="Times New Roman" w:eastAsia="Times New Roman" w:hAnsi="Times New Roman" w:cs="Times New Roman"/>
          <w:b/>
          <w:bCs/>
          <w:sz w:val="24"/>
          <w:szCs w:val="24"/>
          <w:bdr w:val="none" w:sz="0" w:space="0" w:color="auto" w:frame="1"/>
          <w:lang w:eastAsia="ro-RO"/>
        </w:rPr>
        <w:t>Art. 2</w:t>
      </w:r>
      <w:r w:rsidRPr="002F4795">
        <w:rPr>
          <w:rFonts w:ascii="Times New Roman" w:eastAsia="Times New Roman" w:hAnsi="Times New Roman" w:cs="Times New Roman"/>
          <w:sz w:val="24"/>
          <w:szCs w:val="24"/>
          <w:bdr w:val="none" w:sz="0" w:space="0" w:color="auto" w:frame="1"/>
          <w:lang w:eastAsia="ro-RO"/>
        </w:rPr>
        <w:t xml:space="preserve"> - (1) Autorizarea sanitară se </w:t>
      </w:r>
      <w:r w:rsidR="001D4DFF" w:rsidRPr="002F4795">
        <w:rPr>
          <w:rFonts w:ascii="Times New Roman" w:eastAsia="Times New Roman" w:hAnsi="Times New Roman" w:cs="Times New Roman"/>
          <w:sz w:val="24"/>
          <w:szCs w:val="24"/>
          <w:bdr w:val="none" w:sz="0" w:space="0" w:color="auto" w:frame="1"/>
          <w:lang w:eastAsia="ro-RO"/>
        </w:rPr>
        <w:t>realizează</w:t>
      </w:r>
      <w:r w:rsidRPr="002F4795">
        <w:rPr>
          <w:rFonts w:ascii="Times New Roman" w:eastAsia="Times New Roman" w:hAnsi="Times New Roman" w:cs="Times New Roman"/>
          <w:sz w:val="24"/>
          <w:szCs w:val="24"/>
          <w:bdr w:val="none" w:sz="0" w:space="0" w:color="auto" w:frame="1"/>
          <w:lang w:eastAsia="ro-RO"/>
        </w:rPr>
        <w:t xml:space="preserve"> în baza dosarului </w:t>
      </w:r>
      <w:r w:rsidR="000C3D82" w:rsidRPr="002F4795">
        <w:rPr>
          <w:rFonts w:ascii="Times New Roman" w:eastAsia="Times New Roman" w:hAnsi="Times New Roman" w:cs="Times New Roman"/>
          <w:sz w:val="24"/>
          <w:szCs w:val="24"/>
          <w:bdr w:val="none" w:sz="0" w:space="0" w:color="auto" w:frame="1"/>
          <w:lang w:eastAsia="ro-RO"/>
        </w:rPr>
        <w:t xml:space="preserve">întocmit în conformitate cu Ordinul ministrului sănătății nr. 1030/2009 cu modificările și completările ulterioare, </w:t>
      </w:r>
      <w:r w:rsidRPr="002F4795">
        <w:rPr>
          <w:rFonts w:ascii="Times New Roman" w:eastAsia="Times New Roman" w:hAnsi="Times New Roman" w:cs="Times New Roman"/>
          <w:sz w:val="24"/>
          <w:szCs w:val="24"/>
          <w:bdr w:val="none" w:sz="0" w:space="0" w:color="auto" w:frame="1"/>
          <w:lang w:eastAsia="ro-RO"/>
        </w:rPr>
        <w:t xml:space="preserve">depus de către producătorul/distribuitorul de apă potabilă, a referatului şi a fişelor de evaluare întocmite de </w:t>
      </w:r>
      <w:r w:rsidR="000C3D82"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0C3D82"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pentru sistemul de aprovizionare în cauză</w:t>
      </w:r>
      <w:r w:rsidR="002133D0" w:rsidRPr="002F4795">
        <w:rPr>
          <w:rFonts w:ascii="Times New Roman" w:eastAsia="Times New Roman" w:hAnsi="Times New Roman" w:cs="Times New Roman"/>
          <w:sz w:val="24"/>
          <w:szCs w:val="24"/>
          <w:bdr w:val="none" w:sz="0" w:space="0" w:color="auto" w:frame="1"/>
          <w:lang w:eastAsia="ro-RO"/>
        </w:rPr>
        <w:t>, a expertizei sanitare realizată la nivelul sistemului de aprovizonare și a controlului de laborator constând în prelevarea de probe de apă de la sistemul</w:t>
      </w:r>
      <w:r w:rsidR="007D0013" w:rsidRPr="002F4795">
        <w:rPr>
          <w:rFonts w:ascii="Times New Roman" w:eastAsia="Times New Roman" w:hAnsi="Times New Roman" w:cs="Times New Roman"/>
          <w:sz w:val="24"/>
          <w:szCs w:val="24"/>
          <w:bdr w:val="none" w:sz="0" w:space="0" w:color="auto" w:frame="1"/>
          <w:lang w:eastAsia="ro-RO"/>
        </w:rPr>
        <w:t xml:space="preserve"> de aprovizionare</w:t>
      </w:r>
      <w:r w:rsidR="002133D0" w:rsidRPr="002F4795">
        <w:rPr>
          <w:rFonts w:ascii="Times New Roman" w:eastAsia="Times New Roman" w:hAnsi="Times New Roman" w:cs="Times New Roman"/>
          <w:sz w:val="24"/>
          <w:szCs w:val="24"/>
          <w:bdr w:val="none" w:sz="0" w:space="0" w:color="auto" w:frame="1"/>
          <w:lang w:eastAsia="ro-RO"/>
        </w:rPr>
        <w:t xml:space="preserve"> </w:t>
      </w:r>
      <w:r w:rsidR="007D0013" w:rsidRPr="002F4795">
        <w:rPr>
          <w:rFonts w:ascii="Times New Roman" w:eastAsia="Times New Roman" w:hAnsi="Times New Roman" w:cs="Times New Roman"/>
          <w:sz w:val="24"/>
          <w:szCs w:val="24"/>
          <w:bdr w:val="none" w:sz="0" w:space="0" w:color="auto" w:frame="1"/>
          <w:lang w:eastAsia="ro-RO"/>
        </w:rPr>
        <w:t xml:space="preserve">în </w:t>
      </w:r>
      <w:r w:rsidR="002133D0" w:rsidRPr="002F4795">
        <w:rPr>
          <w:rFonts w:ascii="Times New Roman" w:eastAsia="Times New Roman" w:hAnsi="Times New Roman" w:cs="Times New Roman"/>
          <w:sz w:val="24"/>
          <w:szCs w:val="24"/>
          <w:bdr w:val="none" w:sz="0" w:space="0" w:color="auto" w:frame="1"/>
          <w:lang w:eastAsia="ro-RO"/>
        </w:rPr>
        <w:t>timpul desf</w:t>
      </w:r>
      <w:r w:rsidR="009834EE" w:rsidRPr="002F4795">
        <w:rPr>
          <w:rFonts w:ascii="Times New Roman" w:eastAsia="Times New Roman" w:hAnsi="Times New Roman" w:cs="Times New Roman"/>
          <w:sz w:val="24"/>
          <w:szCs w:val="24"/>
          <w:bdr w:val="none" w:sz="0" w:space="0" w:color="auto" w:frame="1"/>
          <w:lang w:eastAsia="ro-RO"/>
        </w:rPr>
        <w:t>ăș</w:t>
      </w:r>
      <w:r w:rsidR="002133D0" w:rsidRPr="002F4795">
        <w:rPr>
          <w:rFonts w:ascii="Times New Roman" w:eastAsia="Times New Roman" w:hAnsi="Times New Roman" w:cs="Times New Roman"/>
          <w:sz w:val="24"/>
          <w:szCs w:val="24"/>
          <w:bdr w:val="none" w:sz="0" w:space="0" w:color="auto" w:frame="1"/>
          <w:lang w:eastAsia="ro-RO"/>
        </w:rPr>
        <w:t>ur</w:t>
      </w:r>
      <w:r w:rsidR="009834EE" w:rsidRPr="002F4795">
        <w:rPr>
          <w:rFonts w:ascii="Times New Roman" w:eastAsia="Times New Roman" w:hAnsi="Times New Roman" w:cs="Times New Roman"/>
          <w:sz w:val="24"/>
          <w:szCs w:val="24"/>
          <w:bdr w:val="none" w:sz="0" w:space="0" w:color="auto" w:frame="1"/>
          <w:lang w:eastAsia="ro-RO"/>
        </w:rPr>
        <w:t>ă</w:t>
      </w:r>
      <w:r w:rsidR="002133D0" w:rsidRPr="002F4795">
        <w:rPr>
          <w:rFonts w:ascii="Times New Roman" w:eastAsia="Times New Roman" w:hAnsi="Times New Roman" w:cs="Times New Roman"/>
          <w:sz w:val="24"/>
          <w:szCs w:val="24"/>
          <w:bdr w:val="none" w:sz="0" w:space="0" w:color="auto" w:frame="1"/>
          <w:lang w:eastAsia="ro-RO"/>
        </w:rPr>
        <w:t xml:space="preserve">rii expertizei sanitare </w:t>
      </w:r>
      <w:r w:rsidR="009834EE" w:rsidRPr="002F4795">
        <w:rPr>
          <w:rFonts w:ascii="Times New Roman" w:eastAsia="Times New Roman" w:hAnsi="Times New Roman" w:cs="Times New Roman"/>
          <w:sz w:val="24"/>
          <w:szCs w:val="24"/>
          <w:bdr w:val="none" w:sz="0" w:space="0" w:color="auto" w:frame="1"/>
          <w:lang w:eastAsia="ro-RO"/>
        </w:rPr>
        <w:t>ș</w:t>
      </w:r>
      <w:r w:rsidR="002133D0" w:rsidRPr="002F4795">
        <w:rPr>
          <w:rFonts w:ascii="Times New Roman" w:eastAsia="Times New Roman" w:hAnsi="Times New Roman" w:cs="Times New Roman"/>
          <w:sz w:val="24"/>
          <w:szCs w:val="24"/>
          <w:bdr w:val="none" w:sz="0" w:space="0" w:color="auto" w:frame="1"/>
          <w:lang w:eastAsia="ro-RO"/>
        </w:rPr>
        <w:t>i evaluarea  rezultatelor analizelor probelor de ap</w:t>
      </w:r>
      <w:r w:rsidR="009834EE" w:rsidRPr="002F4795">
        <w:rPr>
          <w:rFonts w:ascii="Times New Roman" w:eastAsia="Times New Roman" w:hAnsi="Times New Roman" w:cs="Times New Roman"/>
          <w:sz w:val="24"/>
          <w:szCs w:val="24"/>
          <w:bdr w:val="none" w:sz="0" w:space="0" w:color="auto" w:frame="1"/>
          <w:lang w:eastAsia="ro-RO"/>
        </w:rPr>
        <w:t>ă</w:t>
      </w:r>
      <w:r w:rsidR="002133D0" w:rsidRPr="002F4795">
        <w:rPr>
          <w:rFonts w:ascii="Times New Roman" w:eastAsia="Times New Roman" w:hAnsi="Times New Roman" w:cs="Times New Roman"/>
          <w:sz w:val="24"/>
          <w:szCs w:val="24"/>
          <w:bdr w:val="none" w:sz="0" w:space="0" w:color="auto" w:frame="1"/>
          <w:lang w:eastAsia="ro-RO"/>
        </w:rPr>
        <w:t xml:space="preserve"> prelevate</w:t>
      </w:r>
      <w:r w:rsidRPr="002F4795">
        <w:rPr>
          <w:rFonts w:ascii="Times New Roman" w:eastAsia="Times New Roman" w:hAnsi="Times New Roman" w:cs="Times New Roman"/>
          <w:sz w:val="24"/>
          <w:szCs w:val="24"/>
          <w:bdr w:val="none" w:sz="0" w:space="0" w:color="auto" w:frame="1"/>
          <w:lang w:eastAsia="ro-RO"/>
        </w:rPr>
        <w:t>.</w:t>
      </w:r>
    </w:p>
    <w:p w14:paraId="0193B63C" w14:textId="65DE642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w:t>
      </w:r>
      <w:r w:rsidR="007D0283" w:rsidRPr="002F4795">
        <w:rPr>
          <w:rFonts w:ascii="Times New Roman" w:eastAsia="Times New Roman" w:hAnsi="Times New Roman" w:cs="Times New Roman"/>
          <w:sz w:val="24"/>
          <w:szCs w:val="24"/>
          <w:bdr w:val="none" w:sz="0" w:space="0" w:color="auto" w:frame="1"/>
          <w:lang w:eastAsia="ro-RO"/>
        </w:rPr>
        <w:t>Pentru un sistem nou de aprovizionare cu apă, d</w:t>
      </w:r>
      <w:r w:rsidRPr="002F4795">
        <w:rPr>
          <w:rFonts w:ascii="Times New Roman" w:eastAsia="Times New Roman" w:hAnsi="Times New Roman" w:cs="Times New Roman"/>
          <w:sz w:val="24"/>
          <w:szCs w:val="24"/>
          <w:bdr w:val="none" w:sz="0" w:space="0" w:color="auto" w:frame="1"/>
          <w:lang w:eastAsia="ro-RO"/>
        </w:rPr>
        <w:t>osarul trebuie să conţină</w:t>
      </w:r>
      <w:r w:rsidR="008C62B0" w:rsidRPr="002F4795">
        <w:rPr>
          <w:rFonts w:ascii="Times New Roman" w:eastAsia="Times New Roman" w:hAnsi="Times New Roman" w:cs="Times New Roman"/>
          <w:sz w:val="24"/>
          <w:szCs w:val="24"/>
          <w:bdr w:val="none" w:sz="0" w:space="0" w:color="auto" w:frame="1"/>
          <w:lang w:eastAsia="ro-RO"/>
        </w:rPr>
        <w:t xml:space="preserve"> documentele prevăzute în OMS nr. 1030/2009 cu modificările și completările ulterioare și documente specifice</w:t>
      </w:r>
      <w:r w:rsidR="007D0283" w:rsidRPr="002F4795">
        <w:rPr>
          <w:rFonts w:ascii="Times New Roman" w:eastAsia="Times New Roman" w:hAnsi="Times New Roman" w:cs="Times New Roman"/>
          <w:sz w:val="24"/>
          <w:szCs w:val="24"/>
          <w:bdr w:val="none" w:sz="0" w:space="0" w:color="auto" w:frame="1"/>
          <w:lang w:eastAsia="ro-RO"/>
        </w:rPr>
        <w:t>, după cum urmează</w:t>
      </w:r>
      <w:r w:rsidRPr="002F4795">
        <w:rPr>
          <w:rFonts w:ascii="Times New Roman" w:eastAsia="Times New Roman" w:hAnsi="Times New Roman" w:cs="Times New Roman"/>
          <w:sz w:val="24"/>
          <w:szCs w:val="24"/>
          <w:bdr w:val="none" w:sz="0" w:space="0" w:color="auto" w:frame="1"/>
          <w:lang w:eastAsia="ro-RO"/>
        </w:rPr>
        <w:t>:</w:t>
      </w:r>
    </w:p>
    <w:p w14:paraId="1AC2D6D8" w14:textId="1BA2A0FB"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a) </w:t>
      </w:r>
      <w:bookmarkStart w:id="76" w:name="_Hlk139276767"/>
      <w:r w:rsidRPr="002F4795">
        <w:rPr>
          <w:rFonts w:ascii="Times New Roman" w:eastAsia="Times New Roman" w:hAnsi="Times New Roman" w:cs="Times New Roman"/>
          <w:sz w:val="24"/>
          <w:szCs w:val="24"/>
          <w:bdr w:val="none" w:sz="0" w:space="0" w:color="auto" w:frame="1"/>
          <w:lang w:eastAsia="ro-RO"/>
        </w:rPr>
        <w:t>informaţii care să permită evaluarea calităţii apei la sursă şi variaţiile posibile de calitate şi cantitate</w:t>
      </w:r>
      <w:bookmarkEnd w:id="76"/>
      <w:r w:rsidRPr="002F4795">
        <w:rPr>
          <w:rFonts w:ascii="Times New Roman" w:eastAsia="Times New Roman" w:hAnsi="Times New Roman" w:cs="Times New Roman"/>
          <w:sz w:val="24"/>
          <w:szCs w:val="24"/>
          <w:bdr w:val="none" w:sz="0" w:space="0" w:color="auto" w:frame="1"/>
          <w:lang w:eastAsia="ro-RO"/>
        </w:rPr>
        <w:t>, pe o perioadă de cel puţin un an, inclusiv buletine de analiză a apei brute</w:t>
      </w:r>
      <w:r w:rsidR="008C62B0" w:rsidRPr="002F4795">
        <w:rPr>
          <w:rFonts w:ascii="Times New Roman" w:eastAsia="Times New Roman" w:hAnsi="Times New Roman" w:cs="Times New Roman"/>
          <w:sz w:val="24"/>
          <w:szCs w:val="24"/>
          <w:bdr w:val="none" w:sz="0" w:space="0" w:color="auto" w:frame="1"/>
          <w:lang w:eastAsia="ro-RO"/>
        </w:rPr>
        <w:t xml:space="preserve"> pentru perioada de un an anterior solicitării ASF</w:t>
      </w:r>
      <w:r w:rsidR="000D17E8" w:rsidRPr="002F4795">
        <w:rPr>
          <w:rFonts w:ascii="Times New Roman" w:eastAsia="Times New Roman" w:hAnsi="Times New Roman" w:cs="Times New Roman"/>
          <w:sz w:val="24"/>
          <w:szCs w:val="24"/>
          <w:bdr w:val="none" w:sz="0" w:space="0" w:color="auto" w:frame="1"/>
          <w:lang w:eastAsia="ro-RO"/>
        </w:rPr>
        <w:t>.</w:t>
      </w:r>
      <w:r w:rsidR="004578DD" w:rsidRPr="002F4795">
        <w:rPr>
          <w:rFonts w:ascii="Times New Roman" w:eastAsia="Times New Roman" w:hAnsi="Times New Roman" w:cs="Times New Roman"/>
          <w:sz w:val="24"/>
          <w:szCs w:val="24"/>
          <w:bdr w:val="none" w:sz="0" w:space="0" w:color="auto" w:frame="1"/>
          <w:lang w:eastAsia="ro-RO"/>
        </w:rPr>
        <w:t xml:space="preserve"> </w:t>
      </w:r>
      <w:r w:rsidR="000D17E8" w:rsidRPr="002F4795">
        <w:rPr>
          <w:rFonts w:ascii="Times New Roman" w:eastAsia="Times New Roman" w:hAnsi="Times New Roman" w:cs="Times New Roman"/>
          <w:sz w:val="24"/>
          <w:szCs w:val="24"/>
          <w:bdr w:val="none" w:sz="0" w:space="0" w:color="auto" w:frame="1"/>
          <w:lang w:eastAsia="ro-RO"/>
        </w:rPr>
        <w:t>M</w:t>
      </w:r>
      <w:r w:rsidR="00ED508F" w:rsidRPr="002F4795">
        <w:rPr>
          <w:rFonts w:ascii="Times New Roman" w:eastAsia="Times New Roman" w:hAnsi="Times New Roman" w:cs="Times New Roman"/>
          <w:sz w:val="24"/>
          <w:szCs w:val="24"/>
          <w:bdr w:val="none" w:sz="0" w:space="0" w:color="auto" w:frame="1"/>
          <w:lang w:eastAsia="ro-RO"/>
        </w:rPr>
        <w:t xml:space="preserve">onitorizarea calității apei la sursă va fi realizată conform </w:t>
      </w:r>
      <w:r w:rsidR="004578DD" w:rsidRPr="002F4795">
        <w:rPr>
          <w:rFonts w:ascii="Times New Roman" w:eastAsia="Times New Roman" w:hAnsi="Times New Roman" w:cs="Times New Roman"/>
          <w:sz w:val="24"/>
          <w:szCs w:val="24"/>
          <w:bdr w:val="none" w:sz="0" w:space="0" w:color="auto" w:frame="1"/>
          <w:lang w:eastAsia="ro-RO"/>
        </w:rPr>
        <w:t>Normel</w:t>
      </w:r>
      <w:r w:rsidR="00ED508F" w:rsidRPr="002F4795">
        <w:rPr>
          <w:rFonts w:ascii="Times New Roman" w:eastAsia="Times New Roman" w:hAnsi="Times New Roman" w:cs="Times New Roman"/>
          <w:sz w:val="24"/>
          <w:szCs w:val="24"/>
          <w:bdr w:val="none" w:sz="0" w:space="0" w:color="auto" w:frame="1"/>
          <w:lang w:eastAsia="ro-RO"/>
        </w:rPr>
        <w:t>or</w:t>
      </w:r>
      <w:r w:rsidR="004578DD" w:rsidRPr="002F4795">
        <w:rPr>
          <w:rFonts w:ascii="Times New Roman" w:eastAsia="Times New Roman" w:hAnsi="Times New Roman" w:cs="Times New Roman"/>
          <w:sz w:val="24"/>
          <w:szCs w:val="24"/>
          <w:bdr w:val="none" w:sz="0" w:space="0" w:color="auto" w:frame="1"/>
          <w:lang w:eastAsia="ro-RO"/>
        </w:rPr>
        <w:t xml:space="preserve"> de calitate NTPA-013 pe care trebuie să le îndeplinească apele de suprafaţă utilizate pentru potabilizare aprobate prin HG nr. 100/2002</w:t>
      </w:r>
      <w:r w:rsidR="00ED508F" w:rsidRPr="002F4795">
        <w:rPr>
          <w:rFonts w:ascii="Times New Roman" w:eastAsia="Times New Roman" w:hAnsi="Times New Roman" w:cs="Times New Roman"/>
          <w:sz w:val="24"/>
          <w:szCs w:val="24"/>
          <w:bdr w:val="none" w:sz="0" w:space="0" w:color="auto" w:frame="1"/>
          <w:lang w:eastAsia="ro-RO"/>
        </w:rPr>
        <w:t>, respectiv</w:t>
      </w:r>
      <w:r w:rsidR="004578DD" w:rsidRPr="002F4795">
        <w:rPr>
          <w:rFonts w:ascii="Times New Roman" w:eastAsia="Times New Roman" w:hAnsi="Times New Roman" w:cs="Times New Roman"/>
          <w:sz w:val="24"/>
          <w:szCs w:val="24"/>
          <w:bdr w:val="none" w:sz="0" w:space="0" w:color="auto" w:frame="1"/>
          <w:lang w:eastAsia="ro-RO"/>
        </w:rPr>
        <w:t xml:space="preserve"> Normativul</w:t>
      </w:r>
      <w:r w:rsidR="00ED508F" w:rsidRPr="002F4795">
        <w:rPr>
          <w:rFonts w:ascii="Times New Roman" w:eastAsia="Times New Roman" w:hAnsi="Times New Roman" w:cs="Times New Roman"/>
          <w:sz w:val="24"/>
          <w:szCs w:val="24"/>
          <w:bdr w:val="none" w:sz="0" w:space="0" w:color="auto" w:frame="1"/>
          <w:lang w:eastAsia="ro-RO"/>
        </w:rPr>
        <w:t>ui</w:t>
      </w:r>
      <w:r w:rsidR="004578DD" w:rsidRPr="002F4795">
        <w:rPr>
          <w:rFonts w:ascii="Times New Roman" w:eastAsia="Times New Roman" w:hAnsi="Times New Roman" w:cs="Times New Roman"/>
          <w:sz w:val="24"/>
          <w:szCs w:val="24"/>
          <w:bdr w:val="none" w:sz="0" w:space="0" w:color="auto" w:frame="1"/>
          <w:lang w:eastAsia="ro-RO"/>
        </w:rPr>
        <w:t xml:space="preserve"> privind proiectarea, execuţia şi exploatarea sistemelor de alimentare cu apă şi canalizare a localităţilor</w:t>
      </w:r>
      <w:r w:rsidR="004578DD" w:rsidRPr="002F4795">
        <w:t xml:space="preserve"> </w:t>
      </w:r>
      <w:r w:rsidR="004578DD" w:rsidRPr="002F4795">
        <w:rPr>
          <w:rFonts w:ascii="Times New Roman" w:eastAsia="Times New Roman" w:hAnsi="Times New Roman" w:cs="Times New Roman"/>
          <w:sz w:val="24"/>
          <w:szCs w:val="24"/>
          <w:bdr w:val="none" w:sz="0" w:space="0" w:color="auto" w:frame="1"/>
          <w:lang w:eastAsia="ro-RO"/>
        </w:rPr>
        <w:t xml:space="preserve">NP 133-2013, Partea I-a: Sisteme de alimentare cu apă a localităţilor NP 133/1-2013, aprobat prin Ordinul </w:t>
      </w:r>
      <w:r w:rsidR="0088113B" w:rsidRPr="002F4795">
        <w:rPr>
          <w:rFonts w:ascii="Times New Roman" w:eastAsia="Times New Roman" w:hAnsi="Times New Roman" w:cs="Times New Roman"/>
          <w:sz w:val="24"/>
          <w:szCs w:val="24"/>
          <w:bdr w:val="none" w:sz="0" w:space="0" w:color="auto" w:frame="1"/>
          <w:lang w:eastAsia="ro-RO"/>
        </w:rPr>
        <w:t xml:space="preserve">ministrului dezvoltării regionale şi administraţiei publice </w:t>
      </w:r>
      <w:r w:rsidR="004578DD" w:rsidRPr="002F4795">
        <w:rPr>
          <w:rFonts w:ascii="Times New Roman" w:eastAsia="Times New Roman" w:hAnsi="Times New Roman" w:cs="Times New Roman"/>
          <w:sz w:val="24"/>
          <w:szCs w:val="24"/>
          <w:bdr w:val="none" w:sz="0" w:space="0" w:color="auto" w:frame="1"/>
          <w:lang w:eastAsia="ro-RO"/>
        </w:rPr>
        <w:t>nr. 2901/2013</w:t>
      </w:r>
      <w:r w:rsidR="00ED508F" w:rsidRPr="002F4795">
        <w:rPr>
          <w:rFonts w:ascii="Times New Roman" w:eastAsia="Times New Roman" w:hAnsi="Times New Roman" w:cs="Times New Roman"/>
          <w:sz w:val="24"/>
          <w:szCs w:val="24"/>
          <w:bdr w:val="none" w:sz="0" w:space="0" w:color="auto" w:frame="1"/>
          <w:lang w:eastAsia="ro-RO"/>
        </w:rPr>
        <w:t>, iar evaluarea rezultatelor monitorizării se va realiza în raport cu aceste Norme și</w:t>
      </w:r>
      <w:r w:rsidR="000D17E8" w:rsidRPr="002F4795">
        <w:rPr>
          <w:rFonts w:ascii="Times New Roman" w:eastAsia="Times New Roman" w:hAnsi="Times New Roman" w:cs="Times New Roman"/>
          <w:sz w:val="24"/>
          <w:szCs w:val="24"/>
          <w:bdr w:val="none" w:sz="0" w:space="0" w:color="auto" w:frame="1"/>
          <w:lang w:eastAsia="ro-RO"/>
        </w:rPr>
        <w:t>/sau</w:t>
      </w:r>
      <w:r w:rsidR="00ED508F" w:rsidRPr="002F4795">
        <w:rPr>
          <w:rFonts w:ascii="Times New Roman" w:eastAsia="Times New Roman" w:hAnsi="Times New Roman" w:cs="Times New Roman"/>
          <w:sz w:val="24"/>
          <w:szCs w:val="24"/>
          <w:bdr w:val="none" w:sz="0" w:space="0" w:color="auto" w:frame="1"/>
          <w:lang w:eastAsia="ro-RO"/>
        </w:rPr>
        <w:t xml:space="preserve"> cu </w:t>
      </w:r>
      <w:r w:rsidR="00640559" w:rsidRPr="002F4795">
        <w:rPr>
          <w:rFonts w:ascii="Times New Roman" w:eastAsia="Times New Roman" w:hAnsi="Times New Roman" w:cs="Times New Roman"/>
          <w:sz w:val="24"/>
          <w:szCs w:val="24"/>
          <w:bdr w:val="none" w:sz="0" w:space="0" w:color="auto" w:frame="1"/>
          <w:lang w:eastAsia="ro-RO"/>
        </w:rPr>
        <w:t>evaluarea riscurilor din bazinele hidrografice prevăzută în Ordonanța Guvernului nr. 7/2023</w:t>
      </w:r>
      <w:r w:rsidRPr="002F4795">
        <w:rPr>
          <w:rFonts w:ascii="Times New Roman" w:eastAsia="Times New Roman" w:hAnsi="Times New Roman" w:cs="Times New Roman"/>
          <w:sz w:val="24"/>
          <w:szCs w:val="24"/>
          <w:bdr w:val="none" w:sz="0" w:space="0" w:color="auto" w:frame="1"/>
          <w:lang w:eastAsia="ro-RO"/>
        </w:rPr>
        <w:t>;</w:t>
      </w:r>
    </w:p>
    <w:p w14:paraId="3FB8D50B" w14:textId="06ABA5E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evaluarea riscurilor posibile de modificare a calităţii apei la sursă;</w:t>
      </w:r>
    </w:p>
    <w:p w14:paraId="30D1CB4B" w14:textId="6C43A594"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studiul hidrogeologic şi zonele de protecţie sanitară;</w:t>
      </w:r>
    </w:p>
    <w:p w14:paraId="7B70D88E" w14:textId="69EBD3E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planul de management al riscului şi studiile efectuate pentru justificarea alegerii produselor şi procedeelor de tratare;</w:t>
      </w:r>
    </w:p>
    <w:p w14:paraId="3330B766" w14:textId="71631FC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specificarea măsurilor preconizate pentru ca apa produsă să corespundă cerinţelor de calitate înainte de a fi distribuită şi pentru reducerea potenţialului de dizolvare a plumbului, cuprului şi nichelului în apa produsă</w:t>
      </w:r>
      <w:r w:rsidR="00F81B2C" w:rsidRPr="002F4795">
        <w:rPr>
          <w:rFonts w:ascii="Times New Roman" w:eastAsia="Times New Roman" w:hAnsi="Times New Roman" w:cs="Times New Roman"/>
          <w:sz w:val="24"/>
          <w:szCs w:val="24"/>
          <w:bdr w:val="none" w:sz="0" w:space="0" w:color="auto" w:frame="1"/>
          <w:lang w:eastAsia="ro-RO"/>
        </w:rPr>
        <w:t>, dacă este cazul</w:t>
      </w:r>
      <w:r w:rsidRPr="002F4795">
        <w:rPr>
          <w:rFonts w:ascii="Times New Roman" w:eastAsia="Times New Roman" w:hAnsi="Times New Roman" w:cs="Times New Roman"/>
          <w:sz w:val="24"/>
          <w:szCs w:val="24"/>
          <w:bdr w:val="none" w:sz="0" w:space="0" w:color="auto" w:frame="1"/>
          <w:lang w:eastAsia="ro-RO"/>
        </w:rPr>
        <w:t>;</w:t>
      </w:r>
    </w:p>
    <w:p w14:paraId="34A2559C" w14:textId="7C53F93E" w:rsidR="00A8287B" w:rsidRPr="002F4795" w:rsidRDefault="007664F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f) </w:t>
      </w:r>
      <w:r w:rsidR="00EE4DD9" w:rsidRPr="002F4795">
        <w:rPr>
          <w:rFonts w:ascii="Times New Roman" w:eastAsia="Times New Roman" w:hAnsi="Times New Roman" w:cs="Times New Roman"/>
          <w:sz w:val="24"/>
          <w:szCs w:val="24"/>
          <w:bdr w:val="none" w:sz="0" w:space="0" w:color="auto" w:frame="1"/>
          <w:lang w:eastAsia="ro-RO"/>
        </w:rPr>
        <w:t>schema sistemului de producere şi de distribuţie a apei</w:t>
      </w:r>
      <w:r w:rsidR="00560760" w:rsidRPr="002F4795">
        <w:rPr>
          <w:rFonts w:ascii="Times New Roman" w:eastAsia="Times New Roman" w:hAnsi="Times New Roman" w:cs="Times New Roman"/>
          <w:sz w:val="24"/>
          <w:szCs w:val="24"/>
          <w:bdr w:val="none" w:sz="0" w:space="0" w:color="auto" w:frame="1"/>
          <w:lang w:eastAsia="ro-RO"/>
        </w:rPr>
        <w:t>,</w:t>
      </w:r>
      <w:r w:rsidR="00D819DA" w:rsidRPr="002F4795">
        <w:rPr>
          <w:rFonts w:ascii="Times New Roman" w:eastAsia="Times New Roman" w:hAnsi="Times New Roman" w:cs="Times New Roman"/>
          <w:sz w:val="24"/>
          <w:szCs w:val="24"/>
          <w:bdr w:val="none" w:sz="0" w:space="0" w:color="auto" w:frame="1"/>
          <w:lang w:eastAsia="ro-RO"/>
        </w:rPr>
        <w:t xml:space="preserve"> plan</w:t>
      </w:r>
      <w:r w:rsidR="001F3CC3" w:rsidRPr="002F4795">
        <w:rPr>
          <w:rFonts w:ascii="Times New Roman" w:eastAsia="Times New Roman" w:hAnsi="Times New Roman" w:cs="Times New Roman"/>
          <w:sz w:val="24"/>
          <w:szCs w:val="24"/>
          <w:bdr w:val="none" w:sz="0" w:space="0" w:color="auto" w:frame="1"/>
          <w:lang w:eastAsia="ro-RO"/>
        </w:rPr>
        <w:t>ul</w:t>
      </w:r>
      <w:r w:rsidR="00D819DA" w:rsidRPr="002F4795">
        <w:rPr>
          <w:rFonts w:ascii="Times New Roman" w:eastAsia="Times New Roman" w:hAnsi="Times New Roman" w:cs="Times New Roman"/>
          <w:sz w:val="24"/>
          <w:szCs w:val="24"/>
          <w:bdr w:val="none" w:sz="0" w:space="0" w:color="auto" w:frame="1"/>
          <w:lang w:eastAsia="ro-RO"/>
        </w:rPr>
        <w:t xml:space="preserve"> de încadrare</w:t>
      </w:r>
      <w:r w:rsidR="004578DD" w:rsidRPr="002F4795">
        <w:rPr>
          <w:rFonts w:ascii="Times New Roman" w:eastAsia="Times New Roman" w:hAnsi="Times New Roman" w:cs="Times New Roman"/>
          <w:sz w:val="24"/>
          <w:szCs w:val="24"/>
          <w:bdr w:val="none" w:sz="0" w:space="0" w:color="auto" w:frame="1"/>
          <w:lang w:eastAsia="ro-RO"/>
        </w:rPr>
        <w:t xml:space="preserve"> în zonă cuprin</w:t>
      </w:r>
      <w:r w:rsidR="001F3CC3" w:rsidRPr="002F4795">
        <w:rPr>
          <w:rFonts w:ascii="Times New Roman" w:eastAsia="Times New Roman" w:hAnsi="Times New Roman" w:cs="Times New Roman"/>
          <w:sz w:val="24"/>
          <w:szCs w:val="24"/>
          <w:bdr w:val="none" w:sz="0" w:space="0" w:color="auto" w:frame="1"/>
          <w:lang w:eastAsia="ro-RO"/>
        </w:rPr>
        <w:t>zând</w:t>
      </w:r>
      <w:r w:rsidR="004578DD" w:rsidRPr="002F4795">
        <w:rPr>
          <w:rFonts w:ascii="Times New Roman" w:eastAsia="Times New Roman" w:hAnsi="Times New Roman" w:cs="Times New Roman"/>
          <w:sz w:val="24"/>
          <w:szCs w:val="24"/>
          <w:bdr w:val="none" w:sz="0" w:space="0" w:color="auto" w:frame="1"/>
          <w:lang w:eastAsia="ro-RO"/>
        </w:rPr>
        <w:t xml:space="preserve"> </w:t>
      </w:r>
      <w:r w:rsidR="001F3CC3" w:rsidRPr="002F4795">
        <w:rPr>
          <w:rFonts w:ascii="Times New Roman" w:eastAsia="Times New Roman" w:hAnsi="Times New Roman" w:cs="Times New Roman"/>
          <w:sz w:val="24"/>
          <w:szCs w:val="24"/>
          <w:bdr w:val="none" w:sz="0" w:space="0" w:color="auto" w:frame="1"/>
          <w:lang w:eastAsia="ro-RO"/>
        </w:rPr>
        <w:t>eventualele surse de poluare</w:t>
      </w:r>
      <w:r w:rsidR="00D819DA" w:rsidRPr="002F4795">
        <w:rPr>
          <w:rFonts w:ascii="Times New Roman" w:eastAsia="Times New Roman" w:hAnsi="Times New Roman" w:cs="Times New Roman"/>
          <w:sz w:val="24"/>
          <w:szCs w:val="24"/>
          <w:bdr w:val="none" w:sz="0" w:space="0" w:color="auto" w:frame="1"/>
          <w:lang w:eastAsia="ro-RO"/>
        </w:rPr>
        <w:t xml:space="preserve">, </w:t>
      </w:r>
      <w:r w:rsidR="001F3CC3" w:rsidRPr="002F4795">
        <w:rPr>
          <w:rFonts w:ascii="Times New Roman" w:eastAsia="Times New Roman" w:hAnsi="Times New Roman" w:cs="Times New Roman"/>
          <w:sz w:val="24"/>
          <w:szCs w:val="24"/>
          <w:bdr w:val="none" w:sz="0" w:space="0" w:color="auto" w:frame="1"/>
          <w:lang w:eastAsia="ro-RO"/>
        </w:rPr>
        <w:t xml:space="preserve">planul de situație, planul de detaliu cu schema tehnologică, </w:t>
      </w:r>
      <w:r w:rsidR="00D819DA" w:rsidRPr="002F4795">
        <w:rPr>
          <w:rFonts w:ascii="Times New Roman" w:eastAsia="Times New Roman" w:hAnsi="Times New Roman" w:cs="Times New Roman"/>
          <w:sz w:val="24"/>
          <w:szCs w:val="24"/>
          <w:bdr w:val="none" w:sz="0" w:space="0" w:color="auto" w:frame="1"/>
          <w:lang w:eastAsia="ro-RO"/>
        </w:rPr>
        <w:t>zone</w:t>
      </w:r>
      <w:r w:rsidR="001F3CC3" w:rsidRPr="002F4795">
        <w:rPr>
          <w:rFonts w:ascii="Times New Roman" w:eastAsia="Times New Roman" w:hAnsi="Times New Roman" w:cs="Times New Roman"/>
          <w:sz w:val="24"/>
          <w:szCs w:val="24"/>
          <w:bdr w:val="none" w:sz="0" w:space="0" w:color="auto" w:frame="1"/>
          <w:lang w:eastAsia="ro-RO"/>
        </w:rPr>
        <w:t>le</w:t>
      </w:r>
      <w:r w:rsidR="00D819DA" w:rsidRPr="002F4795">
        <w:rPr>
          <w:rFonts w:ascii="Times New Roman" w:eastAsia="Times New Roman" w:hAnsi="Times New Roman" w:cs="Times New Roman"/>
          <w:sz w:val="24"/>
          <w:szCs w:val="24"/>
          <w:bdr w:val="none" w:sz="0" w:space="0" w:color="auto" w:frame="1"/>
          <w:lang w:eastAsia="ro-RO"/>
        </w:rPr>
        <w:t xml:space="preserve"> de protecție</w:t>
      </w:r>
      <w:r w:rsidR="001F3CC3" w:rsidRPr="002F4795">
        <w:rPr>
          <w:rFonts w:ascii="Times New Roman" w:eastAsia="Times New Roman" w:hAnsi="Times New Roman" w:cs="Times New Roman"/>
          <w:sz w:val="24"/>
          <w:szCs w:val="24"/>
          <w:bdr w:val="none" w:sz="0" w:space="0" w:color="auto" w:frame="1"/>
          <w:lang w:eastAsia="ro-RO"/>
        </w:rPr>
        <w:t xml:space="preserve"> sanitară; </w:t>
      </w:r>
      <w:r w:rsidR="00A8287B" w:rsidRPr="002F4795">
        <w:rPr>
          <w:rFonts w:ascii="Times New Roman" w:eastAsia="Times New Roman" w:hAnsi="Times New Roman" w:cs="Times New Roman"/>
          <w:sz w:val="24"/>
          <w:szCs w:val="24"/>
          <w:bdr w:val="none" w:sz="0" w:space="0" w:color="auto" w:frame="1"/>
          <w:lang w:eastAsia="ro-RO"/>
        </w:rPr>
        <w:t xml:space="preserve"> </w:t>
      </w:r>
    </w:p>
    <w:p w14:paraId="2D71EE8C" w14:textId="1353FB4A" w:rsidR="00402C16" w:rsidRPr="002F4795" w:rsidRDefault="007664F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g) </w:t>
      </w:r>
      <w:r w:rsidR="0009261C" w:rsidRPr="002F4795">
        <w:rPr>
          <w:rFonts w:ascii="Times New Roman" w:eastAsia="Times New Roman" w:hAnsi="Times New Roman" w:cs="Times New Roman"/>
          <w:sz w:val="24"/>
          <w:szCs w:val="24"/>
          <w:bdr w:val="none" w:sz="0" w:space="0" w:color="auto" w:frame="1"/>
          <w:lang w:eastAsia="ro-RO"/>
        </w:rPr>
        <w:t>regulamentul de exploatare, funcționare și întreținere a instalațiilor centrale de aprovizionare cu apă pentru consum uman;</w:t>
      </w:r>
    </w:p>
    <w:p w14:paraId="57CF0A1B" w14:textId="0A56B318" w:rsidR="00A64722" w:rsidRPr="002F4795" w:rsidRDefault="007664F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g) </w:t>
      </w:r>
      <w:r w:rsidR="00A64722" w:rsidRPr="002F4795">
        <w:rPr>
          <w:rFonts w:ascii="Times New Roman" w:eastAsia="Times New Roman" w:hAnsi="Times New Roman" w:cs="Times New Roman"/>
          <w:sz w:val="24"/>
          <w:szCs w:val="24"/>
          <w:bdr w:val="none" w:sz="0" w:space="0" w:color="auto" w:frame="1"/>
          <w:lang w:eastAsia="ro-RO"/>
        </w:rPr>
        <w:t>lista întreprinderilor cu profil alimentar aprovizionate;</w:t>
      </w:r>
    </w:p>
    <w:p w14:paraId="1C057ACA" w14:textId="77777777" w:rsidR="007664F2" w:rsidRPr="002F4795" w:rsidRDefault="007664F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h) </w:t>
      </w:r>
      <w:r w:rsidR="007D0283" w:rsidRPr="002F4795">
        <w:rPr>
          <w:rFonts w:ascii="Times New Roman" w:eastAsia="Times New Roman" w:hAnsi="Times New Roman" w:cs="Times New Roman"/>
          <w:sz w:val="24"/>
          <w:szCs w:val="24"/>
          <w:bdr w:val="none" w:sz="0" w:space="0" w:color="auto" w:frame="1"/>
          <w:lang w:eastAsia="ro-RO"/>
        </w:rPr>
        <w:t>un set de analize efectuate lunar în ultimile 3 luni</w:t>
      </w:r>
      <w:r w:rsidR="000C03E6" w:rsidRPr="002F4795">
        <w:rPr>
          <w:rFonts w:ascii="Times New Roman" w:eastAsia="Times New Roman" w:hAnsi="Times New Roman" w:cs="Times New Roman"/>
          <w:sz w:val="24"/>
          <w:szCs w:val="24"/>
          <w:bdr w:val="none" w:sz="0" w:space="0" w:color="auto" w:frame="1"/>
          <w:lang w:eastAsia="ro-RO"/>
        </w:rPr>
        <w:t>, pentru parametrii relevanți stabiliți de către direcția de sănătate publică județeană</w:t>
      </w:r>
      <w:r w:rsidR="00562570" w:rsidRPr="002F4795">
        <w:rPr>
          <w:rFonts w:ascii="Times New Roman" w:eastAsia="Times New Roman" w:hAnsi="Times New Roman" w:cs="Times New Roman"/>
          <w:sz w:val="24"/>
          <w:szCs w:val="24"/>
          <w:bdr w:val="none" w:sz="0" w:space="0" w:color="auto" w:frame="1"/>
          <w:lang w:eastAsia="ro-RO"/>
        </w:rPr>
        <w:t xml:space="preserve"> și </w:t>
      </w:r>
      <w:r w:rsidR="000C03E6" w:rsidRPr="002F4795">
        <w:rPr>
          <w:rFonts w:ascii="Times New Roman" w:eastAsia="Times New Roman" w:hAnsi="Times New Roman" w:cs="Times New Roman"/>
          <w:sz w:val="24"/>
          <w:szCs w:val="24"/>
          <w:bdr w:val="none" w:sz="0" w:space="0" w:color="auto" w:frame="1"/>
          <w:lang w:eastAsia="ro-RO"/>
        </w:rPr>
        <w:t>a municipiului București în colaborare cu furnizorul de apă, în funcție de tipul sursei de apă</w:t>
      </w:r>
      <w:r w:rsidR="00562570" w:rsidRPr="002F4795">
        <w:rPr>
          <w:rFonts w:ascii="Times New Roman" w:eastAsia="Times New Roman" w:hAnsi="Times New Roman" w:cs="Times New Roman"/>
          <w:sz w:val="24"/>
          <w:szCs w:val="24"/>
          <w:bdr w:val="none" w:sz="0" w:space="0" w:color="auto" w:frame="1"/>
          <w:lang w:eastAsia="ro-RO"/>
        </w:rPr>
        <w:t>, prelevate din punctele convenite de furnizor și direcția de sănătate publică județeană și a municipiului București</w:t>
      </w:r>
      <w:r w:rsidR="000C03E6" w:rsidRPr="002F4795">
        <w:rPr>
          <w:rFonts w:ascii="Times New Roman" w:eastAsia="Times New Roman" w:hAnsi="Times New Roman" w:cs="Times New Roman"/>
          <w:sz w:val="24"/>
          <w:szCs w:val="24"/>
          <w:bdr w:val="none" w:sz="0" w:space="0" w:color="auto" w:frame="1"/>
          <w:lang w:eastAsia="ro-RO"/>
        </w:rPr>
        <w:t xml:space="preserve">; </w:t>
      </w:r>
    </w:p>
    <w:p w14:paraId="5E6B6F27" w14:textId="77777777" w:rsidR="007664F2"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697578"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Referatul de evaluare se redactează conform prevederilor legale în vigoare privind autorizarea sanitară şi </w:t>
      </w:r>
      <w:r w:rsidR="007D0013" w:rsidRPr="002F4795">
        <w:rPr>
          <w:rFonts w:ascii="Times New Roman" w:eastAsia="Times New Roman" w:hAnsi="Times New Roman" w:cs="Times New Roman"/>
          <w:sz w:val="24"/>
          <w:szCs w:val="24"/>
          <w:bdr w:val="none" w:sz="0" w:space="0" w:color="auto" w:frame="1"/>
          <w:lang w:eastAsia="ro-RO"/>
        </w:rPr>
        <w:t>consemnează concluzia evalu</w:t>
      </w:r>
      <w:r w:rsidR="009834EE" w:rsidRPr="002F4795">
        <w:rPr>
          <w:rFonts w:ascii="Times New Roman" w:eastAsia="Times New Roman" w:hAnsi="Times New Roman" w:cs="Times New Roman"/>
          <w:sz w:val="24"/>
          <w:szCs w:val="24"/>
          <w:bdr w:val="none" w:sz="0" w:space="0" w:color="auto" w:frame="1"/>
          <w:lang w:eastAsia="ro-RO"/>
        </w:rPr>
        <w:t>ă</w:t>
      </w:r>
      <w:r w:rsidR="007D0013" w:rsidRPr="002F4795">
        <w:rPr>
          <w:rFonts w:ascii="Times New Roman" w:eastAsia="Times New Roman" w:hAnsi="Times New Roman" w:cs="Times New Roman"/>
          <w:sz w:val="24"/>
          <w:szCs w:val="24"/>
          <w:bdr w:val="none" w:sz="0" w:space="0" w:color="auto" w:frame="1"/>
          <w:lang w:eastAsia="ro-RO"/>
        </w:rPr>
        <w:t>rii sistemului de aprovizionare cu apă potabilă în cadrul prezentei proceduri;</w:t>
      </w:r>
    </w:p>
    <w:p w14:paraId="64EDF3AD" w14:textId="5A941591" w:rsidR="00776DDF"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lastRenderedPageBreak/>
        <w:t>(</w:t>
      </w:r>
      <w:r w:rsidR="00697578"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La evaluarea şi inspecţia sanitară a staţiei de tratare a apei potabile se utilizează fişa de evaluare nr. 1 prevăzută în </w:t>
      </w:r>
      <w:r w:rsidR="00991DFD" w:rsidRPr="002F4795">
        <w:rPr>
          <w:rFonts w:ascii="Times New Roman" w:eastAsia="Times New Roman" w:hAnsi="Times New Roman" w:cs="Times New Roman"/>
          <w:sz w:val="24"/>
          <w:szCs w:val="24"/>
          <w:bdr w:val="none" w:sz="0" w:space="0" w:color="auto" w:frame="1"/>
          <w:lang w:eastAsia="ro-RO"/>
        </w:rPr>
        <w:t xml:space="preserve">Secțiunea 2 a </w:t>
      </w:r>
      <w:r w:rsidRPr="002F4795">
        <w:rPr>
          <w:rFonts w:ascii="Times New Roman" w:eastAsia="Times New Roman" w:hAnsi="Times New Roman" w:cs="Times New Roman"/>
          <w:sz w:val="24"/>
          <w:szCs w:val="24"/>
          <w:bdr w:val="none" w:sz="0" w:space="0" w:color="auto" w:frame="1"/>
          <w:lang w:eastAsia="ro-RO"/>
        </w:rPr>
        <w:t>anex</w:t>
      </w:r>
      <w:r w:rsidR="00991DFD" w:rsidRPr="002F4795">
        <w:rPr>
          <w:rFonts w:ascii="Times New Roman" w:eastAsia="Times New Roman" w:hAnsi="Times New Roman" w:cs="Times New Roman"/>
          <w:sz w:val="24"/>
          <w:szCs w:val="24"/>
          <w:bdr w:val="none" w:sz="0" w:space="0" w:color="auto" w:frame="1"/>
          <w:lang w:eastAsia="ro-RO"/>
        </w:rPr>
        <w:t>ei</w:t>
      </w:r>
      <w:r w:rsidRPr="002F4795">
        <w:rPr>
          <w:rFonts w:ascii="Times New Roman" w:eastAsia="Times New Roman" w:hAnsi="Times New Roman" w:cs="Times New Roman"/>
          <w:sz w:val="24"/>
          <w:szCs w:val="24"/>
          <w:bdr w:val="none" w:sz="0" w:space="0" w:color="auto" w:frame="1"/>
          <w:lang w:eastAsia="ro-RO"/>
        </w:rPr>
        <w:t xml:space="preserve"> la </w:t>
      </w:r>
      <w:r w:rsidR="00991DFD" w:rsidRPr="002F4795">
        <w:rPr>
          <w:rFonts w:ascii="Times New Roman" w:eastAsia="Times New Roman" w:hAnsi="Times New Roman" w:cs="Times New Roman"/>
          <w:sz w:val="24"/>
          <w:szCs w:val="24"/>
          <w:bdr w:val="none" w:sz="0" w:space="0" w:color="auto" w:frame="1"/>
          <w:lang w:eastAsia="ro-RO"/>
        </w:rPr>
        <w:t>prezentele Norme</w:t>
      </w:r>
      <w:r w:rsidR="00657B26" w:rsidRPr="002F4795">
        <w:rPr>
          <w:rFonts w:ascii="Times New Roman" w:eastAsia="Times New Roman" w:hAnsi="Times New Roman" w:cs="Times New Roman"/>
          <w:sz w:val="24"/>
          <w:szCs w:val="24"/>
          <w:bdr w:val="none" w:sz="0" w:space="0" w:color="auto" w:frame="1"/>
          <w:lang w:eastAsia="ro-RO"/>
        </w:rPr>
        <w:t>, precum și date cuprinse în planul de siguranță a apei</w:t>
      </w:r>
      <w:r w:rsidRPr="002F4795">
        <w:rPr>
          <w:rFonts w:ascii="Times New Roman" w:eastAsia="Times New Roman" w:hAnsi="Times New Roman" w:cs="Times New Roman"/>
          <w:sz w:val="24"/>
          <w:szCs w:val="24"/>
          <w:bdr w:val="none" w:sz="0" w:space="0" w:color="auto" w:frame="1"/>
          <w:lang w:eastAsia="ro-RO"/>
        </w:rPr>
        <w:t xml:space="preserve">. </w:t>
      </w:r>
      <w:r w:rsidR="008E59F3" w:rsidRPr="002F4795">
        <w:rPr>
          <w:rFonts w:ascii="Times New Roman" w:eastAsia="Times New Roman" w:hAnsi="Times New Roman" w:cs="Times New Roman"/>
          <w:sz w:val="24"/>
          <w:szCs w:val="24"/>
          <w:bdr w:val="none" w:sz="0" w:space="0" w:color="auto" w:frame="1"/>
          <w:lang w:eastAsia="ro-RO"/>
        </w:rPr>
        <w:t>Pentru</w:t>
      </w:r>
      <w:r w:rsidRPr="002F4795">
        <w:rPr>
          <w:rFonts w:ascii="Times New Roman" w:eastAsia="Times New Roman" w:hAnsi="Times New Roman" w:cs="Times New Roman"/>
          <w:sz w:val="24"/>
          <w:szCs w:val="24"/>
          <w:bdr w:val="none" w:sz="0" w:space="0" w:color="auto" w:frame="1"/>
          <w:lang w:eastAsia="ro-RO"/>
        </w:rPr>
        <w:t xml:space="preserve"> evalu</w:t>
      </w:r>
      <w:r w:rsidR="00FE4CD1" w:rsidRPr="002F4795">
        <w:rPr>
          <w:rFonts w:ascii="Times New Roman" w:eastAsia="Times New Roman" w:hAnsi="Times New Roman" w:cs="Times New Roman"/>
          <w:sz w:val="24"/>
          <w:szCs w:val="24"/>
          <w:bdr w:val="none" w:sz="0" w:space="0" w:color="auto" w:frame="1"/>
          <w:lang w:eastAsia="ro-RO"/>
        </w:rPr>
        <w:t>ar</w:t>
      </w:r>
      <w:r w:rsidR="008E59F3" w:rsidRPr="002F4795">
        <w:rPr>
          <w:rFonts w:ascii="Times New Roman" w:eastAsia="Times New Roman" w:hAnsi="Times New Roman" w:cs="Times New Roman"/>
          <w:sz w:val="24"/>
          <w:szCs w:val="24"/>
          <w:bdr w:val="none" w:sz="0" w:space="0" w:color="auto" w:frame="1"/>
          <w:lang w:eastAsia="ro-RO"/>
        </w:rPr>
        <w:t>ea</w:t>
      </w:r>
      <w:r w:rsidRPr="002F4795">
        <w:rPr>
          <w:rFonts w:ascii="Times New Roman" w:eastAsia="Times New Roman" w:hAnsi="Times New Roman" w:cs="Times New Roman"/>
          <w:sz w:val="24"/>
          <w:szCs w:val="24"/>
          <w:bdr w:val="none" w:sz="0" w:space="0" w:color="auto" w:frame="1"/>
          <w:lang w:eastAsia="ro-RO"/>
        </w:rPr>
        <w:t xml:space="preserve"> şi inspecţi</w:t>
      </w:r>
      <w:r w:rsidR="008E59F3" w:rsidRPr="002F4795">
        <w:rPr>
          <w:rFonts w:ascii="Times New Roman" w:eastAsia="Times New Roman" w:hAnsi="Times New Roman" w:cs="Times New Roman"/>
          <w:sz w:val="24"/>
          <w:szCs w:val="24"/>
          <w:bdr w:val="none" w:sz="0" w:space="0" w:color="auto" w:frame="1"/>
          <w:lang w:eastAsia="ro-RO"/>
        </w:rPr>
        <w:t>a</w:t>
      </w:r>
      <w:r w:rsidRPr="002F4795">
        <w:rPr>
          <w:rFonts w:ascii="Times New Roman" w:eastAsia="Times New Roman" w:hAnsi="Times New Roman" w:cs="Times New Roman"/>
          <w:sz w:val="24"/>
          <w:szCs w:val="24"/>
          <w:bdr w:val="none" w:sz="0" w:space="0" w:color="auto" w:frame="1"/>
          <w:lang w:eastAsia="ro-RO"/>
        </w:rPr>
        <w:t xml:space="preserve"> sanitar</w:t>
      </w:r>
      <w:r w:rsidR="008E59F3"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a sistemului de distribuţie şi a rezervorului de înmagazinare se utilizează fişa de evaluare nr. 2 prevăzută în anexa la aceleaşi norme</w:t>
      </w:r>
      <w:r w:rsidR="00657B26" w:rsidRPr="002F4795">
        <w:rPr>
          <w:rFonts w:ascii="Times New Roman" w:eastAsia="Times New Roman" w:hAnsi="Times New Roman" w:cs="Times New Roman"/>
          <w:sz w:val="24"/>
          <w:szCs w:val="24"/>
          <w:bdr w:val="none" w:sz="0" w:space="0" w:color="auto" w:frame="1"/>
          <w:lang w:eastAsia="ro-RO"/>
        </w:rPr>
        <w:t xml:space="preserve"> și date cuprinse în planul de siguranță a apei</w:t>
      </w:r>
      <w:r w:rsidR="00776DDF" w:rsidRPr="002F4795">
        <w:rPr>
          <w:rFonts w:ascii="Times New Roman" w:eastAsia="Times New Roman" w:hAnsi="Times New Roman" w:cs="Times New Roman"/>
          <w:sz w:val="24"/>
          <w:szCs w:val="24"/>
          <w:bdr w:val="none" w:sz="0" w:space="0" w:color="auto" w:frame="1"/>
          <w:lang w:eastAsia="ro-RO"/>
        </w:rPr>
        <w:t xml:space="preserve">; </w:t>
      </w:r>
    </w:p>
    <w:p w14:paraId="74581DE0" w14:textId="2B4FDF9F" w:rsidR="00EE4DD9" w:rsidRPr="002F4795" w:rsidRDefault="00776DDF"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(5)</w:t>
      </w:r>
      <w:r w:rsidR="00EE4DD9"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In cazul în care la evaluarea sistemului de aprovizionare cu apă potabilă se constată neconformități care constituie risc asupra sănătății</w:t>
      </w:r>
      <w:r w:rsidR="000874BE"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se acordă un termen de remediere de maxim 30 de zile</w:t>
      </w:r>
      <w:r w:rsidR="008640A2" w:rsidRPr="002F4795">
        <w:rPr>
          <w:rFonts w:ascii="Times New Roman" w:eastAsia="Times New Roman" w:hAnsi="Times New Roman" w:cs="Times New Roman"/>
          <w:sz w:val="24"/>
          <w:szCs w:val="24"/>
          <w:bdr w:val="none" w:sz="0" w:space="0" w:color="auto" w:frame="1"/>
          <w:lang w:eastAsia="ro-RO"/>
        </w:rPr>
        <w:t xml:space="preserve">. In situația în care neconformitățile nu reprezintă un risc asupra sănătății, </w:t>
      </w:r>
      <w:r w:rsidR="00991DFD" w:rsidRPr="002F4795">
        <w:rPr>
          <w:rFonts w:ascii="Times New Roman" w:eastAsia="Times New Roman" w:hAnsi="Times New Roman" w:cs="Times New Roman"/>
          <w:sz w:val="24"/>
          <w:szCs w:val="24"/>
          <w:bdr w:val="none" w:sz="0" w:space="0" w:color="auto" w:frame="1"/>
          <w:lang w:eastAsia="ro-RO"/>
        </w:rPr>
        <w:t>evaluat de specialiștii direcției de sănătate publică în conformitate cu Ghidul de evaluare</w:t>
      </w:r>
      <w:r w:rsidR="0092799A" w:rsidRPr="002F4795">
        <w:rPr>
          <w:rFonts w:ascii="Times New Roman" w:eastAsia="Times New Roman" w:hAnsi="Times New Roman" w:cs="Times New Roman"/>
          <w:sz w:val="24"/>
          <w:szCs w:val="24"/>
          <w:bdr w:val="none" w:sz="0" w:space="0" w:color="auto" w:frame="1"/>
          <w:lang w:eastAsia="ro-RO"/>
        </w:rPr>
        <w:t xml:space="preserve"> și inspecție</w:t>
      </w:r>
      <w:r w:rsidR="00991DFD" w:rsidRPr="002F4795">
        <w:rPr>
          <w:rFonts w:ascii="Times New Roman" w:eastAsia="Times New Roman" w:hAnsi="Times New Roman" w:cs="Times New Roman"/>
          <w:sz w:val="24"/>
          <w:szCs w:val="24"/>
          <w:bdr w:val="none" w:sz="0" w:space="0" w:color="auto" w:frame="1"/>
          <w:lang w:eastAsia="ro-RO"/>
        </w:rPr>
        <w:t xml:space="preserve"> </w:t>
      </w:r>
      <w:r w:rsidR="00022DA5" w:rsidRPr="002F4795">
        <w:rPr>
          <w:rFonts w:ascii="Times New Roman" w:eastAsia="Times New Roman" w:hAnsi="Times New Roman" w:cs="Times New Roman"/>
          <w:sz w:val="24"/>
          <w:szCs w:val="24"/>
          <w:bdr w:val="none" w:sz="0" w:space="0" w:color="auto" w:frame="1"/>
          <w:lang w:eastAsia="ro-RO"/>
        </w:rPr>
        <w:t xml:space="preserve">sanitară </w:t>
      </w:r>
      <w:r w:rsidR="00991DFD" w:rsidRPr="002F4795">
        <w:rPr>
          <w:rFonts w:ascii="Times New Roman" w:eastAsia="Times New Roman" w:hAnsi="Times New Roman" w:cs="Times New Roman"/>
          <w:sz w:val="24"/>
          <w:szCs w:val="24"/>
          <w:bdr w:val="none" w:sz="0" w:space="0" w:color="auto" w:frame="1"/>
          <w:lang w:eastAsia="ro-RO"/>
        </w:rPr>
        <w:t>a sistemelor de aprovizionare cu apă</w:t>
      </w:r>
      <w:r w:rsidR="00AD6DBF" w:rsidRPr="002F4795">
        <w:rPr>
          <w:rFonts w:ascii="Times New Roman" w:eastAsia="Times New Roman" w:hAnsi="Times New Roman" w:cs="Times New Roman"/>
          <w:sz w:val="24"/>
          <w:szCs w:val="24"/>
          <w:bdr w:val="none" w:sz="0" w:space="0" w:color="auto" w:frame="1"/>
          <w:lang w:eastAsia="ro-RO"/>
        </w:rPr>
        <w:t xml:space="preserve">, </w:t>
      </w:r>
      <w:r w:rsidR="008640A2" w:rsidRPr="002F4795">
        <w:rPr>
          <w:rFonts w:ascii="Times New Roman" w:eastAsia="Times New Roman" w:hAnsi="Times New Roman" w:cs="Times New Roman"/>
          <w:sz w:val="24"/>
          <w:szCs w:val="24"/>
          <w:bdr w:val="none" w:sz="0" w:space="0" w:color="auto" w:frame="1"/>
          <w:lang w:eastAsia="ro-RO"/>
        </w:rPr>
        <w:t>iar remedierea necesită investiții și/sau perioade mai lungi de timp, se poate acorda autorizație sanitară de funcționare cu program de conformare</w:t>
      </w:r>
      <w:r w:rsidR="001978B7" w:rsidRPr="002F4795">
        <w:rPr>
          <w:rFonts w:ascii="Times New Roman" w:eastAsia="Times New Roman" w:hAnsi="Times New Roman" w:cs="Times New Roman"/>
          <w:sz w:val="24"/>
          <w:szCs w:val="24"/>
          <w:bdr w:val="none" w:sz="0" w:space="0" w:color="auto" w:frame="1"/>
          <w:lang w:eastAsia="ro-RO"/>
        </w:rPr>
        <w:t xml:space="preserve"> pentru o perioadă de maxim </w:t>
      </w:r>
      <w:r w:rsidR="00683434" w:rsidRPr="002F4795">
        <w:rPr>
          <w:rFonts w:ascii="Times New Roman" w:eastAsia="Times New Roman" w:hAnsi="Times New Roman" w:cs="Times New Roman"/>
          <w:sz w:val="24"/>
          <w:szCs w:val="24"/>
          <w:bdr w:val="none" w:sz="0" w:space="0" w:color="auto" w:frame="1"/>
          <w:lang w:eastAsia="ro-RO"/>
        </w:rPr>
        <w:t>11 luni</w:t>
      </w:r>
      <w:r w:rsidR="008640A2" w:rsidRPr="002F4795">
        <w:rPr>
          <w:rFonts w:ascii="Times New Roman" w:eastAsia="Times New Roman" w:hAnsi="Times New Roman" w:cs="Times New Roman"/>
          <w:sz w:val="24"/>
          <w:szCs w:val="24"/>
          <w:bdr w:val="none" w:sz="0" w:space="0" w:color="auto" w:frame="1"/>
          <w:lang w:eastAsia="ro-RO"/>
        </w:rPr>
        <w:t xml:space="preserve">; </w:t>
      </w:r>
    </w:p>
    <w:p w14:paraId="12E183E9" w14:textId="226A2B51" w:rsidR="00512C4D" w:rsidRPr="002F4795" w:rsidRDefault="00512C4D"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 xml:space="preserve">(6) In situațiile prevăzute la alin. (5) furnizorul de apă informează întreprinderile cu profil alimentar aprovizionate asupra neconformităților existente și asupra programului de conformare; </w:t>
      </w:r>
    </w:p>
    <w:p w14:paraId="10277452" w14:textId="58BD6EDC" w:rsidR="008640A2" w:rsidRPr="002F4795" w:rsidRDefault="008640A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512C4D"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xml:space="preserve">) Neconformitățile privind parametrii microbiologici prevăzuți în tabelul A și parametrii chimici prevăzuți în tabelul B din Anexa nr. 1 a Ordonanței Guvernului nr. 7/2023 nu pot face obiectul planurilor de conformare, fiind considerate situații cu risc asupra sănătății; </w:t>
      </w:r>
    </w:p>
    <w:p w14:paraId="594CB53E" w14:textId="57004E22" w:rsidR="0092799A" w:rsidRPr="002F4795" w:rsidRDefault="0092799A"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w:t>
      </w:r>
      <w:r w:rsidR="00512C4D" w:rsidRPr="002F4795">
        <w:rPr>
          <w:rFonts w:ascii="Times New Roman" w:eastAsia="Times New Roman" w:hAnsi="Times New Roman" w:cs="Times New Roman"/>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xml:space="preserve">) Ghidul prevăzut la alin. </w:t>
      </w:r>
      <w:r w:rsidR="00004B85"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5</w:t>
      </w:r>
      <w:r w:rsidR="00004B85"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va fi elaborat în termen de 180 de zile de la aprobarea prezentelor Norme și va fi aprobat prin ordin al ministrului sănătății</w:t>
      </w:r>
      <w:r w:rsidR="00321090"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după aplicarea timp de un an în cadrul unui proiect pilot de către direcțiile de sănătate publică stabilite de Institutul Național de Sănătate Publică</w:t>
      </w:r>
      <w:r w:rsidR="00004B85" w:rsidRPr="002F4795">
        <w:rPr>
          <w:rFonts w:ascii="Times New Roman" w:eastAsia="Times New Roman" w:hAnsi="Times New Roman" w:cs="Times New Roman"/>
          <w:sz w:val="24"/>
          <w:szCs w:val="24"/>
          <w:bdr w:val="none" w:sz="0" w:space="0" w:color="auto" w:frame="1"/>
          <w:lang w:eastAsia="ro-RO"/>
        </w:rPr>
        <w:t xml:space="preserve">. Până la aprobarea Ghidului, direcțiile de sănătate publică județene și a municipiului București vor evalua neconformitățile care nu reprezintă risc asupra sănătății prevăzute la alin. (5) în raport cu </w:t>
      </w:r>
      <w:r w:rsidR="00321090" w:rsidRPr="002F4795">
        <w:rPr>
          <w:rFonts w:ascii="Times New Roman" w:eastAsia="Times New Roman" w:hAnsi="Times New Roman" w:cs="Times New Roman"/>
          <w:sz w:val="24"/>
          <w:szCs w:val="24"/>
          <w:bdr w:val="none" w:sz="0" w:space="0" w:color="auto" w:frame="1"/>
          <w:lang w:eastAsia="ro-RO"/>
        </w:rPr>
        <w:t>Orientările Organizației Mondiale a Sănătății privind calitatea apei potabile (Guidelines for drinking-water quality)</w:t>
      </w:r>
      <w:r w:rsidRPr="002F4795">
        <w:rPr>
          <w:rFonts w:ascii="Times New Roman" w:eastAsia="Times New Roman" w:hAnsi="Times New Roman" w:cs="Times New Roman"/>
          <w:sz w:val="24"/>
          <w:szCs w:val="24"/>
          <w:bdr w:val="none" w:sz="0" w:space="0" w:color="auto" w:frame="1"/>
          <w:lang w:eastAsia="ro-RO"/>
        </w:rPr>
        <w:t xml:space="preserve">; </w:t>
      </w:r>
    </w:p>
    <w:p w14:paraId="15E93B35" w14:textId="35F62CF6" w:rsidR="007D0013" w:rsidRPr="002F4795" w:rsidRDefault="007D0013"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512C4D" w:rsidRPr="002F4795">
        <w:rPr>
          <w:rFonts w:ascii="Times New Roman" w:eastAsia="Times New Roman" w:hAnsi="Times New Roman" w:cs="Times New Roman"/>
          <w:sz w:val="24"/>
          <w:szCs w:val="24"/>
          <w:bdr w:val="none" w:sz="0" w:space="0" w:color="auto" w:frame="1"/>
          <w:lang w:eastAsia="ro-RO"/>
        </w:rPr>
        <w:t>9</w:t>
      </w:r>
      <w:r w:rsidRPr="002F4795">
        <w:rPr>
          <w:rFonts w:ascii="Times New Roman" w:eastAsia="Times New Roman" w:hAnsi="Times New Roman" w:cs="Times New Roman"/>
          <w:sz w:val="24"/>
          <w:szCs w:val="24"/>
          <w:bdr w:val="none" w:sz="0" w:space="0" w:color="auto" w:frame="1"/>
          <w:lang w:eastAsia="ro-RO"/>
        </w:rPr>
        <w:t xml:space="preserve">) Autorizația sanitară de funcționare stabileşte condiţiile de exploatare, regimul de protecţie sanitară, produsele folosite şi procedeele tehnologice de tratare, </w:t>
      </w:r>
      <w:r w:rsidR="00512C4D" w:rsidRPr="002F4795">
        <w:rPr>
          <w:rFonts w:ascii="Times New Roman" w:eastAsia="Times New Roman" w:hAnsi="Times New Roman" w:cs="Times New Roman"/>
          <w:sz w:val="24"/>
          <w:szCs w:val="24"/>
          <w:bdr w:val="none" w:sz="0" w:space="0" w:color="auto" w:frame="1"/>
          <w:lang w:eastAsia="ro-RO"/>
        </w:rPr>
        <w:t xml:space="preserve">precum și </w:t>
      </w:r>
      <w:r w:rsidRPr="002F4795">
        <w:rPr>
          <w:rFonts w:ascii="Times New Roman" w:eastAsia="Times New Roman" w:hAnsi="Times New Roman" w:cs="Times New Roman"/>
          <w:sz w:val="24"/>
          <w:szCs w:val="24"/>
          <w:bdr w:val="none" w:sz="0" w:space="0" w:color="auto" w:frame="1"/>
          <w:lang w:eastAsia="ro-RO"/>
        </w:rPr>
        <w:t xml:space="preserve">programul de monitorizare a calităţii apei potabile; </w:t>
      </w:r>
    </w:p>
    <w:p w14:paraId="594C74CD" w14:textId="71CC3D96" w:rsidR="00EE4DD9" w:rsidRPr="002F4795" w:rsidRDefault="00EE4DD9" w:rsidP="008D189D">
      <w:pPr>
        <w:spacing w:after="0" w:line="240" w:lineRule="auto"/>
        <w:jc w:val="both"/>
        <w:rPr>
          <w:rFonts w:ascii="Arial" w:eastAsia="Times New Roman" w:hAnsi="Arial" w:cs="Arial"/>
          <w:sz w:val="20"/>
          <w:szCs w:val="20"/>
          <w:lang w:eastAsia="ro-RO"/>
        </w:rPr>
      </w:pPr>
      <w:bookmarkStart w:id="77" w:name="4249894"/>
      <w:bookmarkEnd w:id="77"/>
      <w:r w:rsidRPr="002F4795">
        <w:rPr>
          <w:rFonts w:ascii="Times New Roman" w:eastAsia="Times New Roman" w:hAnsi="Times New Roman" w:cs="Times New Roman"/>
          <w:b/>
          <w:bCs/>
          <w:sz w:val="24"/>
          <w:szCs w:val="24"/>
          <w:bdr w:val="none" w:sz="0" w:space="0" w:color="auto" w:frame="1"/>
          <w:lang w:eastAsia="ro-RO"/>
        </w:rPr>
        <w:t>Art. 3</w:t>
      </w:r>
      <w:r w:rsidRPr="002F4795">
        <w:rPr>
          <w:rFonts w:ascii="Times New Roman" w:eastAsia="Times New Roman" w:hAnsi="Times New Roman" w:cs="Times New Roman"/>
          <w:sz w:val="24"/>
          <w:szCs w:val="24"/>
          <w:bdr w:val="none" w:sz="0" w:space="0" w:color="auto" w:frame="1"/>
          <w:lang w:eastAsia="ro-RO"/>
        </w:rPr>
        <w:t> </w:t>
      </w:r>
      <w:r w:rsidR="00A8287B"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A8287B" w:rsidRPr="002F4795">
        <w:rPr>
          <w:rFonts w:ascii="Times New Roman" w:eastAsia="Times New Roman" w:hAnsi="Times New Roman" w:cs="Times New Roman"/>
          <w:sz w:val="24"/>
          <w:szCs w:val="24"/>
          <w:bdr w:val="none" w:sz="0" w:space="0" w:color="auto" w:frame="1"/>
          <w:lang w:eastAsia="ro-RO"/>
        </w:rPr>
        <w:t xml:space="preserve">In situația în care </w:t>
      </w:r>
      <w:r w:rsidR="0013188F" w:rsidRPr="002F4795">
        <w:rPr>
          <w:rFonts w:ascii="Times New Roman" w:eastAsia="Times New Roman" w:hAnsi="Times New Roman" w:cs="Times New Roman"/>
          <w:sz w:val="24"/>
          <w:szCs w:val="24"/>
          <w:bdr w:val="none" w:sz="0" w:space="0" w:color="auto" w:frame="1"/>
          <w:lang w:eastAsia="ro-RO"/>
        </w:rPr>
        <w:t xml:space="preserve">există o captare în afara limitelor judeţului unde sunt situate localitățile </w:t>
      </w:r>
      <w:r w:rsidR="00A8287B" w:rsidRPr="002F4795">
        <w:rPr>
          <w:rFonts w:ascii="Times New Roman" w:eastAsia="Times New Roman" w:hAnsi="Times New Roman" w:cs="Times New Roman"/>
          <w:sz w:val="24"/>
          <w:szCs w:val="24"/>
          <w:bdr w:val="none" w:sz="0" w:space="0" w:color="auto" w:frame="1"/>
          <w:lang w:eastAsia="ro-RO"/>
        </w:rPr>
        <w:t xml:space="preserve">aprovizionate, </w:t>
      </w:r>
      <w:r w:rsidRPr="002F4795">
        <w:rPr>
          <w:rFonts w:ascii="Times New Roman" w:eastAsia="Times New Roman" w:hAnsi="Times New Roman" w:cs="Times New Roman"/>
          <w:sz w:val="24"/>
          <w:szCs w:val="24"/>
          <w:bdr w:val="none" w:sz="0" w:space="0" w:color="auto" w:frame="1"/>
          <w:lang w:eastAsia="ro-RO"/>
        </w:rPr>
        <w:t xml:space="preserve">autorizarea sanitară se </w:t>
      </w:r>
      <w:r w:rsidR="00A8287B" w:rsidRPr="002F4795">
        <w:rPr>
          <w:rFonts w:ascii="Times New Roman" w:eastAsia="Times New Roman" w:hAnsi="Times New Roman" w:cs="Times New Roman"/>
          <w:sz w:val="24"/>
          <w:szCs w:val="24"/>
          <w:bdr w:val="none" w:sz="0" w:space="0" w:color="auto" w:frame="1"/>
          <w:lang w:eastAsia="ro-RO"/>
        </w:rPr>
        <w:t>va efectua de către D</w:t>
      </w:r>
      <w:r w:rsidR="008E59F3" w:rsidRPr="002F4795">
        <w:rPr>
          <w:rFonts w:ascii="Times New Roman" w:eastAsia="Times New Roman" w:hAnsi="Times New Roman" w:cs="Times New Roman"/>
          <w:sz w:val="24"/>
          <w:szCs w:val="24"/>
          <w:bdr w:val="none" w:sz="0" w:space="0" w:color="auto" w:frame="1"/>
          <w:lang w:eastAsia="ro-RO"/>
        </w:rPr>
        <w:t>irec</w:t>
      </w:r>
      <w:r w:rsidR="00DB6BA2" w:rsidRPr="002F4795">
        <w:rPr>
          <w:rFonts w:ascii="Times New Roman" w:eastAsia="Times New Roman" w:hAnsi="Times New Roman" w:cs="Times New Roman"/>
          <w:sz w:val="24"/>
          <w:szCs w:val="24"/>
          <w:bdr w:val="none" w:sz="0" w:space="0" w:color="auto" w:frame="1"/>
          <w:lang w:eastAsia="ro-RO"/>
        </w:rPr>
        <w:t>ț</w:t>
      </w:r>
      <w:r w:rsidR="008E59F3" w:rsidRPr="002F4795">
        <w:rPr>
          <w:rFonts w:ascii="Times New Roman" w:eastAsia="Times New Roman" w:hAnsi="Times New Roman" w:cs="Times New Roman"/>
          <w:sz w:val="24"/>
          <w:szCs w:val="24"/>
          <w:bdr w:val="none" w:sz="0" w:space="0" w:color="auto" w:frame="1"/>
          <w:lang w:eastAsia="ro-RO"/>
        </w:rPr>
        <w:t>ia de sănătate publică</w:t>
      </w:r>
      <w:r w:rsidR="0013188F" w:rsidRPr="002F4795">
        <w:rPr>
          <w:rFonts w:ascii="Times New Roman" w:eastAsia="Times New Roman" w:hAnsi="Times New Roman" w:cs="Times New Roman"/>
          <w:sz w:val="24"/>
          <w:szCs w:val="24"/>
          <w:bdr w:val="none" w:sz="0" w:space="0" w:color="auto" w:frame="1"/>
          <w:lang w:eastAsia="ro-RO"/>
        </w:rPr>
        <w:t xml:space="preserve"> a județului </w:t>
      </w:r>
      <w:r w:rsidR="00846BFA" w:rsidRPr="002F4795">
        <w:rPr>
          <w:rFonts w:ascii="Times New Roman" w:eastAsia="Times New Roman" w:hAnsi="Times New Roman" w:cs="Times New Roman"/>
          <w:sz w:val="24"/>
          <w:szCs w:val="24"/>
          <w:bdr w:val="none" w:sz="0" w:space="0" w:color="auto" w:frame="1"/>
          <w:lang w:eastAsia="ro-RO"/>
        </w:rPr>
        <w:t>î</w:t>
      </w:r>
      <w:r w:rsidR="0013188F" w:rsidRPr="002F4795">
        <w:rPr>
          <w:rFonts w:ascii="Times New Roman" w:eastAsia="Times New Roman" w:hAnsi="Times New Roman" w:cs="Times New Roman"/>
          <w:sz w:val="24"/>
          <w:szCs w:val="24"/>
          <w:bdr w:val="none" w:sz="0" w:space="0" w:color="auto" w:frame="1"/>
          <w:lang w:eastAsia="ro-RO"/>
        </w:rPr>
        <w:t>n care se află sistemul de distribuție</w:t>
      </w:r>
      <w:r w:rsidR="007D3BCD" w:rsidRPr="002F4795">
        <w:rPr>
          <w:rFonts w:ascii="Times New Roman" w:eastAsia="Times New Roman" w:hAnsi="Times New Roman" w:cs="Times New Roman"/>
          <w:sz w:val="24"/>
          <w:szCs w:val="24"/>
          <w:bdr w:val="none" w:sz="0" w:space="0" w:color="auto" w:frame="1"/>
          <w:lang w:eastAsia="ro-RO"/>
        </w:rPr>
        <w:t>. In acest sens</w:t>
      </w:r>
      <w:r w:rsidR="00846BFA" w:rsidRPr="002F4795">
        <w:rPr>
          <w:rFonts w:ascii="Times New Roman" w:eastAsia="Times New Roman" w:hAnsi="Times New Roman" w:cs="Times New Roman"/>
          <w:sz w:val="24"/>
          <w:szCs w:val="24"/>
          <w:bdr w:val="none" w:sz="0" w:space="0" w:color="auto" w:frame="1"/>
          <w:lang w:eastAsia="ro-RO"/>
        </w:rPr>
        <w:t xml:space="preserve">, direcțiile de sănătate publică implicate </w:t>
      </w:r>
      <w:r w:rsidR="007D3BCD" w:rsidRPr="002F4795">
        <w:rPr>
          <w:rFonts w:ascii="Times New Roman" w:eastAsia="Times New Roman" w:hAnsi="Times New Roman" w:cs="Times New Roman"/>
          <w:sz w:val="24"/>
          <w:szCs w:val="24"/>
          <w:bdr w:val="none" w:sz="0" w:space="0" w:color="auto" w:frame="1"/>
          <w:lang w:eastAsia="ro-RO"/>
        </w:rPr>
        <w:t>elaborează o procedură unitară</w:t>
      </w:r>
      <w:r w:rsidR="0013188F" w:rsidRPr="002F4795">
        <w:rPr>
          <w:rFonts w:ascii="Times New Roman" w:eastAsia="Times New Roman" w:hAnsi="Times New Roman" w:cs="Times New Roman"/>
          <w:sz w:val="24"/>
          <w:szCs w:val="24"/>
          <w:bdr w:val="none" w:sz="0" w:space="0" w:color="auto" w:frame="1"/>
          <w:lang w:eastAsia="ro-RO"/>
        </w:rPr>
        <w:t xml:space="preserve">; </w:t>
      </w:r>
    </w:p>
    <w:p w14:paraId="7E798EEF" w14:textId="6B1C1BCD" w:rsidR="00964B49"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78" w:name="4249895"/>
      <w:bookmarkEnd w:id="78"/>
      <w:r w:rsidRPr="002F4795">
        <w:rPr>
          <w:rFonts w:ascii="Times New Roman" w:eastAsia="Times New Roman" w:hAnsi="Times New Roman" w:cs="Times New Roman"/>
          <w:b/>
          <w:bCs/>
          <w:sz w:val="24"/>
          <w:szCs w:val="24"/>
          <w:bdr w:val="none" w:sz="0" w:space="0" w:color="auto" w:frame="1"/>
          <w:lang w:eastAsia="ro-RO"/>
        </w:rPr>
        <w:t>Art. 4</w:t>
      </w:r>
      <w:r w:rsidRPr="002F4795">
        <w:rPr>
          <w:rFonts w:ascii="Times New Roman" w:eastAsia="Times New Roman" w:hAnsi="Times New Roman" w:cs="Times New Roman"/>
          <w:sz w:val="24"/>
          <w:szCs w:val="24"/>
          <w:bdr w:val="none" w:sz="0" w:space="0" w:color="auto" w:frame="1"/>
          <w:lang w:eastAsia="ro-RO"/>
        </w:rPr>
        <w:t xml:space="preserve"> - (1) Anual, în </w:t>
      </w:r>
      <w:r w:rsidR="00964B49" w:rsidRPr="002F4795">
        <w:rPr>
          <w:rFonts w:ascii="Times New Roman" w:eastAsia="Times New Roman" w:hAnsi="Times New Roman" w:cs="Times New Roman"/>
          <w:sz w:val="24"/>
          <w:szCs w:val="24"/>
          <w:bdr w:val="none" w:sz="0" w:space="0" w:color="auto" w:frame="1"/>
          <w:lang w:eastAsia="ro-RO"/>
        </w:rPr>
        <w:t>cursul lunii ianuarie</w:t>
      </w:r>
      <w:r w:rsidRPr="002F4795">
        <w:rPr>
          <w:rFonts w:ascii="Times New Roman" w:eastAsia="Times New Roman" w:hAnsi="Times New Roman" w:cs="Times New Roman"/>
          <w:sz w:val="24"/>
          <w:szCs w:val="24"/>
          <w:bdr w:val="none" w:sz="0" w:space="0" w:color="auto" w:frame="1"/>
          <w:lang w:eastAsia="ro-RO"/>
        </w:rPr>
        <w:t xml:space="preserve">, </w:t>
      </w:r>
      <w:r w:rsidR="00657B26" w:rsidRPr="002F4795">
        <w:rPr>
          <w:rFonts w:ascii="Times New Roman" w:eastAsia="Times New Roman" w:hAnsi="Times New Roman" w:cs="Times New Roman"/>
          <w:sz w:val="24"/>
          <w:szCs w:val="24"/>
          <w:bdr w:val="none" w:sz="0" w:space="0" w:color="auto" w:frame="1"/>
          <w:lang w:eastAsia="ro-RO"/>
        </w:rPr>
        <w:t>furnizorul</w:t>
      </w:r>
      <w:r w:rsidRPr="002F4795">
        <w:rPr>
          <w:rFonts w:ascii="Times New Roman" w:eastAsia="Times New Roman" w:hAnsi="Times New Roman" w:cs="Times New Roman"/>
          <w:sz w:val="24"/>
          <w:szCs w:val="24"/>
          <w:bdr w:val="none" w:sz="0" w:space="0" w:color="auto" w:frame="1"/>
          <w:lang w:eastAsia="ro-RO"/>
        </w:rPr>
        <w:t xml:space="preserve"> de apă potabilă trebuie să prezinte </w:t>
      </w:r>
      <w:r w:rsidR="00657B26" w:rsidRPr="002F4795">
        <w:rPr>
          <w:rFonts w:ascii="Times New Roman" w:eastAsia="Times New Roman" w:hAnsi="Times New Roman" w:cs="Times New Roman"/>
          <w:sz w:val="24"/>
          <w:szCs w:val="24"/>
          <w:bdr w:val="none" w:sz="0" w:space="0" w:color="auto" w:frame="1"/>
          <w:lang w:eastAsia="ro-RO"/>
        </w:rPr>
        <w:t xml:space="preserve">direcției </w:t>
      </w:r>
      <w:r w:rsidRPr="002F4795">
        <w:rPr>
          <w:rFonts w:ascii="Times New Roman" w:eastAsia="Times New Roman" w:hAnsi="Times New Roman" w:cs="Times New Roman"/>
          <w:sz w:val="24"/>
          <w:szCs w:val="24"/>
          <w:bdr w:val="none" w:sz="0" w:space="0" w:color="auto" w:frame="1"/>
          <w:lang w:eastAsia="ro-RO"/>
        </w:rPr>
        <w:t xml:space="preserve">de sănătate publică </w:t>
      </w:r>
      <w:r w:rsidR="00657B26" w:rsidRPr="002F4795">
        <w:rPr>
          <w:rFonts w:ascii="Times New Roman" w:eastAsia="Times New Roman" w:hAnsi="Times New Roman" w:cs="Times New Roman"/>
          <w:sz w:val="24"/>
          <w:szCs w:val="24"/>
          <w:bdr w:val="none" w:sz="0" w:space="0" w:color="auto" w:frame="1"/>
          <w:lang w:eastAsia="ro-RO"/>
        </w:rPr>
        <w:t xml:space="preserve">județene și a municipiului București </w:t>
      </w:r>
      <w:r w:rsidR="00964B49" w:rsidRPr="002F4795">
        <w:rPr>
          <w:rFonts w:ascii="Times New Roman" w:eastAsia="Times New Roman" w:hAnsi="Times New Roman" w:cs="Times New Roman"/>
          <w:sz w:val="24"/>
          <w:szCs w:val="24"/>
          <w:bdr w:val="none" w:sz="0" w:space="0" w:color="auto" w:frame="1"/>
          <w:lang w:eastAsia="ro-RO"/>
        </w:rPr>
        <w:t>planul de monitorizare operațională și de audit spre aprobare</w:t>
      </w:r>
      <w:r w:rsidR="00900CF4" w:rsidRPr="002F4795">
        <w:rPr>
          <w:rFonts w:ascii="Times New Roman" w:eastAsia="Times New Roman" w:hAnsi="Times New Roman" w:cs="Times New Roman"/>
          <w:sz w:val="24"/>
          <w:szCs w:val="24"/>
          <w:bdr w:val="none" w:sz="0" w:space="0" w:color="auto" w:frame="1"/>
          <w:lang w:eastAsia="ro-RO"/>
        </w:rPr>
        <w:t>, precum si regulamentul cuprinzând lucrările care vor fi efectuate în cursul anului respectiv</w:t>
      </w:r>
      <w:r w:rsidR="00964B49" w:rsidRPr="002F4795">
        <w:rPr>
          <w:rFonts w:ascii="Times New Roman" w:eastAsia="Times New Roman" w:hAnsi="Times New Roman" w:cs="Times New Roman"/>
          <w:sz w:val="24"/>
          <w:szCs w:val="24"/>
          <w:bdr w:val="none" w:sz="0" w:space="0" w:color="auto" w:frame="1"/>
          <w:lang w:eastAsia="ro-RO"/>
        </w:rPr>
        <w:t xml:space="preserve">; </w:t>
      </w:r>
    </w:p>
    <w:p w14:paraId="6529BA22" w14:textId="0891DE45" w:rsidR="00EE4DD9" w:rsidRPr="002F4795" w:rsidRDefault="00964B4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Cu minim 30 de zile înainte de expirarea valabilității autorizației sanitare de funcționare, titularul solicit</w:t>
      </w:r>
      <w:r w:rsidR="00697578" w:rsidRPr="002F4795">
        <w:rPr>
          <w:rFonts w:ascii="Times New Roman" w:eastAsia="Times New Roman" w:hAnsi="Times New Roman" w:cs="Times New Roman"/>
          <w:sz w:val="24"/>
          <w:szCs w:val="24"/>
          <w:bdr w:val="none" w:sz="0" w:space="0" w:color="auto" w:frame="1"/>
          <w:lang w:eastAsia="ro-RO"/>
        </w:rPr>
        <w:t>ă</w:t>
      </w:r>
      <w:r w:rsidRPr="002F4795">
        <w:rPr>
          <w:rFonts w:ascii="Times New Roman" w:eastAsia="Times New Roman" w:hAnsi="Times New Roman" w:cs="Times New Roman"/>
          <w:sz w:val="24"/>
          <w:szCs w:val="24"/>
          <w:bdr w:val="none" w:sz="0" w:space="0" w:color="auto" w:frame="1"/>
          <w:lang w:eastAsia="ro-RO"/>
        </w:rPr>
        <w:t xml:space="preserve"> vizarea acesteia. In acest sens, va depune la direcția de sănătate publică județeană și a municipiului București </w:t>
      </w:r>
      <w:r w:rsidR="00EE4DD9" w:rsidRPr="002F4795">
        <w:rPr>
          <w:rFonts w:ascii="Times New Roman" w:eastAsia="Times New Roman" w:hAnsi="Times New Roman" w:cs="Times New Roman"/>
          <w:sz w:val="24"/>
          <w:szCs w:val="24"/>
          <w:bdr w:val="none" w:sz="0" w:space="0" w:color="auto" w:frame="1"/>
          <w:lang w:eastAsia="ro-RO"/>
        </w:rPr>
        <w:t xml:space="preserve">o declaraţie privind condiţiile în care va funcţiona în </w:t>
      </w:r>
      <w:r w:rsidRPr="002F4795">
        <w:rPr>
          <w:rFonts w:ascii="Times New Roman" w:eastAsia="Times New Roman" w:hAnsi="Times New Roman" w:cs="Times New Roman"/>
          <w:sz w:val="24"/>
          <w:szCs w:val="24"/>
          <w:bdr w:val="none" w:sz="0" w:space="0" w:color="auto" w:frame="1"/>
          <w:lang w:eastAsia="ro-RO"/>
        </w:rPr>
        <w:t>perioada de un an acoperită de viză</w:t>
      </w:r>
      <w:r w:rsidR="004E212C" w:rsidRPr="002F4795">
        <w:rPr>
          <w:rFonts w:ascii="Times New Roman" w:eastAsia="Times New Roman" w:hAnsi="Times New Roman" w:cs="Times New Roman"/>
          <w:sz w:val="24"/>
          <w:szCs w:val="24"/>
          <w:bdr w:val="none" w:sz="0" w:space="0" w:color="auto" w:frame="1"/>
          <w:lang w:eastAsia="ro-RO"/>
        </w:rPr>
        <w:t xml:space="preserve">, dovada respectării condițiilor impuse </w:t>
      </w:r>
      <w:r w:rsidR="00697578" w:rsidRPr="002F4795">
        <w:rPr>
          <w:rFonts w:ascii="Times New Roman" w:eastAsia="Times New Roman" w:hAnsi="Times New Roman" w:cs="Times New Roman"/>
          <w:sz w:val="24"/>
          <w:szCs w:val="24"/>
          <w:bdr w:val="none" w:sz="0" w:space="0" w:color="auto" w:frame="1"/>
          <w:lang w:eastAsia="ro-RO"/>
        </w:rPr>
        <w:t>î</w:t>
      </w:r>
      <w:r w:rsidR="004E212C" w:rsidRPr="002F4795">
        <w:rPr>
          <w:rFonts w:ascii="Times New Roman" w:eastAsia="Times New Roman" w:hAnsi="Times New Roman" w:cs="Times New Roman"/>
          <w:sz w:val="24"/>
          <w:szCs w:val="24"/>
          <w:bdr w:val="none" w:sz="0" w:space="0" w:color="auto" w:frame="1"/>
          <w:lang w:eastAsia="ro-RO"/>
        </w:rPr>
        <w:t>n autorizația sanitară de funcționare</w:t>
      </w:r>
      <w:r w:rsidR="00697578" w:rsidRPr="002F4795">
        <w:rPr>
          <w:rFonts w:ascii="Times New Roman" w:eastAsia="Times New Roman" w:hAnsi="Times New Roman" w:cs="Times New Roman"/>
          <w:sz w:val="24"/>
          <w:szCs w:val="24"/>
          <w:bdr w:val="none" w:sz="0" w:space="0" w:color="auto" w:frame="1"/>
          <w:lang w:eastAsia="ro-RO"/>
        </w:rPr>
        <w:t xml:space="preserve"> și planul de monitorizare avizat</w:t>
      </w:r>
      <w:r w:rsidRPr="002F4795">
        <w:rPr>
          <w:rFonts w:ascii="Times New Roman" w:eastAsia="Times New Roman" w:hAnsi="Times New Roman" w:cs="Times New Roman"/>
          <w:sz w:val="24"/>
          <w:szCs w:val="24"/>
          <w:bdr w:val="none" w:sz="0" w:space="0" w:color="auto" w:frame="1"/>
          <w:lang w:eastAsia="ro-RO"/>
        </w:rPr>
        <w:t xml:space="preserve">; </w:t>
      </w:r>
      <w:r w:rsidR="00A8287B" w:rsidRPr="002F4795">
        <w:rPr>
          <w:rFonts w:ascii="Times New Roman" w:eastAsia="Times New Roman" w:hAnsi="Times New Roman" w:cs="Times New Roman"/>
          <w:sz w:val="24"/>
          <w:szCs w:val="24"/>
          <w:bdr w:val="none" w:sz="0" w:space="0" w:color="auto" w:frame="1"/>
          <w:lang w:eastAsia="ro-RO"/>
        </w:rPr>
        <w:t xml:space="preserve">  </w:t>
      </w:r>
    </w:p>
    <w:p w14:paraId="0CD68624" w14:textId="7EFEF56E"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697578" w:rsidRPr="002F4795">
        <w:rPr>
          <w:rFonts w:ascii="Times New Roman" w:eastAsia="Times New Roman" w:hAnsi="Times New Roman" w:cs="Times New Roman"/>
          <w:sz w:val="24"/>
          <w:szCs w:val="24"/>
          <w:bdr w:val="none" w:sz="0" w:space="0" w:color="auto" w:frame="1"/>
          <w:lang w:eastAsia="ro-RO"/>
        </w:rPr>
        <w:t>3</w:t>
      </w:r>
      <w:r w:rsidRPr="002F4795">
        <w:rPr>
          <w:rFonts w:ascii="Times New Roman" w:eastAsia="Times New Roman" w:hAnsi="Times New Roman" w:cs="Times New Roman"/>
          <w:sz w:val="24"/>
          <w:szCs w:val="24"/>
          <w:bdr w:val="none" w:sz="0" w:space="0" w:color="auto" w:frame="1"/>
          <w:lang w:eastAsia="ro-RO"/>
        </w:rPr>
        <w:t xml:space="preserve">) </w:t>
      </w:r>
      <w:r w:rsidR="00FE4CD1" w:rsidRPr="002F4795">
        <w:rPr>
          <w:rFonts w:ascii="Times New Roman" w:eastAsia="Times New Roman" w:hAnsi="Times New Roman" w:cs="Times New Roman"/>
          <w:sz w:val="24"/>
          <w:szCs w:val="24"/>
          <w:bdr w:val="none" w:sz="0" w:space="0" w:color="auto" w:frame="1"/>
          <w:lang w:eastAsia="ro-RO"/>
        </w:rPr>
        <w:t>D</w:t>
      </w:r>
      <w:r w:rsidR="00964B49" w:rsidRPr="002F4795">
        <w:rPr>
          <w:rFonts w:ascii="Times New Roman" w:eastAsia="Times New Roman" w:hAnsi="Times New Roman" w:cs="Times New Roman"/>
          <w:sz w:val="24"/>
          <w:szCs w:val="24"/>
          <w:bdr w:val="none" w:sz="0" w:space="0" w:color="auto" w:frame="1"/>
          <w:lang w:eastAsia="ro-RO"/>
        </w:rPr>
        <w:t xml:space="preserve">irecția </w:t>
      </w:r>
      <w:r w:rsidRPr="002F4795">
        <w:rPr>
          <w:rFonts w:ascii="Times New Roman" w:eastAsia="Times New Roman" w:hAnsi="Times New Roman" w:cs="Times New Roman"/>
          <w:sz w:val="24"/>
          <w:szCs w:val="24"/>
          <w:bdr w:val="none" w:sz="0" w:space="0" w:color="auto" w:frame="1"/>
          <w:lang w:eastAsia="ro-RO"/>
        </w:rPr>
        <w:t>de sănătate publică</w:t>
      </w:r>
      <w:r w:rsidR="00964B49" w:rsidRPr="002F4795">
        <w:rPr>
          <w:rFonts w:ascii="Times New Roman" w:eastAsia="Times New Roman" w:hAnsi="Times New Roman" w:cs="Times New Roman"/>
          <w:sz w:val="24"/>
          <w:szCs w:val="24"/>
          <w:bdr w:val="none" w:sz="0" w:space="0" w:color="auto" w:frame="1"/>
          <w:lang w:eastAsia="ro-RO"/>
        </w:rPr>
        <w:t xml:space="preserve"> județeană și a municipiului București</w:t>
      </w:r>
      <w:r w:rsidRPr="002F4795">
        <w:rPr>
          <w:rFonts w:ascii="Times New Roman" w:eastAsia="Times New Roman" w:hAnsi="Times New Roman" w:cs="Times New Roman"/>
          <w:sz w:val="24"/>
          <w:szCs w:val="24"/>
          <w:bdr w:val="none" w:sz="0" w:space="0" w:color="auto" w:frame="1"/>
          <w:lang w:eastAsia="ro-RO"/>
        </w:rPr>
        <w:t xml:space="preserve">, în termen de </w:t>
      </w:r>
      <w:r w:rsidR="005727DB" w:rsidRPr="002F4795">
        <w:rPr>
          <w:rFonts w:ascii="Times New Roman" w:eastAsia="Times New Roman" w:hAnsi="Times New Roman" w:cs="Times New Roman"/>
          <w:sz w:val="24"/>
          <w:szCs w:val="24"/>
          <w:bdr w:val="none" w:sz="0" w:space="0" w:color="auto" w:frame="1"/>
          <w:lang w:eastAsia="ro-RO"/>
        </w:rPr>
        <w:t>maxim 4</w:t>
      </w:r>
      <w:r w:rsidRPr="002F4795">
        <w:rPr>
          <w:rFonts w:ascii="Times New Roman" w:eastAsia="Times New Roman" w:hAnsi="Times New Roman" w:cs="Times New Roman"/>
          <w:sz w:val="24"/>
          <w:szCs w:val="24"/>
          <w:bdr w:val="none" w:sz="0" w:space="0" w:color="auto" w:frame="1"/>
          <w:lang w:eastAsia="ro-RO"/>
        </w:rPr>
        <w:t xml:space="preserve">0 de zile de la </w:t>
      </w:r>
      <w:r w:rsidR="00697578" w:rsidRPr="002F4795">
        <w:rPr>
          <w:rFonts w:ascii="Times New Roman" w:eastAsia="Times New Roman" w:hAnsi="Times New Roman" w:cs="Times New Roman"/>
          <w:sz w:val="24"/>
          <w:szCs w:val="24"/>
          <w:bdr w:val="none" w:sz="0" w:space="0" w:color="auto" w:frame="1"/>
          <w:lang w:eastAsia="ro-RO"/>
        </w:rPr>
        <w:t>depunerea documentelor pentru viză</w:t>
      </w:r>
      <w:r w:rsidRPr="002F4795">
        <w:rPr>
          <w:rFonts w:ascii="Times New Roman" w:eastAsia="Times New Roman" w:hAnsi="Times New Roman" w:cs="Times New Roman"/>
          <w:sz w:val="24"/>
          <w:szCs w:val="24"/>
          <w:bdr w:val="none" w:sz="0" w:space="0" w:color="auto" w:frame="1"/>
          <w:lang w:eastAsia="ro-RO"/>
        </w:rPr>
        <w:t xml:space="preserve">, </w:t>
      </w:r>
      <w:r w:rsidR="00DE10AA" w:rsidRPr="002F4795">
        <w:rPr>
          <w:rFonts w:ascii="Times New Roman" w:eastAsia="Times New Roman" w:hAnsi="Times New Roman" w:cs="Times New Roman"/>
          <w:sz w:val="24"/>
          <w:szCs w:val="24"/>
          <w:bdr w:val="none" w:sz="0" w:space="0" w:color="auto" w:frame="1"/>
          <w:lang w:eastAsia="ro-RO"/>
        </w:rPr>
        <w:t xml:space="preserve">efectuează expertiza sistemului de aprovizionare și  </w:t>
      </w:r>
      <w:r w:rsidRPr="002F4795">
        <w:rPr>
          <w:rFonts w:ascii="Times New Roman" w:eastAsia="Times New Roman" w:hAnsi="Times New Roman" w:cs="Times New Roman"/>
          <w:sz w:val="24"/>
          <w:szCs w:val="24"/>
          <w:bdr w:val="none" w:sz="0" w:space="0" w:color="auto" w:frame="1"/>
          <w:lang w:eastAsia="ro-RO"/>
        </w:rPr>
        <w:t xml:space="preserve">transmite </w:t>
      </w:r>
      <w:r w:rsidR="00697578" w:rsidRPr="002F4795">
        <w:rPr>
          <w:rFonts w:ascii="Times New Roman" w:eastAsia="Times New Roman" w:hAnsi="Times New Roman" w:cs="Times New Roman"/>
          <w:sz w:val="24"/>
          <w:szCs w:val="24"/>
          <w:bdr w:val="none" w:sz="0" w:space="0" w:color="auto" w:frame="1"/>
          <w:lang w:eastAsia="ro-RO"/>
        </w:rPr>
        <w:t>furnizorului</w:t>
      </w:r>
      <w:r w:rsidRPr="002F4795">
        <w:rPr>
          <w:rFonts w:ascii="Times New Roman" w:eastAsia="Times New Roman" w:hAnsi="Times New Roman" w:cs="Times New Roman"/>
          <w:sz w:val="24"/>
          <w:szCs w:val="24"/>
          <w:bdr w:val="none" w:sz="0" w:space="0" w:color="auto" w:frame="1"/>
          <w:lang w:eastAsia="ro-RO"/>
        </w:rPr>
        <w:t xml:space="preserve"> de apă potabilă un referat de evaluare ce trebuie să cuprindă evaluarea condiţiilor de funcţionare, a programului de monitorizare a calităţii apei potabile şi, dacă este cazul, măsurile ce trebuie aplicate de </w:t>
      </w:r>
      <w:r w:rsidR="00964B49" w:rsidRPr="002F4795">
        <w:rPr>
          <w:rFonts w:ascii="Times New Roman" w:eastAsia="Times New Roman" w:hAnsi="Times New Roman" w:cs="Times New Roman"/>
          <w:sz w:val="24"/>
          <w:szCs w:val="24"/>
          <w:bdr w:val="none" w:sz="0" w:space="0" w:color="auto" w:frame="1"/>
          <w:lang w:eastAsia="ro-RO"/>
        </w:rPr>
        <w:t>furnizor</w:t>
      </w:r>
      <w:r w:rsidRPr="002F4795">
        <w:rPr>
          <w:rFonts w:ascii="Times New Roman" w:eastAsia="Times New Roman" w:hAnsi="Times New Roman" w:cs="Times New Roman"/>
          <w:sz w:val="24"/>
          <w:szCs w:val="24"/>
          <w:bdr w:val="none" w:sz="0" w:space="0" w:color="auto" w:frame="1"/>
          <w:lang w:eastAsia="ro-RO"/>
        </w:rPr>
        <w:t xml:space="preserve"> sau de consumator</w:t>
      </w:r>
      <w:r w:rsidR="008E59F3" w:rsidRPr="002F4795">
        <w:rPr>
          <w:rFonts w:ascii="Times New Roman" w:eastAsia="Times New Roman" w:hAnsi="Times New Roman" w:cs="Times New Roman"/>
          <w:sz w:val="24"/>
          <w:szCs w:val="24"/>
          <w:bdr w:val="none" w:sz="0" w:space="0" w:color="auto" w:frame="1"/>
          <w:lang w:eastAsia="ro-RO"/>
        </w:rPr>
        <w:t>i</w:t>
      </w:r>
      <w:r w:rsidRPr="002F4795">
        <w:rPr>
          <w:rFonts w:ascii="Times New Roman" w:eastAsia="Times New Roman" w:hAnsi="Times New Roman" w:cs="Times New Roman"/>
          <w:sz w:val="24"/>
          <w:szCs w:val="24"/>
          <w:bdr w:val="none" w:sz="0" w:space="0" w:color="auto" w:frame="1"/>
          <w:lang w:eastAsia="ro-RO"/>
        </w:rPr>
        <w:t xml:space="preserve"> pentru conformarea cu prevederile </w:t>
      </w:r>
      <w:r w:rsidR="00C92E3C" w:rsidRPr="002F4795">
        <w:rPr>
          <w:rFonts w:ascii="Times New Roman" w:eastAsia="Times New Roman" w:hAnsi="Times New Roman" w:cs="Times New Roman"/>
          <w:sz w:val="24"/>
          <w:szCs w:val="24"/>
          <w:bdr w:val="none" w:sz="0" w:space="0" w:color="auto" w:frame="1"/>
          <w:lang w:eastAsia="ro-RO"/>
        </w:rPr>
        <w:t xml:space="preserve">Ordonanței </w:t>
      </w:r>
      <w:r w:rsidR="008E59F3" w:rsidRPr="002F4795">
        <w:rPr>
          <w:rFonts w:ascii="Times New Roman" w:eastAsia="Times New Roman" w:hAnsi="Times New Roman" w:cs="Times New Roman"/>
          <w:sz w:val="24"/>
          <w:szCs w:val="24"/>
          <w:bdr w:val="none" w:sz="0" w:space="0" w:color="auto" w:frame="1"/>
          <w:lang w:eastAsia="ro-RO"/>
        </w:rPr>
        <w:t>G</w:t>
      </w:r>
      <w:r w:rsidR="00C92E3C" w:rsidRPr="002F4795">
        <w:rPr>
          <w:rFonts w:ascii="Times New Roman" w:eastAsia="Times New Roman" w:hAnsi="Times New Roman" w:cs="Times New Roman"/>
          <w:sz w:val="24"/>
          <w:szCs w:val="24"/>
          <w:bdr w:val="none" w:sz="0" w:space="0" w:color="auto" w:frame="1"/>
          <w:lang w:eastAsia="ro-RO"/>
        </w:rPr>
        <w:t>uvernului nr. 7/2023</w:t>
      </w:r>
      <w:r w:rsidR="008E59F3" w:rsidRPr="002F4795">
        <w:rPr>
          <w:rFonts w:ascii="Times New Roman" w:eastAsia="Times New Roman" w:hAnsi="Times New Roman" w:cs="Times New Roman"/>
          <w:sz w:val="24"/>
          <w:szCs w:val="24"/>
          <w:bdr w:val="none" w:sz="0" w:space="0" w:color="auto" w:frame="1"/>
          <w:lang w:eastAsia="ro-RO"/>
        </w:rPr>
        <w:t xml:space="preserve">; </w:t>
      </w:r>
    </w:p>
    <w:p w14:paraId="1CE4DA1D" w14:textId="69771B56"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697578" w:rsidRPr="002F4795">
        <w:rPr>
          <w:rFonts w:ascii="Times New Roman" w:eastAsia="Times New Roman" w:hAnsi="Times New Roman" w:cs="Times New Roman"/>
          <w:sz w:val="24"/>
          <w:szCs w:val="24"/>
          <w:bdr w:val="none" w:sz="0" w:space="0" w:color="auto" w:frame="1"/>
          <w:lang w:eastAsia="ro-RO"/>
        </w:rPr>
        <w:t>4</w:t>
      </w:r>
      <w:r w:rsidRPr="002F4795">
        <w:rPr>
          <w:rFonts w:ascii="Times New Roman" w:eastAsia="Times New Roman" w:hAnsi="Times New Roman" w:cs="Times New Roman"/>
          <w:sz w:val="24"/>
          <w:szCs w:val="24"/>
          <w:bdr w:val="none" w:sz="0" w:space="0" w:color="auto" w:frame="1"/>
          <w:lang w:eastAsia="ro-RO"/>
        </w:rPr>
        <w:t xml:space="preserve">) Declaraţia şi concluziile referatului de evaluare se afişează </w:t>
      </w:r>
      <w:r w:rsidR="002A58A8" w:rsidRPr="002F4795">
        <w:rPr>
          <w:rFonts w:ascii="Times New Roman" w:eastAsia="Times New Roman" w:hAnsi="Times New Roman" w:cs="Times New Roman"/>
          <w:sz w:val="24"/>
          <w:szCs w:val="24"/>
          <w:bdr w:val="none" w:sz="0" w:space="0" w:color="auto" w:frame="1"/>
          <w:lang w:eastAsia="ro-RO"/>
        </w:rPr>
        <w:t xml:space="preserve">pe site-ul operatorului de apă sau autorității publice locale, după caz; </w:t>
      </w:r>
    </w:p>
    <w:p w14:paraId="12904582" w14:textId="399C8FD8"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w:t>
      </w:r>
      <w:r w:rsidR="00697578" w:rsidRPr="002F4795">
        <w:rPr>
          <w:rFonts w:ascii="Times New Roman" w:eastAsia="Times New Roman" w:hAnsi="Times New Roman" w:cs="Times New Roman"/>
          <w:sz w:val="24"/>
          <w:szCs w:val="24"/>
          <w:bdr w:val="none" w:sz="0" w:space="0" w:color="auto" w:frame="1"/>
          <w:lang w:eastAsia="ro-RO"/>
        </w:rPr>
        <w:t>5</w:t>
      </w:r>
      <w:r w:rsidRPr="002F4795">
        <w:rPr>
          <w:rFonts w:ascii="Times New Roman" w:eastAsia="Times New Roman" w:hAnsi="Times New Roman" w:cs="Times New Roman"/>
          <w:sz w:val="24"/>
          <w:szCs w:val="24"/>
          <w:bdr w:val="none" w:sz="0" w:space="0" w:color="auto" w:frame="1"/>
          <w:lang w:eastAsia="ro-RO"/>
        </w:rPr>
        <w:t>) Declaraţia şi referatul trebuie să conţină următoarele elemente:</w:t>
      </w:r>
    </w:p>
    <w:p w14:paraId="43C73DD4" w14:textId="2A33330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datele de identificare a producătorului/distribuitorului de apă potabilă;</w:t>
      </w:r>
    </w:p>
    <w:p w14:paraId="4D9BD14C" w14:textId="048F703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datele de identificare a staţiei de tratare a apei;</w:t>
      </w:r>
    </w:p>
    <w:p w14:paraId="6DB91DEF" w14:textId="120127A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zona/zonele de aprovizionare cu apă potabilă;</w:t>
      </w:r>
      <w:bookmarkStart w:id="79" w:name="_GoBack"/>
      <w:bookmarkEnd w:id="79"/>
    </w:p>
    <w:p w14:paraId="71BE450B" w14:textId="259AC0F8" w:rsidR="00EE4DD9" w:rsidRPr="002F4795" w:rsidRDefault="007664F2" w:rsidP="008D189D">
      <w:pPr>
        <w:spacing w:after="0" w:line="240" w:lineRule="auto"/>
        <w:jc w:val="both"/>
        <w:rPr>
          <w:rFonts w:ascii="Times New Roman" w:eastAsia="Times New Roman" w:hAnsi="Times New Roman" w:cs="Times New Roman"/>
          <w:sz w:val="24"/>
          <w:szCs w:val="24"/>
          <w:bdr w:val="none" w:sz="0" w:space="0" w:color="auto" w:frame="1"/>
          <w:lang w:eastAsia="ro-RO"/>
        </w:rPr>
      </w:pPr>
      <w:r w:rsidRPr="002F4795">
        <w:rPr>
          <w:rFonts w:ascii="Times New Roman" w:eastAsia="Times New Roman" w:hAnsi="Times New Roman" w:cs="Times New Roman"/>
          <w:sz w:val="24"/>
          <w:szCs w:val="24"/>
          <w:bdr w:val="none" w:sz="0" w:space="0" w:color="auto" w:frame="1"/>
          <w:lang w:eastAsia="ro-RO"/>
        </w:rPr>
        <w:t>d</w:t>
      </w:r>
      <w:r w:rsidR="00512C4D" w:rsidRPr="002F4795">
        <w:rPr>
          <w:rFonts w:ascii="Times New Roman" w:eastAsia="Times New Roman" w:hAnsi="Times New Roman" w:cs="Times New Roman"/>
          <w:sz w:val="24"/>
          <w:szCs w:val="24"/>
          <w:bdr w:val="none" w:sz="0" w:space="0" w:color="auto" w:frame="1"/>
          <w:lang w:eastAsia="ro-RO"/>
        </w:rPr>
        <w:t xml:space="preserve">) </w:t>
      </w:r>
      <w:r w:rsidR="00EE4DD9" w:rsidRPr="002F4795">
        <w:rPr>
          <w:rFonts w:ascii="Times New Roman" w:eastAsia="Times New Roman" w:hAnsi="Times New Roman" w:cs="Times New Roman"/>
          <w:sz w:val="24"/>
          <w:szCs w:val="24"/>
          <w:bdr w:val="none" w:sz="0" w:space="0" w:color="auto" w:frame="1"/>
          <w:lang w:eastAsia="ro-RO"/>
        </w:rPr>
        <w:t>programul de distribuţie a apei potabile către consumatori;</w:t>
      </w:r>
    </w:p>
    <w:p w14:paraId="6A812A6B" w14:textId="77777777" w:rsidR="007664F2" w:rsidRPr="002F4795" w:rsidRDefault="00512C4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e) lista întreprinderilor cu profil alimentar; </w:t>
      </w:r>
    </w:p>
    <w:p w14:paraId="2B6BB481" w14:textId="78453B1C" w:rsidR="00EE4DD9" w:rsidRPr="002F4795" w:rsidRDefault="00512C4D"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bdr w:val="none" w:sz="0" w:space="0" w:color="auto" w:frame="1"/>
          <w:lang w:eastAsia="ro-RO"/>
        </w:rPr>
        <w:lastRenderedPageBreak/>
        <w:t>f</w:t>
      </w:r>
      <w:r w:rsidR="00EE4DD9" w:rsidRPr="002F4795">
        <w:rPr>
          <w:rFonts w:ascii="Times New Roman" w:eastAsia="Times New Roman" w:hAnsi="Times New Roman" w:cs="Times New Roman"/>
          <w:sz w:val="24"/>
          <w:szCs w:val="24"/>
          <w:bdr w:val="none" w:sz="0" w:space="0" w:color="auto" w:frame="1"/>
          <w:lang w:eastAsia="ro-RO"/>
        </w:rPr>
        <w:t>) programul de monitorizare a calităţii apei potabile pentru anul în curs, costurile de realizare şi nominalizarea laboratorului/laboratoarelor care efectuează programul de monitorizare</w:t>
      </w:r>
      <w:r w:rsidRPr="002F4795">
        <w:rPr>
          <w:rFonts w:ascii="Times New Roman" w:eastAsia="Times New Roman" w:hAnsi="Times New Roman" w:cs="Times New Roman"/>
          <w:sz w:val="24"/>
          <w:szCs w:val="24"/>
          <w:bdr w:val="none" w:sz="0" w:space="0" w:color="auto" w:frame="1"/>
          <w:lang w:eastAsia="ro-RO"/>
        </w:rPr>
        <w:t>;</w:t>
      </w:r>
    </w:p>
    <w:p w14:paraId="21EF4CCB" w14:textId="506E7681" w:rsidR="008E59F3" w:rsidRPr="002F4795" w:rsidRDefault="00EE4DD9"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80" w:name="4249896"/>
      <w:bookmarkEnd w:id="80"/>
      <w:r w:rsidRPr="002F4795">
        <w:rPr>
          <w:rFonts w:ascii="Times New Roman" w:eastAsia="Times New Roman" w:hAnsi="Times New Roman" w:cs="Times New Roman"/>
          <w:b/>
          <w:bCs/>
          <w:sz w:val="24"/>
          <w:szCs w:val="24"/>
          <w:bdr w:val="none" w:sz="0" w:space="0" w:color="auto" w:frame="1"/>
          <w:lang w:eastAsia="ro-RO"/>
        </w:rPr>
        <w:t>Art. 5</w:t>
      </w:r>
      <w:r w:rsidRPr="002F4795">
        <w:rPr>
          <w:rFonts w:ascii="Times New Roman" w:eastAsia="Times New Roman" w:hAnsi="Times New Roman" w:cs="Times New Roman"/>
          <w:sz w:val="24"/>
          <w:szCs w:val="24"/>
          <w:bdr w:val="none" w:sz="0" w:space="0" w:color="auto" w:frame="1"/>
          <w:lang w:eastAsia="ro-RO"/>
        </w:rPr>
        <w:t> </w:t>
      </w:r>
      <w:r w:rsidR="008E59F3"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w:t>
      </w:r>
      <w:r w:rsidR="008E59F3" w:rsidRPr="002F4795">
        <w:rPr>
          <w:rFonts w:ascii="Times New Roman" w:eastAsia="Times New Roman" w:hAnsi="Times New Roman" w:cs="Times New Roman"/>
          <w:sz w:val="24"/>
          <w:szCs w:val="24"/>
          <w:bdr w:val="none" w:sz="0" w:space="0" w:color="auto" w:frame="1"/>
          <w:lang w:eastAsia="ro-RO"/>
        </w:rPr>
        <w:t xml:space="preserve">(1) </w:t>
      </w:r>
      <w:r w:rsidR="002A58A8" w:rsidRPr="002F4795">
        <w:rPr>
          <w:rFonts w:ascii="Times New Roman" w:eastAsia="Times New Roman" w:hAnsi="Times New Roman" w:cs="Times New Roman"/>
          <w:sz w:val="24"/>
          <w:szCs w:val="24"/>
          <w:bdr w:val="none" w:sz="0" w:space="0" w:color="auto" w:frame="1"/>
          <w:lang w:eastAsia="ro-RO"/>
        </w:rPr>
        <w:t>Orice modificare de structur</w:t>
      </w:r>
      <w:r w:rsidR="00905129" w:rsidRPr="002F4795">
        <w:rPr>
          <w:rFonts w:ascii="Times New Roman" w:eastAsia="Times New Roman" w:hAnsi="Times New Roman" w:cs="Times New Roman"/>
          <w:sz w:val="24"/>
          <w:szCs w:val="24"/>
          <w:bdr w:val="none" w:sz="0" w:space="0" w:color="auto" w:frame="1"/>
          <w:lang w:eastAsia="ro-RO"/>
        </w:rPr>
        <w:t>ă</w:t>
      </w:r>
      <w:r w:rsidR="002A58A8" w:rsidRPr="002F4795">
        <w:rPr>
          <w:rFonts w:ascii="Times New Roman" w:eastAsia="Times New Roman" w:hAnsi="Times New Roman" w:cs="Times New Roman"/>
          <w:sz w:val="24"/>
          <w:szCs w:val="24"/>
          <w:bdr w:val="none" w:sz="0" w:space="0" w:color="auto" w:frame="1"/>
          <w:lang w:eastAsia="ro-RO"/>
        </w:rPr>
        <w:t xml:space="preserve"> </w:t>
      </w:r>
      <w:r w:rsidR="00FE4CD1" w:rsidRPr="002F4795">
        <w:rPr>
          <w:rFonts w:ascii="Times New Roman" w:eastAsia="Times New Roman" w:hAnsi="Times New Roman" w:cs="Times New Roman"/>
          <w:sz w:val="24"/>
          <w:szCs w:val="24"/>
          <w:bdr w:val="none" w:sz="0" w:space="0" w:color="auto" w:frame="1"/>
          <w:lang w:eastAsia="ro-RO"/>
        </w:rPr>
        <w:t xml:space="preserve">în segmentul de captare, de aducţiune, de tratare sau de distribuţie a </w:t>
      </w:r>
      <w:r w:rsidR="002A58A8" w:rsidRPr="002F4795">
        <w:rPr>
          <w:rFonts w:ascii="Times New Roman" w:eastAsia="Times New Roman" w:hAnsi="Times New Roman" w:cs="Times New Roman"/>
          <w:sz w:val="24"/>
          <w:szCs w:val="24"/>
          <w:bdr w:val="none" w:sz="0" w:space="0" w:color="auto" w:frame="1"/>
          <w:lang w:eastAsia="ro-RO"/>
        </w:rPr>
        <w:t>unui sistem de ap</w:t>
      </w:r>
      <w:r w:rsidR="00905129" w:rsidRPr="002F4795">
        <w:rPr>
          <w:rFonts w:ascii="Times New Roman" w:eastAsia="Times New Roman" w:hAnsi="Times New Roman" w:cs="Times New Roman"/>
          <w:sz w:val="24"/>
          <w:szCs w:val="24"/>
          <w:bdr w:val="none" w:sz="0" w:space="0" w:color="auto" w:frame="1"/>
          <w:lang w:eastAsia="ro-RO"/>
        </w:rPr>
        <w:t>ă</w:t>
      </w:r>
      <w:r w:rsidR="002A58A8" w:rsidRPr="002F4795">
        <w:rPr>
          <w:rFonts w:ascii="Times New Roman" w:eastAsia="Times New Roman" w:hAnsi="Times New Roman" w:cs="Times New Roman"/>
          <w:sz w:val="24"/>
          <w:szCs w:val="24"/>
          <w:bdr w:val="none" w:sz="0" w:space="0" w:color="auto" w:frame="1"/>
          <w:lang w:eastAsia="ro-RO"/>
        </w:rPr>
        <w:t xml:space="preserve"> autorizat sanitar necesit</w:t>
      </w:r>
      <w:r w:rsidR="00905129" w:rsidRPr="002F4795">
        <w:rPr>
          <w:rFonts w:ascii="Times New Roman" w:eastAsia="Times New Roman" w:hAnsi="Times New Roman" w:cs="Times New Roman"/>
          <w:sz w:val="24"/>
          <w:szCs w:val="24"/>
          <w:bdr w:val="none" w:sz="0" w:space="0" w:color="auto" w:frame="1"/>
          <w:lang w:eastAsia="ro-RO"/>
        </w:rPr>
        <w:t>ă</w:t>
      </w:r>
      <w:r w:rsidR="002A58A8" w:rsidRPr="002F4795">
        <w:rPr>
          <w:rFonts w:ascii="Times New Roman" w:eastAsia="Times New Roman" w:hAnsi="Times New Roman" w:cs="Times New Roman"/>
          <w:sz w:val="24"/>
          <w:szCs w:val="24"/>
          <w:bdr w:val="none" w:sz="0" w:space="0" w:color="auto" w:frame="1"/>
          <w:lang w:eastAsia="ro-RO"/>
        </w:rPr>
        <w:t xml:space="preserve"> evaluare sanitar</w:t>
      </w:r>
      <w:r w:rsidR="00905129" w:rsidRPr="002F4795">
        <w:rPr>
          <w:rFonts w:ascii="Times New Roman" w:eastAsia="Times New Roman" w:hAnsi="Times New Roman" w:cs="Times New Roman"/>
          <w:sz w:val="24"/>
          <w:szCs w:val="24"/>
          <w:bdr w:val="none" w:sz="0" w:space="0" w:color="auto" w:frame="1"/>
          <w:lang w:eastAsia="ro-RO"/>
        </w:rPr>
        <w:t>ă</w:t>
      </w:r>
      <w:r w:rsidR="002A58A8" w:rsidRPr="002F4795">
        <w:rPr>
          <w:rFonts w:ascii="Times New Roman" w:eastAsia="Times New Roman" w:hAnsi="Times New Roman" w:cs="Times New Roman"/>
          <w:sz w:val="24"/>
          <w:szCs w:val="24"/>
          <w:bdr w:val="none" w:sz="0" w:space="0" w:color="auto" w:frame="1"/>
          <w:lang w:eastAsia="ro-RO"/>
        </w:rPr>
        <w:t xml:space="preserve"> </w:t>
      </w:r>
      <w:r w:rsidR="00786124" w:rsidRPr="002F4795">
        <w:rPr>
          <w:rFonts w:ascii="Times New Roman" w:eastAsia="Times New Roman" w:hAnsi="Times New Roman" w:cs="Times New Roman"/>
          <w:sz w:val="24"/>
          <w:szCs w:val="24"/>
          <w:bdr w:val="none" w:sz="0" w:space="0" w:color="auto" w:frame="1"/>
          <w:lang w:eastAsia="ro-RO"/>
        </w:rPr>
        <w:t>ș</w:t>
      </w:r>
      <w:r w:rsidR="002A58A8" w:rsidRPr="002F4795">
        <w:rPr>
          <w:rFonts w:ascii="Times New Roman" w:eastAsia="Times New Roman" w:hAnsi="Times New Roman" w:cs="Times New Roman"/>
          <w:sz w:val="24"/>
          <w:szCs w:val="24"/>
          <w:bdr w:val="none" w:sz="0" w:space="0" w:color="auto" w:frame="1"/>
          <w:lang w:eastAsia="ro-RO"/>
        </w:rPr>
        <w:t>i emiterea unei noi autoriza</w:t>
      </w:r>
      <w:r w:rsidR="00697578" w:rsidRPr="002F4795">
        <w:rPr>
          <w:rFonts w:ascii="Times New Roman" w:eastAsia="Times New Roman" w:hAnsi="Times New Roman" w:cs="Times New Roman"/>
          <w:sz w:val="24"/>
          <w:szCs w:val="24"/>
          <w:bdr w:val="none" w:sz="0" w:space="0" w:color="auto" w:frame="1"/>
          <w:lang w:eastAsia="ro-RO"/>
        </w:rPr>
        <w:t>ț</w:t>
      </w:r>
      <w:r w:rsidR="002A58A8" w:rsidRPr="002F4795">
        <w:rPr>
          <w:rFonts w:ascii="Times New Roman" w:eastAsia="Times New Roman" w:hAnsi="Times New Roman" w:cs="Times New Roman"/>
          <w:sz w:val="24"/>
          <w:szCs w:val="24"/>
          <w:bdr w:val="none" w:sz="0" w:space="0" w:color="auto" w:frame="1"/>
          <w:lang w:eastAsia="ro-RO"/>
        </w:rPr>
        <w:t>ii sanitare</w:t>
      </w:r>
      <w:r w:rsidR="00786124" w:rsidRPr="002F4795">
        <w:rPr>
          <w:rFonts w:ascii="Times New Roman" w:eastAsia="Times New Roman" w:hAnsi="Times New Roman" w:cs="Times New Roman"/>
          <w:sz w:val="24"/>
          <w:szCs w:val="24"/>
          <w:bdr w:val="none" w:sz="0" w:space="0" w:color="auto" w:frame="1"/>
          <w:lang w:eastAsia="ro-RO"/>
        </w:rPr>
        <w:t xml:space="preserve"> de funcționare</w:t>
      </w:r>
      <w:r w:rsidR="002A58A8" w:rsidRPr="002F4795">
        <w:rPr>
          <w:rFonts w:ascii="Times New Roman" w:eastAsia="Times New Roman" w:hAnsi="Times New Roman" w:cs="Times New Roman"/>
          <w:sz w:val="24"/>
          <w:szCs w:val="24"/>
          <w:bdr w:val="none" w:sz="0" w:space="0" w:color="auto" w:frame="1"/>
          <w:lang w:eastAsia="ro-RO"/>
        </w:rPr>
        <w:t>;</w:t>
      </w:r>
      <w:bookmarkStart w:id="81" w:name="4249897"/>
      <w:bookmarkEnd w:id="81"/>
      <w:r w:rsidR="00DB6BA2" w:rsidRPr="002F4795">
        <w:rPr>
          <w:rFonts w:ascii="Times New Roman" w:eastAsia="Times New Roman" w:hAnsi="Times New Roman" w:cs="Times New Roman"/>
          <w:sz w:val="24"/>
          <w:szCs w:val="24"/>
          <w:bdr w:val="none" w:sz="0" w:space="0" w:color="auto" w:frame="1"/>
          <w:lang w:eastAsia="ro-RO"/>
        </w:rPr>
        <w:t xml:space="preserve">        </w:t>
      </w:r>
    </w:p>
    <w:p w14:paraId="7269E2F4" w14:textId="37D64145" w:rsidR="00697578" w:rsidRPr="002F4795" w:rsidRDefault="00697578" w:rsidP="008D189D">
      <w:pPr>
        <w:spacing w:after="0" w:line="240" w:lineRule="auto"/>
        <w:jc w:val="both"/>
        <w:rPr>
          <w:rFonts w:ascii="Times New Roman" w:eastAsia="Times New Roman" w:hAnsi="Times New Roman" w:cs="Times New Roman"/>
          <w:sz w:val="24"/>
          <w:szCs w:val="24"/>
          <w:bdr w:val="none" w:sz="0" w:space="0" w:color="auto" w:frame="1"/>
          <w:lang w:eastAsia="ro-RO"/>
        </w:rPr>
      </w:pPr>
      <w:bookmarkStart w:id="82" w:name="_Hlk133574325"/>
      <w:r w:rsidRPr="002F4795">
        <w:rPr>
          <w:rFonts w:ascii="Times New Roman" w:eastAsia="Times New Roman" w:hAnsi="Times New Roman" w:cs="Times New Roman"/>
          <w:sz w:val="24"/>
          <w:szCs w:val="24"/>
          <w:bdr w:val="none" w:sz="0" w:space="0" w:color="auto" w:frame="1"/>
          <w:lang w:eastAsia="ro-RO"/>
        </w:rPr>
        <w:t>(</w:t>
      </w:r>
      <w:r w:rsidR="00FE4CD1"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Pentru un sistem de aprovizionare cu apă potabilă care nu a primit viză anuală datorită neconformării la cerințele specifice, odată cu remedierea deficiențelor, furnizorul de apă va solicita o nouă autorizație sanitară de funcționare pentru care va depune un dosar cuprinzând documentele prevăzute la art. </w:t>
      </w:r>
      <w:r w:rsidR="00F54EEC" w:rsidRPr="002F4795">
        <w:rPr>
          <w:rFonts w:ascii="Times New Roman" w:eastAsia="Times New Roman" w:hAnsi="Times New Roman" w:cs="Times New Roman"/>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xml:space="preserve"> alin. (2) lit. a)</w:t>
      </w:r>
      <w:r w:rsidR="00081C45" w:rsidRPr="002F4795">
        <w:rPr>
          <w:rFonts w:ascii="Times New Roman" w:eastAsia="Times New Roman" w:hAnsi="Times New Roman" w:cs="Times New Roman"/>
          <w:sz w:val="24"/>
          <w:szCs w:val="24"/>
          <w:bdr w:val="none" w:sz="0" w:space="0" w:color="auto" w:frame="1"/>
          <w:lang w:eastAsia="ro-RO"/>
        </w:rPr>
        <w:t xml:space="preserve"> </w:t>
      </w:r>
      <w:r w:rsidRPr="002F4795">
        <w:rPr>
          <w:rFonts w:ascii="Times New Roman" w:eastAsia="Times New Roman" w:hAnsi="Times New Roman" w:cs="Times New Roman"/>
          <w:sz w:val="24"/>
          <w:szCs w:val="24"/>
          <w:bdr w:val="none" w:sz="0" w:space="0" w:color="auto" w:frame="1"/>
          <w:lang w:eastAsia="ro-RO"/>
        </w:rPr>
        <w:t>-</w:t>
      </w:r>
      <w:r w:rsidR="00081C45" w:rsidRPr="002F4795">
        <w:rPr>
          <w:rFonts w:ascii="Times New Roman" w:eastAsia="Times New Roman" w:hAnsi="Times New Roman" w:cs="Times New Roman"/>
          <w:sz w:val="24"/>
          <w:szCs w:val="24"/>
          <w:bdr w:val="none" w:sz="0" w:space="0" w:color="auto" w:frame="1"/>
          <w:lang w:eastAsia="ro-RO"/>
        </w:rPr>
        <w:t xml:space="preserve"> </w:t>
      </w:r>
      <w:r w:rsidR="00A64722" w:rsidRPr="002F4795">
        <w:rPr>
          <w:rFonts w:ascii="Times New Roman" w:eastAsia="Times New Roman" w:hAnsi="Times New Roman" w:cs="Times New Roman"/>
          <w:sz w:val="24"/>
          <w:szCs w:val="24"/>
          <w:bdr w:val="none" w:sz="0" w:space="0" w:color="auto" w:frame="1"/>
          <w:lang w:eastAsia="ro-RO"/>
        </w:rPr>
        <w:t>h</w:t>
      </w:r>
      <w:r w:rsidRPr="002F4795">
        <w:rPr>
          <w:rFonts w:ascii="Times New Roman" w:eastAsia="Times New Roman" w:hAnsi="Times New Roman" w:cs="Times New Roman"/>
          <w:sz w:val="24"/>
          <w:szCs w:val="24"/>
          <w:bdr w:val="none" w:sz="0" w:space="0" w:color="auto" w:frame="1"/>
          <w:lang w:eastAsia="ro-RO"/>
        </w:rPr>
        <w:t>)</w:t>
      </w:r>
      <w:r w:rsidR="008206D9" w:rsidRPr="002F4795">
        <w:rPr>
          <w:rFonts w:ascii="Times New Roman" w:eastAsia="Times New Roman" w:hAnsi="Times New Roman" w:cs="Times New Roman"/>
          <w:sz w:val="24"/>
          <w:szCs w:val="24"/>
          <w:bdr w:val="none" w:sz="0" w:space="0" w:color="auto" w:frame="1"/>
          <w:lang w:eastAsia="ro-RO"/>
        </w:rPr>
        <w:t xml:space="preserve"> din prezenta anexă</w:t>
      </w:r>
      <w:r w:rsidR="00A64722" w:rsidRPr="002F4795">
        <w:rPr>
          <w:rFonts w:ascii="Times New Roman" w:eastAsia="Times New Roman" w:hAnsi="Times New Roman" w:cs="Times New Roman"/>
          <w:sz w:val="24"/>
          <w:szCs w:val="24"/>
          <w:bdr w:val="none" w:sz="0" w:space="0" w:color="auto" w:frame="1"/>
          <w:lang w:eastAsia="ro-RO"/>
        </w:rPr>
        <w:t>,</w:t>
      </w:r>
      <w:r w:rsidRPr="002F4795">
        <w:rPr>
          <w:rFonts w:ascii="Times New Roman" w:eastAsia="Times New Roman" w:hAnsi="Times New Roman" w:cs="Times New Roman"/>
          <w:sz w:val="24"/>
          <w:szCs w:val="24"/>
          <w:bdr w:val="none" w:sz="0" w:space="0" w:color="auto" w:frame="1"/>
          <w:lang w:eastAsia="ro-RO"/>
        </w:rPr>
        <w:t xml:space="preserve"> precum și rezultatele monitorizării operaționale și a monitorizării de audit efectuată în ultimul an;</w:t>
      </w:r>
    </w:p>
    <w:p w14:paraId="1AEBA801" w14:textId="21940C6C" w:rsidR="00F753A9" w:rsidRPr="002F4795" w:rsidRDefault="00EE4DD9" w:rsidP="008D189D">
      <w:pPr>
        <w:spacing w:after="0" w:line="240" w:lineRule="auto"/>
        <w:jc w:val="both"/>
        <w:rPr>
          <w:rFonts w:ascii="Arial" w:eastAsia="Times New Roman" w:hAnsi="Arial" w:cs="Arial"/>
          <w:sz w:val="20"/>
          <w:szCs w:val="20"/>
          <w:lang w:eastAsia="ro-RO"/>
        </w:rPr>
      </w:pPr>
      <w:bookmarkStart w:id="83" w:name="4249898"/>
      <w:bookmarkEnd w:id="82"/>
      <w:bookmarkEnd w:id="83"/>
      <w:r w:rsidRPr="002F4795">
        <w:rPr>
          <w:rFonts w:ascii="Times New Roman" w:eastAsia="Times New Roman" w:hAnsi="Times New Roman" w:cs="Times New Roman"/>
          <w:b/>
          <w:bCs/>
          <w:sz w:val="24"/>
          <w:szCs w:val="24"/>
          <w:bdr w:val="none" w:sz="0" w:space="0" w:color="auto" w:frame="1"/>
          <w:lang w:eastAsia="ro-RO"/>
        </w:rPr>
        <w:t xml:space="preserve">Art. </w:t>
      </w:r>
      <w:r w:rsidR="00C92E3C" w:rsidRPr="002F4795">
        <w:rPr>
          <w:rFonts w:ascii="Times New Roman" w:eastAsia="Times New Roman" w:hAnsi="Times New Roman" w:cs="Times New Roman"/>
          <w:b/>
          <w:bCs/>
          <w:sz w:val="24"/>
          <w:szCs w:val="24"/>
          <w:bdr w:val="none" w:sz="0" w:space="0" w:color="auto" w:frame="1"/>
          <w:lang w:eastAsia="ro-RO"/>
        </w:rPr>
        <w:t>6</w:t>
      </w:r>
      <w:r w:rsidRPr="002F4795">
        <w:rPr>
          <w:rFonts w:ascii="Times New Roman" w:eastAsia="Times New Roman" w:hAnsi="Times New Roman" w:cs="Times New Roman"/>
          <w:sz w:val="24"/>
          <w:szCs w:val="24"/>
          <w:bdr w:val="none" w:sz="0" w:space="0" w:color="auto" w:frame="1"/>
          <w:lang w:eastAsia="ro-RO"/>
        </w:rPr>
        <w:t> - (1) Persoanele fizice autorizate sau persoanele juridice care au ca obiect de activitate îmbutelierea apei pentru consum uman trebuie să prezinte pentru autorizarea sanitară un dosar care să conţină următoarele elemente:</w:t>
      </w:r>
    </w:p>
    <w:p w14:paraId="46886B41" w14:textId="5D98ED0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informaţii care să permită evaluarea calităţii apei la sursă şi variaţiile posibile de calitate pentru o perioadă de cel puţin un an</w:t>
      </w:r>
      <w:r w:rsidR="002A58A8" w:rsidRPr="002F4795">
        <w:rPr>
          <w:rFonts w:ascii="Times New Roman" w:eastAsia="Times New Roman" w:hAnsi="Times New Roman" w:cs="Times New Roman"/>
          <w:sz w:val="24"/>
          <w:szCs w:val="24"/>
          <w:bdr w:val="none" w:sz="0" w:space="0" w:color="auto" w:frame="1"/>
          <w:lang w:eastAsia="ro-RO"/>
        </w:rPr>
        <w:t xml:space="preserve"> anterior cererii de autorizare</w:t>
      </w:r>
      <w:r w:rsidRPr="002F4795">
        <w:rPr>
          <w:rFonts w:ascii="Times New Roman" w:eastAsia="Times New Roman" w:hAnsi="Times New Roman" w:cs="Times New Roman"/>
          <w:sz w:val="24"/>
          <w:szCs w:val="24"/>
          <w:bdr w:val="none" w:sz="0" w:space="0" w:color="auto" w:frame="1"/>
          <w:lang w:eastAsia="ro-RO"/>
        </w:rPr>
        <w:t>;</w:t>
      </w:r>
    </w:p>
    <w:p w14:paraId="7A8771F4" w14:textId="36FF8A3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studiul hidrogeologic şi zonele de protecţie sanitară conform prevederilor legale în vigoare;</w:t>
      </w:r>
    </w:p>
    <w:p w14:paraId="392B9993" w14:textId="048EF48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volumul de apă estimat a fi îmbuteliat anual;</w:t>
      </w:r>
    </w:p>
    <w:p w14:paraId="58AF60A9" w14:textId="6A3DAF9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d) studiile efectuate pentru justificarea alegerii </w:t>
      </w:r>
      <w:r w:rsidR="002A58A8" w:rsidRPr="002F4795">
        <w:rPr>
          <w:rFonts w:ascii="Times New Roman" w:eastAsia="Times New Roman" w:hAnsi="Times New Roman" w:cs="Times New Roman"/>
          <w:sz w:val="24"/>
          <w:szCs w:val="24"/>
          <w:bdr w:val="none" w:sz="0" w:space="0" w:color="auto" w:frame="1"/>
          <w:lang w:eastAsia="ro-RO"/>
        </w:rPr>
        <w:t xml:space="preserve">tehnologiei, </w:t>
      </w:r>
      <w:r w:rsidRPr="002F4795">
        <w:rPr>
          <w:rFonts w:ascii="Times New Roman" w:eastAsia="Times New Roman" w:hAnsi="Times New Roman" w:cs="Times New Roman"/>
          <w:sz w:val="24"/>
          <w:szCs w:val="24"/>
          <w:bdr w:val="none" w:sz="0" w:space="0" w:color="auto" w:frame="1"/>
          <w:lang w:eastAsia="ro-RO"/>
        </w:rPr>
        <w:t>produselor şi procedeelor de tratare a apei;</w:t>
      </w:r>
    </w:p>
    <w:p w14:paraId="5B1C1F71" w14:textId="4901358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specificarea măsurilor preconizate pentru ca apa produsă să corespundă cerinţelor de calitate înainte de a fi îmbuteliată;</w:t>
      </w:r>
    </w:p>
    <w:p w14:paraId="4D3AC06A" w14:textId="7C5D842B"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f) schema sistemului de captare, tratare/corectare şi îmbuteliere;</w:t>
      </w:r>
    </w:p>
    <w:p w14:paraId="61F47F0B" w14:textId="41BFC4CA" w:rsidR="00EE4DD9" w:rsidRPr="002F4795" w:rsidRDefault="00900CF4"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g</w:t>
      </w:r>
      <w:r w:rsidR="00EE4DD9" w:rsidRPr="002F4795">
        <w:rPr>
          <w:rFonts w:ascii="Times New Roman" w:eastAsia="Times New Roman" w:hAnsi="Times New Roman" w:cs="Times New Roman"/>
          <w:sz w:val="24"/>
          <w:szCs w:val="24"/>
          <w:bdr w:val="none" w:sz="0" w:space="0" w:color="auto" w:frame="1"/>
          <w:lang w:eastAsia="ro-RO"/>
        </w:rPr>
        <w:t>) programul de monitorizare a calităţii apei la sursă şi a apei îmbuteliate.</w:t>
      </w:r>
    </w:p>
    <w:p w14:paraId="7BBAAF58" w14:textId="1323981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Referatul de evaluare se redactează conform prevederilor legale în vigoare privind autorizarea sanitară şi trebuie să stabilească condiţiile de exploatare, regimul de protecţie sanitară, produsele folosite şi procedeele tehnologice de tratare, programul de monitorizare a calităţii apei.</w:t>
      </w:r>
    </w:p>
    <w:p w14:paraId="43E5C7D1" w14:textId="178DEA9C"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(3) Persoanele fizice autorizate sau persoanele juridice care au ca obiect de activitate îmbutelierea apei de masă trebuie să notifice apa potabilă îmbuteliată Ministerului Sănătăţii conform </w:t>
      </w:r>
      <w:r w:rsidR="00C92E3C" w:rsidRPr="002F4795">
        <w:rPr>
          <w:rFonts w:ascii="Times New Roman" w:eastAsia="Times New Roman" w:hAnsi="Times New Roman" w:cs="Times New Roman"/>
          <w:sz w:val="24"/>
          <w:szCs w:val="24"/>
          <w:bdr w:val="none" w:sz="0" w:space="0" w:color="auto" w:frame="1"/>
          <w:lang w:eastAsia="ro-RO"/>
        </w:rPr>
        <w:t>Procedurii de notificare de la punctul B din prezenta anexă</w:t>
      </w:r>
      <w:r w:rsidRPr="002F4795">
        <w:rPr>
          <w:rFonts w:ascii="Times New Roman" w:eastAsia="Times New Roman" w:hAnsi="Times New Roman" w:cs="Times New Roman"/>
          <w:sz w:val="24"/>
          <w:szCs w:val="24"/>
          <w:bdr w:val="none" w:sz="0" w:space="0" w:color="auto" w:frame="1"/>
          <w:lang w:eastAsia="ro-RO"/>
        </w:rPr>
        <w:t>.</w:t>
      </w:r>
    </w:p>
    <w:p w14:paraId="612F78B6" w14:textId="4EC2AE9E" w:rsidR="00EE4DD9" w:rsidRPr="002F4795" w:rsidRDefault="00EE4DD9" w:rsidP="008D189D">
      <w:pPr>
        <w:spacing w:after="0" w:line="240" w:lineRule="auto"/>
        <w:jc w:val="both"/>
        <w:rPr>
          <w:rFonts w:ascii="Arial" w:eastAsia="Times New Roman" w:hAnsi="Arial" w:cs="Arial"/>
          <w:sz w:val="20"/>
          <w:szCs w:val="20"/>
          <w:lang w:eastAsia="ro-RO"/>
        </w:rPr>
      </w:pPr>
      <w:bookmarkStart w:id="84" w:name="4249899"/>
      <w:bookmarkEnd w:id="84"/>
      <w:r w:rsidRPr="002F4795">
        <w:rPr>
          <w:rFonts w:ascii="Times New Roman" w:eastAsia="Times New Roman" w:hAnsi="Times New Roman" w:cs="Times New Roman"/>
          <w:b/>
          <w:bCs/>
          <w:sz w:val="24"/>
          <w:szCs w:val="24"/>
          <w:bdr w:val="none" w:sz="0" w:space="0" w:color="auto" w:frame="1"/>
          <w:lang w:eastAsia="ro-RO"/>
        </w:rPr>
        <w:t xml:space="preserve">Art. </w:t>
      </w:r>
      <w:r w:rsidR="00DC7F17" w:rsidRPr="002F4795">
        <w:rPr>
          <w:rFonts w:ascii="Times New Roman" w:eastAsia="Times New Roman" w:hAnsi="Times New Roman" w:cs="Times New Roman"/>
          <w:b/>
          <w:bCs/>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 - Utilizarea materialelor, a produselor şi procedeelor de tratare a apei îmbuteliate destinate consumului uman este co</w:t>
      </w:r>
      <w:r w:rsidR="00C92E3C" w:rsidRPr="002F4795">
        <w:rPr>
          <w:rFonts w:ascii="Times New Roman" w:eastAsia="Times New Roman" w:hAnsi="Times New Roman" w:cs="Times New Roman"/>
          <w:sz w:val="24"/>
          <w:szCs w:val="24"/>
          <w:bdr w:val="none" w:sz="0" w:space="0" w:color="auto" w:frame="1"/>
          <w:lang w:eastAsia="ro-RO"/>
        </w:rPr>
        <w:t>ndiţionată de obţinerea avizului</w:t>
      </w:r>
      <w:r w:rsidRPr="002F4795">
        <w:rPr>
          <w:rFonts w:ascii="Times New Roman" w:eastAsia="Times New Roman" w:hAnsi="Times New Roman" w:cs="Times New Roman"/>
          <w:sz w:val="24"/>
          <w:szCs w:val="24"/>
          <w:bdr w:val="none" w:sz="0" w:space="0" w:color="auto" w:frame="1"/>
          <w:lang w:eastAsia="ro-RO"/>
        </w:rPr>
        <w:t xml:space="preserve"> sanitar</w:t>
      </w:r>
      <w:r w:rsidR="00C92E3C" w:rsidRPr="002F4795">
        <w:rPr>
          <w:rFonts w:ascii="Times New Roman" w:eastAsia="Times New Roman" w:hAnsi="Times New Roman" w:cs="Times New Roman"/>
          <w:sz w:val="24"/>
          <w:szCs w:val="24"/>
          <w:bdr w:val="none" w:sz="0" w:space="0" w:color="auto" w:frame="1"/>
          <w:lang w:eastAsia="ro-RO"/>
        </w:rPr>
        <w:t>/notificării</w:t>
      </w:r>
      <w:r w:rsidRPr="002F4795">
        <w:rPr>
          <w:rFonts w:ascii="Times New Roman" w:eastAsia="Times New Roman" w:hAnsi="Times New Roman" w:cs="Times New Roman"/>
          <w:sz w:val="24"/>
          <w:szCs w:val="24"/>
          <w:bdr w:val="none" w:sz="0" w:space="0" w:color="auto" w:frame="1"/>
          <w:lang w:eastAsia="ro-RO"/>
        </w:rPr>
        <w:t>.</w:t>
      </w:r>
    </w:p>
    <w:p w14:paraId="7536CB82" w14:textId="18ED44D6" w:rsidR="00EE4DD9" w:rsidRPr="002F4795" w:rsidRDefault="00EE4DD9" w:rsidP="008D189D">
      <w:pPr>
        <w:spacing w:after="0" w:line="240" w:lineRule="auto"/>
        <w:jc w:val="both"/>
        <w:rPr>
          <w:rFonts w:ascii="Arial" w:eastAsia="Times New Roman" w:hAnsi="Arial" w:cs="Arial"/>
          <w:sz w:val="20"/>
          <w:szCs w:val="20"/>
          <w:lang w:eastAsia="ro-RO"/>
        </w:rPr>
      </w:pPr>
      <w:bookmarkStart w:id="85" w:name="4249900"/>
      <w:bookmarkEnd w:id="85"/>
      <w:r w:rsidRPr="002F4795">
        <w:rPr>
          <w:rFonts w:ascii="Times New Roman" w:eastAsia="Times New Roman" w:hAnsi="Times New Roman" w:cs="Times New Roman"/>
          <w:b/>
          <w:bCs/>
          <w:sz w:val="24"/>
          <w:szCs w:val="24"/>
          <w:bdr w:val="none" w:sz="0" w:space="0" w:color="auto" w:frame="1"/>
          <w:lang w:eastAsia="ro-RO"/>
        </w:rPr>
        <w:t xml:space="preserve">Art. </w:t>
      </w:r>
      <w:r w:rsidR="00DC7F17" w:rsidRPr="002F4795">
        <w:rPr>
          <w:rFonts w:ascii="Times New Roman" w:eastAsia="Times New Roman" w:hAnsi="Times New Roman" w:cs="Times New Roman"/>
          <w:b/>
          <w:bCs/>
          <w:sz w:val="24"/>
          <w:szCs w:val="24"/>
          <w:bdr w:val="none" w:sz="0" w:space="0" w:color="auto" w:frame="1"/>
          <w:lang w:eastAsia="ro-RO"/>
        </w:rPr>
        <w:t>8</w:t>
      </w:r>
      <w:r w:rsidRPr="002F4795">
        <w:rPr>
          <w:rFonts w:ascii="Times New Roman" w:eastAsia="Times New Roman" w:hAnsi="Times New Roman" w:cs="Times New Roman"/>
          <w:sz w:val="24"/>
          <w:szCs w:val="24"/>
          <w:bdr w:val="none" w:sz="0" w:space="0" w:color="auto" w:frame="1"/>
          <w:lang w:eastAsia="ro-RO"/>
        </w:rPr>
        <w:t> - Persoanele fizice autorizate sau persoanele juridice care au ca obiect de activitate fabricarea gheţii din apa potabilă, ambalarea, depozitarea şi transportul gheţii trebuie să prezinte pentru autorizarea sanitară un dosar care să conţină următoarele elemente:</w:t>
      </w:r>
    </w:p>
    <w:p w14:paraId="522A41EC" w14:textId="0C9F3C9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informaţii care să permită evaluarea calităţii apei la sursă şi variaţiile posibile de calitate pe o perioadă de cel puţin un an;</w:t>
      </w:r>
    </w:p>
    <w:p w14:paraId="3A2FD2C7" w14:textId="6A9895C5"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studiul hidrogeologic şi zonele de protecţie sanitară, după caz;</w:t>
      </w:r>
    </w:p>
    <w:p w14:paraId="57B5E02D" w14:textId="76D962C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c) volumul de apă estimat a fi prelucrat anual;</w:t>
      </w:r>
    </w:p>
    <w:p w14:paraId="77660DEA" w14:textId="32397B3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d) studiile efectuate pentru justificarea alegerii produselor şi procedeelor de tratare;</w:t>
      </w:r>
    </w:p>
    <w:p w14:paraId="2130B59B" w14:textId="3E85165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e) specificarea măsurilor preconizate pentru ca apa produsă să corespundă cerinţelor de calitate înainte de a fi fabricată gheaţa;</w:t>
      </w:r>
    </w:p>
    <w:p w14:paraId="64B3CEDA" w14:textId="3FF29204"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f) schema sistemului de captare, tratare/corectare a apei şi de fabricare a a gheţii;</w:t>
      </w:r>
    </w:p>
    <w:p w14:paraId="61136F57" w14:textId="786FB7CA"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g) avizul sanitar pentru materialele de ambalare a gheţii;</w:t>
      </w:r>
    </w:p>
    <w:p w14:paraId="41A336E5" w14:textId="73E1DE5F"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h) avizul sanitar pentru mijloacele de transport;</w:t>
      </w:r>
    </w:p>
    <w:p w14:paraId="2D7DC450" w14:textId="4E38EE22"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i) programul de monitorizare a calităţii apei şi a gheţii.</w:t>
      </w:r>
    </w:p>
    <w:p w14:paraId="4CE0F1BA" w14:textId="61DCFD71" w:rsidR="00EE4DD9" w:rsidRPr="002F4795" w:rsidRDefault="00EE4DD9" w:rsidP="008D189D">
      <w:pPr>
        <w:spacing w:after="0" w:line="240" w:lineRule="auto"/>
        <w:jc w:val="both"/>
        <w:rPr>
          <w:rFonts w:ascii="Arial" w:eastAsia="Times New Roman" w:hAnsi="Arial" w:cs="Arial"/>
          <w:sz w:val="20"/>
          <w:szCs w:val="20"/>
          <w:lang w:eastAsia="ro-RO"/>
        </w:rPr>
      </w:pPr>
      <w:bookmarkStart w:id="86" w:name="4249901"/>
      <w:bookmarkEnd w:id="86"/>
      <w:r w:rsidRPr="002F4795">
        <w:rPr>
          <w:rFonts w:ascii="Times New Roman" w:eastAsia="Times New Roman" w:hAnsi="Times New Roman" w:cs="Times New Roman"/>
          <w:b/>
          <w:bCs/>
          <w:sz w:val="24"/>
          <w:szCs w:val="24"/>
          <w:bdr w:val="none" w:sz="0" w:space="0" w:color="auto" w:frame="1"/>
          <w:lang w:eastAsia="ro-RO"/>
        </w:rPr>
        <w:t xml:space="preserve">Art. </w:t>
      </w:r>
      <w:r w:rsidR="00DC7F17" w:rsidRPr="002F4795">
        <w:rPr>
          <w:rFonts w:ascii="Times New Roman" w:eastAsia="Times New Roman" w:hAnsi="Times New Roman" w:cs="Times New Roman"/>
          <w:b/>
          <w:bCs/>
          <w:sz w:val="24"/>
          <w:szCs w:val="24"/>
          <w:bdr w:val="none" w:sz="0" w:space="0" w:color="auto" w:frame="1"/>
          <w:lang w:eastAsia="ro-RO"/>
        </w:rPr>
        <w:t>9</w:t>
      </w:r>
      <w:r w:rsidRPr="002F4795">
        <w:rPr>
          <w:rFonts w:ascii="Times New Roman" w:eastAsia="Times New Roman" w:hAnsi="Times New Roman" w:cs="Times New Roman"/>
          <w:sz w:val="24"/>
          <w:szCs w:val="24"/>
          <w:bdr w:val="none" w:sz="0" w:space="0" w:color="auto" w:frame="1"/>
          <w:lang w:eastAsia="ro-RO"/>
        </w:rPr>
        <w:t> - (1) Autorizarea sanitară se acordă numai dacă instalaţiile de îmbuteliere a apei destinate consumului uman sau instalaţiile de fabricare şi ambalare, de depozitare şi transport al gheţii pentru consum uman, fabricată din apă potabilă, asigură evitarea oricărui risc de contaminare.</w:t>
      </w:r>
    </w:p>
    <w:p w14:paraId="6CA63D0A" w14:textId="45F87BF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(2) Referatul de evaluare se redactează conform prevederilor legale în vigoare privind autorizarea sanitară şi trebuie să stabilească condiţiile de exploatare, regimul de protecţie sanitară, produsele folosite şi procedeele tehnologice de tratare, precum şi programul de monitorizare a calităţii apei.</w:t>
      </w:r>
    </w:p>
    <w:p w14:paraId="4483651A" w14:textId="77777777" w:rsidR="007664F2" w:rsidRPr="002F4795" w:rsidRDefault="00EE4DD9" w:rsidP="008D189D">
      <w:pPr>
        <w:spacing w:after="0" w:line="240" w:lineRule="auto"/>
        <w:jc w:val="both"/>
        <w:rPr>
          <w:rFonts w:ascii="Arial" w:eastAsia="Times New Roman" w:hAnsi="Arial" w:cs="Arial"/>
          <w:sz w:val="20"/>
          <w:szCs w:val="20"/>
          <w:lang w:eastAsia="ro-RO"/>
        </w:rPr>
      </w:pPr>
      <w:bookmarkStart w:id="87" w:name="4249902"/>
      <w:bookmarkEnd w:id="87"/>
      <w:r w:rsidRPr="002F4795">
        <w:rPr>
          <w:rFonts w:ascii="Times New Roman" w:eastAsia="Times New Roman" w:hAnsi="Times New Roman" w:cs="Times New Roman"/>
          <w:b/>
          <w:bCs/>
          <w:sz w:val="24"/>
          <w:szCs w:val="24"/>
          <w:bdr w:val="none" w:sz="0" w:space="0" w:color="auto" w:frame="1"/>
          <w:lang w:eastAsia="ro-RO"/>
        </w:rPr>
        <w:t>Art. 1</w:t>
      </w:r>
      <w:r w:rsidR="00DC7F17" w:rsidRPr="002F4795">
        <w:rPr>
          <w:rFonts w:ascii="Times New Roman" w:eastAsia="Times New Roman" w:hAnsi="Times New Roman" w:cs="Times New Roman"/>
          <w:b/>
          <w:bCs/>
          <w:sz w:val="24"/>
          <w:szCs w:val="24"/>
          <w:bdr w:val="none" w:sz="0" w:space="0" w:color="auto" w:frame="1"/>
          <w:lang w:eastAsia="ro-RO"/>
        </w:rPr>
        <w:t>0</w:t>
      </w:r>
      <w:r w:rsidRPr="002F4795">
        <w:rPr>
          <w:rFonts w:ascii="Times New Roman" w:eastAsia="Times New Roman" w:hAnsi="Times New Roman" w:cs="Times New Roman"/>
          <w:sz w:val="24"/>
          <w:szCs w:val="24"/>
          <w:bdr w:val="none" w:sz="0" w:space="0" w:color="auto" w:frame="1"/>
          <w:lang w:eastAsia="ro-RO"/>
        </w:rPr>
        <w:t> - Normele de igienă aplicabile instalaţiilor de îmbuteliere şi recipientelor, metodele de gazeificare şi de corectare a calităţii apei îmbuteliate, alta decât apa de izvor, se stabilesc prin ordin al ministrului sănătăţii.</w:t>
      </w:r>
      <w:bookmarkStart w:id="88" w:name="4249903"/>
      <w:bookmarkEnd w:id="88"/>
    </w:p>
    <w:p w14:paraId="2352A60F" w14:textId="7FCA6770"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b/>
          <w:bCs/>
          <w:sz w:val="24"/>
          <w:szCs w:val="24"/>
          <w:bdr w:val="none" w:sz="0" w:space="0" w:color="auto" w:frame="1"/>
          <w:lang w:eastAsia="ro-RO"/>
        </w:rPr>
        <w:lastRenderedPageBreak/>
        <w:t>Art. 1</w:t>
      </w:r>
      <w:r w:rsidR="00DC7F17" w:rsidRPr="002F4795">
        <w:rPr>
          <w:rFonts w:ascii="Times New Roman" w:eastAsia="Times New Roman" w:hAnsi="Times New Roman" w:cs="Times New Roman"/>
          <w:b/>
          <w:bCs/>
          <w:sz w:val="24"/>
          <w:szCs w:val="24"/>
          <w:bdr w:val="none" w:sz="0" w:space="0" w:color="auto" w:frame="1"/>
          <w:lang w:eastAsia="ro-RO"/>
        </w:rPr>
        <w:t>1</w:t>
      </w:r>
      <w:r w:rsidRPr="002F4795">
        <w:rPr>
          <w:rFonts w:ascii="Times New Roman" w:eastAsia="Times New Roman" w:hAnsi="Times New Roman" w:cs="Times New Roman"/>
          <w:sz w:val="24"/>
          <w:szCs w:val="24"/>
          <w:bdr w:val="none" w:sz="0" w:space="0" w:color="auto" w:frame="1"/>
          <w:lang w:eastAsia="ro-RO"/>
        </w:rPr>
        <w:t> - (1) Materialele de îmbuteliere a apei potabile şi materialele de ambalare a gheţii nu trebuie să afecteze calitatea apei sau a gheţii.</w:t>
      </w:r>
    </w:p>
    <w:p w14:paraId="34B95A2D" w14:textId="5F4413E7"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(2) Orice produs utilizat la tratarea sau la prepararea apei îmbuteliate ori a gheţii nu trebuie să se regăsească în apă sau în gheaţă în concentraţii superioare celor stabilite în tabelele </w:t>
      </w:r>
      <w:r w:rsidR="00D71C50" w:rsidRPr="002F4795">
        <w:rPr>
          <w:rFonts w:ascii="Times New Roman" w:eastAsia="Times New Roman" w:hAnsi="Times New Roman" w:cs="Times New Roman"/>
          <w:sz w:val="24"/>
          <w:szCs w:val="24"/>
          <w:bdr w:val="none" w:sz="0" w:space="0" w:color="auto" w:frame="1"/>
          <w:lang w:eastAsia="ro-RO"/>
        </w:rPr>
        <w:t>A1</w:t>
      </w:r>
      <w:r w:rsidRPr="002F4795">
        <w:rPr>
          <w:rFonts w:ascii="Times New Roman" w:eastAsia="Times New Roman" w:hAnsi="Times New Roman" w:cs="Times New Roman"/>
          <w:sz w:val="24"/>
          <w:szCs w:val="24"/>
          <w:bdr w:val="none" w:sz="0" w:space="0" w:color="auto" w:frame="1"/>
          <w:lang w:eastAsia="ro-RO"/>
        </w:rPr>
        <w:t xml:space="preserve">, </w:t>
      </w:r>
      <w:r w:rsidR="00D71C50" w:rsidRPr="002F4795">
        <w:rPr>
          <w:rFonts w:ascii="Times New Roman" w:eastAsia="Times New Roman" w:hAnsi="Times New Roman" w:cs="Times New Roman"/>
          <w:sz w:val="24"/>
          <w:szCs w:val="24"/>
          <w:bdr w:val="none" w:sz="0" w:space="0" w:color="auto" w:frame="1"/>
          <w:lang w:eastAsia="ro-RO"/>
        </w:rPr>
        <w:t>B</w:t>
      </w:r>
      <w:r w:rsidRPr="002F4795">
        <w:rPr>
          <w:rFonts w:ascii="Times New Roman" w:eastAsia="Times New Roman" w:hAnsi="Times New Roman" w:cs="Times New Roman"/>
          <w:sz w:val="24"/>
          <w:szCs w:val="24"/>
          <w:bdr w:val="none" w:sz="0" w:space="0" w:color="auto" w:frame="1"/>
          <w:lang w:eastAsia="ro-RO"/>
        </w:rPr>
        <w:t xml:space="preserve"> şi </w:t>
      </w:r>
      <w:r w:rsidR="00D71C50" w:rsidRPr="002F4795">
        <w:rPr>
          <w:rFonts w:ascii="Times New Roman" w:eastAsia="Times New Roman" w:hAnsi="Times New Roman" w:cs="Times New Roman"/>
          <w:sz w:val="24"/>
          <w:szCs w:val="24"/>
          <w:bdr w:val="none" w:sz="0" w:space="0" w:color="auto" w:frame="1"/>
          <w:lang w:eastAsia="ro-RO"/>
        </w:rPr>
        <w:t>C</w:t>
      </w:r>
      <w:r w:rsidRPr="002F4795">
        <w:rPr>
          <w:rFonts w:ascii="Times New Roman" w:eastAsia="Times New Roman" w:hAnsi="Times New Roman" w:cs="Times New Roman"/>
          <w:sz w:val="24"/>
          <w:szCs w:val="24"/>
          <w:bdr w:val="none" w:sz="0" w:space="0" w:color="auto" w:frame="1"/>
          <w:lang w:eastAsia="ro-RO"/>
        </w:rPr>
        <w:t xml:space="preserve"> din a</w:t>
      </w:r>
      <w:hyperlink r:id="rId20" w:history="1">
        <w:r w:rsidRPr="002F4795">
          <w:rPr>
            <w:rFonts w:ascii="Times New Roman" w:eastAsia="Times New Roman" w:hAnsi="Times New Roman" w:cs="Times New Roman"/>
            <w:sz w:val="24"/>
            <w:szCs w:val="24"/>
            <w:bdr w:val="none" w:sz="0" w:space="0" w:color="auto" w:frame="1"/>
            <w:lang w:eastAsia="ro-RO"/>
          </w:rPr>
          <w:t>nexa nr. 1 </w:t>
        </w:r>
      </w:hyperlink>
      <w:r w:rsidRPr="002F4795">
        <w:rPr>
          <w:rFonts w:ascii="Times New Roman" w:eastAsia="Times New Roman" w:hAnsi="Times New Roman" w:cs="Times New Roman"/>
          <w:sz w:val="24"/>
          <w:szCs w:val="24"/>
          <w:bdr w:val="none" w:sz="0" w:space="0" w:color="auto" w:frame="1"/>
          <w:lang w:eastAsia="ro-RO"/>
        </w:rPr>
        <w:t xml:space="preserve">la </w:t>
      </w:r>
      <w:r w:rsidR="00D71C50" w:rsidRPr="002F4795">
        <w:rPr>
          <w:rFonts w:ascii="Times New Roman" w:eastAsia="Times New Roman" w:hAnsi="Times New Roman" w:cs="Times New Roman"/>
          <w:sz w:val="24"/>
          <w:szCs w:val="24"/>
          <w:bdr w:val="none" w:sz="0" w:space="0" w:color="auto" w:frame="1"/>
          <w:lang w:eastAsia="ro-RO"/>
        </w:rPr>
        <w:t>Ordonanța Guvernului</w:t>
      </w:r>
      <w:r w:rsidRPr="002F4795">
        <w:rPr>
          <w:rFonts w:ascii="Times New Roman" w:eastAsia="Times New Roman" w:hAnsi="Times New Roman" w:cs="Times New Roman"/>
          <w:sz w:val="24"/>
          <w:szCs w:val="24"/>
          <w:bdr w:val="none" w:sz="0" w:space="0" w:color="auto" w:frame="1"/>
          <w:lang w:eastAsia="ro-RO"/>
        </w:rPr>
        <w:t xml:space="preserve"> nr. </w:t>
      </w:r>
      <w:r w:rsidR="00D71C50" w:rsidRPr="002F4795">
        <w:rPr>
          <w:rFonts w:ascii="Times New Roman" w:eastAsia="Times New Roman" w:hAnsi="Times New Roman" w:cs="Times New Roman"/>
          <w:sz w:val="24"/>
          <w:szCs w:val="24"/>
          <w:bdr w:val="none" w:sz="0" w:space="0" w:color="auto" w:frame="1"/>
          <w:lang w:eastAsia="ro-RO"/>
        </w:rPr>
        <w:t>7</w:t>
      </w:r>
      <w:r w:rsidRPr="002F4795">
        <w:rPr>
          <w:rFonts w:ascii="Times New Roman" w:eastAsia="Times New Roman" w:hAnsi="Times New Roman" w:cs="Times New Roman"/>
          <w:sz w:val="24"/>
          <w:szCs w:val="24"/>
          <w:bdr w:val="none" w:sz="0" w:space="0" w:color="auto" w:frame="1"/>
          <w:lang w:eastAsia="ro-RO"/>
        </w:rPr>
        <w:t>/20</w:t>
      </w:r>
      <w:r w:rsidR="00D71C50" w:rsidRPr="002F4795">
        <w:rPr>
          <w:rFonts w:ascii="Times New Roman" w:eastAsia="Times New Roman" w:hAnsi="Times New Roman" w:cs="Times New Roman"/>
          <w:sz w:val="24"/>
          <w:szCs w:val="24"/>
          <w:bdr w:val="none" w:sz="0" w:space="0" w:color="auto" w:frame="1"/>
          <w:lang w:eastAsia="ro-RO"/>
        </w:rPr>
        <w:t>23</w:t>
      </w:r>
      <w:r w:rsidRPr="002F4795">
        <w:rPr>
          <w:rFonts w:ascii="Times New Roman" w:eastAsia="Times New Roman" w:hAnsi="Times New Roman" w:cs="Times New Roman"/>
          <w:sz w:val="24"/>
          <w:szCs w:val="24"/>
          <w:bdr w:val="none" w:sz="0" w:space="0" w:color="auto" w:frame="1"/>
          <w:lang w:eastAsia="ro-RO"/>
        </w:rPr>
        <w:t xml:space="preserve"> ori să inducă direct sau indirect un risc pentru sănătatea publică.</w:t>
      </w:r>
    </w:p>
    <w:p w14:paraId="3A8D2E8A" w14:textId="1ECE8827" w:rsidR="00EE4DD9" w:rsidRPr="002F4795" w:rsidRDefault="00EE4DD9" w:rsidP="008D189D">
      <w:pPr>
        <w:spacing w:after="0" w:line="240" w:lineRule="auto"/>
        <w:jc w:val="both"/>
        <w:rPr>
          <w:rFonts w:ascii="Arial" w:eastAsia="Times New Roman" w:hAnsi="Arial" w:cs="Arial"/>
          <w:sz w:val="20"/>
          <w:szCs w:val="20"/>
          <w:lang w:eastAsia="ro-RO"/>
        </w:rPr>
      </w:pPr>
      <w:bookmarkStart w:id="89" w:name="4249904"/>
      <w:bookmarkEnd w:id="89"/>
      <w:r w:rsidRPr="002F4795">
        <w:rPr>
          <w:rFonts w:ascii="Times New Roman" w:eastAsia="Times New Roman" w:hAnsi="Times New Roman" w:cs="Times New Roman"/>
          <w:b/>
          <w:bCs/>
          <w:sz w:val="24"/>
          <w:szCs w:val="24"/>
          <w:bdr w:val="none" w:sz="0" w:space="0" w:color="auto" w:frame="1"/>
          <w:lang w:eastAsia="ro-RO"/>
        </w:rPr>
        <w:t>Art. 1</w:t>
      </w:r>
      <w:r w:rsidR="00DC7F17" w:rsidRPr="002F4795">
        <w:rPr>
          <w:rFonts w:ascii="Times New Roman" w:eastAsia="Times New Roman" w:hAnsi="Times New Roman" w:cs="Times New Roman"/>
          <w:b/>
          <w:bCs/>
          <w:sz w:val="24"/>
          <w:szCs w:val="24"/>
          <w:bdr w:val="none" w:sz="0" w:space="0" w:color="auto" w:frame="1"/>
          <w:lang w:eastAsia="ro-RO"/>
        </w:rPr>
        <w:t>2</w:t>
      </w:r>
      <w:r w:rsidRPr="002F4795">
        <w:rPr>
          <w:rFonts w:ascii="Times New Roman" w:eastAsia="Times New Roman" w:hAnsi="Times New Roman" w:cs="Times New Roman"/>
          <w:sz w:val="24"/>
          <w:szCs w:val="24"/>
          <w:bdr w:val="none" w:sz="0" w:space="0" w:color="auto" w:frame="1"/>
          <w:lang w:eastAsia="ro-RO"/>
        </w:rPr>
        <w:t> - Autorizaţia sanitară de funcţionare emisă pentru activităţile specificate la art. 1</w:t>
      </w:r>
      <w:r w:rsidR="008206D9" w:rsidRPr="002F4795">
        <w:rPr>
          <w:rFonts w:ascii="Times New Roman" w:eastAsia="Times New Roman" w:hAnsi="Times New Roman" w:cs="Times New Roman"/>
          <w:sz w:val="24"/>
          <w:szCs w:val="24"/>
          <w:bdr w:val="none" w:sz="0" w:space="0" w:color="auto" w:frame="1"/>
          <w:lang w:eastAsia="ro-RO"/>
        </w:rPr>
        <w:t>din prezenta anaxă</w:t>
      </w:r>
      <w:r w:rsidRPr="002F4795">
        <w:rPr>
          <w:rFonts w:ascii="Times New Roman" w:eastAsia="Times New Roman" w:hAnsi="Times New Roman" w:cs="Times New Roman"/>
          <w:sz w:val="24"/>
          <w:szCs w:val="24"/>
          <w:bdr w:val="none" w:sz="0" w:space="0" w:color="auto" w:frame="1"/>
          <w:lang w:eastAsia="ro-RO"/>
        </w:rPr>
        <w:t xml:space="preserve"> se vizează anual, conform Procedurilor de reglementare sanitară pentru proiectele de amplasare, amenajare, construire şi pentru funcţionarea obiectivelor ce desfăşoară activităţi cu risc pentru starea de sănătate a populaţiei, aprobate prin O</w:t>
      </w:r>
      <w:hyperlink r:id="rId21" w:history="1">
        <w:r w:rsidRPr="002F4795">
          <w:rPr>
            <w:rFonts w:ascii="Times New Roman" w:eastAsia="Times New Roman" w:hAnsi="Times New Roman" w:cs="Times New Roman"/>
            <w:sz w:val="24"/>
            <w:szCs w:val="24"/>
            <w:bdr w:val="none" w:sz="0" w:space="0" w:color="auto" w:frame="1"/>
            <w:lang w:eastAsia="ro-RO"/>
          </w:rPr>
          <w:t>rdinul </w:t>
        </w:r>
      </w:hyperlink>
      <w:r w:rsidRPr="002F4795">
        <w:rPr>
          <w:rFonts w:ascii="Times New Roman" w:eastAsia="Times New Roman" w:hAnsi="Times New Roman" w:cs="Times New Roman"/>
          <w:sz w:val="24"/>
          <w:szCs w:val="24"/>
          <w:bdr w:val="none" w:sz="0" w:space="0" w:color="auto" w:frame="1"/>
          <w:lang w:eastAsia="ro-RO"/>
        </w:rPr>
        <w:t>ministrului sănătăţii nr. 1.030/2009, cu modificările şi completările ulterioare.</w:t>
      </w:r>
    </w:p>
    <w:p w14:paraId="553F2FE2" w14:textId="1AA23653" w:rsidR="00EE4DD9" w:rsidRPr="002F4795" w:rsidRDefault="00EE4DD9" w:rsidP="008D189D">
      <w:pPr>
        <w:spacing w:after="0" w:line="240" w:lineRule="auto"/>
        <w:jc w:val="both"/>
        <w:rPr>
          <w:rFonts w:ascii="Arial" w:eastAsia="Times New Roman" w:hAnsi="Arial" w:cs="Arial"/>
          <w:sz w:val="20"/>
          <w:szCs w:val="20"/>
          <w:lang w:eastAsia="ro-RO"/>
        </w:rPr>
      </w:pPr>
      <w:bookmarkStart w:id="90" w:name="4249905"/>
      <w:bookmarkEnd w:id="90"/>
      <w:r w:rsidRPr="002F4795">
        <w:rPr>
          <w:rFonts w:ascii="Times New Roman" w:eastAsia="Times New Roman" w:hAnsi="Times New Roman" w:cs="Times New Roman"/>
          <w:b/>
          <w:bCs/>
          <w:sz w:val="24"/>
          <w:szCs w:val="24"/>
          <w:bdr w:val="none" w:sz="0" w:space="0" w:color="auto" w:frame="1"/>
          <w:lang w:eastAsia="ro-RO"/>
        </w:rPr>
        <w:t>Art. 1</w:t>
      </w:r>
      <w:r w:rsidR="00077BFE" w:rsidRPr="002F4795">
        <w:rPr>
          <w:rFonts w:ascii="Times New Roman" w:eastAsia="Times New Roman" w:hAnsi="Times New Roman" w:cs="Times New Roman"/>
          <w:b/>
          <w:bCs/>
          <w:sz w:val="24"/>
          <w:szCs w:val="24"/>
          <w:bdr w:val="none" w:sz="0" w:space="0" w:color="auto" w:frame="1"/>
          <w:lang w:eastAsia="ro-RO"/>
        </w:rPr>
        <w:t>3</w:t>
      </w:r>
      <w:r w:rsidRPr="002F4795">
        <w:rPr>
          <w:rFonts w:ascii="Times New Roman" w:eastAsia="Times New Roman" w:hAnsi="Times New Roman" w:cs="Times New Roman"/>
          <w:b/>
          <w:bCs/>
          <w:sz w:val="24"/>
          <w:szCs w:val="24"/>
          <w:bdr w:val="none" w:sz="0" w:space="0" w:color="auto" w:frame="1"/>
          <w:lang w:eastAsia="ro-RO"/>
        </w:rPr>
        <w:t> - </w:t>
      </w:r>
      <w:r w:rsidRPr="002F4795">
        <w:rPr>
          <w:rFonts w:ascii="Times New Roman" w:eastAsia="Times New Roman" w:hAnsi="Times New Roman" w:cs="Times New Roman"/>
          <w:sz w:val="24"/>
          <w:szCs w:val="24"/>
          <w:bdr w:val="none" w:sz="0" w:space="0" w:color="auto" w:frame="1"/>
          <w:lang w:eastAsia="ro-RO"/>
        </w:rPr>
        <w:t xml:space="preserve">Autorizaţia sanitară de funcţionare pentru producerea şi distribuţia apei potabile poate fi retrasă de către </w:t>
      </w:r>
      <w:r w:rsidR="00077BFE" w:rsidRPr="002F4795">
        <w:rPr>
          <w:rFonts w:ascii="Times New Roman" w:eastAsia="Times New Roman" w:hAnsi="Times New Roman" w:cs="Times New Roman"/>
          <w:sz w:val="24"/>
          <w:szCs w:val="24"/>
          <w:bdr w:val="none" w:sz="0" w:space="0" w:color="auto" w:frame="1"/>
          <w:lang w:eastAsia="ro-RO"/>
        </w:rPr>
        <w:t>direcția</w:t>
      </w:r>
      <w:r w:rsidRPr="002F4795">
        <w:rPr>
          <w:rFonts w:ascii="Times New Roman" w:eastAsia="Times New Roman" w:hAnsi="Times New Roman" w:cs="Times New Roman"/>
          <w:sz w:val="24"/>
          <w:szCs w:val="24"/>
          <w:bdr w:val="none" w:sz="0" w:space="0" w:color="auto" w:frame="1"/>
          <w:lang w:eastAsia="ro-RO"/>
        </w:rPr>
        <w:t xml:space="preserve"> de sănătate publică </w:t>
      </w:r>
      <w:r w:rsidR="00077BFE" w:rsidRPr="002F4795">
        <w:rPr>
          <w:rFonts w:ascii="Times New Roman" w:eastAsia="Times New Roman" w:hAnsi="Times New Roman" w:cs="Times New Roman"/>
          <w:sz w:val="24"/>
          <w:szCs w:val="24"/>
          <w:bdr w:val="none" w:sz="0" w:space="0" w:color="auto" w:frame="1"/>
          <w:lang w:eastAsia="ro-RO"/>
        </w:rPr>
        <w:t xml:space="preserve">județeană și a municipiului București </w:t>
      </w:r>
      <w:r w:rsidRPr="002F4795">
        <w:rPr>
          <w:rFonts w:ascii="Times New Roman" w:eastAsia="Times New Roman" w:hAnsi="Times New Roman" w:cs="Times New Roman"/>
          <w:sz w:val="24"/>
          <w:szCs w:val="24"/>
          <w:bdr w:val="none" w:sz="0" w:space="0" w:color="auto" w:frame="1"/>
          <w:lang w:eastAsia="ro-RO"/>
        </w:rPr>
        <w:t>în următoarele cazuri:</w:t>
      </w:r>
    </w:p>
    <w:p w14:paraId="741CE370" w14:textId="28A4C3D1"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a) dacă nu s-au respectat condiţiile impuse în autorizaţia sanitară de funcţionare;</w:t>
      </w:r>
    </w:p>
    <w:p w14:paraId="134E46F0" w14:textId="0E25CC49"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b) dacă lucrările, construcţiile şi instalaţiile producătorului/distribuitorului de apă potabilă nu prezintă siguranţă în exploatare, atât cu privire la integritatea structurilor, cât şi la eficienţa tehnologiilor de tratare adoptate;</w:t>
      </w:r>
    </w:p>
    <w:p w14:paraId="3D04136B" w14:textId="0F276FB3" w:rsidR="00EE4DD9" w:rsidRPr="002F4795" w:rsidRDefault="00EE4DD9" w:rsidP="008D189D">
      <w:pPr>
        <w:spacing w:after="0" w:line="240" w:lineRule="auto"/>
        <w:jc w:val="both"/>
        <w:rPr>
          <w:rFonts w:ascii="Arial" w:eastAsia="Times New Roman" w:hAnsi="Arial" w:cs="Arial"/>
          <w:sz w:val="20"/>
          <w:szCs w:val="20"/>
          <w:lang w:eastAsia="ro-RO"/>
        </w:rPr>
      </w:pPr>
      <w:r w:rsidRPr="002F4795">
        <w:rPr>
          <w:rFonts w:ascii="Times New Roman" w:eastAsia="Times New Roman" w:hAnsi="Times New Roman" w:cs="Times New Roman"/>
          <w:sz w:val="24"/>
          <w:szCs w:val="24"/>
          <w:bdr w:val="none" w:sz="0" w:space="0" w:color="auto" w:frame="1"/>
          <w:lang w:eastAsia="ro-RO"/>
        </w:rPr>
        <w:t xml:space="preserve">c) în cazul nerespectării parametrilor de calitate ai apei potabile şi/sau a calendarului din programul de monitorizare a calităţii apei potabile, dacă se constată </w:t>
      </w:r>
      <w:r w:rsidR="006E6890" w:rsidRPr="002F4795">
        <w:rPr>
          <w:rFonts w:ascii="Times New Roman" w:eastAsia="Times New Roman" w:hAnsi="Times New Roman" w:cs="Times New Roman"/>
          <w:sz w:val="24"/>
          <w:szCs w:val="24"/>
          <w:bdr w:val="none" w:sz="0" w:space="0" w:color="auto" w:frame="1"/>
          <w:lang w:eastAsia="ro-RO"/>
        </w:rPr>
        <w:t xml:space="preserve">că </w:t>
      </w:r>
      <w:r w:rsidRPr="002F4795">
        <w:rPr>
          <w:rFonts w:ascii="Times New Roman" w:eastAsia="Times New Roman" w:hAnsi="Times New Roman" w:cs="Times New Roman"/>
          <w:sz w:val="24"/>
          <w:szCs w:val="24"/>
          <w:bdr w:val="none" w:sz="0" w:space="0" w:color="auto" w:frame="1"/>
          <w:lang w:eastAsia="ro-RO"/>
        </w:rPr>
        <w:t xml:space="preserve">aceste abateri </w:t>
      </w:r>
      <w:r w:rsidR="006E6890" w:rsidRPr="002F4795">
        <w:rPr>
          <w:rFonts w:ascii="Times New Roman" w:eastAsia="Times New Roman" w:hAnsi="Times New Roman" w:cs="Times New Roman"/>
          <w:sz w:val="24"/>
          <w:szCs w:val="24"/>
          <w:bdr w:val="none" w:sz="0" w:space="0" w:color="auto" w:frame="1"/>
          <w:lang w:eastAsia="ro-RO"/>
        </w:rPr>
        <w:t xml:space="preserve">s-au înregistrat </w:t>
      </w:r>
      <w:r w:rsidRPr="002F4795">
        <w:rPr>
          <w:rFonts w:ascii="Times New Roman" w:eastAsia="Times New Roman" w:hAnsi="Times New Roman" w:cs="Times New Roman"/>
          <w:sz w:val="24"/>
          <w:szCs w:val="24"/>
          <w:bdr w:val="none" w:sz="0" w:space="0" w:color="auto" w:frame="1"/>
          <w:lang w:eastAsia="ro-RO"/>
        </w:rPr>
        <w:t>într-un interval de 6 luni de la eliberarea autorizaţiei sanitare de funcţionare sau vizei anuale.</w:t>
      </w:r>
    </w:p>
    <w:p w14:paraId="1FC698BB" w14:textId="43FACA91" w:rsidR="00EE4DD9" w:rsidRPr="002F4795" w:rsidRDefault="00EE4DD9" w:rsidP="008D189D">
      <w:pPr>
        <w:spacing w:after="0" w:line="240" w:lineRule="auto"/>
        <w:jc w:val="both"/>
        <w:rPr>
          <w:rFonts w:ascii="Arial" w:eastAsia="Times New Roman" w:hAnsi="Arial" w:cs="Arial"/>
          <w:sz w:val="20"/>
          <w:szCs w:val="20"/>
          <w:lang w:eastAsia="ro-RO"/>
        </w:rPr>
      </w:pPr>
    </w:p>
    <w:p w14:paraId="2EEF8544" w14:textId="194B90B0" w:rsidR="00C92E3C" w:rsidRPr="002F4795" w:rsidRDefault="00C92E3C" w:rsidP="008D189D">
      <w:pPr>
        <w:pStyle w:val="ListParagraph"/>
        <w:numPr>
          <w:ilvl w:val="0"/>
          <w:numId w:val="17"/>
        </w:num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w:t>
      </w:r>
      <w:r w:rsidR="006A38CC" w:rsidRPr="002F4795">
        <w:rPr>
          <w:rFonts w:ascii="Times New Roman" w:eastAsia="Times New Roman" w:hAnsi="Times New Roman" w:cs="Times New Roman"/>
          <w:sz w:val="24"/>
          <w:szCs w:val="24"/>
          <w:lang w:eastAsia="ro-RO"/>
        </w:rPr>
        <w:t>ROCEDURA</w:t>
      </w:r>
    </w:p>
    <w:p w14:paraId="574E73A6" w14:textId="20FD0A9D" w:rsidR="00C92E3C" w:rsidRPr="002F4795" w:rsidRDefault="00C92E3C" w:rsidP="008D189D">
      <w:pPr>
        <w:spacing w:after="0" w:line="240" w:lineRule="auto"/>
        <w:ind w:left="36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de notificare a apelor potabile </w:t>
      </w:r>
      <w:r w:rsidR="006A38CC" w:rsidRPr="002F4795">
        <w:rPr>
          <w:rFonts w:ascii="Times New Roman" w:eastAsia="Times New Roman" w:hAnsi="Times New Roman" w:cs="Times New Roman"/>
          <w:sz w:val="24"/>
          <w:szCs w:val="24"/>
          <w:lang w:eastAsia="ro-RO"/>
        </w:rPr>
        <w:t>î</w:t>
      </w:r>
      <w:r w:rsidRPr="002F4795">
        <w:rPr>
          <w:rFonts w:ascii="Times New Roman" w:eastAsia="Times New Roman" w:hAnsi="Times New Roman" w:cs="Times New Roman"/>
          <w:sz w:val="24"/>
          <w:szCs w:val="24"/>
          <w:lang w:eastAsia="ro-RO"/>
        </w:rPr>
        <w:t>mbuteliate comercializate sub denumirea de apă de masă, altele dec</w:t>
      </w:r>
      <w:r w:rsidR="006A38CC" w:rsidRPr="002F4795">
        <w:rPr>
          <w:rFonts w:ascii="Times New Roman" w:eastAsia="Times New Roman" w:hAnsi="Times New Roman" w:cs="Times New Roman"/>
          <w:sz w:val="24"/>
          <w:szCs w:val="24"/>
          <w:lang w:eastAsia="ro-RO"/>
        </w:rPr>
        <w:t>â</w:t>
      </w:r>
      <w:r w:rsidRPr="002F4795">
        <w:rPr>
          <w:rFonts w:ascii="Times New Roman" w:eastAsia="Times New Roman" w:hAnsi="Times New Roman" w:cs="Times New Roman"/>
          <w:sz w:val="24"/>
          <w:szCs w:val="24"/>
          <w:lang w:eastAsia="ro-RO"/>
        </w:rPr>
        <w:t>t apele minerale naturale, sau decât apele de izvor</w:t>
      </w:r>
    </w:p>
    <w:p w14:paraId="591527CE" w14:textId="77777777" w:rsidR="00C92E3C" w:rsidRPr="002F4795" w:rsidRDefault="00C92E3C" w:rsidP="008D189D">
      <w:pPr>
        <w:spacing w:after="0" w:line="240" w:lineRule="auto"/>
        <w:ind w:left="360"/>
        <w:jc w:val="both"/>
        <w:rPr>
          <w:rFonts w:ascii="Times New Roman" w:eastAsia="Times New Roman" w:hAnsi="Times New Roman" w:cs="Times New Roman"/>
          <w:sz w:val="24"/>
          <w:szCs w:val="24"/>
          <w:lang w:eastAsia="ro-RO"/>
        </w:rPr>
      </w:pPr>
    </w:p>
    <w:p w14:paraId="1BA4E148" w14:textId="69C51AFE"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Pr="002F4795">
        <w:rPr>
          <w:rFonts w:ascii="Times New Roman" w:eastAsia="Times New Roman" w:hAnsi="Times New Roman" w:cs="Times New Roman"/>
          <w:sz w:val="24"/>
          <w:szCs w:val="24"/>
          <w:lang w:eastAsia="ro-RO"/>
        </w:rPr>
        <w:t xml:space="preserve"> Zonele de protecție a sursei de apă din care este produsă apa de masă trebuie să fie asigurate în conformitate cu prevederile legale din domeniu; </w:t>
      </w:r>
    </w:p>
    <w:p w14:paraId="5E65DB5D" w14:textId="0C3AACF3"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2</w:t>
      </w:r>
      <w:r w:rsidRPr="002F4795">
        <w:rPr>
          <w:rFonts w:ascii="Times New Roman" w:eastAsia="Times New Roman" w:hAnsi="Times New Roman" w:cs="Times New Roman"/>
          <w:sz w:val="24"/>
          <w:szCs w:val="24"/>
          <w:lang w:eastAsia="ro-RO"/>
        </w:rPr>
        <w:t xml:space="preserve"> Apele destinate îmbutelierii ca apă de masă pot fi supuse următoarelor procedee de tratare selectivă pentru modificarea compoziției originale, în vederea încadrării acesteia în parametrii prevăzuti de Ordonanța Guvernului nr.7/2023 privind calitatea apei destinată consumului uman:</w:t>
      </w:r>
    </w:p>
    <w:p w14:paraId="049D6DE8" w14:textId="3F627B72" w:rsidR="00C92E3C" w:rsidRPr="002F4795" w:rsidRDefault="00F753A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a. </w:t>
      </w:r>
      <w:r w:rsidR="00C92E3C" w:rsidRPr="002F4795">
        <w:rPr>
          <w:rFonts w:ascii="Times New Roman" w:eastAsia="Times New Roman" w:hAnsi="Times New Roman" w:cs="Times New Roman"/>
          <w:sz w:val="24"/>
          <w:szCs w:val="24"/>
          <w:lang w:eastAsia="ro-RO"/>
        </w:rPr>
        <w:t>reducerea și/sau eliminarea gazelor dizolvate;</w:t>
      </w:r>
    </w:p>
    <w:p w14:paraId="268E1F12" w14:textId="24B473BC"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b.</w:t>
      </w:r>
      <w:r w:rsidR="00F753A9"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adăugarea de dioxid de carbon sau reîncorporarea dioxidului de carbon original prezent în sursa de apă;</w:t>
      </w:r>
    </w:p>
    <w:p w14:paraId="354ABB73" w14:textId="65B7DD4D" w:rsidR="00C92E3C" w:rsidRPr="002F4795" w:rsidRDefault="00F753A9"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c. </w:t>
      </w:r>
      <w:r w:rsidR="00C92E3C" w:rsidRPr="002F4795">
        <w:rPr>
          <w:rFonts w:ascii="Times New Roman" w:eastAsia="Times New Roman" w:hAnsi="Times New Roman" w:cs="Times New Roman"/>
          <w:sz w:val="24"/>
          <w:szCs w:val="24"/>
          <w:lang w:eastAsia="ro-RO"/>
        </w:rPr>
        <w:t>reducerea și/sau eliminarea constituenților instabili, cum ar fi fierul, manganul, compușii sulfuroși și carbonații în exces în condiții normale de temperatură și presiune a echilibrului calciu-carbonat;</w:t>
      </w:r>
    </w:p>
    <w:p w14:paraId="0F05F050" w14:textId="134D5610"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w:t>
      </w:r>
      <w:r w:rsidR="00F753A9"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adăugarea de aer, oxigen sau ozon, cu condiția ca produșii rezultați din tratarea cu ozon să aibă o concentrație conformă legislației din domeniu;</w:t>
      </w:r>
    </w:p>
    <w:p w14:paraId="71E0F61D" w14:textId="162D52D1"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e.</w:t>
      </w:r>
      <w:r w:rsidR="00F753A9"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 xml:space="preserve">reducerea și/sau separarea elementelor prezente inițial în exces la concentrații maxime sau elemente la niveluri maxime de radioactivitate, conform Legii nr. 301/2015 privind stabilirea cerințelor de protecție a sănătății populației în ceea ce privește substanțele radioactive din apa potabilă. </w:t>
      </w:r>
    </w:p>
    <w:p w14:paraId="5E4EBA8F" w14:textId="13C8C81F"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f.</w:t>
      </w:r>
      <w:r w:rsidR="00F753A9"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 xml:space="preserve">adăugarea de minerale înainte de îmbuteliere cu respectarea prevederilor legale din domeniu şi a </w:t>
      </w:r>
      <w:r w:rsidR="00D71C50" w:rsidRPr="002F4795">
        <w:rPr>
          <w:rFonts w:ascii="Times New Roman" w:eastAsia="Times New Roman" w:hAnsi="Times New Roman" w:cs="Times New Roman"/>
          <w:sz w:val="24"/>
          <w:szCs w:val="24"/>
          <w:lang w:eastAsia="ro-RO"/>
        </w:rPr>
        <w:t>valorilor parametrilor stabilite</w:t>
      </w:r>
      <w:r w:rsidRPr="002F4795">
        <w:rPr>
          <w:rFonts w:ascii="Times New Roman" w:eastAsia="Times New Roman" w:hAnsi="Times New Roman" w:cs="Times New Roman"/>
          <w:sz w:val="24"/>
          <w:szCs w:val="24"/>
          <w:lang w:eastAsia="ro-RO"/>
        </w:rPr>
        <w:t xml:space="preserve"> </w:t>
      </w:r>
      <w:r w:rsidR="00D71C50" w:rsidRPr="002F4795">
        <w:rPr>
          <w:rFonts w:ascii="Times New Roman" w:eastAsia="Times New Roman" w:hAnsi="Times New Roman" w:cs="Times New Roman"/>
          <w:sz w:val="24"/>
          <w:szCs w:val="24"/>
          <w:lang w:eastAsia="ro-RO"/>
        </w:rPr>
        <w:t xml:space="preserve">în Anexa nr. 1 </w:t>
      </w:r>
      <w:r w:rsidR="00F435AF" w:rsidRPr="002F4795">
        <w:rPr>
          <w:rFonts w:ascii="Times New Roman" w:eastAsia="Times New Roman" w:hAnsi="Times New Roman" w:cs="Times New Roman"/>
          <w:sz w:val="24"/>
          <w:szCs w:val="24"/>
          <w:lang w:eastAsia="ro-RO"/>
        </w:rPr>
        <w:t>l</w:t>
      </w:r>
      <w:r w:rsidR="00D71C50" w:rsidRPr="002F4795">
        <w:rPr>
          <w:rFonts w:ascii="Times New Roman" w:eastAsia="Times New Roman" w:hAnsi="Times New Roman" w:cs="Times New Roman"/>
          <w:sz w:val="24"/>
          <w:szCs w:val="24"/>
          <w:lang w:eastAsia="ro-RO"/>
        </w:rPr>
        <w:t>a</w:t>
      </w:r>
      <w:r w:rsidRPr="002F4795">
        <w:rPr>
          <w:rFonts w:ascii="Times New Roman" w:eastAsia="Times New Roman" w:hAnsi="Times New Roman" w:cs="Times New Roman"/>
          <w:sz w:val="24"/>
          <w:szCs w:val="24"/>
          <w:lang w:eastAsia="ro-RO"/>
        </w:rPr>
        <w:t xml:space="preserve"> O</w:t>
      </w:r>
      <w:r w:rsidR="00F435AF" w:rsidRPr="002F4795">
        <w:rPr>
          <w:rFonts w:ascii="Times New Roman" w:eastAsia="Times New Roman" w:hAnsi="Times New Roman" w:cs="Times New Roman"/>
          <w:sz w:val="24"/>
          <w:szCs w:val="24"/>
          <w:lang w:eastAsia="ro-RO"/>
        </w:rPr>
        <w:t xml:space="preserve">rdonanța </w:t>
      </w:r>
      <w:r w:rsidRPr="002F4795">
        <w:rPr>
          <w:rFonts w:ascii="Times New Roman" w:eastAsia="Times New Roman" w:hAnsi="Times New Roman" w:cs="Times New Roman"/>
          <w:sz w:val="24"/>
          <w:szCs w:val="24"/>
          <w:lang w:eastAsia="ro-RO"/>
        </w:rPr>
        <w:t>G</w:t>
      </w:r>
      <w:r w:rsidR="00F435AF" w:rsidRPr="002F4795">
        <w:rPr>
          <w:rFonts w:ascii="Times New Roman" w:eastAsia="Times New Roman" w:hAnsi="Times New Roman" w:cs="Times New Roman"/>
          <w:sz w:val="24"/>
          <w:szCs w:val="24"/>
          <w:lang w:eastAsia="ro-RO"/>
        </w:rPr>
        <w:t>uvernului</w:t>
      </w:r>
      <w:r w:rsidRPr="002F4795">
        <w:rPr>
          <w:rFonts w:ascii="Times New Roman" w:eastAsia="Times New Roman" w:hAnsi="Times New Roman" w:cs="Times New Roman"/>
          <w:sz w:val="24"/>
          <w:szCs w:val="24"/>
          <w:lang w:eastAsia="ro-RO"/>
        </w:rPr>
        <w:t xml:space="preserve"> </w:t>
      </w:r>
      <w:r w:rsidR="00D71C50" w:rsidRPr="002F4795">
        <w:rPr>
          <w:rFonts w:ascii="Times New Roman" w:eastAsia="Times New Roman" w:hAnsi="Times New Roman" w:cs="Times New Roman"/>
          <w:sz w:val="24"/>
          <w:szCs w:val="24"/>
          <w:lang w:eastAsia="ro-RO"/>
        </w:rPr>
        <w:t xml:space="preserve">nr. </w:t>
      </w:r>
      <w:r w:rsidRPr="002F4795">
        <w:rPr>
          <w:rFonts w:ascii="Times New Roman" w:eastAsia="Times New Roman" w:hAnsi="Times New Roman" w:cs="Times New Roman"/>
          <w:sz w:val="24"/>
          <w:szCs w:val="24"/>
          <w:lang w:eastAsia="ro-RO"/>
        </w:rPr>
        <w:t>7/2023</w:t>
      </w:r>
    </w:p>
    <w:p w14:paraId="49A9640E" w14:textId="027F458E"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g.</w:t>
      </w:r>
      <w:r w:rsidR="00F753A9"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tratare chimică (clorinare, ozonizare, carbonatare etc.) sau fizică (tratare la temperatură înaltă, ionizare UV, filtrare etc.) în vederea asigurării calității microbiologice, cu respectarea valorilor legiferate a eventualilor produşi de dezinfecţie rezultaţi în urma aplicării sistemului de tratare.</w:t>
      </w:r>
    </w:p>
    <w:p w14:paraId="602FE534" w14:textId="7EF06B42" w:rsidR="00C92E3C" w:rsidRPr="002F4795" w:rsidRDefault="00C92E3C"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F435AF" w:rsidRPr="002F4795">
        <w:rPr>
          <w:rFonts w:ascii="Times New Roman" w:eastAsia="Times New Roman" w:hAnsi="Times New Roman" w:cs="Times New Roman"/>
          <w:b/>
          <w:sz w:val="24"/>
          <w:szCs w:val="24"/>
          <w:lang w:eastAsia="ro-RO"/>
        </w:rPr>
        <w:t>3</w:t>
      </w:r>
      <w:r w:rsidRPr="002F4795">
        <w:rPr>
          <w:rFonts w:ascii="Times New Roman" w:eastAsia="Times New Roman" w:hAnsi="Times New Roman" w:cs="Times New Roman"/>
          <w:sz w:val="24"/>
          <w:szCs w:val="24"/>
          <w:lang w:eastAsia="ro-RO"/>
        </w:rPr>
        <w:t xml:space="preserve"> (1) Procedeele de tratare folosite și modificările aduse trebuie să nu schimbe caracteristicile fizico-chimice de bază și nici să nu compromită securitatea chimică, radiologică și microbiologică a apei ca produs finit;</w:t>
      </w:r>
    </w:p>
    <w:p w14:paraId="71DEC17F" w14:textId="3D8351FD" w:rsidR="00C92E3C"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(2) </w:t>
      </w:r>
      <w:r w:rsidR="00C92E3C" w:rsidRPr="002F4795">
        <w:rPr>
          <w:rFonts w:ascii="Times New Roman" w:eastAsia="Times New Roman" w:hAnsi="Times New Roman" w:cs="Times New Roman"/>
          <w:sz w:val="24"/>
          <w:szCs w:val="24"/>
          <w:lang w:eastAsia="ro-RO"/>
        </w:rPr>
        <w:t>Producătorul de apă de masă trebuie să aibă implementat sistemul HACCP</w:t>
      </w:r>
      <w:r w:rsidR="00E5776B" w:rsidRPr="002F4795">
        <w:rPr>
          <w:rFonts w:ascii="Times New Roman" w:eastAsia="Times New Roman" w:hAnsi="Times New Roman" w:cs="Times New Roman"/>
          <w:sz w:val="24"/>
          <w:szCs w:val="24"/>
          <w:lang w:eastAsia="ro-RO"/>
        </w:rPr>
        <w:t xml:space="preserve"> (Hazard Analysis and Critical Control Point/ Analiza riscurilor și a punctelor critice de control)</w:t>
      </w:r>
      <w:r w:rsidR="00C92E3C" w:rsidRPr="002F4795">
        <w:rPr>
          <w:rFonts w:ascii="Times New Roman" w:eastAsia="Times New Roman" w:hAnsi="Times New Roman" w:cs="Times New Roman"/>
          <w:sz w:val="24"/>
          <w:szCs w:val="24"/>
          <w:lang w:eastAsia="ro-RO"/>
        </w:rPr>
        <w:t xml:space="preserve"> </w:t>
      </w:r>
      <w:r w:rsidR="00E5776B" w:rsidRPr="002F4795">
        <w:rPr>
          <w:rFonts w:ascii="Times New Roman" w:eastAsia="Times New Roman" w:hAnsi="Times New Roman" w:cs="Times New Roman"/>
          <w:sz w:val="24"/>
          <w:szCs w:val="24"/>
          <w:lang w:eastAsia="ro-RO"/>
        </w:rPr>
        <w:t xml:space="preserve">astfel cum este prevăzut în Regulamentul (CE) nr. 852/2004 al Parlamentului European și al Consiliului din 29 aprilie 2004 privind igiena produselor alimentare, </w:t>
      </w:r>
      <w:r w:rsidR="00C92E3C" w:rsidRPr="002F4795">
        <w:rPr>
          <w:rFonts w:ascii="Times New Roman" w:eastAsia="Times New Roman" w:hAnsi="Times New Roman" w:cs="Times New Roman"/>
          <w:sz w:val="24"/>
          <w:szCs w:val="24"/>
          <w:lang w:eastAsia="ro-RO"/>
        </w:rPr>
        <w:t>pentru extrage</w:t>
      </w:r>
      <w:r w:rsidR="00E5776B" w:rsidRPr="002F4795">
        <w:rPr>
          <w:rFonts w:ascii="Times New Roman" w:eastAsia="Times New Roman" w:hAnsi="Times New Roman" w:cs="Times New Roman"/>
          <w:sz w:val="24"/>
          <w:szCs w:val="24"/>
          <w:lang w:eastAsia="ro-RO"/>
        </w:rPr>
        <w:t>rea</w:t>
      </w:r>
      <w:r w:rsidR="00C92E3C" w:rsidRPr="002F4795">
        <w:rPr>
          <w:rFonts w:ascii="Times New Roman" w:eastAsia="Times New Roman" w:hAnsi="Times New Roman" w:cs="Times New Roman"/>
          <w:sz w:val="24"/>
          <w:szCs w:val="24"/>
          <w:lang w:eastAsia="ro-RO"/>
        </w:rPr>
        <w:t>, îmbuteli</w:t>
      </w:r>
      <w:r w:rsidR="00E5776B" w:rsidRPr="002F4795">
        <w:rPr>
          <w:rFonts w:ascii="Times New Roman" w:eastAsia="Times New Roman" w:hAnsi="Times New Roman" w:cs="Times New Roman"/>
          <w:sz w:val="24"/>
          <w:szCs w:val="24"/>
          <w:lang w:eastAsia="ro-RO"/>
        </w:rPr>
        <w:t>erea</w:t>
      </w:r>
      <w:r w:rsidR="00C92E3C" w:rsidRPr="002F4795">
        <w:rPr>
          <w:rFonts w:ascii="Times New Roman" w:eastAsia="Times New Roman" w:hAnsi="Times New Roman" w:cs="Times New Roman"/>
          <w:sz w:val="24"/>
          <w:szCs w:val="24"/>
          <w:lang w:eastAsia="ro-RO"/>
        </w:rPr>
        <w:t xml:space="preserve"> şi transport</w:t>
      </w:r>
      <w:r w:rsidR="00E5776B" w:rsidRPr="002F4795">
        <w:rPr>
          <w:rFonts w:ascii="Times New Roman" w:eastAsia="Times New Roman" w:hAnsi="Times New Roman" w:cs="Times New Roman"/>
          <w:sz w:val="24"/>
          <w:szCs w:val="24"/>
          <w:lang w:eastAsia="ro-RO"/>
        </w:rPr>
        <w:t>ul</w:t>
      </w:r>
      <w:r w:rsidR="00C92E3C" w:rsidRPr="002F4795">
        <w:rPr>
          <w:rFonts w:ascii="Times New Roman" w:eastAsia="Times New Roman" w:hAnsi="Times New Roman" w:cs="Times New Roman"/>
          <w:sz w:val="24"/>
          <w:szCs w:val="24"/>
          <w:lang w:eastAsia="ro-RO"/>
        </w:rPr>
        <w:t xml:space="preserve"> ap</w:t>
      </w:r>
      <w:r w:rsidR="00E5776B" w:rsidRPr="002F4795">
        <w:rPr>
          <w:rFonts w:ascii="Times New Roman" w:eastAsia="Times New Roman" w:hAnsi="Times New Roman" w:cs="Times New Roman"/>
          <w:sz w:val="24"/>
          <w:szCs w:val="24"/>
          <w:lang w:eastAsia="ro-RO"/>
        </w:rPr>
        <w:t>ei</w:t>
      </w:r>
      <w:r w:rsidR="00C92E3C" w:rsidRPr="002F4795">
        <w:rPr>
          <w:rFonts w:ascii="Times New Roman" w:eastAsia="Times New Roman" w:hAnsi="Times New Roman" w:cs="Times New Roman"/>
          <w:sz w:val="24"/>
          <w:szCs w:val="24"/>
          <w:lang w:eastAsia="ro-RO"/>
        </w:rPr>
        <w:t xml:space="preserve"> de masă.</w:t>
      </w:r>
    </w:p>
    <w:p w14:paraId="54C9B016" w14:textId="1028A703"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lastRenderedPageBreak/>
        <w:t xml:space="preserve">Art. </w:t>
      </w:r>
      <w:r w:rsidR="00C47512" w:rsidRPr="002F4795">
        <w:rPr>
          <w:rFonts w:ascii="Times New Roman" w:eastAsia="Times New Roman" w:hAnsi="Times New Roman" w:cs="Times New Roman"/>
          <w:b/>
          <w:sz w:val="24"/>
          <w:szCs w:val="24"/>
          <w:lang w:eastAsia="ro-RO"/>
        </w:rPr>
        <w:t>4</w:t>
      </w:r>
      <w:r w:rsidRPr="002F4795">
        <w:rPr>
          <w:rFonts w:ascii="Times New Roman" w:eastAsia="Times New Roman" w:hAnsi="Times New Roman" w:cs="Times New Roman"/>
          <w:sz w:val="24"/>
          <w:szCs w:val="24"/>
          <w:lang w:eastAsia="ro-RO"/>
        </w:rPr>
        <w:t xml:space="preserve"> Calitatea apei de masă trebuie să corespundă cerințelor de calitate prevăzute în tabelele A1, B și C din anexa nr. 1 la Ordonanța </w:t>
      </w:r>
      <w:r w:rsidR="00E5776B" w:rsidRPr="002F4795">
        <w:rPr>
          <w:rFonts w:ascii="Times New Roman" w:eastAsia="Times New Roman" w:hAnsi="Times New Roman" w:cs="Times New Roman"/>
          <w:sz w:val="24"/>
          <w:szCs w:val="24"/>
          <w:lang w:eastAsia="ro-RO"/>
        </w:rPr>
        <w:t xml:space="preserve">Guvernului </w:t>
      </w:r>
      <w:r w:rsidRPr="002F4795">
        <w:rPr>
          <w:rFonts w:ascii="Times New Roman" w:eastAsia="Times New Roman" w:hAnsi="Times New Roman" w:cs="Times New Roman"/>
          <w:sz w:val="24"/>
          <w:szCs w:val="24"/>
          <w:lang w:eastAsia="ro-RO"/>
        </w:rPr>
        <w:t>nr. 7/2023 privind calitatea apei destinate consumului uman și prevederilor Legii nr. 301/2015 privind stabilirea cerințelor de protecție a sănătății populației în ceea ce privește substanțele radioactive din apa potabilă.</w:t>
      </w:r>
    </w:p>
    <w:p w14:paraId="53A1878E" w14:textId="2EA99A83"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C47512" w:rsidRPr="002F4795">
        <w:rPr>
          <w:rFonts w:ascii="Times New Roman" w:eastAsia="Times New Roman" w:hAnsi="Times New Roman" w:cs="Times New Roman"/>
          <w:b/>
          <w:sz w:val="24"/>
          <w:szCs w:val="24"/>
          <w:lang w:eastAsia="ro-RO"/>
        </w:rPr>
        <w:t>5</w:t>
      </w:r>
      <w:r w:rsidRPr="002F4795">
        <w:rPr>
          <w:rFonts w:ascii="Times New Roman" w:eastAsia="Times New Roman" w:hAnsi="Times New Roman" w:cs="Times New Roman"/>
          <w:b/>
          <w:sz w:val="24"/>
          <w:szCs w:val="24"/>
          <w:lang w:eastAsia="ro-RO"/>
        </w:rPr>
        <w:t>.</w:t>
      </w:r>
      <w:r w:rsidRPr="002F4795">
        <w:rPr>
          <w:rFonts w:ascii="Times New Roman" w:eastAsia="Times New Roman" w:hAnsi="Times New Roman" w:cs="Times New Roman"/>
          <w:sz w:val="24"/>
          <w:szCs w:val="24"/>
          <w:lang w:eastAsia="ro-RO"/>
        </w:rPr>
        <w:t xml:space="preserve"> Monitorizarea  operațională și monitorizarea de  audit a calităţii apei de masă îmbuteliată în sticle sau alte recipiente se vor face conform tabelelor 3 și 4 din prezentele Norme; </w:t>
      </w:r>
    </w:p>
    <w:p w14:paraId="126F6655" w14:textId="07C5E09D"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C47512" w:rsidRPr="002F4795">
        <w:rPr>
          <w:rFonts w:ascii="Times New Roman" w:eastAsia="Times New Roman" w:hAnsi="Times New Roman" w:cs="Times New Roman"/>
          <w:b/>
          <w:sz w:val="24"/>
          <w:szCs w:val="24"/>
          <w:lang w:eastAsia="ro-RO"/>
        </w:rPr>
        <w:t>6</w:t>
      </w:r>
      <w:r w:rsidRPr="002F4795">
        <w:rPr>
          <w:rFonts w:ascii="Times New Roman" w:eastAsia="Times New Roman" w:hAnsi="Times New Roman" w:cs="Times New Roman"/>
          <w:sz w:val="24"/>
          <w:szCs w:val="24"/>
          <w:lang w:eastAsia="ro-RO"/>
        </w:rPr>
        <w:t>. Producătorul, importatorul sau responsabilul cu punerea pe piaţă pentru prima dată a apei potabile îmbuteliate comercializată sub denumirea de apă de masă va depune la secretariatul I</w:t>
      </w:r>
      <w:r w:rsidR="00E5776B" w:rsidRPr="002F4795">
        <w:rPr>
          <w:rFonts w:ascii="Times New Roman" w:eastAsia="Times New Roman" w:hAnsi="Times New Roman" w:cs="Times New Roman"/>
          <w:sz w:val="24"/>
          <w:szCs w:val="24"/>
          <w:lang w:eastAsia="ro-RO"/>
        </w:rPr>
        <w:t xml:space="preserve">nstitutului </w:t>
      </w:r>
      <w:r w:rsidRPr="002F4795">
        <w:rPr>
          <w:rFonts w:ascii="Times New Roman" w:eastAsia="Times New Roman" w:hAnsi="Times New Roman" w:cs="Times New Roman"/>
          <w:sz w:val="24"/>
          <w:szCs w:val="24"/>
          <w:lang w:eastAsia="ro-RO"/>
        </w:rPr>
        <w:t>N</w:t>
      </w:r>
      <w:r w:rsidR="00E5776B" w:rsidRPr="002F4795">
        <w:rPr>
          <w:rFonts w:ascii="Times New Roman" w:eastAsia="Times New Roman" w:hAnsi="Times New Roman" w:cs="Times New Roman"/>
          <w:sz w:val="24"/>
          <w:szCs w:val="24"/>
          <w:lang w:eastAsia="ro-RO"/>
        </w:rPr>
        <w:t xml:space="preserve">ațional de </w:t>
      </w:r>
      <w:r w:rsidRPr="002F4795">
        <w:rPr>
          <w:rFonts w:ascii="Times New Roman" w:eastAsia="Times New Roman" w:hAnsi="Times New Roman" w:cs="Times New Roman"/>
          <w:sz w:val="24"/>
          <w:szCs w:val="24"/>
          <w:lang w:eastAsia="ro-RO"/>
        </w:rPr>
        <w:t>S</w:t>
      </w:r>
      <w:r w:rsidR="00E5776B" w:rsidRPr="002F4795">
        <w:rPr>
          <w:rFonts w:ascii="Times New Roman" w:eastAsia="Times New Roman" w:hAnsi="Times New Roman" w:cs="Times New Roman"/>
          <w:sz w:val="24"/>
          <w:szCs w:val="24"/>
          <w:lang w:eastAsia="ro-RO"/>
        </w:rPr>
        <w:t xml:space="preserve">ănătate </w:t>
      </w:r>
      <w:r w:rsidRPr="002F4795">
        <w:rPr>
          <w:rFonts w:ascii="Times New Roman" w:eastAsia="Times New Roman" w:hAnsi="Times New Roman" w:cs="Times New Roman"/>
          <w:sz w:val="24"/>
          <w:szCs w:val="24"/>
          <w:lang w:eastAsia="ro-RO"/>
        </w:rPr>
        <w:t>P</w:t>
      </w:r>
      <w:r w:rsidR="00E5776B" w:rsidRPr="002F4795">
        <w:rPr>
          <w:rFonts w:ascii="Times New Roman" w:eastAsia="Times New Roman" w:hAnsi="Times New Roman" w:cs="Times New Roman"/>
          <w:sz w:val="24"/>
          <w:szCs w:val="24"/>
          <w:lang w:eastAsia="ro-RO"/>
        </w:rPr>
        <w:t>ublică</w:t>
      </w:r>
      <w:r w:rsidRPr="002F4795">
        <w:rPr>
          <w:rFonts w:ascii="Times New Roman" w:eastAsia="Times New Roman" w:hAnsi="Times New Roman" w:cs="Times New Roman"/>
          <w:sz w:val="24"/>
          <w:szCs w:val="24"/>
          <w:lang w:eastAsia="ro-RO"/>
        </w:rPr>
        <w:t xml:space="preserve"> cererea de notificare a produsului, însoţită de dosarul de produs.</w:t>
      </w:r>
    </w:p>
    <w:p w14:paraId="28853CCC" w14:textId="29EA1685"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C47512" w:rsidRPr="002F4795">
        <w:rPr>
          <w:rFonts w:ascii="Times New Roman" w:eastAsia="Times New Roman" w:hAnsi="Times New Roman" w:cs="Times New Roman"/>
          <w:b/>
          <w:sz w:val="24"/>
          <w:szCs w:val="24"/>
          <w:lang w:eastAsia="ro-RO"/>
        </w:rPr>
        <w:t>7</w:t>
      </w:r>
      <w:r w:rsidRPr="002F4795">
        <w:rPr>
          <w:rFonts w:ascii="Times New Roman" w:eastAsia="Times New Roman" w:hAnsi="Times New Roman" w:cs="Times New Roman"/>
          <w:sz w:val="24"/>
          <w:szCs w:val="24"/>
          <w:lang w:eastAsia="ro-RO"/>
        </w:rPr>
        <w:t>. (1) Apele potabile îmbuteliate ca apă de masă, altele decât apele minerale naturale sau decât apele de izvor, se notifică la Ministerul Sănătăţii, prin I</w:t>
      </w:r>
      <w:r w:rsidR="00E5776B" w:rsidRPr="002F4795">
        <w:rPr>
          <w:rFonts w:ascii="Times New Roman" w:eastAsia="Times New Roman" w:hAnsi="Times New Roman" w:cs="Times New Roman"/>
          <w:sz w:val="24"/>
          <w:szCs w:val="24"/>
          <w:lang w:eastAsia="ro-RO"/>
        </w:rPr>
        <w:t>nstitutul Național de Sănătate Publică</w:t>
      </w:r>
      <w:r w:rsidRPr="002F4795">
        <w:rPr>
          <w:rFonts w:ascii="Times New Roman" w:eastAsia="Times New Roman" w:hAnsi="Times New Roman" w:cs="Times New Roman"/>
          <w:sz w:val="24"/>
          <w:szCs w:val="24"/>
          <w:lang w:eastAsia="ro-RO"/>
        </w:rPr>
        <w:t>.</w:t>
      </w:r>
    </w:p>
    <w:p w14:paraId="06AF4DB8" w14:textId="3FA7921E"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(2) Este interzisă comercializarea sub mai multe denumiri comerciale a apei de masă provenită din aceeași sursă.  </w:t>
      </w:r>
    </w:p>
    <w:p w14:paraId="2AE34874" w14:textId="77394F45"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C47512" w:rsidRPr="002F4795">
        <w:rPr>
          <w:rFonts w:ascii="Times New Roman" w:eastAsia="Times New Roman" w:hAnsi="Times New Roman" w:cs="Times New Roman"/>
          <w:b/>
          <w:sz w:val="24"/>
          <w:szCs w:val="24"/>
          <w:lang w:eastAsia="ro-RO"/>
        </w:rPr>
        <w:t>8</w:t>
      </w:r>
      <w:r w:rsidRPr="002F4795">
        <w:rPr>
          <w:rFonts w:ascii="Times New Roman" w:eastAsia="Times New Roman" w:hAnsi="Times New Roman" w:cs="Times New Roman"/>
          <w:b/>
          <w:sz w:val="24"/>
          <w:szCs w:val="24"/>
          <w:lang w:eastAsia="ro-RO"/>
        </w:rPr>
        <w:t>.</w:t>
      </w:r>
      <w:r w:rsidRPr="002F4795">
        <w:rPr>
          <w:rFonts w:ascii="Times New Roman" w:eastAsia="Times New Roman" w:hAnsi="Times New Roman" w:cs="Times New Roman"/>
          <w:sz w:val="24"/>
          <w:szCs w:val="24"/>
          <w:lang w:eastAsia="ro-RO"/>
        </w:rPr>
        <w:t xml:space="preserve">  Ministerul Sănătăţii organizează Registrul apelor potabile îmbuteliate, altele decât apele minerale naturale sau decât apele de izvor, şi administrează baza de date aferentă, aflată pe site-ul instituției.</w:t>
      </w:r>
    </w:p>
    <w:p w14:paraId="226EC382" w14:textId="46C4FFB1"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 xml:space="preserve">Art. </w:t>
      </w:r>
      <w:r w:rsidR="00C47512" w:rsidRPr="002F4795">
        <w:rPr>
          <w:rFonts w:ascii="Times New Roman" w:eastAsia="Times New Roman" w:hAnsi="Times New Roman" w:cs="Times New Roman"/>
          <w:b/>
          <w:sz w:val="24"/>
          <w:szCs w:val="24"/>
          <w:lang w:eastAsia="ro-RO"/>
        </w:rPr>
        <w:t>9</w:t>
      </w:r>
      <w:r w:rsidRPr="002F4795">
        <w:rPr>
          <w:rFonts w:ascii="Times New Roman" w:eastAsia="Times New Roman" w:hAnsi="Times New Roman" w:cs="Times New Roman"/>
          <w:sz w:val="24"/>
          <w:szCs w:val="24"/>
          <w:lang w:eastAsia="ro-RO"/>
        </w:rPr>
        <w:t xml:space="preserve"> In vederea notificării, producătorul, importatorul sau responsabilul cu punerea pe piaţă pentru prima dată a apei imbuteliate ca apă de masă, depune la Institutul Naţional de Sănătate Publică formularul de notificare prevăzut în  prezenta procedură, completat, împreună cu modelul de etichetă utilizat pentru produsul în cauză.</w:t>
      </w:r>
    </w:p>
    <w:p w14:paraId="0CD3F5C9" w14:textId="122D9226"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Art.1</w:t>
      </w:r>
      <w:r w:rsidR="00C47512" w:rsidRPr="002F4795">
        <w:rPr>
          <w:rFonts w:ascii="Times New Roman" w:eastAsia="Times New Roman" w:hAnsi="Times New Roman" w:cs="Times New Roman"/>
          <w:b/>
          <w:sz w:val="24"/>
          <w:szCs w:val="24"/>
          <w:lang w:eastAsia="ro-RO"/>
        </w:rPr>
        <w:t>0</w:t>
      </w:r>
      <w:r w:rsidRPr="002F4795">
        <w:rPr>
          <w:rFonts w:ascii="Times New Roman" w:eastAsia="Times New Roman" w:hAnsi="Times New Roman" w:cs="Times New Roman"/>
          <w:sz w:val="24"/>
          <w:szCs w:val="24"/>
          <w:lang w:eastAsia="ro-RO"/>
        </w:rPr>
        <w:t xml:space="preserve"> Personalul din I</w:t>
      </w:r>
      <w:r w:rsidR="00E5776B" w:rsidRPr="002F4795">
        <w:rPr>
          <w:rFonts w:ascii="Times New Roman" w:eastAsia="Times New Roman" w:hAnsi="Times New Roman" w:cs="Times New Roman"/>
          <w:sz w:val="24"/>
          <w:szCs w:val="24"/>
          <w:lang w:eastAsia="ro-RO"/>
        </w:rPr>
        <w:t xml:space="preserve">nstitutul Național de Sănătate </w:t>
      </w:r>
      <w:r w:rsidRPr="002F4795">
        <w:rPr>
          <w:rFonts w:ascii="Times New Roman" w:eastAsia="Times New Roman" w:hAnsi="Times New Roman" w:cs="Times New Roman"/>
          <w:sz w:val="24"/>
          <w:szCs w:val="24"/>
          <w:lang w:eastAsia="ro-RO"/>
        </w:rPr>
        <w:t>P</w:t>
      </w:r>
      <w:r w:rsidR="00E5776B" w:rsidRPr="002F4795">
        <w:rPr>
          <w:rFonts w:ascii="Times New Roman" w:eastAsia="Times New Roman" w:hAnsi="Times New Roman" w:cs="Times New Roman"/>
          <w:sz w:val="24"/>
          <w:szCs w:val="24"/>
          <w:lang w:eastAsia="ro-RO"/>
        </w:rPr>
        <w:t>ublică</w:t>
      </w:r>
      <w:r w:rsidRPr="002F4795">
        <w:rPr>
          <w:rFonts w:ascii="Times New Roman" w:eastAsia="Times New Roman" w:hAnsi="Times New Roman" w:cs="Times New Roman"/>
          <w:sz w:val="24"/>
          <w:szCs w:val="24"/>
          <w:lang w:eastAsia="ro-RO"/>
        </w:rPr>
        <w:t xml:space="preserve"> responsabil cu activitatea de notificare a apelor potabile îmbuteliate, este desemnat prin decizie de către conducătorul instituţiei si are următoarele atribuţii:</w:t>
      </w:r>
    </w:p>
    <w:p w14:paraId="138AE0C5" w14:textId="77777777"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a)   evaluează conformitatea documentaţiei depuse cu prevederile legale privind notificarea şi transmite solicitantului, în termen de 72 de ore lucrătoare, formularul de confirmare a notificării, prevăzut în prezenta procedură de notificare;</w:t>
      </w:r>
    </w:p>
    <w:p w14:paraId="2250FDEB" w14:textId="51DDB477"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b)  asigură notificarea directă în baza de date aflată pe site-ul Ministerului Sănătăţii.</w:t>
      </w:r>
    </w:p>
    <w:p w14:paraId="7379462C" w14:textId="7F663460"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00C47512" w:rsidRPr="002F4795">
        <w:rPr>
          <w:rFonts w:ascii="Times New Roman" w:eastAsia="Times New Roman" w:hAnsi="Times New Roman" w:cs="Times New Roman"/>
          <w:b/>
          <w:sz w:val="24"/>
          <w:szCs w:val="24"/>
          <w:lang w:eastAsia="ro-RO"/>
        </w:rPr>
        <w:t xml:space="preserve">1 - </w:t>
      </w:r>
      <w:r w:rsidRPr="002F4795">
        <w:rPr>
          <w:rFonts w:ascii="Times New Roman" w:eastAsia="Times New Roman" w:hAnsi="Times New Roman" w:cs="Times New Roman"/>
          <w:sz w:val="24"/>
          <w:szCs w:val="24"/>
          <w:lang w:eastAsia="ro-RO"/>
        </w:rPr>
        <w:t>(1)   Personalul din cadrul compartimentelor de control în sănătate publică ale direcțiilor de sănătate publică județene si a Municipiului București, efectuează controlul conformităţii apelor potabile îmbuteliate, altele decât apele minerale naturale sau decât apele de izvor, în conformitate cu reglementările legale în vigoare.</w:t>
      </w:r>
    </w:p>
    <w:p w14:paraId="0E860584" w14:textId="77777777"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(2)  In vederea exercitării controlului pe piaţă al apelor potabile îmbuteliate producătorul, importatorul sau responsabilul cu punerea pe piaţă pentru prima dată a produsului deţine la adresa indicată pe etichetă dosarul de produs conţinând documentele care atestă conformitatea produsului, asigurând accesul personalului menţionat la alin. (1) la acest dosar.</w:t>
      </w:r>
    </w:p>
    <w:p w14:paraId="36946005" w14:textId="17D932B4" w:rsidR="00C01A37" w:rsidRPr="002F4795" w:rsidRDefault="00C01A37"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(3)    In cazul constatării unor neconcordanţe cu reglementările legale în vigoare, Inspecţia Sanitară de Stat informează </w:t>
      </w:r>
      <w:r w:rsidR="00E5776B" w:rsidRPr="002F4795">
        <w:rPr>
          <w:rFonts w:ascii="Times New Roman" w:eastAsia="Times New Roman" w:hAnsi="Times New Roman" w:cs="Times New Roman"/>
          <w:sz w:val="24"/>
          <w:szCs w:val="24"/>
          <w:lang w:eastAsia="ro-RO"/>
        </w:rPr>
        <w:t>d</w:t>
      </w:r>
      <w:r w:rsidRPr="002F4795">
        <w:rPr>
          <w:rFonts w:ascii="Times New Roman" w:eastAsia="Times New Roman" w:hAnsi="Times New Roman" w:cs="Times New Roman"/>
          <w:sz w:val="24"/>
          <w:szCs w:val="24"/>
          <w:lang w:eastAsia="ro-RO"/>
        </w:rPr>
        <w:t xml:space="preserve">irecţia de specialitate din  cadrul Ministerului Sănătăţii care administrează Registrul apelor de masă îmbuteliate și INSP, în vederea anulării </w:t>
      </w:r>
      <w:r w:rsidR="00F75CEF" w:rsidRPr="002F4795">
        <w:rPr>
          <w:rFonts w:ascii="Times New Roman" w:eastAsia="Times New Roman" w:hAnsi="Times New Roman" w:cs="Times New Roman"/>
          <w:sz w:val="24"/>
          <w:szCs w:val="24"/>
          <w:lang w:eastAsia="ro-RO"/>
        </w:rPr>
        <w:t xml:space="preserve">respectivei </w:t>
      </w:r>
      <w:r w:rsidRPr="002F4795">
        <w:rPr>
          <w:rFonts w:ascii="Times New Roman" w:eastAsia="Times New Roman" w:hAnsi="Times New Roman" w:cs="Times New Roman"/>
          <w:sz w:val="24"/>
          <w:szCs w:val="24"/>
          <w:lang w:eastAsia="ro-RO"/>
        </w:rPr>
        <w:t>notificării din Registru.</w:t>
      </w:r>
    </w:p>
    <w:p w14:paraId="6D910CE9" w14:textId="4C6E9AFA"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00C47512" w:rsidRPr="002F4795">
        <w:rPr>
          <w:rFonts w:ascii="Times New Roman" w:eastAsia="Times New Roman" w:hAnsi="Times New Roman" w:cs="Times New Roman"/>
          <w:b/>
          <w:sz w:val="24"/>
          <w:szCs w:val="24"/>
          <w:lang w:eastAsia="ro-RO"/>
        </w:rPr>
        <w:t>2</w:t>
      </w:r>
      <w:r w:rsidRPr="002F4795">
        <w:rPr>
          <w:rFonts w:ascii="Times New Roman" w:eastAsia="Times New Roman" w:hAnsi="Times New Roman" w:cs="Times New Roman"/>
          <w:sz w:val="24"/>
          <w:szCs w:val="24"/>
          <w:lang w:eastAsia="ro-RO"/>
        </w:rPr>
        <w:t>. Dosarul produsului supus notificării trebuie să cuprindă următoarele documente:</w:t>
      </w:r>
    </w:p>
    <w:p w14:paraId="0B79FFE5" w14:textId="54819BD9" w:rsidR="00F75CEF"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Cerere de notificare şi înregistrare a produsului</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625A9AC7" w14:textId="4FEB93EB" w:rsidR="00F75CEF"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Formular de notificare</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67A1A6C8"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Dovada înregistrării produsului sau a oricărei alte proceduri similare din ţara de origine pentru </w:t>
      </w:r>
    </w:p>
    <w:p w14:paraId="48F0B309" w14:textId="3F882969"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produsele importate</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4725B707"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Autorizaţie sanitară – eliberata de către DSP teritoriala pentru imbutelierea apei potabile ca apa de </w:t>
      </w:r>
    </w:p>
    <w:p w14:paraId="55114BF1" w14:textId="0CEB6AAD"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masă</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7ECF3E26"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Buletine de analiză corespunzatoare sursei si produsului finit pentru parametrii legife</w:t>
      </w:r>
      <w:r w:rsidR="00F753A9" w:rsidRPr="002F4795">
        <w:rPr>
          <w:rFonts w:ascii="Times New Roman" w:eastAsia="Times New Roman" w:hAnsi="Times New Roman" w:cs="Times New Roman"/>
          <w:sz w:val="24"/>
          <w:szCs w:val="24"/>
          <w:lang w:eastAsia="ro-RO"/>
        </w:rPr>
        <w:t>rati – eliberate</w:t>
      </w:r>
    </w:p>
    <w:p w14:paraId="139B3711" w14:textId="6F9041BF"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de către un laborator de analiză a apei înregistrat la Ministerul Sănătăţii</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04D98456"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Studiu hidrogeologic pentru dimensionarea zonelor de protectie sanitara a sursei de apa   întocmit de </w:t>
      </w:r>
    </w:p>
    <w:p w14:paraId="449C4AD6" w14:textId="27B68E04"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către INHGA sau un alt elaborator atestat de Ministerul Apelor și Padurilor și aprobat de INHGA</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67645D81"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Dovada privind instituirea zonelor de protecţie sanitară şi hidrogeologică a surselor conform studiului </w:t>
      </w:r>
    </w:p>
    <w:p w14:paraId="3AEFCE68" w14:textId="10640DF6"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menţionat la </w:t>
      </w:r>
      <w:r w:rsidR="00640559" w:rsidRPr="002F4795">
        <w:rPr>
          <w:rFonts w:ascii="Times New Roman" w:eastAsia="Times New Roman" w:hAnsi="Times New Roman" w:cs="Times New Roman"/>
          <w:sz w:val="24"/>
          <w:szCs w:val="24"/>
          <w:lang w:eastAsia="ro-RO"/>
        </w:rPr>
        <w:t>lit</w:t>
      </w:r>
      <w:r w:rsidRPr="002F4795">
        <w:rPr>
          <w:rFonts w:ascii="Times New Roman" w:eastAsia="Times New Roman" w:hAnsi="Times New Roman" w:cs="Times New Roman"/>
          <w:sz w:val="24"/>
          <w:szCs w:val="24"/>
          <w:lang w:eastAsia="ro-RO"/>
        </w:rPr>
        <w:t xml:space="preserve">. </w:t>
      </w:r>
      <w:r w:rsidR="00640559" w:rsidRPr="002F4795">
        <w:rPr>
          <w:rFonts w:ascii="Times New Roman" w:eastAsia="Times New Roman" w:hAnsi="Times New Roman" w:cs="Times New Roman"/>
          <w:sz w:val="24"/>
          <w:szCs w:val="24"/>
          <w:lang w:eastAsia="ro-RO"/>
        </w:rPr>
        <w:t>f);</w:t>
      </w:r>
    </w:p>
    <w:p w14:paraId="1CCE3D61" w14:textId="7FE79C5F" w:rsidR="00F75CEF"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Dovada implementării sistemului HACCP</w:t>
      </w:r>
      <w:r w:rsidR="00640559" w:rsidRPr="002F4795">
        <w:rPr>
          <w:rFonts w:ascii="Times New Roman" w:eastAsia="Times New Roman" w:hAnsi="Times New Roman" w:cs="Times New Roman"/>
          <w:sz w:val="24"/>
          <w:szCs w:val="24"/>
          <w:lang w:eastAsia="ro-RO"/>
        </w:rPr>
        <w:t>;</w:t>
      </w:r>
    </w:p>
    <w:p w14:paraId="79C68989"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Program de monitorizare a calit</w:t>
      </w:r>
      <w:r w:rsidR="00E5776B" w:rsidRPr="002F4795">
        <w:rPr>
          <w:rFonts w:ascii="Times New Roman" w:eastAsia="Times New Roman" w:hAnsi="Times New Roman" w:cs="Times New Roman"/>
          <w:sz w:val="24"/>
          <w:szCs w:val="24"/>
          <w:lang w:eastAsia="ro-RO"/>
        </w:rPr>
        <w:t>ăț</w:t>
      </w:r>
      <w:r w:rsidRPr="002F4795">
        <w:rPr>
          <w:rFonts w:ascii="Times New Roman" w:eastAsia="Times New Roman" w:hAnsi="Times New Roman" w:cs="Times New Roman"/>
          <w:sz w:val="24"/>
          <w:szCs w:val="24"/>
          <w:lang w:eastAsia="ro-RO"/>
        </w:rPr>
        <w:t xml:space="preserve">ii apei de masă avizat de </w:t>
      </w:r>
      <w:r w:rsidR="00E5776B" w:rsidRPr="002F4795">
        <w:rPr>
          <w:rFonts w:ascii="Times New Roman" w:eastAsia="Times New Roman" w:hAnsi="Times New Roman" w:cs="Times New Roman"/>
          <w:sz w:val="24"/>
          <w:szCs w:val="24"/>
          <w:lang w:eastAsia="ro-RO"/>
        </w:rPr>
        <w:t xml:space="preserve">direcția de sănătate publică județeană și a </w:t>
      </w:r>
    </w:p>
    <w:p w14:paraId="678F19BD" w14:textId="509733CC" w:rsidR="00F75CEF" w:rsidRPr="002F4795" w:rsidRDefault="00E5776B"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lastRenderedPageBreak/>
        <w:t>municipiului București</w:t>
      </w:r>
      <w:r w:rsidR="00F75CEF" w:rsidRPr="002F4795">
        <w:rPr>
          <w:rFonts w:ascii="Times New Roman" w:eastAsia="Times New Roman" w:hAnsi="Times New Roman" w:cs="Times New Roman"/>
          <w:sz w:val="24"/>
          <w:szCs w:val="24"/>
          <w:lang w:eastAsia="ro-RO"/>
        </w:rPr>
        <w:t>;</w:t>
      </w:r>
    </w:p>
    <w:p w14:paraId="6F15270E" w14:textId="77777777" w:rsidR="00F753A9"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Eticheta produsului în conformitate cu legislaţia în vigoare, în </w:t>
      </w:r>
      <w:r w:rsidR="00077BFE" w:rsidRPr="002F4795">
        <w:rPr>
          <w:rFonts w:ascii="Times New Roman" w:eastAsia="Times New Roman" w:hAnsi="Times New Roman" w:cs="Times New Roman"/>
          <w:sz w:val="24"/>
          <w:szCs w:val="24"/>
          <w:lang w:eastAsia="ro-RO"/>
        </w:rPr>
        <w:t xml:space="preserve">format electronic şi </w:t>
      </w:r>
      <w:r w:rsidR="00640559" w:rsidRPr="002F4795">
        <w:rPr>
          <w:rFonts w:ascii="Times New Roman" w:eastAsia="Times New Roman" w:hAnsi="Times New Roman" w:cs="Times New Roman"/>
          <w:sz w:val="24"/>
          <w:szCs w:val="24"/>
          <w:lang w:eastAsia="ro-RO"/>
        </w:rPr>
        <w:t>tipărit</w:t>
      </w:r>
      <w:r w:rsidR="00077BFE" w:rsidRPr="002F4795">
        <w:rPr>
          <w:rFonts w:ascii="Times New Roman" w:eastAsia="Times New Roman" w:hAnsi="Times New Roman" w:cs="Times New Roman"/>
          <w:sz w:val="24"/>
          <w:szCs w:val="24"/>
          <w:lang w:eastAsia="ro-RO"/>
        </w:rPr>
        <w:t xml:space="preserve">. In situația </w:t>
      </w:r>
    </w:p>
    <w:p w14:paraId="77DB5966" w14:textId="1988268B" w:rsidR="00F75CEF" w:rsidRPr="002F4795" w:rsidRDefault="00077BFE"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în care</w:t>
      </w:r>
      <w:r w:rsidR="00F75CEF" w:rsidRPr="002F4795">
        <w:rPr>
          <w:rFonts w:ascii="Times New Roman" w:eastAsia="Times New Roman" w:hAnsi="Times New Roman" w:cs="Times New Roman"/>
          <w:sz w:val="24"/>
          <w:szCs w:val="24"/>
          <w:lang w:eastAsia="ro-RO"/>
        </w:rPr>
        <w:t xml:space="preserve"> apa de masă îmbuteliat</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a fost supusă unui procedeu de tratare care îi modific</w:t>
      </w:r>
      <w:r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compozi</w:t>
      </w:r>
      <w:r w:rsidR="00640559" w:rsidRPr="002F4795">
        <w:rPr>
          <w:rFonts w:ascii="Times New Roman" w:eastAsia="Times New Roman" w:hAnsi="Times New Roman" w:cs="Times New Roman"/>
          <w:sz w:val="24"/>
          <w:szCs w:val="24"/>
          <w:lang w:eastAsia="ro-RO"/>
        </w:rPr>
        <w:t>ț</w:t>
      </w:r>
      <w:r w:rsidR="00F75CEF" w:rsidRPr="002F4795">
        <w:rPr>
          <w:rFonts w:ascii="Times New Roman" w:eastAsia="Times New Roman" w:hAnsi="Times New Roman" w:cs="Times New Roman"/>
          <w:sz w:val="24"/>
          <w:szCs w:val="24"/>
          <w:lang w:eastAsia="ro-RO"/>
        </w:rPr>
        <w:t>ia originală sau în care a fost ad</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ugat dioxid de carbon, trebuie să apară pe etichet</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sintagma "tratată" lâng</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numele produsului de pe eticheta principal</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modificarea rezultat</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în urma tratamentului trebuie s</w:t>
      </w:r>
      <w:r w:rsidR="00640559" w:rsidRPr="002F4795">
        <w:rPr>
          <w:rFonts w:ascii="Times New Roman" w:eastAsia="Times New Roman" w:hAnsi="Times New Roman" w:cs="Times New Roman"/>
          <w:sz w:val="24"/>
          <w:szCs w:val="24"/>
          <w:lang w:eastAsia="ro-RO"/>
        </w:rPr>
        <w:t>ă</w:t>
      </w:r>
      <w:r w:rsidR="00F75CEF" w:rsidRPr="002F4795">
        <w:rPr>
          <w:rFonts w:ascii="Times New Roman" w:eastAsia="Times New Roman" w:hAnsi="Times New Roman" w:cs="Times New Roman"/>
          <w:sz w:val="24"/>
          <w:szCs w:val="24"/>
          <w:lang w:eastAsia="ro-RO"/>
        </w:rPr>
        <w:t xml:space="preserve"> fie declarată pe etichet</w:t>
      </w:r>
      <w:r w:rsidR="00640559" w:rsidRPr="002F4795">
        <w:rPr>
          <w:rFonts w:ascii="Times New Roman" w:eastAsia="Times New Roman" w:hAnsi="Times New Roman" w:cs="Times New Roman"/>
          <w:sz w:val="24"/>
          <w:szCs w:val="24"/>
          <w:lang w:eastAsia="ro-RO"/>
        </w:rPr>
        <w:t>ă;</w:t>
      </w:r>
    </w:p>
    <w:p w14:paraId="18946D93" w14:textId="0F038961" w:rsidR="00F75CEF" w:rsidRPr="002F4795" w:rsidRDefault="00F75CEF" w:rsidP="008D189D">
      <w:pPr>
        <w:pStyle w:val="ListParagraph"/>
        <w:numPr>
          <w:ilvl w:val="0"/>
          <w:numId w:val="37"/>
        </w:numPr>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Schema fluxului tehnologic</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2F7A0150" w14:textId="77777777" w:rsidR="00F753A9" w:rsidRPr="002F4795" w:rsidRDefault="00F75CEF" w:rsidP="008D189D">
      <w:pPr>
        <w:pStyle w:val="ListParagraph"/>
        <w:numPr>
          <w:ilvl w:val="0"/>
          <w:numId w:val="37"/>
        </w:numPr>
        <w:tabs>
          <w:tab w:val="left" w:pos="630"/>
        </w:tabs>
        <w:spacing w:after="0" w:line="240" w:lineRule="auto"/>
        <w:ind w:left="270" w:hanging="270"/>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Orice alt document necesar evaluarii corecte a produsului supus notificarii, solicitat de personalul </w:t>
      </w:r>
    </w:p>
    <w:p w14:paraId="1AB8F1DE" w14:textId="76911F85" w:rsidR="00F75CEF" w:rsidRPr="002F4795" w:rsidRDefault="00F75CEF" w:rsidP="008D189D">
      <w:pPr>
        <w:tabs>
          <w:tab w:val="left" w:pos="630"/>
        </w:tabs>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care efectuează notificarea produsului</w:t>
      </w:r>
      <w:r w:rsidR="00640559" w:rsidRPr="002F4795">
        <w:rPr>
          <w:rFonts w:ascii="Times New Roman" w:eastAsia="Times New Roman" w:hAnsi="Times New Roman" w:cs="Times New Roman"/>
          <w:sz w:val="24"/>
          <w:szCs w:val="24"/>
          <w:lang w:eastAsia="ro-RO"/>
        </w:rPr>
        <w:t>.</w:t>
      </w:r>
    </w:p>
    <w:p w14:paraId="2C1BCD02" w14:textId="069F2A82"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00C47512" w:rsidRPr="002F4795">
        <w:rPr>
          <w:rFonts w:ascii="Times New Roman" w:eastAsia="Times New Roman" w:hAnsi="Times New Roman" w:cs="Times New Roman"/>
          <w:b/>
          <w:sz w:val="24"/>
          <w:szCs w:val="24"/>
          <w:lang w:eastAsia="ro-RO"/>
        </w:rPr>
        <w:t>3</w:t>
      </w:r>
      <w:r w:rsidRPr="002F4795">
        <w:rPr>
          <w:rFonts w:ascii="Times New Roman" w:eastAsia="Times New Roman" w:hAnsi="Times New Roman" w:cs="Times New Roman"/>
          <w:b/>
          <w:sz w:val="24"/>
          <w:szCs w:val="24"/>
          <w:lang w:eastAsia="ro-RO"/>
        </w:rPr>
        <w:t>.</w:t>
      </w:r>
      <w:r w:rsidRPr="002F4795">
        <w:rPr>
          <w:rFonts w:ascii="Times New Roman" w:eastAsia="Times New Roman" w:hAnsi="Times New Roman" w:cs="Times New Roman"/>
          <w:sz w:val="24"/>
          <w:szCs w:val="24"/>
          <w:lang w:eastAsia="ro-RO"/>
        </w:rPr>
        <w:t xml:space="preserve"> </w:t>
      </w:r>
      <w:r w:rsidR="00C15594" w:rsidRPr="002F4795">
        <w:rPr>
          <w:rFonts w:ascii="Times New Roman" w:eastAsia="Times New Roman" w:hAnsi="Times New Roman" w:cs="Times New Roman"/>
          <w:sz w:val="24"/>
          <w:szCs w:val="24"/>
          <w:lang w:eastAsia="ro-RO"/>
        </w:rPr>
        <w:t>(1)</w:t>
      </w:r>
      <w:r w:rsidR="008207BA"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Cererea de notificare şi înregistrare a produsului este documentul prin care producătorii, importatorii sau responsabilii cu punerea pe piaţă pentru prima dată a apelor de masă îmbuteliate solicit</w:t>
      </w:r>
      <w:r w:rsidR="00077BFE"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 xml:space="preserve"> în scris înregistrarea produsului în Registrul apelor potabile îmbuteliate altele decât apele minerale naturale sau decât cele de izvor. Aceasta conţine:</w:t>
      </w:r>
    </w:p>
    <w:p w14:paraId="41949AD8" w14:textId="121596A2"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a) datele de identificare a producătorului/importatorului sau responsabilului cu punerea pe piaţă (persoanei fizice/juridice) care spolicită notificarea: numele, adresa, telefon, fax</w:t>
      </w:r>
      <w:r w:rsidR="00640559" w:rsidRPr="002F4795">
        <w:rPr>
          <w:rFonts w:ascii="Times New Roman" w:eastAsia="Times New Roman" w:hAnsi="Times New Roman" w:cs="Times New Roman"/>
          <w:sz w:val="24"/>
          <w:szCs w:val="24"/>
          <w:lang w:eastAsia="ro-RO"/>
        </w:rPr>
        <w:t>;</w:t>
      </w:r>
    </w:p>
    <w:p w14:paraId="7D05377E" w14:textId="106688D5"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b) denumirea comercială a produsului;</w:t>
      </w:r>
    </w:p>
    <w:p w14:paraId="4C2ED39C" w14:textId="3A89E009"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 compoziţia produsului confrom buletinelor de analiză fizico-chimice;</w:t>
      </w:r>
    </w:p>
    <w:p w14:paraId="62BC8B99" w14:textId="77777777" w:rsidR="00C15594"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 copia etichetei produsului.</w:t>
      </w:r>
    </w:p>
    <w:p w14:paraId="5DCFB048" w14:textId="5A13FFBF" w:rsidR="00F75CEF"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(2) </w:t>
      </w:r>
      <w:r w:rsidR="00F75CEF" w:rsidRPr="002F4795">
        <w:rPr>
          <w:rFonts w:ascii="Times New Roman" w:eastAsia="Times New Roman" w:hAnsi="Times New Roman" w:cs="Times New Roman"/>
          <w:sz w:val="24"/>
          <w:szCs w:val="24"/>
          <w:lang w:eastAsia="ro-RO"/>
        </w:rPr>
        <w:t xml:space="preserve"> </w:t>
      </w:r>
      <w:r w:rsidRPr="002F4795">
        <w:rPr>
          <w:rFonts w:ascii="Times New Roman" w:eastAsia="Times New Roman" w:hAnsi="Times New Roman" w:cs="Times New Roman"/>
          <w:sz w:val="24"/>
          <w:szCs w:val="24"/>
          <w:lang w:eastAsia="ro-RO"/>
        </w:rPr>
        <w:t>Importatorul sau persoana responsabil</w:t>
      </w:r>
      <w:r w:rsidR="001C547A"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 xml:space="preserve"> cu punerea pe pia</w:t>
      </w:r>
      <w:r w:rsidR="001C547A" w:rsidRPr="002F4795">
        <w:rPr>
          <w:rFonts w:ascii="Times New Roman" w:eastAsia="Times New Roman" w:hAnsi="Times New Roman" w:cs="Times New Roman"/>
          <w:sz w:val="24"/>
          <w:szCs w:val="24"/>
          <w:lang w:eastAsia="ro-RO"/>
        </w:rPr>
        <w:t>ță</w:t>
      </w:r>
      <w:r w:rsidRPr="002F4795">
        <w:rPr>
          <w:rFonts w:ascii="Times New Roman" w:eastAsia="Times New Roman" w:hAnsi="Times New Roman" w:cs="Times New Roman"/>
          <w:sz w:val="24"/>
          <w:szCs w:val="24"/>
          <w:lang w:eastAsia="ro-RO"/>
        </w:rPr>
        <w:t xml:space="preserve"> pentru prima dat</w:t>
      </w:r>
      <w:r w:rsidR="001C547A"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 xml:space="preserve"> a produsului va prezenta dovada înregistr</w:t>
      </w:r>
      <w:r w:rsidR="001C547A"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 xml:space="preserve">rii din </w:t>
      </w:r>
      <w:r w:rsidR="001C547A" w:rsidRPr="002F4795">
        <w:rPr>
          <w:rFonts w:ascii="Times New Roman" w:eastAsia="Times New Roman" w:hAnsi="Times New Roman" w:cs="Times New Roman"/>
          <w:sz w:val="24"/>
          <w:szCs w:val="24"/>
          <w:lang w:eastAsia="ro-RO"/>
        </w:rPr>
        <w:t>ț</w:t>
      </w:r>
      <w:r w:rsidRPr="002F4795">
        <w:rPr>
          <w:rFonts w:ascii="Times New Roman" w:eastAsia="Times New Roman" w:hAnsi="Times New Roman" w:cs="Times New Roman"/>
          <w:sz w:val="24"/>
          <w:szCs w:val="24"/>
          <w:lang w:eastAsia="ro-RO"/>
        </w:rPr>
        <w:t>ara de origine sau a oricarei alte proceduri similare</w:t>
      </w:r>
      <w:r w:rsidR="00640559"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2931005D" w14:textId="471F6124"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00C47512" w:rsidRPr="002F4795">
        <w:rPr>
          <w:rFonts w:ascii="Times New Roman" w:eastAsia="Times New Roman" w:hAnsi="Times New Roman" w:cs="Times New Roman"/>
          <w:b/>
          <w:sz w:val="24"/>
          <w:szCs w:val="24"/>
          <w:lang w:eastAsia="ro-RO"/>
        </w:rPr>
        <w:t>4</w:t>
      </w:r>
      <w:r w:rsidRPr="002F4795">
        <w:rPr>
          <w:rFonts w:ascii="Times New Roman" w:eastAsia="Times New Roman" w:hAnsi="Times New Roman" w:cs="Times New Roman"/>
          <w:sz w:val="24"/>
          <w:szCs w:val="24"/>
          <w:lang w:eastAsia="ro-RO"/>
        </w:rPr>
        <w:t xml:space="preserve"> Formularul de notificare va conţine:</w:t>
      </w:r>
    </w:p>
    <w:p w14:paraId="57E7C67A" w14:textId="6F1848DA"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a) datele persoanei fizice/juridice care solicită notificarea: numele, adresa, telefon, fax, nr. de înregistrare în registrul comerţului;</w:t>
      </w:r>
    </w:p>
    <w:p w14:paraId="71B6163A" w14:textId="15BDA8A9"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b) denumirea comercială a produsului;</w:t>
      </w:r>
    </w:p>
    <w:p w14:paraId="717F9C17" w14:textId="4FD7164E"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c) tipul de apă de masă îmbuteliată: carbogazoasă sau necarbogazoasă;</w:t>
      </w:r>
    </w:p>
    <w:p w14:paraId="47940349" w14:textId="39D651E2"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 tipul sursei (sursă subterană sau sursă de suprafaţă) şi denumirea sursei;</w:t>
      </w:r>
    </w:p>
    <w:p w14:paraId="2F456DD2" w14:textId="474A4D30"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e) informaţii privind compoziţia produsului, respectiv informaţii referitoare la calitatea apei</w:t>
      </w:r>
      <w:r w:rsidR="001C547A" w:rsidRPr="002F4795">
        <w:rPr>
          <w:rFonts w:ascii="Times New Roman" w:eastAsia="Times New Roman" w:hAnsi="Times New Roman" w:cs="Times New Roman"/>
          <w:sz w:val="24"/>
          <w:szCs w:val="24"/>
          <w:lang w:eastAsia="ro-RO"/>
        </w:rPr>
        <w:t>;</w:t>
      </w:r>
      <w:r w:rsidRPr="002F4795">
        <w:rPr>
          <w:rFonts w:ascii="Times New Roman" w:eastAsia="Times New Roman" w:hAnsi="Times New Roman" w:cs="Times New Roman"/>
          <w:sz w:val="24"/>
          <w:szCs w:val="24"/>
          <w:lang w:eastAsia="ro-RO"/>
        </w:rPr>
        <w:t xml:space="preserve"> </w:t>
      </w:r>
    </w:p>
    <w:p w14:paraId="392D83F3" w14:textId="22B0430B"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f) copia etichetei în format electronic/pe hârite într-o formă lizibilă;</w:t>
      </w:r>
    </w:p>
    <w:p w14:paraId="5F08BDCF" w14:textId="324AC84D" w:rsidR="00F75CEF" w:rsidRPr="002F4795" w:rsidRDefault="00F75CE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g) </w:t>
      </w:r>
      <w:r w:rsidR="001C547A" w:rsidRPr="002F4795">
        <w:rPr>
          <w:rFonts w:ascii="Times New Roman" w:eastAsia="Times New Roman" w:hAnsi="Times New Roman" w:cs="Times New Roman"/>
          <w:sz w:val="24"/>
          <w:szCs w:val="24"/>
          <w:lang w:eastAsia="ro-RO"/>
        </w:rPr>
        <w:t>d</w:t>
      </w:r>
      <w:r w:rsidRPr="002F4795">
        <w:rPr>
          <w:rFonts w:ascii="Times New Roman" w:eastAsia="Times New Roman" w:hAnsi="Times New Roman" w:cs="Times New Roman"/>
          <w:sz w:val="24"/>
          <w:szCs w:val="24"/>
          <w:lang w:eastAsia="ro-RO"/>
        </w:rPr>
        <w:t>ata eliberării.</w:t>
      </w:r>
    </w:p>
    <w:p w14:paraId="7AF9A27B" w14:textId="77A638C8" w:rsidR="00AD6DBF"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b/>
          <w:sz w:val="24"/>
          <w:szCs w:val="24"/>
          <w:lang w:eastAsia="ro-RO"/>
        </w:rPr>
        <w:t>Art. 1</w:t>
      </w:r>
      <w:r w:rsidR="00C47512" w:rsidRPr="002F4795">
        <w:rPr>
          <w:rFonts w:ascii="Times New Roman" w:eastAsia="Times New Roman" w:hAnsi="Times New Roman" w:cs="Times New Roman"/>
          <w:b/>
          <w:sz w:val="24"/>
          <w:szCs w:val="24"/>
          <w:lang w:eastAsia="ro-RO"/>
        </w:rPr>
        <w:t>5</w:t>
      </w:r>
      <w:r w:rsidRPr="002F4795">
        <w:rPr>
          <w:rFonts w:ascii="Times New Roman" w:eastAsia="Times New Roman" w:hAnsi="Times New Roman" w:cs="Times New Roman"/>
          <w:sz w:val="24"/>
          <w:szCs w:val="24"/>
          <w:lang w:eastAsia="ro-RO"/>
        </w:rPr>
        <w:t>. În urma evaluării dosarului de produs INSP va elibera Formularul de confirmare a notificării conform modelului:</w:t>
      </w:r>
    </w:p>
    <w:p w14:paraId="0D07E96D" w14:textId="18C5771E" w:rsidR="00C15594" w:rsidRPr="002F4795" w:rsidRDefault="00C15594"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MINISTERUL S</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N</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T</w:t>
      </w:r>
      <w:r w:rsidR="002A308F" w:rsidRPr="002F4795">
        <w:rPr>
          <w:rFonts w:ascii="Times New Roman" w:eastAsia="Times New Roman" w:hAnsi="Times New Roman" w:cs="Times New Roman"/>
          <w:sz w:val="24"/>
          <w:szCs w:val="24"/>
          <w:lang w:eastAsia="ro-RO"/>
        </w:rPr>
        <w:t>ĂȚ</w:t>
      </w:r>
      <w:r w:rsidRPr="002F4795">
        <w:rPr>
          <w:rFonts w:ascii="Times New Roman" w:eastAsia="Times New Roman" w:hAnsi="Times New Roman" w:cs="Times New Roman"/>
          <w:sz w:val="24"/>
          <w:szCs w:val="24"/>
          <w:lang w:eastAsia="ro-RO"/>
        </w:rPr>
        <w:t>II</w:t>
      </w:r>
    </w:p>
    <w:p w14:paraId="0392BF50" w14:textId="79560F26" w:rsidR="00C15594"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INSTITUTUL NAŢIONAL DE S</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N</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TATE PUBLIC</w:t>
      </w:r>
      <w:r w:rsidR="002A308F" w:rsidRPr="002F4795">
        <w:rPr>
          <w:rFonts w:ascii="Times New Roman" w:eastAsia="Times New Roman" w:hAnsi="Times New Roman" w:cs="Times New Roman"/>
          <w:sz w:val="24"/>
          <w:szCs w:val="24"/>
          <w:lang w:eastAsia="ro-RO"/>
        </w:rPr>
        <w:t>Ă</w:t>
      </w:r>
    </w:p>
    <w:p w14:paraId="2FC202D5" w14:textId="321FDB22" w:rsidR="00C15594"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FORMULAR DE CONFIRMARE A NOTIFIC</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RII</w:t>
      </w:r>
    </w:p>
    <w:p w14:paraId="40F363A5" w14:textId="77777777" w:rsidR="00C15594"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în Registrul apelor potabile îmbuteliate de masă, altele decât apele minerale naturale sau decât apele de izvor</w:t>
      </w:r>
    </w:p>
    <w:p w14:paraId="2602CF86" w14:textId="77777777" w:rsidR="00B439D7"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Notificare nr…..</w:t>
      </w:r>
      <w:r w:rsidRPr="002F4795">
        <w:rPr>
          <w:rFonts w:ascii="Times New Roman" w:eastAsia="Times New Roman" w:hAnsi="Times New Roman" w:cs="Times New Roman"/>
          <w:sz w:val="24"/>
          <w:szCs w:val="24"/>
          <w:lang w:eastAsia="ro-RO"/>
        </w:rPr>
        <w:tab/>
        <w:t>din …..</w:t>
      </w:r>
    </w:p>
    <w:p w14:paraId="5442889B" w14:textId="54E01587" w:rsidR="00C15594"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ab/>
      </w:r>
    </w:p>
    <w:p w14:paraId="177F9015" w14:textId="4C7DC88F" w:rsidR="00C15594" w:rsidRPr="002F4795" w:rsidRDefault="00025293"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1.</w:t>
      </w:r>
      <w:r w:rsidR="00C15594" w:rsidRPr="002F4795">
        <w:rPr>
          <w:rFonts w:ascii="Times New Roman" w:eastAsia="Times New Roman" w:hAnsi="Times New Roman" w:cs="Times New Roman"/>
          <w:sz w:val="24"/>
          <w:szCs w:val="24"/>
          <w:lang w:eastAsia="ro-RO"/>
        </w:rPr>
        <w:t xml:space="preserve">Datele de identificare a persoanei fizice sau juridice care a solicitat notificarea (numele, adresa, telefon, fax, nr. de înregistrare în </w:t>
      </w:r>
      <w:r w:rsidR="002A308F" w:rsidRPr="002F4795">
        <w:rPr>
          <w:rFonts w:ascii="Times New Roman" w:eastAsia="Times New Roman" w:hAnsi="Times New Roman" w:cs="Times New Roman"/>
          <w:sz w:val="24"/>
          <w:szCs w:val="24"/>
          <w:lang w:eastAsia="ro-RO"/>
        </w:rPr>
        <w:t>R</w:t>
      </w:r>
      <w:r w:rsidR="00C15594" w:rsidRPr="002F4795">
        <w:rPr>
          <w:rFonts w:ascii="Times New Roman" w:eastAsia="Times New Roman" w:hAnsi="Times New Roman" w:cs="Times New Roman"/>
          <w:sz w:val="24"/>
          <w:szCs w:val="24"/>
          <w:lang w:eastAsia="ro-RO"/>
        </w:rPr>
        <w:t xml:space="preserve">egistrul </w:t>
      </w:r>
      <w:r w:rsidR="002A308F" w:rsidRPr="002F4795">
        <w:rPr>
          <w:rFonts w:ascii="Times New Roman" w:eastAsia="Times New Roman" w:hAnsi="Times New Roman" w:cs="Times New Roman"/>
          <w:sz w:val="24"/>
          <w:szCs w:val="24"/>
          <w:lang w:eastAsia="ro-RO"/>
        </w:rPr>
        <w:t>C</w:t>
      </w:r>
      <w:r w:rsidR="00C15594" w:rsidRPr="002F4795">
        <w:rPr>
          <w:rFonts w:ascii="Times New Roman" w:eastAsia="Times New Roman" w:hAnsi="Times New Roman" w:cs="Times New Roman"/>
          <w:sz w:val="24"/>
          <w:szCs w:val="24"/>
          <w:lang w:eastAsia="ro-RO"/>
        </w:rPr>
        <w:t>omer</w:t>
      </w:r>
      <w:r w:rsidR="002A308F" w:rsidRPr="002F4795">
        <w:rPr>
          <w:rFonts w:ascii="Times New Roman" w:eastAsia="Times New Roman" w:hAnsi="Times New Roman" w:cs="Times New Roman"/>
          <w:sz w:val="24"/>
          <w:szCs w:val="24"/>
          <w:lang w:eastAsia="ro-RO"/>
        </w:rPr>
        <w:t>ț</w:t>
      </w:r>
      <w:r w:rsidR="00C15594" w:rsidRPr="002F4795">
        <w:rPr>
          <w:rFonts w:ascii="Times New Roman" w:eastAsia="Times New Roman" w:hAnsi="Times New Roman" w:cs="Times New Roman"/>
          <w:sz w:val="24"/>
          <w:szCs w:val="24"/>
          <w:lang w:eastAsia="ro-RO"/>
        </w:rPr>
        <w:t>ului):</w:t>
      </w:r>
    </w:p>
    <w:p w14:paraId="2F606667" w14:textId="1083EE85" w:rsidR="002A308F" w:rsidRPr="002F4795" w:rsidRDefault="00C15594"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2.Denumirea comercial</w:t>
      </w:r>
      <w:r w:rsidR="002A308F" w:rsidRPr="002F4795">
        <w:rPr>
          <w:rFonts w:ascii="Times New Roman" w:eastAsia="Times New Roman" w:hAnsi="Times New Roman" w:cs="Times New Roman"/>
          <w:sz w:val="24"/>
          <w:szCs w:val="24"/>
          <w:lang w:eastAsia="ro-RO"/>
        </w:rPr>
        <w:t>ă</w:t>
      </w:r>
      <w:r w:rsidRPr="002F4795">
        <w:rPr>
          <w:rFonts w:ascii="Times New Roman" w:eastAsia="Times New Roman" w:hAnsi="Times New Roman" w:cs="Times New Roman"/>
          <w:sz w:val="24"/>
          <w:szCs w:val="24"/>
          <w:lang w:eastAsia="ro-RO"/>
        </w:rPr>
        <w:t xml:space="preserve"> a produsului: </w:t>
      </w:r>
    </w:p>
    <w:p w14:paraId="13C72D14" w14:textId="30620C41" w:rsidR="00C15594" w:rsidRPr="002F4795" w:rsidRDefault="002A308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3.Tipul de apă de masă îmbuteliată: </w:t>
      </w:r>
    </w:p>
    <w:p w14:paraId="1D20FBAC" w14:textId="49557604" w:rsidR="002A308F" w:rsidRPr="002F4795" w:rsidRDefault="002A308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4.Denumirea și tipul sursei:</w:t>
      </w:r>
    </w:p>
    <w:p w14:paraId="0FCBDEF6" w14:textId="04BEEB49" w:rsidR="002A308F" w:rsidRPr="002F4795" w:rsidRDefault="002A308F"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 xml:space="preserve">5.Informații produs: </w:t>
      </w:r>
    </w:p>
    <w:p w14:paraId="5B191BA0" w14:textId="2B54F583" w:rsidR="00C15594" w:rsidRPr="002F4795" w:rsidRDefault="00C47512" w:rsidP="008D189D">
      <w:pPr>
        <w:spacing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6</w:t>
      </w:r>
      <w:r w:rsidR="00C15594" w:rsidRPr="002F4795">
        <w:rPr>
          <w:rFonts w:ascii="Times New Roman" w:eastAsia="Times New Roman" w:hAnsi="Times New Roman" w:cs="Times New Roman"/>
          <w:sz w:val="24"/>
          <w:szCs w:val="24"/>
          <w:lang w:eastAsia="ro-RO"/>
        </w:rPr>
        <w:t>.Notificarea primit</w:t>
      </w:r>
      <w:r w:rsidR="002A308F" w:rsidRPr="002F4795">
        <w:rPr>
          <w:rFonts w:ascii="Times New Roman" w:eastAsia="Times New Roman" w:hAnsi="Times New Roman" w:cs="Times New Roman"/>
          <w:sz w:val="24"/>
          <w:szCs w:val="24"/>
          <w:lang w:eastAsia="ro-RO"/>
        </w:rPr>
        <w:t>ă</w:t>
      </w:r>
      <w:r w:rsidR="00C15594" w:rsidRPr="002F4795">
        <w:rPr>
          <w:rFonts w:ascii="Times New Roman" w:eastAsia="Times New Roman" w:hAnsi="Times New Roman" w:cs="Times New Roman"/>
          <w:sz w:val="24"/>
          <w:szCs w:val="24"/>
          <w:lang w:eastAsia="ro-RO"/>
        </w:rPr>
        <w:t xml:space="preserve"> în data de:</w:t>
      </w:r>
      <w:r w:rsidR="00B439D7" w:rsidRPr="002F4795">
        <w:rPr>
          <w:rFonts w:ascii="Times New Roman" w:eastAsia="Times New Roman" w:hAnsi="Times New Roman" w:cs="Times New Roman"/>
          <w:sz w:val="24"/>
          <w:szCs w:val="24"/>
          <w:lang w:eastAsia="ro-RO"/>
        </w:rPr>
        <w:t xml:space="preserve"> ........</w:t>
      </w:r>
      <w:r w:rsidR="00C15594" w:rsidRPr="002F4795">
        <w:rPr>
          <w:rFonts w:ascii="Times New Roman" w:eastAsia="Times New Roman" w:hAnsi="Times New Roman" w:cs="Times New Roman"/>
          <w:sz w:val="24"/>
          <w:szCs w:val="24"/>
          <w:lang w:eastAsia="ro-RO"/>
        </w:rPr>
        <w:t xml:space="preserve"> </w:t>
      </w:r>
      <w:r w:rsidR="00C15594" w:rsidRPr="002F4795">
        <w:rPr>
          <w:rFonts w:ascii="Times New Roman" w:eastAsia="Times New Roman" w:hAnsi="Times New Roman" w:cs="Times New Roman"/>
          <w:sz w:val="24"/>
          <w:szCs w:val="24"/>
          <w:lang w:eastAsia="ro-RO"/>
        </w:rPr>
        <w:tab/>
      </w:r>
    </w:p>
    <w:p w14:paraId="7CF033DE" w14:textId="77777777" w:rsidR="00B439D7" w:rsidRPr="002F4795" w:rsidRDefault="00B439D7" w:rsidP="008D189D">
      <w:pPr>
        <w:spacing w:before="120" w:after="0" w:line="240" w:lineRule="auto"/>
        <w:jc w:val="both"/>
        <w:rPr>
          <w:rFonts w:ascii="Times New Roman" w:eastAsia="Times New Roman" w:hAnsi="Times New Roman" w:cs="Times New Roman"/>
          <w:sz w:val="24"/>
          <w:szCs w:val="24"/>
          <w:lang w:eastAsia="ro-RO"/>
        </w:rPr>
      </w:pPr>
    </w:p>
    <w:p w14:paraId="01EFAC58" w14:textId="0DB0330C" w:rsidR="00C15594" w:rsidRPr="002F4795" w:rsidRDefault="00C15594" w:rsidP="008D189D">
      <w:pPr>
        <w:spacing w:before="120" w:after="0" w:line="240" w:lineRule="auto"/>
        <w:jc w:val="both"/>
        <w:rPr>
          <w:rFonts w:ascii="Times New Roman" w:eastAsia="Times New Roman" w:hAnsi="Times New Roman" w:cs="Times New Roman"/>
          <w:sz w:val="24"/>
          <w:szCs w:val="24"/>
          <w:lang w:eastAsia="ro-RO"/>
        </w:rPr>
      </w:pPr>
      <w:r w:rsidRPr="002F4795">
        <w:rPr>
          <w:rFonts w:ascii="Times New Roman" w:eastAsia="Times New Roman" w:hAnsi="Times New Roman" w:cs="Times New Roman"/>
          <w:sz w:val="24"/>
          <w:szCs w:val="24"/>
          <w:lang w:eastAsia="ro-RO"/>
        </w:rPr>
        <w:t>Director General/Director/ Medic Şef,</w:t>
      </w:r>
    </w:p>
    <w:sectPr w:rsidR="00C15594" w:rsidRPr="002F4795" w:rsidSect="00472F8C">
      <w:footerReference w:type="default" r:id="rId22"/>
      <w:pgSz w:w="11906" w:h="16838"/>
      <w:pgMar w:top="907" w:right="9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53D29" w14:textId="77777777" w:rsidR="0069517F" w:rsidRDefault="0069517F" w:rsidP="00472F8C">
      <w:pPr>
        <w:spacing w:after="0" w:line="240" w:lineRule="auto"/>
      </w:pPr>
      <w:r>
        <w:separator/>
      </w:r>
    </w:p>
  </w:endnote>
  <w:endnote w:type="continuationSeparator" w:id="0">
    <w:p w14:paraId="16325584" w14:textId="77777777" w:rsidR="0069517F" w:rsidRDefault="0069517F" w:rsidP="00472F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468395"/>
      <w:docPartObj>
        <w:docPartGallery w:val="Page Numbers (Bottom of Page)"/>
        <w:docPartUnique/>
      </w:docPartObj>
    </w:sdtPr>
    <w:sdtEndPr>
      <w:rPr>
        <w:noProof/>
      </w:rPr>
    </w:sdtEndPr>
    <w:sdtContent>
      <w:p w14:paraId="37FA88F5" w14:textId="35F3D2F3" w:rsidR="00133961" w:rsidRDefault="00133961">
        <w:pPr>
          <w:pStyle w:val="Footer"/>
          <w:jc w:val="right"/>
        </w:pPr>
        <w:r>
          <w:fldChar w:fldCharType="begin"/>
        </w:r>
        <w:r>
          <w:instrText xml:space="preserve"> PAGE   \* MERGEFORMAT </w:instrText>
        </w:r>
        <w:r>
          <w:fldChar w:fldCharType="separate"/>
        </w:r>
        <w:r w:rsidR="001749B1">
          <w:rPr>
            <w:noProof/>
          </w:rPr>
          <w:t>42</w:t>
        </w:r>
        <w:r>
          <w:rPr>
            <w:noProof/>
          </w:rPr>
          <w:fldChar w:fldCharType="end"/>
        </w:r>
      </w:p>
    </w:sdtContent>
  </w:sdt>
  <w:p w14:paraId="72D3576D" w14:textId="77777777" w:rsidR="00133961" w:rsidRDefault="001339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F8C8B" w14:textId="77777777" w:rsidR="0069517F" w:rsidRDefault="0069517F" w:rsidP="00472F8C">
      <w:pPr>
        <w:spacing w:after="0" w:line="240" w:lineRule="auto"/>
      </w:pPr>
      <w:r>
        <w:separator/>
      </w:r>
    </w:p>
  </w:footnote>
  <w:footnote w:type="continuationSeparator" w:id="0">
    <w:p w14:paraId="31DEAB4B" w14:textId="77777777" w:rsidR="0069517F" w:rsidRDefault="0069517F" w:rsidP="00472F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42C"/>
    <w:multiLevelType w:val="hybridMultilevel"/>
    <w:tmpl w:val="96549AB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2B20E40"/>
    <w:multiLevelType w:val="hybridMultilevel"/>
    <w:tmpl w:val="8FD43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92D43"/>
    <w:multiLevelType w:val="hybridMultilevel"/>
    <w:tmpl w:val="63DC8D90"/>
    <w:lvl w:ilvl="0" w:tplc="4CE2D950">
      <w:start w:val="1"/>
      <w:numFmt w:val="decimal"/>
      <w:lvlText w:val="(%1)"/>
      <w:lvlJc w:val="left"/>
      <w:pPr>
        <w:ind w:left="1065" w:hanging="70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8695A"/>
    <w:multiLevelType w:val="hybridMultilevel"/>
    <w:tmpl w:val="21C60BBE"/>
    <w:lvl w:ilvl="0" w:tplc="A1B87CA4">
      <w:start w:val="1"/>
      <w:numFmt w:val="decimal"/>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4" w15:restartNumberingAfterBreak="0">
    <w:nsid w:val="049273F2"/>
    <w:multiLevelType w:val="hybridMultilevel"/>
    <w:tmpl w:val="F53ED6E2"/>
    <w:lvl w:ilvl="0" w:tplc="C696EBAE">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C1202"/>
    <w:multiLevelType w:val="hybridMultilevel"/>
    <w:tmpl w:val="143805EC"/>
    <w:lvl w:ilvl="0" w:tplc="6764D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10F42"/>
    <w:multiLevelType w:val="hybridMultilevel"/>
    <w:tmpl w:val="9786619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E2D7AD8"/>
    <w:multiLevelType w:val="hybridMultilevel"/>
    <w:tmpl w:val="4DA2D416"/>
    <w:lvl w:ilvl="0" w:tplc="F6D26740">
      <w:start w:val="1"/>
      <w:numFmt w:val="lowerLetter"/>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C2447B"/>
    <w:multiLevelType w:val="hybridMultilevel"/>
    <w:tmpl w:val="5B46FB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4000AA"/>
    <w:multiLevelType w:val="hybridMultilevel"/>
    <w:tmpl w:val="BADE7598"/>
    <w:lvl w:ilvl="0" w:tplc="6764D764">
      <w:start w:val="1"/>
      <w:numFmt w:val="lowerLetter"/>
      <w:lvlText w:val="%1)"/>
      <w:lvlJc w:val="left"/>
      <w:pPr>
        <w:ind w:left="600" w:hanging="360"/>
      </w:pPr>
      <w:rPr>
        <w:rFonts w:hint="default"/>
      </w:rPr>
    </w:lvl>
    <w:lvl w:ilvl="1" w:tplc="04180019" w:tentative="1">
      <w:start w:val="1"/>
      <w:numFmt w:val="lowerLetter"/>
      <w:lvlText w:val="%2."/>
      <w:lvlJc w:val="left"/>
      <w:pPr>
        <w:ind w:left="1320" w:hanging="360"/>
      </w:pPr>
    </w:lvl>
    <w:lvl w:ilvl="2" w:tplc="0418001B" w:tentative="1">
      <w:start w:val="1"/>
      <w:numFmt w:val="lowerRoman"/>
      <w:lvlText w:val="%3."/>
      <w:lvlJc w:val="right"/>
      <w:pPr>
        <w:ind w:left="2040" w:hanging="180"/>
      </w:pPr>
    </w:lvl>
    <w:lvl w:ilvl="3" w:tplc="0418000F" w:tentative="1">
      <w:start w:val="1"/>
      <w:numFmt w:val="decimal"/>
      <w:lvlText w:val="%4."/>
      <w:lvlJc w:val="left"/>
      <w:pPr>
        <w:ind w:left="2760" w:hanging="360"/>
      </w:pPr>
    </w:lvl>
    <w:lvl w:ilvl="4" w:tplc="04180019" w:tentative="1">
      <w:start w:val="1"/>
      <w:numFmt w:val="lowerLetter"/>
      <w:lvlText w:val="%5."/>
      <w:lvlJc w:val="left"/>
      <w:pPr>
        <w:ind w:left="3480" w:hanging="360"/>
      </w:pPr>
    </w:lvl>
    <w:lvl w:ilvl="5" w:tplc="0418001B" w:tentative="1">
      <w:start w:val="1"/>
      <w:numFmt w:val="lowerRoman"/>
      <w:lvlText w:val="%6."/>
      <w:lvlJc w:val="right"/>
      <w:pPr>
        <w:ind w:left="4200" w:hanging="180"/>
      </w:pPr>
    </w:lvl>
    <w:lvl w:ilvl="6" w:tplc="0418000F" w:tentative="1">
      <w:start w:val="1"/>
      <w:numFmt w:val="decimal"/>
      <w:lvlText w:val="%7."/>
      <w:lvlJc w:val="left"/>
      <w:pPr>
        <w:ind w:left="4920" w:hanging="360"/>
      </w:pPr>
    </w:lvl>
    <w:lvl w:ilvl="7" w:tplc="04180019" w:tentative="1">
      <w:start w:val="1"/>
      <w:numFmt w:val="lowerLetter"/>
      <w:lvlText w:val="%8."/>
      <w:lvlJc w:val="left"/>
      <w:pPr>
        <w:ind w:left="5640" w:hanging="360"/>
      </w:pPr>
    </w:lvl>
    <w:lvl w:ilvl="8" w:tplc="0418001B" w:tentative="1">
      <w:start w:val="1"/>
      <w:numFmt w:val="lowerRoman"/>
      <w:lvlText w:val="%9."/>
      <w:lvlJc w:val="right"/>
      <w:pPr>
        <w:ind w:left="6360" w:hanging="180"/>
      </w:pPr>
    </w:lvl>
  </w:abstractNum>
  <w:abstractNum w:abstractNumId="10" w15:restartNumberingAfterBreak="0">
    <w:nsid w:val="128B0FAE"/>
    <w:multiLevelType w:val="hybridMultilevel"/>
    <w:tmpl w:val="E2268C6C"/>
    <w:lvl w:ilvl="0" w:tplc="0418000B">
      <w:start w:val="12"/>
      <w:numFmt w:val="bullet"/>
      <w:lvlText w:val=""/>
      <w:lvlJc w:val="left"/>
      <w:pPr>
        <w:ind w:left="720" w:hanging="360"/>
      </w:pPr>
      <w:rPr>
        <w:rFonts w:ascii="Wingdings" w:eastAsia="Times New Roman" w:hAnsi="Wingding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B5E2357"/>
    <w:multiLevelType w:val="hybridMultilevel"/>
    <w:tmpl w:val="A69074EA"/>
    <w:lvl w:ilvl="0" w:tplc="04180017">
      <w:start w:val="2"/>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C9B1E14"/>
    <w:multiLevelType w:val="hybridMultilevel"/>
    <w:tmpl w:val="589CDACE"/>
    <w:lvl w:ilvl="0" w:tplc="6764D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0392B"/>
    <w:multiLevelType w:val="hybridMultilevel"/>
    <w:tmpl w:val="398615DA"/>
    <w:lvl w:ilvl="0" w:tplc="8806C788">
      <w:start w:val="5"/>
      <w:numFmt w:val="bullet"/>
      <w:lvlText w:val="-"/>
      <w:lvlJc w:val="left"/>
      <w:pPr>
        <w:ind w:left="420" w:hanging="360"/>
      </w:pPr>
      <w:rPr>
        <w:rFonts w:ascii="Times New Roman" w:eastAsia="Times New Roman" w:hAnsi="Times New Roman" w:cs="Times New Roman"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14" w15:restartNumberingAfterBreak="0">
    <w:nsid w:val="224E426D"/>
    <w:multiLevelType w:val="hybridMultilevel"/>
    <w:tmpl w:val="A3963C4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25CF3F4C"/>
    <w:multiLevelType w:val="hybridMultilevel"/>
    <w:tmpl w:val="0BC0336A"/>
    <w:lvl w:ilvl="0" w:tplc="FDE287A4">
      <w:start w:val="1"/>
      <w:numFmt w:val="upperLetter"/>
      <w:lvlText w:val="%1."/>
      <w:lvlJc w:val="left"/>
      <w:pPr>
        <w:ind w:left="720" w:hanging="360"/>
      </w:pPr>
      <w:rPr>
        <w:rFonts w:ascii="Times New Roman" w:hAnsi="Times New Roman" w:cs="Times New Roman"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20784E"/>
    <w:multiLevelType w:val="hybridMultilevel"/>
    <w:tmpl w:val="67B641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A7051B"/>
    <w:multiLevelType w:val="hybridMultilevel"/>
    <w:tmpl w:val="B17C880A"/>
    <w:lvl w:ilvl="0" w:tplc="F3B4D0C6">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F7317"/>
    <w:multiLevelType w:val="multilevel"/>
    <w:tmpl w:val="FD02C9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3E1440"/>
    <w:multiLevelType w:val="hybridMultilevel"/>
    <w:tmpl w:val="267811F6"/>
    <w:lvl w:ilvl="0" w:tplc="289E80FE">
      <w:start w:val="2"/>
      <w:numFmt w:val="lowerLetter"/>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20" w15:restartNumberingAfterBreak="0">
    <w:nsid w:val="37F4582D"/>
    <w:multiLevelType w:val="hybridMultilevel"/>
    <w:tmpl w:val="B754A416"/>
    <w:lvl w:ilvl="0" w:tplc="7932E09E">
      <w:start w:val="1"/>
      <w:numFmt w:val="lowerLetter"/>
      <w:lvlText w:val="%1)"/>
      <w:lvlJc w:val="left"/>
      <w:pPr>
        <w:ind w:left="786" w:hanging="360"/>
      </w:pPr>
      <w:rPr>
        <w:rFonts w:ascii="Times New Roman" w:hAnsi="Times New Roman" w:cs="Times New Roman" w:hint="default"/>
        <w:sz w:val="24"/>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1" w15:restartNumberingAfterBreak="0">
    <w:nsid w:val="3DCC7B8A"/>
    <w:multiLevelType w:val="hybridMultilevel"/>
    <w:tmpl w:val="A9E0A06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40036923"/>
    <w:multiLevelType w:val="hybridMultilevel"/>
    <w:tmpl w:val="777AF2F6"/>
    <w:lvl w:ilvl="0" w:tplc="C6FEABF6">
      <w:start w:val="1"/>
      <w:numFmt w:val="lowerRoman"/>
      <w:lvlText w:val="%1)"/>
      <w:lvlJc w:val="left"/>
      <w:pPr>
        <w:ind w:left="1080" w:hanging="720"/>
      </w:pPr>
      <w:rPr>
        <w:rFonts w:ascii="Times New Roman" w:hAnsi="Times New Roman" w:cs="Times New Roman" w:hint="default"/>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41EA6373"/>
    <w:multiLevelType w:val="hybridMultilevel"/>
    <w:tmpl w:val="316C84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444423B9"/>
    <w:multiLevelType w:val="hybridMultilevel"/>
    <w:tmpl w:val="464C4D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027C9E"/>
    <w:multiLevelType w:val="hybridMultilevel"/>
    <w:tmpl w:val="9DCC3808"/>
    <w:lvl w:ilvl="0" w:tplc="006A2136">
      <w:start w:val="1"/>
      <w:numFmt w:val="decimal"/>
      <w:lvlText w:val="(%1)"/>
      <w:lvlJc w:val="left"/>
      <w:pPr>
        <w:ind w:left="720" w:hanging="360"/>
      </w:pPr>
      <w:rPr>
        <w:rFonts w:ascii="Times New Roman" w:hAnsi="Times New Roman" w:cs="Times New Roman"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F3D2F0B"/>
    <w:multiLevelType w:val="hybridMultilevel"/>
    <w:tmpl w:val="F3F6EA76"/>
    <w:lvl w:ilvl="0" w:tplc="04090017">
      <w:start w:val="1"/>
      <w:numFmt w:val="lowerLetter"/>
      <w:lvlText w:val="%1)"/>
      <w:lvlJc w:val="left"/>
      <w:pPr>
        <w:ind w:left="720" w:hanging="360"/>
      </w:pPr>
    </w:lvl>
    <w:lvl w:ilvl="1" w:tplc="3920F5A0">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503B05"/>
    <w:multiLevelType w:val="multilevel"/>
    <w:tmpl w:val="FCEE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53272E"/>
    <w:multiLevelType w:val="hybridMultilevel"/>
    <w:tmpl w:val="5540C96A"/>
    <w:lvl w:ilvl="0" w:tplc="6BBC685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A86E49"/>
    <w:multiLevelType w:val="hybridMultilevel"/>
    <w:tmpl w:val="1BFCFA9E"/>
    <w:lvl w:ilvl="0" w:tplc="0FF470A0">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0" w15:restartNumberingAfterBreak="0">
    <w:nsid w:val="55863A9F"/>
    <w:multiLevelType w:val="hybridMultilevel"/>
    <w:tmpl w:val="3FB45C04"/>
    <w:lvl w:ilvl="0" w:tplc="6764D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F66952"/>
    <w:multiLevelType w:val="hybridMultilevel"/>
    <w:tmpl w:val="6602F232"/>
    <w:lvl w:ilvl="0" w:tplc="CAEE8DC6">
      <w:start w:val="6"/>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35B627C"/>
    <w:multiLevelType w:val="hybridMultilevel"/>
    <w:tmpl w:val="673271B8"/>
    <w:lvl w:ilvl="0" w:tplc="9410B18A">
      <w:start w:val="1"/>
      <w:numFmt w:val="lowerLetter"/>
      <w:lvlText w:val="%1)"/>
      <w:lvlJc w:val="left"/>
      <w:pPr>
        <w:ind w:left="660" w:hanging="360"/>
      </w:pPr>
      <w:rPr>
        <w:rFonts w:ascii="Times New Roman" w:hAnsi="Times New Roman" w:cs="Times New Roman" w:hint="default"/>
        <w:sz w:val="24"/>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3" w15:restartNumberingAfterBreak="0">
    <w:nsid w:val="67C65ECC"/>
    <w:multiLevelType w:val="hybridMultilevel"/>
    <w:tmpl w:val="5D782EE8"/>
    <w:lvl w:ilvl="0" w:tplc="04180001">
      <w:start w:val="1"/>
      <w:numFmt w:val="bullet"/>
      <w:lvlText w:val=""/>
      <w:lvlJc w:val="left"/>
      <w:pPr>
        <w:ind w:left="720" w:hanging="360"/>
      </w:pPr>
      <w:rPr>
        <w:rFonts w:ascii="Symbol" w:eastAsia="Times New Roman" w:hAnsi="Symbol"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9B505A1"/>
    <w:multiLevelType w:val="hybridMultilevel"/>
    <w:tmpl w:val="4BD0C874"/>
    <w:lvl w:ilvl="0" w:tplc="E37A7CC0">
      <w:start w:val="2"/>
      <w:numFmt w:val="bullet"/>
      <w:lvlText w:val=""/>
      <w:lvlJc w:val="left"/>
      <w:pPr>
        <w:ind w:left="720" w:hanging="360"/>
      </w:pPr>
      <w:rPr>
        <w:rFonts w:ascii="Symbol" w:eastAsia="Times New Roman" w:hAnsi="Symbol" w:cs="Times New Roman"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71797F9A"/>
    <w:multiLevelType w:val="hybridMultilevel"/>
    <w:tmpl w:val="2C343A82"/>
    <w:lvl w:ilvl="0" w:tplc="AD841C54">
      <w:start w:val="1"/>
      <w:numFmt w:val="lowerRoman"/>
      <w:lvlText w:val="%1)"/>
      <w:lvlJc w:val="left"/>
      <w:pPr>
        <w:ind w:left="900" w:hanging="720"/>
      </w:pPr>
      <w:rPr>
        <w:rFonts w:hint="default"/>
      </w:rPr>
    </w:lvl>
    <w:lvl w:ilvl="1" w:tplc="04180019" w:tentative="1">
      <w:start w:val="1"/>
      <w:numFmt w:val="lowerLetter"/>
      <w:lvlText w:val="%2."/>
      <w:lvlJc w:val="left"/>
      <w:pPr>
        <w:ind w:left="1260" w:hanging="360"/>
      </w:pPr>
    </w:lvl>
    <w:lvl w:ilvl="2" w:tplc="0418001B" w:tentative="1">
      <w:start w:val="1"/>
      <w:numFmt w:val="lowerRoman"/>
      <w:lvlText w:val="%3."/>
      <w:lvlJc w:val="right"/>
      <w:pPr>
        <w:ind w:left="1980" w:hanging="180"/>
      </w:pPr>
    </w:lvl>
    <w:lvl w:ilvl="3" w:tplc="0418000F" w:tentative="1">
      <w:start w:val="1"/>
      <w:numFmt w:val="decimal"/>
      <w:lvlText w:val="%4."/>
      <w:lvlJc w:val="left"/>
      <w:pPr>
        <w:ind w:left="2700" w:hanging="360"/>
      </w:pPr>
    </w:lvl>
    <w:lvl w:ilvl="4" w:tplc="04180019" w:tentative="1">
      <w:start w:val="1"/>
      <w:numFmt w:val="lowerLetter"/>
      <w:lvlText w:val="%5."/>
      <w:lvlJc w:val="left"/>
      <w:pPr>
        <w:ind w:left="3420" w:hanging="360"/>
      </w:pPr>
    </w:lvl>
    <w:lvl w:ilvl="5" w:tplc="0418001B" w:tentative="1">
      <w:start w:val="1"/>
      <w:numFmt w:val="lowerRoman"/>
      <w:lvlText w:val="%6."/>
      <w:lvlJc w:val="right"/>
      <w:pPr>
        <w:ind w:left="4140" w:hanging="180"/>
      </w:pPr>
    </w:lvl>
    <w:lvl w:ilvl="6" w:tplc="0418000F" w:tentative="1">
      <w:start w:val="1"/>
      <w:numFmt w:val="decimal"/>
      <w:lvlText w:val="%7."/>
      <w:lvlJc w:val="left"/>
      <w:pPr>
        <w:ind w:left="4860" w:hanging="360"/>
      </w:pPr>
    </w:lvl>
    <w:lvl w:ilvl="7" w:tplc="04180019" w:tentative="1">
      <w:start w:val="1"/>
      <w:numFmt w:val="lowerLetter"/>
      <w:lvlText w:val="%8."/>
      <w:lvlJc w:val="left"/>
      <w:pPr>
        <w:ind w:left="5580" w:hanging="360"/>
      </w:pPr>
    </w:lvl>
    <w:lvl w:ilvl="8" w:tplc="0418001B" w:tentative="1">
      <w:start w:val="1"/>
      <w:numFmt w:val="lowerRoman"/>
      <w:lvlText w:val="%9."/>
      <w:lvlJc w:val="right"/>
      <w:pPr>
        <w:ind w:left="6300" w:hanging="180"/>
      </w:pPr>
    </w:lvl>
  </w:abstractNum>
  <w:abstractNum w:abstractNumId="36" w15:restartNumberingAfterBreak="0">
    <w:nsid w:val="7D45128A"/>
    <w:multiLevelType w:val="hybridMultilevel"/>
    <w:tmpl w:val="CD64F892"/>
    <w:lvl w:ilvl="0" w:tplc="80B40212">
      <w:start w:val="5"/>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5"/>
  </w:num>
  <w:num w:numId="4">
    <w:abstractNumId w:val="9"/>
  </w:num>
  <w:num w:numId="5">
    <w:abstractNumId w:val="14"/>
  </w:num>
  <w:num w:numId="6">
    <w:abstractNumId w:val="22"/>
  </w:num>
  <w:num w:numId="7">
    <w:abstractNumId w:val="35"/>
  </w:num>
  <w:num w:numId="8">
    <w:abstractNumId w:val="4"/>
  </w:num>
  <w:num w:numId="9">
    <w:abstractNumId w:val="30"/>
  </w:num>
  <w:num w:numId="10">
    <w:abstractNumId w:val="6"/>
  </w:num>
  <w:num w:numId="11">
    <w:abstractNumId w:val="3"/>
  </w:num>
  <w:num w:numId="12">
    <w:abstractNumId w:val="33"/>
  </w:num>
  <w:num w:numId="13">
    <w:abstractNumId w:val="8"/>
  </w:num>
  <w:num w:numId="14">
    <w:abstractNumId w:val="31"/>
  </w:num>
  <w:num w:numId="15">
    <w:abstractNumId w:val="28"/>
  </w:num>
  <w:num w:numId="16">
    <w:abstractNumId w:val="10"/>
  </w:num>
  <w:num w:numId="17">
    <w:abstractNumId w:val="15"/>
  </w:num>
  <w:num w:numId="18">
    <w:abstractNumId w:val="21"/>
  </w:num>
  <w:num w:numId="19">
    <w:abstractNumId w:val="34"/>
  </w:num>
  <w:num w:numId="20">
    <w:abstractNumId w:val="20"/>
  </w:num>
  <w:num w:numId="21">
    <w:abstractNumId w:val="36"/>
  </w:num>
  <w:num w:numId="22">
    <w:abstractNumId w:val="13"/>
  </w:num>
  <w:num w:numId="23">
    <w:abstractNumId w:val="29"/>
  </w:num>
  <w:num w:numId="24">
    <w:abstractNumId w:val="11"/>
  </w:num>
  <w:num w:numId="25">
    <w:abstractNumId w:val="19"/>
  </w:num>
  <w:num w:numId="26">
    <w:abstractNumId w:val="0"/>
  </w:num>
  <w:num w:numId="27">
    <w:abstractNumId w:val="23"/>
  </w:num>
  <w:num w:numId="28">
    <w:abstractNumId w:val="2"/>
  </w:num>
  <w:num w:numId="29">
    <w:abstractNumId w:val="17"/>
  </w:num>
  <w:num w:numId="30">
    <w:abstractNumId w:val="1"/>
  </w:num>
  <w:num w:numId="31">
    <w:abstractNumId w:val="5"/>
  </w:num>
  <w:num w:numId="32">
    <w:abstractNumId w:val="32"/>
  </w:num>
  <w:num w:numId="33">
    <w:abstractNumId w:val="12"/>
  </w:num>
  <w:num w:numId="34">
    <w:abstractNumId w:val="7"/>
  </w:num>
  <w:num w:numId="35">
    <w:abstractNumId w:val="16"/>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D9"/>
    <w:rsid w:val="0000093C"/>
    <w:rsid w:val="00004B85"/>
    <w:rsid w:val="0001285D"/>
    <w:rsid w:val="00022DA5"/>
    <w:rsid w:val="00024E43"/>
    <w:rsid w:val="00025293"/>
    <w:rsid w:val="00025D68"/>
    <w:rsid w:val="00032DBA"/>
    <w:rsid w:val="000338E9"/>
    <w:rsid w:val="0004778B"/>
    <w:rsid w:val="00050D55"/>
    <w:rsid w:val="000523FD"/>
    <w:rsid w:val="00053BCE"/>
    <w:rsid w:val="00056B0F"/>
    <w:rsid w:val="000614E9"/>
    <w:rsid w:val="000628D6"/>
    <w:rsid w:val="00062B26"/>
    <w:rsid w:val="00063FA1"/>
    <w:rsid w:val="00077BFE"/>
    <w:rsid w:val="00081C45"/>
    <w:rsid w:val="00082A66"/>
    <w:rsid w:val="000874BE"/>
    <w:rsid w:val="00091EA5"/>
    <w:rsid w:val="0009261C"/>
    <w:rsid w:val="00093B7A"/>
    <w:rsid w:val="00093DE2"/>
    <w:rsid w:val="00097907"/>
    <w:rsid w:val="00097FB3"/>
    <w:rsid w:val="000A3B69"/>
    <w:rsid w:val="000B1438"/>
    <w:rsid w:val="000B1548"/>
    <w:rsid w:val="000B1B47"/>
    <w:rsid w:val="000B2F94"/>
    <w:rsid w:val="000C03E6"/>
    <w:rsid w:val="000C0EB8"/>
    <w:rsid w:val="000C3D82"/>
    <w:rsid w:val="000C5384"/>
    <w:rsid w:val="000D17E8"/>
    <w:rsid w:val="000D2B08"/>
    <w:rsid w:val="000D2F84"/>
    <w:rsid w:val="000D3941"/>
    <w:rsid w:val="000E3C46"/>
    <w:rsid w:val="000E5B38"/>
    <w:rsid w:val="000F4486"/>
    <w:rsid w:val="0010013C"/>
    <w:rsid w:val="00107C33"/>
    <w:rsid w:val="00112014"/>
    <w:rsid w:val="001145C5"/>
    <w:rsid w:val="0012153C"/>
    <w:rsid w:val="001229E2"/>
    <w:rsid w:val="00122CFA"/>
    <w:rsid w:val="00123D0E"/>
    <w:rsid w:val="00130637"/>
    <w:rsid w:val="0013188F"/>
    <w:rsid w:val="00133961"/>
    <w:rsid w:val="00133EA0"/>
    <w:rsid w:val="001348E7"/>
    <w:rsid w:val="00141EDA"/>
    <w:rsid w:val="00143285"/>
    <w:rsid w:val="0014682D"/>
    <w:rsid w:val="001471A2"/>
    <w:rsid w:val="0015471B"/>
    <w:rsid w:val="00160C1D"/>
    <w:rsid w:val="00164123"/>
    <w:rsid w:val="00164464"/>
    <w:rsid w:val="001644A4"/>
    <w:rsid w:val="001720BF"/>
    <w:rsid w:val="0017265F"/>
    <w:rsid w:val="00173C58"/>
    <w:rsid w:val="001749B1"/>
    <w:rsid w:val="00181374"/>
    <w:rsid w:val="001913DC"/>
    <w:rsid w:val="001978B7"/>
    <w:rsid w:val="001A2D31"/>
    <w:rsid w:val="001A3077"/>
    <w:rsid w:val="001C13F2"/>
    <w:rsid w:val="001C146A"/>
    <w:rsid w:val="001C2CE9"/>
    <w:rsid w:val="001C547A"/>
    <w:rsid w:val="001C6457"/>
    <w:rsid w:val="001D0878"/>
    <w:rsid w:val="001D0ED7"/>
    <w:rsid w:val="001D21B1"/>
    <w:rsid w:val="001D4DFF"/>
    <w:rsid w:val="001E07E6"/>
    <w:rsid w:val="001F0995"/>
    <w:rsid w:val="001F3CC3"/>
    <w:rsid w:val="002002BB"/>
    <w:rsid w:val="0020264E"/>
    <w:rsid w:val="00211885"/>
    <w:rsid w:val="0021246B"/>
    <w:rsid w:val="002133D0"/>
    <w:rsid w:val="002160AC"/>
    <w:rsid w:val="00216CD7"/>
    <w:rsid w:val="00223ADB"/>
    <w:rsid w:val="00225F34"/>
    <w:rsid w:val="0023506A"/>
    <w:rsid w:val="00236549"/>
    <w:rsid w:val="00242323"/>
    <w:rsid w:val="002432B2"/>
    <w:rsid w:val="002518A1"/>
    <w:rsid w:val="00252431"/>
    <w:rsid w:val="00266241"/>
    <w:rsid w:val="00271D7E"/>
    <w:rsid w:val="002740B2"/>
    <w:rsid w:val="00277082"/>
    <w:rsid w:val="002806E7"/>
    <w:rsid w:val="002864F2"/>
    <w:rsid w:val="0028769A"/>
    <w:rsid w:val="00291D0D"/>
    <w:rsid w:val="00295239"/>
    <w:rsid w:val="002A016B"/>
    <w:rsid w:val="002A2C27"/>
    <w:rsid w:val="002A308F"/>
    <w:rsid w:val="002A58A8"/>
    <w:rsid w:val="002B1C56"/>
    <w:rsid w:val="002B364F"/>
    <w:rsid w:val="002C09A6"/>
    <w:rsid w:val="002C589E"/>
    <w:rsid w:val="002C6D4B"/>
    <w:rsid w:val="002C71D1"/>
    <w:rsid w:val="002E2B29"/>
    <w:rsid w:val="002E320F"/>
    <w:rsid w:val="002E3CAB"/>
    <w:rsid w:val="002E781B"/>
    <w:rsid w:val="002F4795"/>
    <w:rsid w:val="00300FC6"/>
    <w:rsid w:val="00302B2F"/>
    <w:rsid w:val="00306F12"/>
    <w:rsid w:val="00307EC0"/>
    <w:rsid w:val="003106C1"/>
    <w:rsid w:val="0031525D"/>
    <w:rsid w:val="00316F80"/>
    <w:rsid w:val="00321090"/>
    <w:rsid w:val="00325D39"/>
    <w:rsid w:val="00330B03"/>
    <w:rsid w:val="0033644D"/>
    <w:rsid w:val="00336B8F"/>
    <w:rsid w:val="00343027"/>
    <w:rsid w:val="0034477D"/>
    <w:rsid w:val="00350121"/>
    <w:rsid w:val="003504EE"/>
    <w:rsid w:val="003602A0"/>
    <w:rsid w:val="00366FDF"/>
    <w:rsid w:val="003704EF"/>
    <w:rsid w:val="0037621C"/>
    <w:rsid w:val="00377C51"/>
    <w:rsid w:val="0038307F"/>
    <w:rsid w:val="00384E7D"/>
    <w:rsid w:val="0038597C"/>
    <w:rsid w:val="00390AB4"/>
    <w:rsid w:val="003A0C01"/>
    <w:rsid w:val="003A2FBD"/>
    <w:rsid w:val="003A3205"/>
    <w:rsid w:val="003A34CC"/>
    <w:rsid w:val="003A3CA5"/>
    <w:rsid w:val="003B0016"/>
    <w:rsid w:val="003B0515"/>
    <w:rsid w:val="003B4D99"/>
    <w:rsid w:val="003B7988"/>
    <w:rsid w:val="003C4A8C"/>
    <w:rsid w:val="003C680A"/>
    <w:rsid w:val="003C701B"/>
    <w:rsid w:val="003D0693"/>
    <w:rsid w:val="003D0870"/>
    <w:rsid w:val="003D08B4"/>
    <w:rsid w:val="003D21D8"/>
    <w:rsid w:val="003D6AAD"/>
    <w:rsid w:val="003D752D"/>
    <w:rsid w:val="003E3925"/>
    <w:rsid w:val="003F06C1"/>
    <w:rsid w:val="003F4A69"/>
    <w:rsid w:val="003F65D0"/>
    <w:rsid w:val="004008C4"/>
    <w:rsid w:val="00400A7A"/>
    <w:rsid w:val="0040295D"/>
    <w:rsid w:val="00402C16"/>
    <w:rsid w:val="004033A8"/>
    <w:rsid w:val="00404312"/>
    <w:rsid w:val="00405F93"/>
    <w:rsid w:val="004105E2"/>
    <w:rsid w:val="00411E83"/>
    <w:rsid w:val="00416CBC"/>
    <w:rsid w:val="00417D24"/>
    <w:rsid w:val="0042235D"/>
    <w:rsid w:val="00422B62"/>
    <w:rsid w:val="004230BD"/>
    <w:rsid w:val="00423C3B"/>
    <w:rsid w:val="00427641"/>
    <w:rsid w:val="00435E80"/>
    <w:rsid w:val="00444DD8"/>
    <w:rsid w:val="00447383"/>
    <w:rsid w:val="00452958"/>
    <w:rsid w:val="0045372F"/>
    <w:rsid w:val="00456538"/>
    <w:rsid w:val="004578DD"/>
    <w:rsid w:val="004648E1"/>
    <w:rsid w:val="004656A4"/>
    <w:rsid w:val="00466C5F"/>
    <w:rsid w:val="00472F8C"/>
    <w:rsid w:val="004733CA"/>
    <w:rsid w:val="00482C7C"/>
    <w:rsid w:val="00487D14"/>
    <w:rsid w:val="00490454"/>
    <w:rsid w:val="004944C4"/>
    <w:rsid w:val="00496D18"/>
    <w:rsid w:val="004B076C"/>
    <w:rsid w:val="004B43D2"/>
    <w:rsid w:val="004B6EE2"/>
    <w:rsid w:val="004C151E"/>
    <w:rsid w:val="004C403B"/>
    <w:rsid w:val="004D6754"/>
    <w:rsid w:val="004E212C"/>
    <w:rsid w:val="004E4B05"/>
    <w:rsid w:val="00501E2A"/>
    <w:rsid w:val="00502A60"/>
    <w:rsid w:val="00506113"/>
    <w:rsid w:val="00507D02"/>
    <w:rsid w:val="005102CE"/>
    <w:rsid w:val="00512C4D"/>
    <w:rsid w:val="005211A4"/>
    <w:rsid w:val="00532410"/>
    <w:rsid w:val="00541E3C"/>
    <w:rsid w:val="00542B19"/>
    <w:rsid w:val="00542E22"/>
    <w:rsid w:val="00544A2A"/>
    <w:rsid w:val="00545AA7"/>
    <w:rsid w:val="00546AD0"/>
    <w:rsid w:val="00560760"/>
    <w:rsid w:val="0056113C"/>
    <w:rsid w:val="00562570"/>
    <w:rsid w:val="00562B35"/>
    <w:rsid w:val="00564ADC"/>
    <w:rsid w:val="005727DB"/>
    <w:rsid w:val="00572ABA"/>
    <w:rsid w:val="00574B77"/>
    <w:rsid w:val="00575E5D"/>
    <w:rsid w:val="0058469B"/>
    <w:rsid w:val="00585422"/>
    <w:rsid w:val="00590B65"/>
    <w:rsid w:val="00593D68"/>
    <w:rsid w:val="00594215"/>
    <w:rsid w:val="005946EA"/>
    <w:rsid w:val="0059549A"/>
    <w:rsid w:val="005A02BD"/>
    <w:rsid w:val="005A3192"/>
    <w:rsid w:val="005A3517"/>
    <w:rsid w:val="005A40A7"/>
    <w:rsid w:val="005A6A79"/>
    <w:rsid w:val="005B0E55"/>
    <w:rsid w:val="005B1CD7"/>
    <w:rsid w:val="005B2891"/>
    <w:rsid w:val="005B422F"/>
    <w:rsid w:val="005C12C7"/>
    <w:rsid w:val="005C79D9"/>
    <w:rsid w:val="005D0063"/>
    <w:rsid w:val="005E0889"/>
    <w:rsid w:val="005E0940"/>
    <w:rsid w:val="005E1A58"/>
    <w:rsid w:val="00607CDC"/>
    <w:rsid w:val="0061445A"/>
    <w:rsid w:val="00615E4A"/>
    <w:rsid w:val="0062029B"/>
    <w:rsid w:val="00620A9F"/>
    <w:rsid w:val="00626ED9"/>
    <w:rsid w:val="006309FF"/>
    <w:rsid w:val="00631279"/>
    <w:rsid w:val="00634AD2"/>
    <w:rsid w:val="00640559"/>
    <w:rsid w:val="00643386"/>
    <w:rsid w:val="006469A9"/>
    <w:rsid w:val="00656D43"/>
    <w:rsid w:val="00657B26"/>
    <w:rsid w:val="00661FDE"/>
    <w:rsid w:val="00670B11"/>
    <w:rsid w:val="006713A1"/>
    <w:rsid w:val="0067140B"/>
    <w:rsid w:val="00671AE2"/>
    <w:rsid w:val="00680553"/>
    <w:rsid w:val="00681BC6"/>
    <w:rsid w:val="00683434"/>
    <w:rsid w:val="006836FF"/>
    <w:rsid w:val="00692F1C"/>
    <w:rsid w:val="0069517F"/>
    <w:rsid w:val="006970B1"/>
    <w:rsid w:val="00697578"/>
    <w:rsid w:val="006A02F4"/>
    <w:rsid w:val="006A185B"/>
    <w:rsid w:val="006A1D1B"/>
    <w:rsid w:val="006A38CC"/>
    <w:rsid w:val="006A3B0A"/>
    <w:rsid w:val="006A6E3B"/>
    <w:rsid w:val="006B2DBD"/>
    <w:rsid w:val="006B69D9"/>
    <w:rsid w:val="006B73A3"/>
    <w:rsid w:val="006C04E5"/>
    <w:rsid w:val="006C1608"/>
    <w:rsid w:val="006D3342"/>
    <w:rsid w:val="006D6235"/>
    <w:rsid w:val="006D66CC"/>
    <w:rsid w:val="006D6F38"/>
    <w:rsid w:val="006E6890"/>
    <w:rsid w:val="006F2690"/>
    <w:rsid w:val="006F27B7"/>
    <w:rsid w:val="006F353D"/>
    <w:rsid w:val="006F5AE3"/>
    <w:rsid w:val="006F69D0"/>
    <w:rsid w:val="00700213"/>
    <w:rsid w:val="00704463"/>
    <w:rsid w:val="00715991"/>
    <w:rsid w:val="00722026"/>
    <w:rsid w:val="00724335"/>
    <w:rsid w:val="007354A8"/>
    <w:rsid w:val="0073593A"/>
    <w:rsid w:val="007425D8"/>
    <w:rsid w:val="00743DE9"/>
    <w:rsid w:val="00754860"/>
    <w:rsid w:val="007550C9"/>
    <w:rsid w:val="00755EB0"/>
    <w:rsid w:val="0075728E"/>
    <w:rsid w:val="0076282F"/>
    <w:rsid w:val="00764586"/>
    <w:rsid w:val="007654D5"/>
    <w:rsid w:val="007664F2"/>
    <w:rsid w:val="007667DB"/>
    <w:rsid w:val="007668CD"/>
    <w:rsid w:val="00767E58"/>
    <w:rsid w:val="00774F50"/>
    <w:rsid w:val="00776DDF"/>
    <w:rsid w:val="0078052B"/>
    <w:rsid w:val="00786124"/>
    <w:rsid w:val="0079021C"/>
    <w:rsid w:val="00791352"/>
    <w:rsid w:val="00794F04"/>
    <w:rsid w:val="0079639D"/>
    <w:rsid w:val="00796D29"/>
    <w:rsid w:val="007977CB"/>
    <w:rsid w:val="007A69FA"/>
    <w:rsid w:val="007B0F2D"/>
    <w:rsid w:val="007B184E"/>
    <w:rsid w:val="007B7A6D"/>
    <w:rsid w:val="007C10FD"/>
    <w:rsid w:val="007C206C"/>
    <w:rsid w:val="007D0013"/>
    <w:rsid w:val="007D0283"/>
    <w:rsid w:val="007D09B6"/>
    <w:rsid w:val="007D0B45"/>
    <w:rsid w:val="007D0B52"/>
    <w:rsid w:val="007D1BD1"/>
    <w:rsid w:val="007D37E8"/>
    <w:rsid w:val="007D3BCD"/>
    <w:rsid w:val="007D3DCA"/>
    <w:rsid w:val="007D7C80"/>
    <w:rsid w:val="007E14A2"/>
    <w:rsid w:val="007F330E"/>
    <w:rsid w:val="00802113"/>
    <w:rsid w:val="00802728"/>
    <w:rsid w:val="00803C3A"/>
    <w:rsid w:val="00803F7A"/>
    <w:rsid w:val="00804A1D"/>
    <w:rsid w:val="008133BD"/>
    <w:rsid w:val="0081665A"/>
    <w:rsid w:val="00817E6B"/>
    <w:rsid w:val="008206D9"/>
    <w:rsid w:val="008207BA"/>
    <w:rsid w:val="00831201"/>
    <w:rsid w:val="0083136C"/>
    <w:rsid w:val="00831830"/>
    <w:rsid w:val="00834D7D"/>
    <w:rsid w:val="00835894"/>
    <w:rsid w:val="00836D3E"/>
    <w:rsid w:val="00836D83"/>
    <w:rsid w:val="008401AA"/>
    <w:rsid w:val="00840A17"/>
    <w:rsid w:val="00844994"/>
    <w:rsid w:val="00846BFA"/>
    <w:rsid w:val="0085170E"/>
    <w:rsid w:val="0085235E"/>
    <w:rsid w:val="008535E7"/>
    <w:rsid w:val="008535FA"/>
    <w:rsid w:val="00854CC1"/>
    <w:rsid w:val="00861005"/>
    <w:rsid w:val="00861E53"/>
    <w:rsid w:val="008640A2"/>
    <w:rsid w:val="008663ED"/>
    <w:rsid w:val="0088113B"/>
    <w:rsid w:val="008833F9"/>
    <w:rsid w:val="00893D02"/>
    <w:rsid w:val="00893FEB"/>
    <w:rsid w:val="00895F51"/>
    <w:rsid w:val="00896771"/>
    <w:rsid w:val="008A0D67"/>
    <w:rsid w:val="008A0FC0"/>
    <w:rsid w:val="008A3290"/>
    <w:rsid w:val="008A489D"/>
    <w:rsid w:val="008B246B"/>
    <w:rsid w:val="008B596A"/>
    <w:rsid w:val="008B649D"/>
    <w:rsid w:val="008C266E"/>
    <w:rsid w:val="008C480F"/>
    <w:rsid w:val="008C5BD9"/>
    <w:rsid w:val="008C62B0"/>
    <w:rsid w:val="008C71B5"/>
    <w:rsid w:val="008D189D"/>
    <w:rsid w:val="008D3B02"/>
    <w:rsid w:val="008E165B"/>
    <w:rsid w:val="008E2BE9"/>
    <w:rsid w:val="008E54E8"/>
    <w:rsid w:val="008E59F3"/>
    <w:rsid w:val="008E61D3"/>
    <w:rsid w:val="008F0CCF"/>
    <w:rsid w:val="008F0FC9"/>
    <w:rsid w:val="008F280C"/>
    <w:rsid w:val="008F3505"/>
    <w:rsid w:val="008F48E0"/>
    <w:rsid w:val="008F5AAC"/>
    <w:rsid w:val="008F73B5"/>
    <w:rsid w:val="00900B24"/>
    <w:rsid w:val="00900CF4"/>
    <w:rsid w:val="00905129"/>
    <w:rsid w:val="0090520C"/>
    <w:rsid w:val="00907E75"/>
    <w:rsid w:val="009122D3"/>
    <w:rsid w:val="009132F8"/>
    <w:rsid w:val="0092763D"/>
    <w:rsid w:val="0092799A"/>
    <w:rsid w:val="00933301"/>
    <w:rsid w:val="00933F99"/>
    <w:rsid w:val="0093798A"/>
    <w:rsid w:val="00942A98"/>
    <w:rsid w:val="00947568"/>
    <w:rsid w:val="00951B99"/>
    <w:rsid w:val="00960AE7"/>
    <w:rsid w:val="00964B49"/>
    <w:rsid w:val="00970A76"/>
    <w:rsid w:val="009834EE"/>
    <w:rsid w:val="00990837"/>
    <w:rsid w:val="00991DFD"/>
    <w:rsid w:val="00995E0D"/>
    <w:rsid w:val="009971E1"/>
    <w:rsid w:val="009A05DD"/>
    <w:rsid w:val="009A2327"/>
    <w:rsid w:val="009A499C"/>
    <w:rsid w:val="009B22F8"/>
    <w:rsid w:val="009B2450"/>
    <w:rsid w:val="009B3BDC"/>
    <w:rsid w:val="009B4617"/>
    <w:rsid w:val="009C1EAA"/>
    <w:rsid w:val="009C2957"/>
    <w:rsid w:val="009D10FB"/>
    <w:rsid w:val="009D23E5"/>
    <w:rsid w:val="009D6AC2"/>
    <w:rsid w:val="009E1B76"/>
    <w:rsid w:val="009E48CF"/>
    <w:rsid w:val="009E55BC"/>
    <w:rsid w:val="009E61B5"/>
    <w:rsid w:val="009E7A7C"/>
    <w:rsid w:val="009F3689"/>
    <w:rsid w:val="009F4551"/>
    <w:rsid w:val="009F51E6"/>
    <w:rsid w:val="009F5C3F"/>
    <w:rsid w:val="00A00A70"/>
    <w:rsid w:val="00A0327D"/>
    <w:rsid w:val="00A06A1A"/>
    <w:rsid w:val="00A2779E"/>
    <w:rsid w:val="00A3030D"/>
    <w:rsid w:val="00A32024"/>
    <w:rsid w:val="00A350A7"/>
    <w:rsid w:val="00A36894"/>
    <w:rsid w:val="00A45CE8"/>
    <w:rsid w:val="00A47598"/>
    <w:rsid w:val="00A52AAE"/>
    <w:rsid w:val="00A576AB"/>
    <w:rsid w:val="00A64722"/>
    <w:rsid w:val="00A64CF8"/>
    <w:rsid w:val="00A677B7"/>
    <w:rsid w:val="00A70685"/>
    <w:rsid w:val="00A71C74"/>
    <w:rsid w:val="00A77770"/>
    <w:rsid w:val="00A8287B"/>
    <w:rsid w:val="00A83D96"/>
    <w:rsid w:val="00A8468F"/>
    <w:rsid w:val="00A85541"/>
    <w:rsid w:val="00A86895"/>
    <w:rsid w:val="00A90035"/>
    <w:rsid w:val="00A92D8F"/>
    <w:rsid w:val="00A941EE"/>
    <w:rsid w:val="00A953A5"/>
    <w:rsid w:val="00A973D4"/>
    <w:rsid w:val="00AA0207"/>
    <w:rsid w:val="00AA085B"/>
    <w:rsid w:val="00AA08E5"/>
    <w:rsid w:val="00AA1586"/>
    <w:rsid w:val="00AA2970"/>
    <w:rsid w:val="00AA6801"/>
    <w:rsid w:val="00AC3C37"/>
    <w:rsid w:val="00AC4EA2"/>
    <w:rsid w:val="00AD01A2"/>
    <w:rsid w:val="00AD2996"/>
    <w:rsid w:val="00AD4C91"/>
    <w:rsid w:val="00AD6DBF"/>
    <w:rsid w:val="00AE42A9"/>
    <w:rsid w:val="00AE5F29"/>
    <w:rsid w:val="00AF12E6"/>
    <w:rsid w:val="00AF2056"/>
    <w:rsid w:val="00AF440B"/>
    <w:rsid w:val="00B01547"/>
    <w:rsid w:val="00B038E2"/>
    <w:rsid w:val="00B04ECF"/>
    <w:rsid w:val="00B06FF5"/>
    <w:rsid w:val="00B12304"/>
    <w:rsid w:val="00B146B4"/>
    <w:rsid w:val="00B2085B"/>
    <w:rsid w:val="00B25612"/>
    <w:rsid w:val="00B26696"/>
    <w:rsid w:val="00B30FF1"/>
    <w:rsid w:val="00B31B45"/>
    <w:rsid w:val="00B32934"/>
    <w:rsid w:val="00B33AAF"/>
    <w:rsid w:val="00B41579"/>
    <w:rsid w:val="00B42B68"/>
    <w:rsid w:val="00B439D7"/>
    <w:rsid w:val="00B47A57"/>
    <w:rsid w:val="00B5625B"/>
    <w:rsid w:val="00B570B4"/>
    <w:rsid w:val="00B6054F"/>
    <w:rsid w:val="00B6273D"/>
    <w:rsid w:val="00B6428C"/>
    <w:rsid w:val="00B64A30"/>
    <w:rsid w:val="00B72C31"/>
    <w:rsid w:val="00B74FB0"/>
    <w:rsid w:val="00B762B0"/>
    <w:rsid w:val="00B8597C"/>
    <w:rsid w:val="00B92175"/>
    <w:rsid w:val="00B957BE"/>
    <w:rsid w:val="00B9780F"/>
    <w:rsid w:val="00BA3E6B"/>
    <w:rsid w:val="00BA48BC"/>
    <w:rsid w:val="00BB146F"/>
    <w:rsid w:val="00BB3D05"/>
    <w:rsid w:val="00BB3DEA"/>
    <w:rsid w:val="00BB418E"/>
    <w:rsid w:val="00BB5AF9"/>
    <w:rsid w:val="00BC04BF"/>
    <w:rsid w:val="00BD4912"/>
    <w:rsid w:val="00BD5E36"/>
    <w:rsid w:val="00BD64A5"/>
    <w:rsid w:val="00BD78B3"/>
    <w:rsid w:val="00BE08A3"/>
    <w:rsid w:val="00BE5386"/>
    <w:rsid w:val="00BE5FBA"/>
    <w:rsid w:val="00BE6F4A"/>
    <w:rsid w:val="00BE6FE8"/>
    <w:rsid w:val="00BF71DA"/>
    <w:rsid w:val="00C01A37"/>
    <w:rsid w:val="00C0443F"/>
    <w:rsid w:val="00C115D9"/>
    <w:rsid w:val="00C11858"/>
    <w:rsid w:val="00C15594"/>
    <w:rsid w:val="00C17695"/>
    <w:rsid w:val="00C26FC0"/>
    <w:rsid w:val="00C4335C"/>
    <w:rsid w:val="00C4381C"/>
    <w:rsid w:val="00C43E0D"/>
    <w:rsid w:val="00C47512"/>
    <w:rsid w:val="00C54D8B"/>
    <w:rsid w:val="00C63B6D"/>
    <w:rsid w:val="00C63DBB"/>
    <w:rsid w:val="00C66367"/>
    <w:rsid w:val="00C76169"/>
    <w:rsid w:val="00C82CC2"/>
    <w:rsid w:val="00C91FC2"/>
    <w:rsid w:val="00C92E3C"/>
    <w:rsid w:val="00C93E04"/>
    <w:rsid w:val="00C96D7D"/>
    <w:rsid w:val="00C97648"/>
    <w:rsid w:val="00C97C07"/>
    <w:rsid w:val="00CA0996"/>
    <w:rsid w:val="00CA5E8B"/>
    <w:rsid w:val="00CB0CA3"/>
    <w:rsid w:val="00CB71A7"/>
    <w:rsid w:val="00CC0236"/>
    <w:rsid w:val="00CC181F"/>
    <w:rsid w:val="00CD1667"/>
    <w:rsid w:val="00CD51F6"/>
    <w:rsid w:val="00CE01DB"/>
    <w:rsid w:val="00CE1821"/>
    <w:rsid w:val="00CE400F"/>
    <w:rsid w:val="00CE6702"/>
    <w:rsid w:val="00CF1D64"/>
    <w:rsid w:val="00CF3DF6"/>
    <w:rsid w:val="00CF65CC"/>
    <w:rsid w:val="00CF7C3F"/>
    <w:rsid w:val="00D0321D"/>
    <w:rsid w:val="00D03C38"/>
    <w:rsid w:val="00D05EB3"/>
    <w:rsid w:val="00D0682B"/>
    <w:rsid w:val="00D1732A"/>
    <w:rsid w:val="00D22749"/>
    <w:rsid w:val="00D30DEF"/>
    <w:rsid w:val="00D330A1"/>
    <w:rsid w:val="00D361F4"/>
    <w:rsid w:val="00D36568"/>
    <w:rsid w:val="00D37A7A"/>
    <w:rsid w:val="00D435CE"/>
    <w:rsid w:val="00D46795"/>
    <w:rsid w:val="00D575C0"/>
    <w:rsid w:val="00D579BB"/>
    <w:rsid w:val="00D62109"/>
    <w:rsid w:val="00D62B85"/>
    <w:rsid w:val="00D67126"/>
    <w:rsid w:val="00D672A7"/>
    <w:rsid w:val="00D716C5"/>
    <w:rsid w:val="00D71C50"/>
    <w:rsid w:val="00D73B07"/>
    <w:rsid w:val="00D75315"/>
    <w:rsid w:val="00D757CB"/>
    <w:rsid w:val="00D7712C"/>
    <w:rsid w:val="00D819DA"/>
    <w:rsid w:val="00D83F82"/>
    <w:rsid w:val="00D867D6"/>
    <w:rsid w:val="00D87C1E"/>
    <w:rsid w:val="00D902F0"/>
    <w:rsid w:val="00D91C8A"/>
    <w:rsid w:val="00D94DA7"/>
    <w:rsid w:val="00DA0D03"/>
    <w:rsid w:val="00DA1AEA"/>
    <w:rsid w:val="00DA1B4A"/>
    <w:rsid w:val="00DA50FE"/>
    <w:rsid w:val="00DA62D7"/>
    <w:rsid w:val="00DB0142"/>
    <w:rsid w:val="00DB0792"/>
    <w:rsid w:val="00DB1DB1"/>
    <w:rsid w:val="00DB4296"/>
    <w:rsid w:val="00DB6A32"/>
    <w:rsid w:val="00DB6BA2"/>
    <w:rsid w:val="00DC3337"/>
    <w:rsid w:val="00DC4D1D"/>
    <w:rsid w:val="00DC7F17"/>
    <w:rsid w:val="00DD71F7"/>
    <w:rsid w:val="00DE0908"/>
    <w:rsid w:val="00DE10AA"/>
    <w:rsid w:val="00DE13E2"/>
    <w:rsid w:val="00DF14E3"/>
    <w:rsid w:val="00E019EA"/>
    <w:rsid w:val="00E10180"/>
    <w:rsid w:val="00E177A6"/>
    <w:rsid w:val="00E23373"/>
    <w:rsid w:val="00E23B8A"/>
    <w:rsid w:val="00E34CD7"/>
    <w:rsid w:val="00E4094D"/>
    <w:rsid w:val="00E41A94"/>
    <w:rsid w:val="00E5776B"/>
    <w:rsid w:val="00E6490F"/>
    <w:rsid w:val="00E64F6C"/>
    <w:rsid w:val="00E653BA"/>
    <w:rsid w:val="00E67B3C"/>
    <w:rsid w:val="00E70BFB"/>
    <w:rsid w:val="00E81023"/>
    <w:rsid w:val="00E85E4F"/>
    <w:rsid w:val="00E86094"/>
    <w:rsid w:val="00E90963"/>
    <w:rsid w:val="00E923C8"/>
    <w:rsid w:val="00E950E8"/>
    <w:rsid w:val="00EA0648"/>
    <w:rsid w:val="00EB0871"/>
    <w:rsid w:val="00EB0C39"/>
    <w:rsid w:val="00EB129A"/>
    <w:rsid w:val="00EB4003"/>
    <w:rsid w:val="00EB5FF7"/>
    <w:rsid w:val="00EC16C7"/>
    <w:rsid w:val="00EC3519"/>
    <w:rsid w:val="00EC6204"/>
    <w:rsid w:val="00ED1B3B"/>
    <w:rsid w:val="00ED4A3C"/>
    <w:rsid w:val="00ED508F"/>
    <w:rsid w:val="00EE0FDF"/>
    <w:rsid w:val="00EE3E28"/>
    <w:rsid w:val="00EE470F"/>
    <w:rsid w:val="00EE4DD9"/>
    <w:rsid w:val="00EF103A"/>
    <w:rsid w:val="00EF2D7E"/>
    <w:rsid w:val="00EF4CA8"/>
    <w:rsid w:val="00EF523F"/>
    <w:rsid w:val="00EF5CB8"/>
    <w:rsid w:val="00F14D46"/>
    <w:rsid w:val="00F2147E"/>
    <w:rsid w:val="00F21F89"/>
    <w:rsid w:val="00F322EE"/>
    <w:rsid w:val="00F33B9C"/>
    <w:rsid w:val="00F350EF"/>
    <w:rsid w:val="00F40A13"/>
    <w:rsid w:val="00F43595"/>
    <w:rsid w:val="00F435AF"/>
    <w:rsid w:val="00F5021B"/>
    <w:rsid w:val="00F50A8F"/>
    <w:rsid w:val="00F50E90"/>
    <w:rsid w:val="00F51012"/>
    <w:rsid w:val="00F5280B"/>
    <w:rsid w:val="00F5313C"/>
    <w:rsid w:val="00F5390E"/>
    <w:rsid w:val="00F54EEC"/>
    <w:rsid w:val="00F57B76"/>
    <w:rsid w:val="00F66890"/>
    <w:rsid w:val="00F67575"/>
    <w:rsid w:val="00F7163C"/>
    <w:rsid w:val="00F753A9"/>
    <w:rsid w:val="00F75CEF"/>
    <w:rsid w:val="00F77388"/>
    <w:rsid w:val="00F8137F"/>
    <w:rsid w:val="00F81B2C"/>
    <w:rsid w:val="00F85399"/>
    <w:rsid w:val="00F92AA7"/>
    <w:rsid w:val="00F934B9"/>
    <w:rsid w:val="00FA5A58"/>
    <w:rsid w:val="00FB01CC"/>
    <w:rsid w:val="00FB662B"/>
    <w:rsid w:val="00FC2327"/>
    <w:rsid w:val="00FE09F2"/>
    <w:rsid w:val="00FE0FFD"/>
    <w:rsid w:val="00FE4339"/>
    <w:rsid w:val="00FE4CD1"/>
    <w:rsid w:val="00FE7022"/>
    <w:rsid w:val="00FE72FE"/>
    <w:rsid w:val="00FF61A8"/>
    <w:rsid w:val="00FF7671"/>
    <w:rsid w:val="00FF7F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9845E"/>
  <w15:chartTrackingRefBased/>
  <w15:docId w15:val="{A0FA8F0C-A091-4D1F-8B90-3B36D847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E4D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2">
    <w:name w:val="heading 2"/>
    <w:basedOn w:val="Normal"/>
    <w:link w:val="Heading2Char"/>
    <w:uiPriority w:val="9"/>
    <w:qFormat/>
    <w:rsid w:val="00EE4DD9"/>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Heading3">
    <w:name w:val="heading 3"/>
    <w:basedOn w:val="Normal"/>
    <w:link w:val="Heading3Char"/>
    <w:uiPriority w:val="9"/>
    <w:qFormat/>
    <w:rsid w:val="00EE4DD9"/>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DD9"/>
    <w:rPr>
      <w:rFonts w:ascii="Times New Roman" w:eastAsia="Times New Roman" w:hAnsi="Times New Roman" w:cs="Times New Roman"/>
      <w:b/>
      <w:bCs/>
      <w:kern w:val="36"/>
      <w:sz w:val="48"/>
      <w:szCs w:val="48"/>
      <w:lang w:eastAsia="ro-RO"/>
    </w:rPr>
  </w:style>
  <w:style w:type="character" w:customStyle="1" w:styleId="Heading2Char">
    <w:name w:val="Heading 2 Char"/>
    <w:basedOn w:val="DefaultParagraphFont"/>
    <w:link w:val="Heading2"/>
    <w:uiPriority w:val="9"/>
    <w:rsid w:val="00EE4DD9"/>
    <w:rPr>
      <w:rFonts w:ascii="Times New Roman" w:eastAsia="Times New Roman" w:hAnsi="Times New Roman" w:cs="Times New Roman"/>
      <w:b/>
      <w:bCs/>
      <w:sz w:val="36"/>
      <w:szCs w:val="36"/>
      <w:lang w:eastAsia="ro-RO"/>
    </w:rPr>
  </w:style>
  <w:style w:type="character" w:customStyle="1" w:styleId="Heading3Char">
    <w:name w:val="Heading 3 Char"/>
    <w:basedOn w:val="DefaultParagraphFont"/>
    <w:link w:val="Heading3"/>
    <w:uiPriority w:val="9"/>
    <w:rsid w:val="00EE4DD9"/>
    <w:rPr>
      <w:rFonts w:ascii="Times New Roman" w:eastAsia="Times New Roman" w:hAnsi="Times New Roman" w:cs="Times New Roman"/>
      <w:b/>
      <w:bCs/>
      <w:sz w:val="27"/>
      <w:szCs w:val="27"/>
      <w:lang w:eastAsia="ro-RO"/>
    </w:rPr>
  </w:style>
  <w:style w:type="character" w:customStyle="1" w:styleId="searchtext">
    <w:name w:val="searchtext"/>
    <w:basedOn w:val="DefaultParagraphFont"/>
    <w:rsid w:val="00EE4DD9"/>
  </w:style>
  <w:style w:type="character" w:customStyle="1" w:styleId="searchmenu">
    <w:name w:val="searchmenu"/>
    <w:basedOn w:val="DefaultParagraphFont"/>
    <w:rsid w:val="00EE4DD9"/>
  </w:style>
  <w:style w:type="character" w:styleId="Hyperlink">
    <w:name w:val="Hyperlink"/>
    <w:basedOn w:val="DefaultParagraphFont"/>
    <w:uiPriority w:val="99"/>
    <w:unhideWhenUsed/>
    <w:rsid w:val="00EE4DD9"/>
    <w:rPr>
      <w:color w:val="0000FF"/>
      <w:u w:val="single"/>
    </w:rPr>
  </w:style>
  <w:style w:type="character" w:styleId="FollowedHyperlink">
    <w:name w:val="FollowedHyperlink"/>
    <w:basedOn w:val="DefaultParagraphFont"/>
    <w:uiPriority w:val="99"/>
    <w:semiHidden/>
    <w:unhideWhenUsed/>
    <w:rsid w:val="00EE4DD9"/>
    <w:rPr>
      <w:color w:val="800080"/>
      <w:u w:val="single"/>
    </w:rPr>
  </w:style>
  <w:style w:type="character" w:customStyle="1" w:styleId="searchleft">
    <w:name w:val="searchleft"/>
    <w:basedOn w:val="DefaultParagraphFont"/>
    <w:rsid w:val="00EE4DD9"/>
  </w:style>
  <w:style w:type="character" w:customStyle="1" w:styleId="searchright">
    <w:name w:val="searchright"/>
    <w:basedOn w:val="DefaultParagraphFont"/>
    <w:rsid w:val="00EE4DD9"/>
  </w:style>
  <w:style w:type="character" w:customStyle="1" w:styleId="tcleftmargin">
    <w:name w:val="tcleftmargin"/>
    <w:basedOn w:val="DefaultParagraphFont"/>
    <w:rsid w:val="00EE4DD9"/>
  </w:style>
  <w:style w:type="character" w:customStyle="1" w:styleId="tcrightmargin">
    <w:name w:val="tcrightmargin"/>
    <w:basedOn w:val="DefaultParagraphFont"/>
    <w:rsid w:val="00EE4DD9"/>
  </w:style>
  <w:style w:type="character" w:customStyle="1" w:styleId="togglecontrol">
    <w:name w:val="togglecontrol"/>
    <w:basedOn w:val="DefaultParagraphFont"/>
    <w:rsid w:val="00EE4DD9"/>
  </w:style>
  <w:style w:type="paragraph" w:styleId="NormalWeb">
    <w:name w:val="Normal (Web)"/>
    <w:basedOn w:val="Normal"/>
    <w:uiPriority w:val="99"/>
    <w:semiHidden/>
    <w:unhideWhenUsed/>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
    <w:name w:val="rvts1"/>
    <w:basedOn w:val="DefaultParagraphFont"/>
    <w:rsid w:val="00EE4DD9"/>
  </w:style>
  <w:style w:type="paragraph" w:customStyle="1" w:styleId="rvps1">
    <w:name w:val="rvps1"/>
    <w:basedOn w:val="Normal"/>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2">
    <w:name w:val="rvts2"/>
    <w:basedOn w:val="DefaultParagraphFont"/>
    <w:rsid w:val="00EE4DD9"/>
  </w:style>
  <w:style w:type="paragraph" w:customStyle="1" w:styleId="rvps2">
    <w:name w:val="rvps2"/>
    <w:basedOn w:val="Normal"/>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3">
    <w:name w:val="rvts3"/>
    <w:basedOn w:val="DefaultParagraphFont"/>
    <w:rsid w:val="00EE4DD9"/>
  </w:style>
  <w:style w:type="paragraph" w:customStyle="1" w:styleId="rvps3">
    <w:name w:val="rvps3"/>
    <w:basedOn w:val="Normal"/>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5">
    <w:name w:val="rvts5"/>
    <w:basedOn w:val="DefaultParagraphFont"/>
    <w:rsid w:val="00EE4DD9"/>
  </w:style>
  <w:style w:type="character" w:customStyle="1" w:styleId="rvts6">
    <w:name w:val="rvts6"/>
    <w:basedOn w:val="DefaultParagraphFont"/>
    <w:rsid w:val="00EE4DD9"/>
  </w:style>
  <w:style w:type="character" w:customStyle="1" w:styleId="rvts7">
    <w:name w:val="rvts7"/>
    <w:basedOn w:val="DefaultParagraphFont"/>
    <w:rsid w:val="00EE4DD9"/>
  </w:style>
  <w:style w:type="character" w:customStyle="1" w:styleId="rvts9">
    <w:name w:val="rvts9"/>
    <w:basedOn w:val="DefaultParagraphFont"/>
    <w:rsid w:val="00EE4DD9"/>
  </w:style>
  <w:style w:type="character" w:customStyle="1" w:styleId="rvts10">
    <w:name w:val="rvts10"/>
    <w:basedOn w:val="DefaultParagraphFont"/>
    <w:rsid w:val="00EE4DD9"/>
  </w:style>
  <w:style w:type="character" w:customStyle="1" w:styleId="rvts11">
    <w:name w:val="rvts11"/>
    <w:basedOn w:val="DefaultParagraphFont"/>
    <w:rsid w:val="00EE4DD9"/>
  </w:style>
  <w:style w:type="character" w:customStyle="1" w:styleId="rvts13">
    <w:name w:val="rvts13"/>
    <w:basedOn w:val="DefaultParagraphFont"/>
    <w:rsid w:val="00EE4DD9"/>
  </w:style>
  <w:style w:type="paragraph" w:customStyle="1" w:styleId="rvps4">
    <w:name w:val="rvps4"/>
    <w:basedOn w:val="Normal"/>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rvts14">
    <w:name w:val="rvts14"/>
    <w:basedOn w:val="DefaultParagraphFont"/>
    <w:rsid w:val="00EE4DD9"/>
  </w:style>
  <w:style w:type="character" w:customStyle="1" w:styleId="rvts0">
    <w:name w:val="rvts0"/>
    <w:basedOn w:val="DefaultParagraphFont"/>
    <w:rsid w:val="00EE4DD9"/>
  </w:style>
  <w:style w:type="paragraph" w:customStyle="1" w:styleId="rvps7">
    <w:name w:val="rvps7"/>
    <w:basedOn w:val="Normal"/>
    <w:rsid w:val="00EE4DD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CommentReference">
    <w:name w:val="annotation reference"/>
    <w:basedOn w:val="DefaultParagraphFont"/>
    <w:uiPriority w:val="99"/>
    <w:semiHidden/>
    <w:unhideWhenUsed/>
    <w:rsid w:val="001C146A"/>
    <w:rPr>
      <w:sz w:val="16"/>
      <w:szCs w:val="16"/>
    </w:rPr>
  </w:style>
  <w:style w:type="paragraph" w:styleId="CommentText">
    <w:name w:val="annotation text"/>
    <w:basedOn w:val="Normal"/>
    <w:link w:val="CommentTextChar"/>
    <w:uiPriority w:val="99"/>
    <w:unhideWhenUsed/>
    <w:rsid w:val="001C146A"/>
    <w:pPr>
      <w:spacing w:line="240" w:lineRule="auto"/>
    </w:pPr>
    <w:rPr>
      <w:sz w:val="20"/>
      <w:szCs w:val="20"/>
    </w:rPr>
  </w:style>
  <w:style w:type="character" w:customStyle="1" w:styleId="CommentTextChar">
    <w:name w:val="Comment Text Char"/>
    <w:basedOn w:val="DefaultParagraphFont"/>
    <w:link w:val="CommentText"/>
    <w:uiPriority w:val="99"/>
    <w:rsid w:val="001C146A"/>
    <w:rPr>
      <w:sz w:val="20"/>
      <w:szCs w:val="20"/>
    </w:rPr>
  </w:style>
  <w:style w:type="paragraph" w:styleId="CommentSubject">
    <w:name w:val="annotation subject"/>
    <w:basedOn w:val="CommentText"/>
    <w:next w:val="CommentText"/>
    <w:link w:val="CommentSubjectChar"/>
    <w:uiPriority w:val="99"/>
    <w:semiHidden/>
    <w:unhideWhenUsed/>
    <w:rsid w:val="001C146A"/>
    <w:rPr>
      <w:b/>
      <w:bCs/>
    </w:rPr>
  </w:style>
  <w:style w:type="character" w:customStyle="1" w:styleId="CommentSubjectChar">
    <w:name w:val="Comment Subject Char"/>
    <w:basedOn w:val="CommentTextChar"/>
    <w:link w:val="CommentSubject"/>
    <w:uiPriority w:val="99"/>
    <w:semiHidden/>
    <w:rsid w:val="001C146A"/>
    <w:rPr>
      <w:b/>
      <w:bCs/>
      <w:sz w:val="20"/>
      <w:szCs w:val="20"/>
    </w:rPr>
  </w:style>
  <w:style w:type="paragraph" w:styleId="BalloonText">
    <w:name w:val="Balloon Text"/>
    <w:basedOn w:val="Normal"/>
    <w:link w:val="BalloonTextChar"/>
    <w:uiPriority w:val="99"/>
    <w:semiHidden/>
    <w:unhideWhenUsed/>
    <w:rsid w:val="001C1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46A"/>
    <w:rPr>
      <w:rFonts w:ascii="Segoe UI" w:hAnsi="Segoe UI" w:cs="Segoe UI"/>
      <w:sz w:val="18"/>
      <w:szCs w:val="18"/>
    </w:rPr>
  </w:style>
  <w:style w:type="paragraph" w:styleId="ListParagraph">
    <w:name w:val="List Paragraph"/>
    <w:basedOn w:val="Normal"/>
    <w:uiPriority w:val="34"/>
    <w:qFormat/>
    <w:rsid w:val="0000093C"/>
    <w:pPr>
      <w:ind w:left="720"/>
      <w:contextualSpacing/>
    </w:pPr>
  </w:style>
  <w:style w:type="table" w:styleId="TableGrid">
    <w:name w:val="Table Grid"/>
    <w:basedOn w:val="TableNormal"/>
    <w:uiPriority w:val="39"/>
    <w:rsid w:val="00844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2F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F8C"/>
  </w:style>
  <w:style w:type="paragraph" w:styleId="Footer">
    <w:name w:val="footer"/>
    <w:basedOn w:val="Normal"/>
    <w:link w:val="FooterChar"/>
    <w:uiPriority w:val="99"/>
    <w:unhideWhenUsed/>
    <w:rsid w:val="00472F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F8C"/>
  </w:style>
  <w:style w:type="paragraph" w:styleId="NoSpacing">
    <w:name w:val="No Spacing"/>
    <w:uiPriority w:val="1"/>
    <w:qFormat/>
    <w:rsid w:val="00AA6801"/>
    <w:pPr>
      <w:spacing w:after="0" w:line="240" w:lineRule="auto"/>
    </w:pPr>
  </w:style>
  <w:style w:type="paragraph" w:styleId="Revision">
    <w:name w:val="Revision"/>
    <w:hidden/>
    <w:uiPriority w:val="99"/>
    <w:semiHidden/>
    <w:rsid w:val="00615E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8185549">
      <w:bodyDiv w:val="1"/>
      <w:marLeft w:val="0"/>
      <w:marRight w:val="0"/>
      <w:marTop w:val="0"/>
      <w:marBottom w:val="0"/>
      <w:divBdr>
        <w:top w:val="none" w:sz="0" w:space="0" w:color="auto"/>
        <w:left w:val="none" w:sz="0" w:space="0" w:color="auto"/>
        <w:bottom w:val="none" w:sz="0" w:space="0" w:color="auto"/>
        <w:right w:val="none" w:sz="0" w:space="0" w:color="auto"/>
      </w:divBdr>
      <w:divsChild>
        <w:div w:id="1964190054">
          <w:marLeft w:val="0"/>
          <w:marRight w:val="0"/>
          <w:marTop w:val="0"/>
          <w:marBottom w:val="0"/>
          <w:divBdr>
            <w:top w:val="none" w:sz="0" w:space="0" w:color="auto"/>
            <w:left w:val="none" w:sz="0" w:space="0" w:color="auto"/>
            <w:bottom w:val="none" w:sz="0" w:space="0" w:color="auto"/>
            <w:right w:val="none" w:sz="0" w:space="0" w:color="auto"/>
          </w:divBdr>
        </w:div>
        <w:div w:id="2050715776">
          <w:marLeft w:val="0"/>
          <w:marRight w:val="0"/>
          <w:marTop w:val="0"/>
          <w:marBottom w:val="0"/>
          <w:divBdr>
            <w:top w:val="single" w:sz="6" w:space="0" w:color="000000"/>
            <w:left w:val="single" w:sz="6" w:space="0" w:color="000000"/>
            <w:bottom w:val="single" w:sz="6" w:space="0" w:color="000000"/>
            <w:right w:val="single" w:sz="6" w:space="0" w:color="000000"/>
          </w:divBdr>
          <w:divsChild>
            <w:div w:id="150680314">
              <w:marLeft w:val="0"/>
              <w:marRight w:val="0"/>
              <w:marTop w:val="0"/>
              <w:marBottom w:val="0"/>
              <w:divBdr>
                <w:top w:val="none" w:sz="0" w:space="0" w:color="auto"/>
                <w:left w:val="none" w:sz="0" w:space="0" w:color="auto"/>
                <w:bottom w:val="none" w:sz="0" w:space="0" w:color="auto"/>
                <w:right w:val="none" w:sz="0" w:space="0" w:color="auto"/>
              </w:divBdr>
            </w:div>
            <w:div w:id="12810080">
              <w:marLeft w:val="0"/>
              <w:marRight w:val="0"/>
              <w:marTop w:val="0"/>
              <w:marBottom w:val="0"/>
              <w:divBdr>
                <w:top w:val="none" w:sz="0" w:space="0" w:color="auto"/>
                <w:left w:val="none" w:sz="0" w:space="0" w:color="auto"/>
                <w:bottom w:val="none" w:sz="0" w:space="0" w:color="auto"/>
                <w:right w:val="none" w:sz="0" w:space="0" w:color="auto"/>
              </w:divBdr>
              <w:divsChild>
                <w:div w:id="200676613">
                  <w:marLeft w:val="0"/>
                  <w:marRight w:val="0"/>
                  <w:marTop w:val="0"/>
                  <w:marBottom w:val="0"/>
                  <w:divBdr>
                    <w:top w:val="none" w:sz="0" w:space="0" w:color="auto"/>
                    <w:left w:val="none" w:sz="0" w:space="0" w:color="auto"/>
                    <w:bottom w:val="none" w:sz="0" w:space="0" w:color="auto"/>
                    <w:right w:val="none" w:sz="0" w:space="0" w:color="auto"/>
                  </w:divBdr>
                  <w:divsChild>
                    <w:div w:id="758676708">
                      <w:marLeft w:val="0"/>
                      <w:marRight w:val="0"/>
                      <w:marTop w:val="0"/>
                      <w:marBottom w:val="0"/>
                      <w:divBdr>
                        <w:top w:val="none" w:sz="0" w:space="0" w:color="auto"/>
                        <w:left w:val="none" w:sz="0" w:space="0" w:color="auto"/>
                        <w:bottom w:val="none" w:sz="0" w:space="0" w:color="auto"/>
                        <w:right w:val="none" w:sz="0" w:space="0" w:color="auto"/>
                      </w:divBdr>
                      <w:divsChild>
                        <w:div w:id="1075779320">
                          <w:marLeft w:val="0"/>
                          <w:marRight w:val="0"/>
                          <w:marTop w:val="0"/>
                          <w:marBottom w:val="0"/>
                          <w:divBdr>
                            <w:top w:val="none" w:sz="0" w:space="0" w:color="auto"/>
                            <w:left w:val="none" w:sz="0" w:space="0" w:color="auto"/>
                            <w:bottom w:val="none" w:sz="0" w:space="0" w:color="auto"/>
                            <w:right w:val="none" w:sz="0" w:space="0" w:color="auto"/>
                          </w:divBdr>
                        </w:div>
                      </w:divsChild>
                    </w:div>
                    <w:div w:id="2060931174">
                      <w:marLeft w:val="0"/>
                      <w:marRight w:val="0"/>
                      <w:marTop w:val="0"/>
                      <w:marBottom w:val="0"/>
                      <w:divBdr>
                        <w:top w:val="none" w:sz="0" w:space="0" w:color="auto"/>
                        <w:left w:val="none" w:sz="0" w:space="0" w:color="auto"/>
                        <w:bottom w:val="none" w:sz="0" w:space="0" w:color="auto"/>
                        <w:right w:val="none" w:sz="0" w:space="0" w:color="auto"/>
                      </w:divBdr>
                      <w:divsChild>
                        <w:div w:id="1339700027">
                          <w:marLeft w:val="0"/>
                          <w:marRight w:val="0"/>
                          <w:marTop w:val="0"/>
                          <w:marBottom w:val="0"/>
                          <w:divBdr>
                            <w:top w:val="none" w:sz="0" w:space="0" w:color="auto"/>
                            <w:left w:val="none" w:sz="0" w:space="0" w:color="auto"/>
                            <w:bottom w:val="none" w:sz="0" w:space="0" w:color="auto"/>
                            <w:right w:val="none" w:sz="0" w:space="0" w:color="auto"/>
                          </w:divBdr>
                          <w:divsChild>
                            <w:div w:id="757019566">
                              <w:marLeft w:val="-4500"/>
                              <w:marRight w:val="0"/>
                              <w:marTop w:val="0"/>
                              <w:marBottom w:val="0"/>
                              <w:divBdr>
                                <w:top w:val="none" w:sz="0" w:space="0" w:color="auto"/>
                                <w:left w:val="none" w:sz="0" w:space="0" w:color="auto"/>
                                <w:bottom w:val="none" w:sz="0" w:space="0" w:color="auto"/>
                                <w:right w:val="none" w:sz="0" w:space="0" w:color="auto"/>
                              </w:divBdr>
                              <w:divsChild>
                                <w:div w:id="164900483">
                                  <w:marLeft w:val="0"/>
                                  <w:marRight w:val="0"/>
                                  <w:marTop w:val="0"/>
                                  <w:marBottom w:val="0"/>
                                  <w:divBdr>
                                    <w:top w:val="none" w:sz="0" w:space="0" w:color="auto"/>
                                    <w:left w:val="none" w:sz="0" w:space="0" w:color="auto"/>
                                    <w:bottom w:val="none" w:sz="0" w:space="0" w:color="auto"/>
                                    <w:right w:val="none" w:sz="0" w:space="0" w:color="auto"/>
                                  </w:divBdr>
                                </w:div>
                              </w:divsChild>
                            </w:div>
                            <w:div w:id="663123462">
                              <w:marLeft w:val="0"/>
                              <w:marRight w:val="0"/>
                              <w:marTop w:val="0"/>
                              <w:marBottom w:val="0"/>
                              <w:divBdr>
                                <w:top w:val="none" w:sz="0" w:space="0" w:color="auto"/>
                                <w:left w:val="none" w:sz="0" w:space="0" w:color="auto"/>
                                <w:bottom w:val="none" w:sz="0" w:space="0" w:color="auto"/>
                                <w:right w:val="none" w:sz="0" w:space="0" w:color="auto"/>
                              </w:divBdr>
                            </w:div>
                            <w:div w:id="1039669449">
                              <w:marLeft w:val="0"/>
                              <w:marRight w:val="0"/>
                              <w:marTop w:val="0"/>
                              <w:marBottom w:val="0"/>
                              <w:divBdr>
                                <w:top w:val="none" w:sz="0" w:space="0" w:color="auto"/>
                                <w:left w:val="none" w:sz="0" w:space="0" w:color="auto"/>
                                <w:bottom w:val="none" w:sz="0" w:space="0" w:color="auto"/>
                                <w:right w:val="none" w:sz="0" w:space="0" w:color="auto"/>
                              </w:divBdr>
                            </w:div>
                            <w:div w:id="1361248534">
                              <w:marLeft w:val="0"/>
                              <w:marRight w:val="0"/>
                              <w:marTop w:val="0"/>
                              <w:marBottom w:val="0"/>
                              <w:divBdr>
                                <w:top w:val="none" w:sz="0" w:space="0" w:color="auto"/>
                                <w:left w:val="none" w:sz="0" w:space="0" w:color="auto"/>
                                <w:bottom w:val="none" w:sz="0" w:space="0" w:color="auto"/>
                                <w:right w:val="none" w:sz="0" w:space="0" w:color="auto"/>
                              </w:divBdr>
                            </w:div>
                            <w:div w:id="1255750209">
                              <w:marLeft w:val="0"/>
                              <w:marRight w:val="0"/>
                              <w:marTop w:val="0"/>
                              <w:marBottom w:val="0"/>
                              <w:divBdr>
                                <w:top w:val="none" w:sz="0" w:space="0" w:color="auto"/>
                                <w:left w:val="none" w:sz="0" w:space="0" w:color="auto"/>
                                <w:bottom w:val="none" w:sz="0" w:space="0" w:color="auto"/>
                                <w:right w:val="none" w:sz="0" w:space="0" w:color="auto"/>
                              </w:divBdr>
                            </w:div>
                            <w:div w:id="2040423487">
                              <w:marLeft w:val="0"/>
                              <w:marRight w:val="0"/>
                              <w:marTop w:val="0"/>
                              <w:marBottom w:val="0"/>
                              <w:divBdr>
                                <w:top w:val="none" w:sz="0" w:space="0" w:color="auto"/>
                                <w:left w:val="none" w:sz="0" w:space="0" w:color="auto"/>
                                <w:bottom w:val="none" w:sz="0" w:space="0" w:color="auto"/>
                                <w:right w:val="none" w:sz="0" w:space="0" w:color="auto"/>
                              </w:divBdr>
                            </w:div>
                            <w:div w:id="422141592">
                              <w:marLeft w:val="0"/>
                              <w:marRight w:val="0"/>
                              <w:marTop w:val="0"/>
                              <w:marBottom w:val="0"/>
                              <w:divBdr>
                                <w:top w:val="none" w:sz="0" w:space="0" w:color="auto"/>
                                <w:left w:val="none" w:sz="0" w:space="0" w:color="auto"/>
                                <w:bottom w:val="none" w:sz="0" w:space="0" w:color="auto"/>
                                <w:right w:val="none" w:sz="0" w:space="0" w:color="auto"/>
                              </w:divBdr>
                            </w:div>
                            <w:div w:id="1425422095">
                              <w:marLeft w:val="0"/>
                              <w:marRight w:val="0"/>
                              <w:marTop w:val="0"/>
                              <w:marBottom w:val="0"/>
                              <w:divBdr>
                                <w:top w:val="none" w:sz="0" w:space="0" w:color="auto"/>
                                <w:left w:val="none" w:sz="0" w:space="0" w:color="auto"/>
                                <w:bottom w:val="none" w:sz="0" w:space="0" w:color="auto"/>
                                <w:right w:val="none" w:sz="0" w:space="0" w:color="auto"/>
                              </w:divBdr>
                            </w:div>
                            <w:div w:id="1655528034">
                              <w:marLeft w:val="0"/>
                              <w:marRight w:val="0"/>
                              <w:marTop w:val="0"/>
                              <w:marBottom w:val="0"/>
                              <w:divBdr>
                                <w:top w:val="none" w:sz="0" w:space="0" w:color="auto"/>
                                <w:left w:val="none" w:sz="0" w:space="0" w:color="auto"/>
                                <w:bottom w:val="none" w:sz="0" w:space="0" w:color="auto"/>
                                <w:right w:val="none" w:sz="0" w:space="0" w:color="auto"/>
                              </w:divBdr>
                            </w:div>
                            <w:div w:id="179438028">
                              <w:marLeft w:val="0"/>
                              <w:marRight w:val="0"/>
                              <w:marTop w:val="0"/>
                              <w:marBottom w:val="0"/>
                              <w:divBdr>
                                <w:top w:val="none" w:sz="0" w:space="0" w:color="auto"/>
                                <w:left w:val="none" w:sz="0" w:space="0" w:color="auto"/>
                                <w:bottom w:val="none" w:sz="0" w:space="0" w:color="auto"/>
                                <w:right w:val="none" w:sz="0" w:space="0" w:color="auto"/>
                              </w:divBdr>
                            </w:div>
                            <w:div w:id="986276393">
                              <w:marLeft w:val="0"/>
                              <w:marRight w:val="0"/>
                              <w:marTop w:val="0"/>
                              <w:marBottom w:val="0"/>
                              <w:divBdr>
                                <w:top w:val="none" w:sz="0" w:space="0" w:color="auto"/>
                                <w:left w:val="none" w:sz="0" w:space="0" w:color="auto"/>
                                <w:bottom w:val="none" w:sz="0" w:space="0" w:color="auto"/>
                                <w:right w:val="none" w:sz="0" w:space="0" w:color="auto"/>
                              </w:divBdr>
                            </w:div>
                            <w:div w:id="1935506760">
                              <w:marLeft w:val="0"/>
                              <w:marRight w:val="0"/>
                              <w:marTop w:val="0"/>
                              <w:marBottom w:val="0"/>
                              <w:divBdr>
                                <w:top w:val="none" w:sz="0" w:space="0" w:color="auto"/>
                                <w:left w:val="none" w:sz="0" w:space="0" w:color="auto"/>
                                <w:bottom w:val="none" w:sz="0" w:space="0" w:color="auto"/>
                                <w:right w:val="none" w:sz="0" w:space="0" w:color="auto"/>
                              </w:divBdr>
                            </w:div>
                            <w:div w:id="134074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155878">
              <w:marLeft w:val="0"/>
              <w:marRight w:val="0"/>
              <w:marTop w:val="0"/>
              <w:marBottom w:val="0"/>
              <w:divBdr>
                <w:top w:val="none" w:sz="0" w:space="0" w:color="auto"/>
                <w:left w:val="none" w:sz="0" w:space="0" w:color="auto"/>
                <w:bottom w:val="none" w:sz="0" w:space="0" w:color="auto"/>
                <w:right w:val="none" w:sz="0" w:space="0" w:color="auto"/>
              </w:divBdr>
              <w:divsChild>
                <w:div w:id="1337423072">
                  <w:marLeft w:val="0"/>
                  <w:marRight w:val="0"/>
                  <w:marTop w:val="0"/>
                  <w:marBottom w:val="0"/>
                  <w:divBdr>
                    <w:top w:val="none" w:sz="0" w:space="0" w:color="auto"/>
                    <w:left w:val="none" w:sz="0" w:space="0" w:color="auto"/>
                    <w:bottom w:val="none" w:sz="0" w:space="0" w:color="auto"/>
                    <w:right w:val="none" w:sz="0" w:space="0" w:color="auto"/>
                  </w:divBdr>
                </w:div>
                <w:div w:id="1720323318">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DocumentView(165803,%203036002);" TargetMode="External"/><Relationship Id="rId13" Type="http://schemas.openxmlformats.org/officeDocument/2006/relationships/hyperlink" Target="javascript:OpenDocumentView(56500,%20976609);" TargetMode="External"/><Relationship Id="rId18" Type="http://schemas.openxmlformats.org/officeDocument/2006/relationships/hyperlink" Target="javascript:OpenDocumentView(56500,%20976609);" TargetMode="External"/><Relationship Id="rId3" Type="http://schemas.openxmlformats.org/officeDocument/2006/relationships/styles" Target="styles.xml"/><Relationship Id="rId21" Type="http://schemas.openxmlformats.org/officeDocument/2006/relationships/hyperlink" Target="javascript:OpenDocumentView(181255,%203305406);" TargetMode="External"/><Relationship Id="rId7" Type="http://schemas.openxmlformats.org/officeDocument/2006/relationships/endnotes" Target="endnotes.xml"/><Relationship Id="rId12" Type="http://schemas.openxmlformats.org/officeDocument/2006/relationships/hyperlink" Target="javascript:OpenDocumentView(167768,%203066641);" TargetMode="External"/><Relationship Id="rId17" Type="http://schemas.openxmlformats.org/officeDocument/2006/relationships/hyperlink" Target="javascript:OpenDocumentView(56500,%20976609);" TargetMode="External"/><Relationship Id="rId2" Type="http://schemas.openxmlformats.org/officeDocument/2006/relationships/numbering" Target="numbering.xml"/><Relationship Id="rId16" Type="http://schemas.openxmlformats.org/officeDocument/2006/relationships/hyperlink" Target="javascript:OpenDocumentView(168477,%203079653);" TargetMode="External"/><Relationship Id="rId20" Type="http://schemas.openxmlformats.org/officeDocument/2006/relationships/hyperlink" Target="javascript:OpenDocumentView(56500,%2097663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OpenDocumentView(161659,%20295388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javascript:OpenDocumentView(56500,%20976636);" TargetMode="External"/><Relationship Id="rId23" Type="http://schemas.openxmlformats.org/officeDocument/2006/relationships/fontTable" Target="fontTable.xml"/><Relationship Id="rId10" Type="http://schemas.openxmlformats.org/officeDocument/2006/relationships/hyperlink" Target="javascript:OpenDocumentView(163032,%202974952);" TargetMode="External"/><Relationship Id="rId19" Type="http://schemas.openxmlformats.org/officeDocument/2006/relationships/hyperlink" Target="javascript:OpenDocumentView(165803,%203036008);" TargetMode="External"/><Relationship Id="rId4" Type="http://schemas.openxmlformats.org/officeDocument/2006/relationships/settings" Target="settings.xml"/><Relationship Id="rId9" Type="http://schemas.openxmlformats.org/officeDocument/2006/relationships/hyperlink" Target="javascript:OpenDocumentView(56500,%20976609);" TargetMode="External"/><Relationship Id="rId14" Type="http://schemas.openxmlformats.org/officeDocument/2006/relationships/hyperlink" Target="javascript:OpenDocumentView(56500,%2097663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B086A-9F31-40B8-850E-FA35445F5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22649</Words>
  <Characters>129105</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adriana.carlan</dc:creator>
  <cp:keywords/>
  <dc:description/>
  <cp:lastModifiedBy>Alina Dragomiristeanu</cp:lastModifiedBy>
  <cp:revision>4</cp:revision>
  <cp:lastPrinted>2023-07-31T10:18:00Z</cp:lastPrinted>
  <dcterms:created xsi:type="dcterms:W3CDTF">2023-07-31T10:01:00Z</dcterms:created>
  <dcterms:modified xsi:type="dcterms:W3CDTF">2023-07-31T10:30:00Z</dcterms:modified>
</cp:coreProperties>
</file>