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0E065B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</w:t>
      </w:r>
      <w:r w:rsidR="00DA741E" w:rsidRPr="00DA741E">
        <w:rPr>
          <w:rFonts w:ascii="Trebuchet MS" w:eastAsia="Times New Roman" w:hAnsi="Trebuchet MS" w:cs="Arial"/>
          <w:b/>
          <w:lang w:eastAsia="ro-RO"/>
        </w:rPr>
        <w:t>pentru ocuparea funcţiilor contractuale de execuție vacante de consilier IA și consilier pentru afaceri europene, din cadrul Direcției generale juridice - Serviciul avizare acte normat</w:t>
      </w:r>
      <w:r w:rsidR="00DA741E">
        <w:rPr>
          <w:rFonts w:ascii="Trebuchet MS" w:eastAsia="Times New Roman" w:hAnsi="Trebuchet MS" w:cs="Arial"/>
          <w:b/>
          <w:lang w:eastAsia="ro-RO"/>
        </w:rPr>
        <w:t>ive</w:t>
      </w:r>
    </w:p>
    <w:p w:rsidR="00253DB2" w:rsidRPr="00253DB2" w:rsidRDefault="00253DB2" w:rsidP="002E2A2E">
      <w:pPr>
        <w:spacing w:after="0" w:line="240" w:lineRule="auto"/>
        <w:ind w:right="57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</w:t>
      </w:r>
      <w:r w:rsidR="00DA741E">
        <w:rPr>
          <w:rFonts w:ascii="Trebuchet MS" w:eastAsia="Times New Roman" w:hAnsi="Trebuchet MS" w:cs="Arial"/>
          <w:bCs/>
          <w:lang w:eastAsia="ro-RO"/>
        </w:rPr>
        <w:t xml:space="preserve">prevedrile </w:t>
      </w:r>
      <w:r w:rsidR="00DA741E" w:rsidRPr="00DA741E">
        <w:rPr>
          <w:rFonts w:ascii="Trebuchet MS" w:eastAsia="Times New Roman" w:hAnsi="Trebuchet MS" w:cs="Arial"/>
          <w:bCs/>
          <w:lang w:eastAsia="ro-RO"/>
        </w:rPr>
        <w:t>Hotărârii Guvernului nr. 1336/2022 pentru aprobarea Regulamentului-cadru privind organizarea şi dezvoltarea carierei personalului contractual din sectorul bugetar plătit din fonduri publice,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Comisia de concurs comunică următoarele rezultate ale </w:t>
      </w:r>
      <w:r w:rsidR="000E065B">
        <w:rPr>
          <w:rFonts w:ascii="Trebuchet MS" w:eastAsia="Times New Roman" w:hAnsi="Trebuchet MS" w:cs="Arial"/>
          <w:bCs/>
          <w:lang w:eastAsia="ro-RO"/>
        </w:rPr>
        <w:t>probei scrise</w:t>
      </w:r>
      <w:bookmarkStart w:id="0" w:name="_GoBack"/>
      <w:bookmarkEnd w:id="0"/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253DB2" w:rsidRPr="00253DB2" w:rsidRDefault="00253DB2" w:rsidP="00535C26">
      <w:pPr>
        <w:spacing w:after="0" w:line="240" w:lineRule="auto"/>
        <w:ind w:right="57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10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  <w:gridCol w:w="236"/>
      </w:tblGrid>
      <w:tr w:rsidR="00A8421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Default="00A01CD1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Punctaj proba scrisa</w:t>
            </w:r>
          </w:p>
          <w:p w:rsidR="009E6F64" w:rsidRPr="00253DB2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DA741E" w:rsidP="00DA741E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Observații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015DB1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E487A">
              <w:rPr>
                <w:rFonts w:ascii="Arial" w:hAnsi="Arial" w:cs="Arial"/>
                <w:b/>
              </w:rPr>
              <w:t xml:space="preserve">Consilier IA - </w:t>
            </w:r>
            <w:r w:rsidRPr="006E487A">
              <w:t xml:space="preserve"> </w:t>
            </w:r>
            <w:r w:rsidRPr="006E487A">
              <w:rPr>
                <w:rFonts w:ascii="Arial" w:hAnsi="Arial" w:cs="Arial"/>
                <w:b/>
              </w:rPr>
              <w:t>Serviciul avizare acte normative -</w:t>
            </w:r>
            <w:r w:rsidRPr="006E487A">
              <w:t xml:space="preserve"> </w:t>
            </w:r>
            <w:r w:rsidRPr="006E487A">
              <w:rPr>
                <w:rFonts w:ascii="Arial" w:hAnsi="Arial" w:cs="Arial"/>
                <w:b/>
              </w:rPr>
              <w:t>Direcția generală juridică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015DB1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015DB1">
              <w:rPr>
                <w:rFonts w:ascii="Trebuchet MS" w:eastAsia="Times New Roman" w:hAnsi="Trebuchet MS" w:cs="Arial"/>
              </w:rPr>
              <w:t>Reg 2/13190/26.04.2023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A01CD1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A01CD1" w:rsidP="00667E9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A01CD1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015DB1">
        <w:trPr>
          <w:gridAfter w:val="1"/>
          <w:wAfter w:w="236" w:type="dxa"/>
          <w:trHeight w:val="279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015DB1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 2/13474/02.05.2023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667E9F" w:rsidRDefault="000E065B" w:rsidP="00155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0E065B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253DB2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Reg1/9307/02.05.2023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E065B" w:rsidP="00033765">
            <w:pPr>
              <w:jc w:val="center"/>
              <w:rPr>
                <w:b/>
              </w:rPr>
            </w:pPr>
            <w:r w:rsidRPr="000E065B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Pr="00253DB2" w:rsidRDefault="000E065B" w:rsidP="0003376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253DB2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Reg2/13452/02.05.2023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E065B" w:rsidP="00033765">
            <w:pPr>
              <w:jc w:val="center"/>
              <w:rPr>
                <w:b/>
              </w:rPr>
            </w:pPr>
            <w:r w:rsidRPr="000E065B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Pr="00253DB2" w:rsidRDefault="000E065B" w:rsidP="00667E9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015DB1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Reg1/9331/02.05.2023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E065B" w:rsidP="00033765">
            <w:pPr>
              <w:jc w:val="center"/>
              <w:rPr>
                <w:b/>
              </w:rPr>
            </w:pPr>
            <w:r>
              <w:rPr>
                <w:rFonts w:ascii="Trebuchet MS" w:hAnsi="Trebuchet MS"/>
                <w:b/>
              </w:rPr>
              <w:t>29,33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F" w:rsidRPr="00253DB2" w:rsidRDefault="000E065B" w:rsidP="00667E9F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7F0C7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7F0C75" w:rsidRDefault="007F0C75" w:rsidP="007F0C7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Reg1/9333/02.05.2023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75" w:rsidRPr="00667E9F" w:rsidRDefault="000E065B" w:rsidP="007F0C75">
            <w:pPr>
              <w:jc w:val="center"/>
              <w:rPr>
                <w:b/>
              </w:rPr>
            </w:pPr>
            <w:r w:rsidRPr="000E065B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75" w:rsidRPr="00253DB2" w:rsidRDefault="000E065B" w:rsidP="007F0C7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Reg1/9329/02.05.2023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E065B" w:rsidP="00033765">
            <w:pPr>
              <w:jc w:val="center"/>
              <w:rPr>
                <w:b/>
              </w:rPr>
            </w:pPr>
            <w:r>
              <w:rPr>
                <w:rFonts w:ascii="Trebuchet MS" w:hAnsi="Trebuchet MS"/>
                <w:b/>
              </w:rPr>
              <w:t>32,33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Default="000E065B" w:rsidP="0003376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3376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33765" w:rsidRPr="00015DB1" w:rsidRDefault="00033765" w:rsidP="0003376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Arial" w:hAnsi="Arial" w:cs="Arial"/>
              </w:rPr>
              <w:t>Reg2/1336</w:t>
            </w:r>
            <w:r w:rsidR="00117CF2">
              <w:rPr>
                <w:rFonts w:ascii="Arial" w:hAnsi="Arial" w:cs="Arial"/>
              </w:rPr>
              <w:t>4</w:t>
            </w:r>
            <w:r w:rsidRPr="00015DB1">
              <w:rPr>
                <w:rFonts w:ascii="Arial" w:hAnsi="Arial" w:cs="Arial"/>
              </w:rPr>
              <w:t>/28.04.2023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765" w:rsidRPr="00667E9F" w:rsidRDefault="000E065B" w:rsidP="00033765">
            <w:pPr>
              <w:jc w:val="center"/>
              <w:rPr>
                <w:b/>
              </w:rPr>
            </w:pPr>
            <w:r>
              <w:rPr>
                <w:rFonts w:ascii="Trebuchet MS" w:hAnsi="Trebuchet MS"/>
                <w:b/>
              </w:rPr>
              <w:t>13,33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65" w:rsidRDefault="000E065B" w:rsidP="0003376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E4647" w:rsidRPr="00253DB2" w:rsidTr="000E4647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E4647" w:rsidRPr="00253DB2" w:rsidRDefault="00015DB1" w:rsidP="00386E2A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15DB1">
              <w:rPr>
                <w:rFonts w:ascii="Trebuchet MS" w:eastAsia="Times New Roman" w:hAnsi="Trebuchet MS" w:cs="Arial"/>
                <w:b/>
              </w:rPr>
              <w:t>Consilier pentru afaceri europene -  Serviciul avizare acte normative - Direcția generală juridică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E4647" w:rsidRPr="00253DB2" w:rsidRDefault="000E4647" w:rsidP="00386E2A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  <w:tr w:rsidR="000E4647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E4647" w:rsidRPr="00253DB2" w:rsidRDefault="00015DB1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015DB1">
              <w:rPr>
                <w:rFonts w:ascii="Trebuchet MS" w:eastAsia="Times New Roman" w:hAnsi="Trebuchet MS" w:cs="Arial"/>
              </w:rPr>
              <w:t>Reg2/13008/26.04.2023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47" w:rsidRPr="00253DB2" w:rsidRDefault="000E065B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18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7" w:rsidRPr="00253DB2" w:rsidRDefault="000E065B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2E2A2E" w:rsidRDefault="004701B9" w:rsidP="005C41A9">
      <w:pPr>
        <w:spacing w:after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E2A2E">
        <w:rPr>
          <w:rFonts w:ascii="Trebuchet MS" w:hAnsi="Trebuchet MS" w:cs="Arial"/>
          <w:bCs/>
          <w:sz w:val="20"/>
          <w:szCs w:val="20"/>
        </w:rPr>
        <w:t>Candidaț</w:t>
      </w:r>
      <w:r w:rsidR="00144882" w:rsidRPr="002E2A2E">
        <w:rPr>
          <w:rFonts w:ascii="Trebuchet MS" w:hAnsi="Trebuchet MS" w:cs="Arial"/>
          <w:bCs/>
          <w:sz w:val="20"/>
          <w:szCs w:val="20"/>
        </w:rPr>
        <w:t>ii nemulțumiț</w:t>
      </w:r>
      <w:r w:rsidR="00BE7DC7" w:rsidRPr="002E2A2E">
        <w:rPr>
          <w:rFonts w:ascii="Trebuchet MS" w:hAnsi="Trebuchet MS" w:cs="Arial"/>
          <w:bCs/>
          <w:sz w:val="20"/>
          <w:szCs w:val="20"/>
        </w:rPr>
        <w:t>i de rezultatul obținut pot formula contestație în termen de 24 ore de la afișare, conform art.</w:t>
      </w:r>
      <w:r w:rsidR="00FC4E70" w:rsidRPr="002E2A2E">
        <w:rPr>
          <w:rFonts w:ascii="Trebuchet MS" w:hAnsi="Trebuchet MS" w:cs="Arial"/>
          <w:bCs/>
          <w:sz w:val="20"/>
          <w:szCs w:val="20"/>
        </w:rPr>
        <w:t>53</w:t>
      </w:r>
      <w:r w:rsidR="00BE7DC7" w:rsidRPr="002E2A2E">
        <w:rPr>
          <w:rFonts w:ascii="Trebuchet MS" w:hAnsi="Trebuchet MS" w:cs="Arial"/>
          <w:bCs/>
          <w:sz w:val="20"/>
          <w:szCs w:val="20"/>
        </w:rPr>
        <w:t xml:space="preserve"> din Hotărârea Guvernului </w:t>
      </w:r>
      <w:r w:rsidR="008E7379" w:rsidRPr="002E2A2E">
        <w:rPr>
          <w:rFonts w:ascii="Trebuchet MS" w:hAnsi="Trebuchet MS" w:cs="Arial"/>
          <w:bCs/>
          <w:sz w:val="20"/>
          <w:szCs w:val="20"/>
        </w:rPr>
        <w:t>nr. 1336/2022 pentru aprobarea Regulamentului-cadru privind organizarea şi dezvoltarea carierei personalului contractual din sectorul bugetar plătit din fonduri publice</w:t>
      </w:r>
      <w:r w:rsidR="00BE7DC7" w:rsidRPr="002E2A2E">
        <w:rPr>
          <w:rFonts w:ascii="Trebuchet MS" w:hAnsi="Trebuchet MS" w:cs="Arial"/>
          <w:bCs/>
          <w:sz w:val="20"/>
          <w:szCs w:val="20"/>
        </w:rPr>
        <w:t>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0E065B">
        <w:rPr>
          <w:rFonts w:ascii="Trebuchet MS" w:hAnsi="Trebuchet MS" w:cs="Arial"/>
          <w:b/>
          <w:bCs/>
        </w:rPr>
        <w:t xml:space="preserve">20.06. </w:t>
      </w:r>
      <w:r w:rsidR="00F802E0">
        <w:rPr>
          <w:rFonts w:ascii="Trebuchet MS" w:hAnsi="Trebuchet MS" w:cs="Arial"/>
          <w:b/>
          <w:bCs/>
        </w:rPr>
        <w:t>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0E065B">
        <w:rPr>
          <w:rFonts w:ascii="Trebuchet MS" w:hAnsi="Trebuchet MS" w:cs="Arial"/>
          <w:b/>
          <w:bCs/>
        </w:rPr>
        <w:t>16</w:t>
      </w:r>
      <w:r w:rsidR="008E7379" w:rsidRPr="008E7379">
        <w:rPr>
          <w:rFonts w:ascii="Trebuchet MS" w:hAnsi="Trebuchet MS" w:cs="Arial"/>
          <w:b/>
          <w:bCs/>
          <w:vertAlign w:val="superscript"/>
        </w:rPr>
        <w:t>0</w:t>
      </w:r>
      <w:r w:rsidR="00F802E0" w:rsidRPr="008E7379">
        <w:rPr>
          <w:rFonts w:ascii="Trebuchet MS" w:hAnsi="Trebuchet MS" w:cs="Arial"/>
          <w:b/>
          <w:bCs/>
          <w:vertAlign w:val="superscript"/>
        </w:rPr>
        <w:t>0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15DB1"/>
    <w:rsid w:val="00033765"/>
    <w:rsid w:val="000B505C"/>
    <w:rsid w:val="000E065B"/>
    <w:rsid w:val="000E4647"/>
    <w:rsid w:val="00117CF2"/>
    <w:rsid w:val="001410B7"/>
    <w:rsid w:val="00144882"/>
    <w:rsid w:val="0015577A"/>
    <w:rsid w:val="001A6309"/>
    <w:rsid w:val="002328BF"/>
    <w:rsid w:val="00253DB2"/>
    <w:rsid w:val="002C1C18"/>
    <w:rsid w:val="002D00C1"/>
    <w:rsid w:val="002E2A2E"/>
    <w:rsid w:val="002F1100"/>
    <w:rsid w:val="00386E2A"/>
    <w:rsid w:val="004701B9"/>
    <w:rsid w:val="00535C26"/>
    <w:rsid w:val="00542D3A"/>
    <w:rsid w:val="00547689"/>
    <w:rsid w:val="00567E92"/>
    <w:rsid w:val="005C41A9"/>
    <w:rsid w:val="005E1B4D"/>
    <w:rsid w:val="00645914"/>
    <w:rsid w:val="00647069"/>
    <w:rsid w:val="00667E9F"/>
    <w:rsid w:val="00732A8E"/>
    <w:rsid w:val="00774FA0"/>
    <w:rsid w:val="007A356F"/>
    <w:rsid w:val="007F0C75"/>
    <w:rsid w:val="00800402"/>
    <w:rsid w:val="00807D92"/>
    <w:rsid w:val="008E7379"/>
    <w:rsid w:val="00914649"/>
    <w:rsid w:val="009E6F64"/>
    <w:rsid w:val="00A01CD1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DA741E"/>
    <w:rsid w:val="00EB393D"/>
    <w:rsid w:val="00EC46A3"/>
    <w:rsid w:val="00F374DB"/>
    <w:rsid w:val="00F802E0"/>
    <w:rsid w:val="00FB2A8E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2023-06-20T12:38:00Z</dcterms:created>
  <dcterms:modified xsi:type="dcterms:W3CDTF">2023-06-20T12:55:00Z</dcterms:modified>
</cp:coreProperties>
</file>