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91" w:rsidRDefault="00C65091" w:rsidP="008638CE">
      <w:pPr>
        <w:spacing w:after="0" w:line="240" w:lineRule="auto"/>
        <w:jc w:val="both"/>
        <w:rPr>
          <w:rFonts w:ascii="Arial" w:hAnsi="Arial" w:cs="Arial"/>
          <w:b/>
          <w:sz w:val="24"/>
          <w:szCs w:val="24"/>
        </w:rPr>
      </w:pPr>
    </w:p>
    <w:p w:rsidR="00C65091" w:rsidRPr="00297058" w:rsidRDefault="00C65091" w:rsidP="00C65091">
      <w:pPr>
        <w:spacing w:after="0" w:line="240" w:lineRule="auto"/>
        <w:jc w:val="both"/>
        <w:rPr>
          <w:rFonts w:ascii="Arial" w:hAnsi="Arial" w:cs="Arial"/>
          <w:b/>
          <w:sz w:val="20"/>
          <w:szCs w:val="20"/>
        </w:rPr>
      </w:pPr>
    </w:p>
    <w:p w:rsidR="000F2A13" w:rsidRPr="00297058" w:rsidRDefault="000F2A13" w:rsidP="000F2A13">
      <w:pPr>
        <w:spacing w:after="0" w:line="240" w:lineRule="auto"/>
        <w:jc w:val="both"/>
        <w:rPr>
          <w:rFonts w:ascii="Arial" w:hAnsi="Arial" w:cs="Arial"/>
          <w:b/>
          <w:sz w:val="20"/>
          <w:szCs w:val="20"/>
        </w:rPr>
      </w:pPr>
      <w:r w:rsidRPr="00297058">
        <w:rPr>
          <w:rFonts w:ascii="Arial" w:hAnsi="Arial" w:cs="Arial"/>
          <w:b/>
          <w:sz w:val="20"/>
          <w:szCs w:val="20"/>
        </w:rPr>
        <w:t>MINISTERUL SĂNĂTĂȚII</w:t>
      </w:r>
    </w:p>
    <w:p w:rsidR="000F2A13" w:rsidRPr="00297058" w:rsidRDefault="000F2A13" w:rsidP="000F2A13">
      <w:pPr>
        <w:spacing w:after="0" w:line="240" w:lineRule="auto"/>
        <w:rPr>
          <w:rFonts w:ascii="Arial" w:hAnsi="Arial" w:cs="Arial"/>
          <w:b/>
          <w:sz w:val="20"/>
          <w:szCs w:val="20"/>
        </w:rPr>
      </w:pPr>
      <w:r w:rsidRPr="00297058">
        <w:rPr>
          <w:rFonts w:ascii="Arial" w:hAnsi="Arial" w:cs="Arial"/>
          <w:b/>
          <w:sz w:val="20"/>
          <w:szCs w:val="20"/>
        </w:rPr>
        <w:t xml:space="preserve">DIRECȚIA </w:t>
      </w:r>
      <w:r w:rsidR="00397197">
        <w:rPr>
          <w:rFonts w:ascii="Arial" w:hAnsi="Arial" w:cs="Arial"/>
          <w:b/>
          <w:sz w:val="20"/>
          <w:szCs w:val="20"/>
        </w:rPr>
        <w:t>FARMACEUTIC</w:t>
      </w:r>
      <w:r w:rsidR="00397197">
        <w:rPr>
          <w:rFonts w:ascii="Arial" w:hAnsi="Arial" w:cs="Arial"/>
          <w:b/>
          <w:sz w:val="20"/>
          <w:szCs w:val="20"/>
          <w:lang w:val="ro-RO"/>
        </w:rPr>
        <w:t>Ă ȘI</w:t>
      </w:r>
      <w:r w:rsidR="00397197">
        <w:rPr>
          <w:rFonts w:ascii="Arial" w:hAnsi="Arial" w:cs="Arial"/>
          <w:b/>
          <w:sz w:val="20"/>
          <w:szCs w:val="20"/>
        </w:rPr>
        <w:t xml:space="preserve"> DISPOZITIVE</w:t>
      </w:r>
      <w:r w:rsidRPr="00297058">
        <w:rPr>
          <w:rFonts w:ascii="Arial" w:hAnsi="Arial" w:cs="Arial"/>
          <w:b/>
          <w:sz w:val="20"/>
          <w:szCs w:val="20"/>
        </w:rPr>
        <w:t xml:space="preserve"> MEDICALE</w:t>
      </w:r>
    </w:p>
    <w:p w:rsidR="00297058" w:rsidRDefault="000F2A13" w:rsidP="00213C98">
      <w:pPr>
        <w:spacing w:after="0" w:line="240" w:lineRule="auto"/>
        <w:rPr>
          <w:rFonts w:ascii="Arial" w:eastAsia="Calibri" w:hAnsi="Arial" w:cs="Arial"/>
          <w:b/>
          <w:bCs/>
          <w:color w:val="000000"/>
          <w:sz w:val="20"/>
          <w:szCs w:val="20"/>
          <w:lang w:val="ro-RO" w:eastAsia="ro-RO"/>
        </w:rPr>
      </w:pPr>
      <w:r w:rsidRPr="00297058">
        <w:rPr>
          <w:rFonts w:ascii="Arial" w:hAnsi="Arial" w:cs="Arial"/>
          <w:b/>
          <w:sz w:val="20"/>
          <w:szCs w:val="20"/>
        </w:rPr>
        <w:t>Nr</w:t>
      </w:r>
      <w:r w:rsidR="002B24FE">
        <w:rPr>
          <w:rFonts w:ascii="Arial" w:hAnsi="Arial" w:cs="Arial"/>
          <w:b/>
          <w:sz w:val="20"/>
          <w:szCs w:val="20"/>
        </w:rPr>
        <w:t xml:space="preserve">. </w:t>
      </w:r>
      <w:r w:rsidR="00C521AB">
        <w:rPr>
          <w:rFonts w:ascii="Arial" w:hAnsi="Arial" w:cs="Arial"/>
          <w:b/>
          <w:sz w:val="20"/>
          <w:szCs w:val="20"/>
        </w:rPr>
        <w:t>……….</w:t>
      </w:r>
      <w:r w:rsidR="00213C98">
        <w:rPr>
          <w:rFonts w:ascii="Arial" w:hAnsi="Arial" w:cs="Arial"/>
          <w:b/>
          <w:sz w:val="20"/>
          <w:szCs w:val="20"/>
        </w:rPr>
        <w:t xml:space="preserve"> din </w:t>
      </w:r>
      <w:r w:rsidR="00C521AB">
        <w:rPr>
          <w:rFonts w:ascii="Arial" w:hAnsi="Arial" w:cs="Arial"/>
          <w:b/>
          <w:sz w:val="20"/>
          <w:szCs w:val="20"/>
        </w:rPr>
        <w:t>………………………..</w:t>
      </w:r>
    </w:p>
    <w:p w:rsidR="00213C98" w:rsidRDefault="002B4211" w:rsidP="002B4211">
      <w:pPr>
        <w:spacing w:after="0"/>
        <w:ind w:left="6480"/>
        <w:rPr>
          <w:rFonts w:ascii="Arial" w:eastAsia="Calibri" w:hAnsi="Arial" w:cs="Arial"/>
          <w:b/>
          <w:bCs/>
          <w:color w:val="000000"/>
          <w:lang w:val="ro-RO" w:eastAsia="ro-RO"/>
        </w:rPr>
      </w:pPr>
      <w:r>
        <w:rPr>
          <w:rFonts w:ascii="Arial" w:eastAsia="Calibri" w:hAnsi="Arial" w:cs="Arial"/>
          <w:b/>
          <w:bCs/>
          <w:color w:val="000000"/>
          <w:lang w:val="ro-RO" w:eastAsia="ro-RO"/>
        </w:rPr>
        <w:t xml:space="preserve">                   </w:t>
      </w:r>
    </w:p>
    <w:p w:rsidR="00B05F22" w:rsidRPr="002B4211" w:rsidRDefault="00C1534C" w:rsidP="00C1534C">
      <w:pPr>
        <w:spacing w:after="0"/>
        <w:ind w:left="6480"/>
        <w:rPr>
          <w:rFonts w:ascii="Arial" w:eastAsia="Calibri" w:hAnsi="Arial" w:cs="Arial"/>
          <w:b/>
          <w:bCs/>
          <w:color w:val="000000"/>
          <w:lang w:val="ro-RO" w:eastAsia="ro-RO"/>
        </w:rPr>
      </w:pPr>
      <w:r>
        <w:rPr>
          <w:rFonts w:ascii="Arial" w:eastAsia="Calibri" w:hAnsi="Arial" w:cs="Arial"/>
          <w:b/>
          <w:bCs/>
          <w:color w:val="000000"/>
          <w:lang w:val="ro-RO" w:eastAsia="ro-RO"/>
        </w:rPr>
        <w:t xml:space="preserve">                 </w:t>
      </w:r>
      <w:r w:rsidR="00297058" w:rsidRPr="002B4211">
        <w:rPr>
          <w:rFonts w:ascii="Arial" w:eastAsia="Calibri" w:hAnsi="Arial" w:cs="Arial"/>
          <w:b/>
          <w:bCs/>
          <w:color w:val="000000"/>
          <w:lang w:val="ro-RO" w:eastAsia="ro-RO"/>
        </w:rPr>
        <w:t>APROB,</w:t>
      </w:r>
    </w:p>
    <w:p w:rsidR="000D609C" w:rsidRDefault="00FC7B0D"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color w:val="000000"/>
          <w:lang w:val="fr-FR" w:eastAsia="ro-RO"/>
        </w:rPr>
        <w:t xml:space="preserve">                                                                                                    </w:t>
      </w:r>
      <w:r w:rsidR="000D609C" w:rsidRPr="002B4211">
        <w:rPr>
          <w:rFonts w:ascii="Arial" w:eastAsia="Calibri" w:hAnsi="Arial" w:cs="Arial"/>
          <w:b/>
          <w:bCs/>
          <w:iCs/>
          <w:color w:val="000000"/>
          <w:lang w:val="fr-FR" w:eastAsia="ro-RO"/>
        </w:rPr>
        <w:t>MINISTRUL SĂNĂTĂȚII</w:t>
      </w:r>
    </w:p>
    <w:p w:rsidR="00BF585C" w:rsidRPr="00BF585C" w:rsidRDefault="00FC7B0D" w:rsidP="00FC7B0D">
      <w:pPr>
        <w:spacing w:after="0" w:line="264" w:lineRule="auto"/>
        <w:rPr>
          <w:rFonts w:ascii="Arial" w:eastAsia="Calibri" w:hAnsi="Arial" w:cs="Arial"/>
          <w:b/>
          <w:bCs/>
          <w:iCs/>
          <w:color w:val="000000"/>
          <w:lang w:val="ro-RO" w:eastAsia="ro-RO"/>
        </w:rPr>
      </w:pPr>
      <w:r>
        <w:rPr>
          <w:rFonts w:ascii="Arial" w:eastAsia="Calibri" w:hAnsi="Arial" w:cs="Arial"/>
          <w:b/>
          <w:bCs/>
          <w:iCs/>
          <w:color w:val="000000"/>
          <w:lang w:val="fr-FR" w:eastAsia="ro-RO"/>
        </w:rPr>
        <w:t xml:space="preserve">                                                                                                    PROF. UNIV. DR. ALEXANDRU RAFILA</w:t>
      </w:r>
    </w:p>
    <w:p w:rsidR="00755FB8" w:rsidRDefault="00755FB8"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iCs/>
          <w:color w:val="000000"/>
          <w:lang w:val="fr-FR" w:eastAsia="ro-RO"/>
        </w:rPr>
        <w:t xml:space="preserve">                                                                                                    </w:t>
      </w:r>
    </w:p>
    <w:p w:rsidR="00297058" w:rsidRPr="002B4211" w:rsidRDefault="00297058" w:rsidP="008A5A0D">
      <w:pPr>
        <w:spacing w:after="120"/>
        <w:rPr>
          <w:rFonts w:ascii="Arial" w:hAnsi="Arial" w:cs="Arial"/>
          <w:b/>
        </w:rPr>
      </w:pPr>
      <w:r w:rsidRPr="002B4211">
        <w:rPr>
          <w:rFonts w:ascii="Arial" w:eastAsia="Calibri" w:hAnsi="Arial" w:cs="Arial"/>
          <w:b/>
          <w:bCs/>
          <w:iCs/>
          <w:color w:val="000000"/>
          <w:lang w:val="ro-RO" w:eastAsia="ro-RO"/>
        </w:rPr>
        <w:t xml:space="preserve">             </w:t>
      </w:r>
    </w:p>
    <w:p w:rsidR="00B44846" w:rsidRPr="00297058" w:rsidRDefault="00EC1D25" w:rsidP="00297058">
      <w:pPr>
        <w:spacing w:after="0"/>
        <w:rPr>
          <w:rFonts w:ascii="Arial" w:eastAsia="Calibri" w:hAnsi="Arial" w:cs="Arial"/>
          <w:b/>
          <w:bCs/>
          <w:iCs/>
          <w:color w:val="000000"/>
          <w:sz w:val="20"/>
          <w:szCs w:val="20"/>
          <w:lang w:val="ro-RO" w:eastAsia="ro-RO"/>
        </w:rPr>
      </w:pPr>
      <w:r w:rsidRPr="00297058">
        <w:rPr>
          <w:rFonts w:ascii="Arial" w:hAnsi="Arial" w:cs="Arial"/>
          <w:b/>
          <w:sz w:val="20"/>
          <w:szCs w:val="20"/>
        </w:rPr>
        <w:t xml:space="preserve">                                                                                                                   </w:t>
      </w:r>
    </w:p>
    <w:p w:rsidR="00A6620D" w:rsidRPr="00773FD1" w:rsidRDefault="00A6620D" w:rsidP="00297058">
      <w:pPr>
        <w:spacing w:after="0"/>
        <w:jc w:val="center"/>
        <w:rPr>
          <w:rFonts w:ascii="Arial" w:hAnsi="Arial" w:cs="Arial"/>
          <w:b/>
        </w:rPr>
      </w:pPr>
    </w:p>
    <w:p w:rsidR="00C65091" w:rsidRPr="00773FD1" w:rsidRDefault="00C65091" w:rsidP="00C65091">
      <w:pPr>
        <w:jc w:val="center"/>
        <w:rPr>
          <w:rFonts w:ascii="Arial" w:hAnsi="Arial" w:cs="Arial"/>
          <w:b/>
        </w:rPr>
      </w:pPr>
      <w:r w:rsidRPr="00773FD1">
        <w:rPr>
          <w:rFonts w:ascii="Arial" w:hAnsi="Arial" w:cs="Arial"/>
          <w:b/>
        </w:rPr>
        <w:t>REFERAT DE APROBARE</w:t>
      </w:r>
    </w:p>
    <w:p w:rsidR="00473568" w:rsidRDefault="00473568" w:rsidP="008638CE">
      <w:pPr>
        <w:tabs>
          <w:tab w:val="left" w:pos="720"/>
          <w:tab w:val="left" w:pos="810"/>
          <w:tab w:val="left" w:pos="1080"/>
          <w:tab w:val="left" w:pos="1440"/>
        </w:tabs>
        <w:jc w:val="center"/>
        <w:rPr>
          <w:rFonts w:ascii="Arial" w:hAnsi="Arial" w:cs="Arial"/>
          <w:b/>
        </w:rPr>
      </w:pPr>
    </w:p>
    <w:p w:rsidR="00C65091" w:rsidRPr="009663E9" w:rsidRDefault="00C65091" w:rsidP="009663E9">
      <w:pPr>
        <w:tabs>
          <w:tab w:val="left" w:pos="851"/>
        </w:tabs>
        <w:spacing w:after="0" w:line="360" w:lineRule="auto"/>
        <w:ind w:left="57" w:right="57"/>
        <w:jc w:val="both"/>
        <w:rPr>
          <w:rFonts w:ascii="Arial" w:hAnsi="Arial" w:cs="Arial"/>
        </w:rPr>
      </w:pPr>
      <w:r w:rsidRPr="00773FD1">
        <w:rPr>
          <w:rFonts w:ascii="Arial" w:hAnsi="Arial" w:cs="Arial"/>
        </w:rPr>
        <w:tab/>
      </w:r>
      <w:r w:rsidR="00C521AB">
        <w:rPr>
          <w:rFonts w:ascii="Arial" w:hAnsi="Arial" w:cs="Arial"/>
        </w:rPr>
        <w:t xml:space="preserve">     </w:t>
      </w:r>
      <w:r w:rsidR="00461240">
        <w:rPr>
          <w:rFonts w:ascii="Arial" w:hAnsi="Arial" w:cs="Arial"/>
        </w:rPr>
        <w:t xml:space="preserve"> </w:t>
      </w:r>
      <w:r w:rsidR="003548F2" w:rsidRPr="003548F2">
        <w:rPr>
          <w:rFonts w:ascii="Arial" w:hAnsi="Arial" w:cs="Arial"/>
        </w:rPr>
        <w:t xml:space="preserve">Potrivit art. 890 alin. (1) din </w:t>
      </w:r>
      <w:r w:rsidR="003548F2" w:rsidRPr="003548F2">
        <w:rPr>
          <w:rFonts w:ascii="Arial" w:hAnsi="Arial" w:cs="Arial"/>
          <w:i/>
        </w:rPr>
        <w:t>Legea nr. 95/2006 privind reforma în domeniul sănătății</w:t>
      </w:r>
      <w:r w:rsidR="003548F2" w:rsidRPr="003548F2">
        <w:rPr>
          <w:rFonts w:ascii="Arial" w:hAnsi="Arial" w:cs="Arial"/>
        </w:rPr>
        <w:t>, republicată, cu modificările și completările ulterioare, “</w:t>
      </w:r>
      <w:r w:rsidR="003548F2" w:rsidRPr="003548F2">
        <w:rPr>
          <w:rFonts w:ascii="Arial" w:hAnsi="Arial" w:cs="Arial"/>
          <w:i/>
          <w:iCs/>
        </w:rPr>
        <w:t>Ministerul Sănătăţii stabileşte, avizează şi aprobă, prin ordin al ministrului sănătăţii, preţurile maximale ale medicamentelor de uz uman cu autorizaţie de punere pe piaţă în România, cu excepţia medicamentelor a căror punere pe piaţă este autorizată de Agenţia Europeană a Medicamentelor prin procedură centralizată şi care sunt achiziţionate prin procedură centralizată la nivelul Comisiei Europene, a medicamentelor care au drept formă farmaceutică "gaz medicinal" şi a medicamentelor care se eliberează fără prescripţie medicală (OTC) şi nu se regăsesc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003548F2" w:rsidRPr="003548F2">
        <w:rPr>
          <w:rFonts w:ascii="Arial" w:hAnsi="Arial" w:cs="Arial"/>
        </w:rPr>
        <w:t>”</w:t>
      </w:r>
    </w:p>
    <w:p w:rsidR="00C65091" w:rsidRPr="009663E9" w:rsidRDefault="00C65091" w:rsidP="002E433D">
      <w:pPr>
        <w:tabs>
          <w:tab w:val="left" w:pos="851"/>
          <w:tab w:val="left" w:pos="1418"/>
        </w:tabs>
        <w:autoSpaceDE w:val="0"/>
        <w:autoSpaceDN w:val="0"/>
        <w:adjustRightInd w:val="0"/>
        <w:spacing w:after="0" w:line="360" w:lineRule="auto"/>
        <w:ind w:left="57" w:right="57"/>
        <w:jc w:val="both"/>
        <w:rPr>
          <w:rFonts w:ascii="Arial" w:hAnsi="Arial" w:cs="Arial"/>
          <w:lang w:val="ro-RO"/>
        </w:rPr>
      </w:pPr>
      <w:r w:rsidRPr="009663E9">
        <w:rPr>
          <w:rFonts w:ascii="Arial" w:hAnsi="Arial" w:cs="Arial"/>
        </w:rPr>
        <w:tab/>
      </w:r>
      <w:r w:rsidR="0007248E" w:rsidRPr="009663E9">
        <w:rPr>
          <w:rFonts w:ascii="Arial" w:hAnsi="Arial" w:cs="Arial"/>
        </w:rPr>
        <w:t xml:space="preserve">        </w:t>
      </w:r>
      <w:r w:rsidRPr="009663E9">
        <w:rPr>
          <w:rFonts w:ascii="Arial" w:hAnsi="Arial" w:cs="Arial"/>
        </w:rPr>
        <w:t>În confo</w:t>
      </w:r>
      <w:r w:rsidR="00311344" w:rsidRPr="009663E9">
        <w:rPr>
          <w:rFonts w:ascii="Arial" w:hAnsi="Arial" w:cs="Arial"/>
        </w:rPr>
        <w:t>r</w:t>
      </w:r>
      <w:r w:rsidRPr="009663E9">
        <w:rPr>
          <w:rFonts w:ascii="Arial" w:hAnsi="Arial" w:cs="Arial"/>
        </w:rPr>
        <w:t xml:space="preserve">mitate cu dispozițiile </w:t>
      </w:r>
      <w:r w:rsidRPr="009663E9">
        <w:rPr>
          <w:rFonts w:ascii="Arial" w:hAnsi="Arial" w:cs="Arial"/>
          <w:color w:val="000000" w:themeColor="text1"/>
        </w:rPr>
        <w:t xml:space="preserve">Ordinului ministrului sănătăţii nr. 368/2017 </w:t>
      </w:r>
      <w:r w:rsidRPr="009663E9">
        <w:rPr>
          <w:rFonts w:ascii="Arial" w:hAnsi="Arial" w:cs="Arial"/>
        </w:rPr>
        <w:t>pentru aprobarea Normelor privind modul de calcul si procedura de aprobare a preturilor maximale ale m</w:t>
      </w:r>
      <w:r w:rsidR="00E07904" w:rsidRPr="009663E9">
        <w:rPr>
          <w:rFonts w:ascii="Arial" w:hAnsi="Arial" w:cs="Arial"/>
        </w:rPr>
        <w:t>e</w:t>
      </w:r>
      <w:r w:rsidRPr="009663E9">
        <w:rPr>
          <w:rFonts w:ascii="Arial" w:hAnsi="Arial" w:cs="Arial"/>
        </w:rPr>
        <w:t xml:space="preserve">dicamentelor de uz uman, </w:t>
      </w:r>
      <w:r w:rsidR="00252D68" w:rsidRPr="009663E9">
        <w:rPr>
          <w:rFonts w:ascii="Arial" w:hAnsi="Arial" w:cs="Arial"/>
        </w:rPr>
        <w:t xml:space="preserve">preţurile maximale ale medicamentelor de uz uman, care pot fi utilizate/comercializate </w:t>
      </w:r>
      <w:r w:rsidR="004035DD" w:rsidRPr="009663E9">
        <w:rPr>
          <w:rFonts w:ascii="Arial" w:hAnsi="Arial" w:cs="Arial"/>
        </w:rPr>
        <w:t>de c</w:t>
      </w:r>
      <w:r w:rsidR="004035DD" w:rsidRPr="009663E9">
        <w:rPr>
          <w:rFonts w:ascii="Arial" w:hAnsi="Arial" w:cs="Arial"/>
          <w:lang w:val="ro-RO"/>
        </w:rPr>
        <w:t xml:space="preserve">ătre deținătorii de autorizație de punere pe piață a medicamentelor sau reprezentanții acestora, distribuitorii angro și furnizorii de servicii medicale și medicamente aflați în relație contractuală cu Ministerul Sănătății, casele de asigurări de sănătate și/sau direcțiile de sănătate publică județene și a municipiului București sunt cuprinse în Catalogul național al prețurilor medicamentelor autorizate de punere pe piață în România (Canamed), aprobat prin ordin </w:t>
      </w:r>
      <w:r w:rsidR="00F514D6" w:rsidRPr="009663E9">
        <w:rPr>
          <w:rFonts w:ascii="Arial" w:hAnsi="Arial" w:cs="Arial"/>
          <w:lang w:val="ro-RO"/>
        </w:rPr>
        <w:t>al ministrului s</w:t>
      </w:r>
      <w:r w:rsidR="006D3BD4" w:rsidRPr="009663E9">
        <w:rPr>
          <w:rFonts w:ascii="Arial" w:hAnsi="Arial" w:cs="Arial"/>
          <w:lang w:val="ro-RO"/>
        </w:rPr>
        <w:t>ănătății.</w:t>
      </w:r>
    </w:p>
    <w:p w:rsidR="003548F2" w:rsidRDefault="00C65091" w:rsidP="002E433D">
      <w:pPr>
        <w:tabs>
          <w:tab w:val="left" w:pos="851"/>
          <w:tab w:val="left" w:pos="1418"/>
        </w:tabs>
        <w:autoSpaceDE w:val="0"/>
        <w:autoSpaceDN w:val="0"/>
        <w:adjustRightInd w:val="0"/>
        <w:spacing w:after="0" w:line="360" w:lineRule="auto"/>
        <w:ind w:left="57" w:right="57"/>
        <w:jc w:val="both"/>
        <w:rPr>
          <w:rFonts w:ascii="Arial" w:hAnsi="Arial" w:cs="Arial"/>
          <w:iCs/>
          <w:color w:val="000000"/>
        </w:rPr>
      </w:pPr>
      <w:r w:rsidRPr="009663E9">
        <w:rPr>
          <w:rFonts w:ascii="Arial" w:hAnsi="Arial" w:cs="Arial"/>
          <w:lang w:val="ro-RO"/>
        </w:rPr>
        <w:tab/>
      </w:r>
      <w:r w:rsidR="0007248E" w:rsidRPr="009663E9">
        <w:rPr>
          <w:rFonts w:ascii="Arial" w:hAnsi="Arial" w:cs="Arial"/>
          <w:lang w:val="ro-RO"/>
        </w:rPr>
        <w:t xml:space="preserve">      </w:t>
      </w:r>
      <w:r w:rsidR="002E433D">
        <w:rPr>
          <w:rFonts w:ascii="Arial" w:hAnsi="Arial" w:cs="Arial"/>
          <w:lang w:val="ro-RO"/>
        </w:rPr>
        <w:t xml:space="preserve">  </w:t>
      </w:r>
      <w:r w:rsidRPr="009663E9">
        <w:rPr>
          <w:rFonts w:ascii="Arial" w:hAnsi="Arial" w:cs="Arial"/>
          <w:lang w:val="ro-RO"/>
        </w:rPr>
        <w:t xml:space="preserve">În data de </w:t>
      </w:r>
      <w:r w:rsidR="00042FFB" w:rsidRPr="009663E9">
        <w:rPr>
          <w:rFonts w:ascii="Arial" w:hAnsi="Arial" w:cs="Arial"/>
          <w:lang w:val="ro-RO"/>
        </w:rPr>
        <w:t>25</w:t>
      </w:r>
      <w:r w:rsidR="003D3775" w:rsidRPr="009663E9">
        <w:rPr>
          <w:rFonts w:ascii="Arial" w:hAnsi="Arial" w:cs="Arial"/>
          <w:lang w:val="ro-RO"/>
        </w:rPr>
        <w:t xml:space="preserve"> </w:t>
      </w:r>
      <w:r w:rsidR="00042FFB" w:rsidRPr="009663E9">
        <w:rPr>
          <w:rFonts w:ascii="Arial" w:hAnsi="Arial" w:cs="Arial"/>
          <w:lang w:val="ro-RO"/>
        </w:rPr>
        <w:t>iulie 2023</w:t>
      </w:r>
      <w:r w:rsidR="006D3BD4" w:rsidRPr="009663E9">
        <w:rPr>
          <w:rFonts w:ascii="Arial" w:hAnsi="Arial" w:cs="Arial"/>
          <w:lang w:val="ro-RO"/>
        </w:rPr>
        <w:t xml:space="preserve"> a fost publicat</w:t>
      </w:r>
      <w:r w:rsidR="000B1C82" w:rsidRPr="009663E9">
        <w:rPr>
          <w:rStyle w:val="Heading6Char"/>
          <w:rFonts w:ascii="Arial" w:eastAsiaTheme="minorHAnsi" w:hAnsi="Arial" w:cs="Arial"/>
          <w:color w:val="000000"/>
          <w:sz w:val="22"/>
          <w:szCs w:val="22"/>
          <w:u w:val="none"/>
        </w:rPr>
        <w:t xml:space="preserve"> </w:t>
      </w:r>
      <w:r w:rsidR="000B1C82" w:rsidRPr="009663E9">
        <w:rPr>
          <w:rStyle w:val="spar"/>
          <w:rFonts w:ascii="Arial" w:hAnsi="Arial" w:cs="Arial"/>
          <w:color w:val="000000"/>
        </w:rPr>
        <w:t>în Monitorul</w:t>
      </w:r>
      <w:r w:rsidR="00295A27">
        <w:rPr>
          <w:rStyle w:val="spar"/>
          <w:rFonts w:ascii="Arial" w:hAnsi="Arial" w:cs="Arial"/>
          <w:color w:val="000000"/>
        </w:rPr>
        <w:t xml:space="preserve"> </w:t>
      </w:r>
      <w:r w:rsidR="000B1C82" w:rsidRPr="009663E9">
        <w:rPr>
          <w:rStyle w:val="spar"/>
          <w:rFonts w:ascii="Arial" w:hAnsi="Arial" w:cs="Arial"/>
          <w:color w:val="000000"/>
        </w:rPr>
        <w:t>Oficial al României, Partea I nr.</w:t>
      </w:r>
      <w:r w:rsidR="00042FFB" w:rsidRPr="009663E9">
        <w:rPr>
          <w:rStyle w:val="spar"/>
          <w:rFonts w:ascii="Arial" w:hAnsi="Arial" w:cs="Arial"/>
          <w:color w:val="000000"/>
        </w:rPr>
        <w:t>683</w:t>
      </w:r>
      <w:r w:rsidR="000B1C82" w:rsidRPr="009663E9">
        <w:rPr>
          <w:rStyle w:val="spar"/>
          <w:rFonts w:ascii="Arial" w:hAnsi="Arial" w:cs="Arial"/>
          <w:color w:val="000000"/>
        </w:rPr>
        <w:t xml:space="preserve"> și </w:t>
      </w:r>
      <w:r w:rsidR="00042FFB" w:rsidRPr="009663E9">
        <w:rPr>
          <w:rStyle w:val="spar"/>
          <w:rFonts w:ascii="Arial" w:hAnsi="Arial" w:cs="Arial"/>
          <w:color w:val="000000"/>
        </w:rPr>
        <w:t>683</w:t>
      </w:r>
      <w:r w:rsidR="000B1C82" w:rsidRPr="009663E9">
        <w:rPr>
          <w:rStyle w:val="spar"/>
          <w:rFonts w:ascii="Arial" w:hAnsi="Arial" w:cs="Arial"/>
          <w:color w:val="000000"/>
        </w:rPr>
        <w:t xml:space="preserve"> bis</w:t>
      </w:r>
      <w:r w:rsidR="00F514D6" w:rsidRPr="009663E9">
        <w:rPr>
          <w:rFonts w:ascii="Arial" w:hAnsi="Arial" w:cs="Arial"/>
          <w:lang w:val="ro-RO"/>
        </w:rPr>
        <w:t>, Ordinul ministrului s</w:t>
      </w:r>
      <w:r w:rsidR="001E35F4" w:rsidRPr="009663E9">
        <w:rPr>
          <w:rFonts w:ascii="Arial" w:hAnsi="Arial" w:cs="Arial"/>
          <w:lang w:val="ro-RO"/>
        </w:rPr>
        <w:t xml:space="preserve">ănătății nr. </w:t>
      </w:r>
      <w:r w:rsidR="00042FFB" w:rsidRPr="009663E9">
        <w:rPr>
          <w:rFonts w:ascii="Arial" w:hAnsi="Arial" w:cs="Arial"/>
          <w:lang w:val="ro-RO"/>
        </w:rPr>
        <w:t>2408/2023</w:t>
      </w:r>
      <w:r w:rsidR="00042FFB" w:rsidRPr="009663E9">
        <w:rPr>
          <w:rFonts w:ascii="Arial" w:hAnsi="Arial" w:cs="Arial"/>
          <w:iCs/>
          <w:color w:val="000000"/>
        </w:rPr>
        <w:t xml:space="preserve"> 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w:t>
      </w:r>
    </w:p>
    <w:p w:rsidR="00EF0855" w:rsidRDefault="00EF0855" w:rsidP="002E433D">
      <w:pPr>
        <w:tabs>
          <w:tab w:val="left" w:pos="851"/>
          <w:tab w:val="left" w:pos="1418"/>
        </w:tabs>
        <w:autoSpaceDE w:val="0"/>
        <w:autoSpaceDN w:val="0"/>
        <w:adjustRightInd w:val="0"/>
        <w:spacing w:after="0" w:line="360" w:lineRule="auto"/>
        <w:ind w:left="57" w:right="57"/>
        <w:jc w:val="both"/>
        <w:rPr>
          <w:rFonts w:ascii="Arial" w:hAnsi="Arial" w:cs="Arial"/>
          <w:iCs/>
          <w:color w:val="000000"/>
        </w:rPr>
      </w:pPr>
    </w:p>
    <w:p w:rsidR="00EF0855" w:rsidRDefault="00EF0855" w:rsidP="002E433D">
      <w:pPr>
        <w:tabs>
          <w:tab w:val="left" w:pos="851"/>
          <w:tab w:val="left" w:pos="1418"/>
        </w:tabs>
        <w:autoSpaceDE w:val="0"/>
        <w:autoSpaceDN w:val="0"/>
        <w:adjustRightInd w:val="0"/>
        <w:spacing w:after="0" w:line="360" w:lineRule="auto"/>
        <w:ind w:left="57" w:right="57"/>
        <w:jc w:val="both"/>
        <w:rPr>
          <w:rFonts w:ascii="Arial" w:hAnsi="Arial" w:cs="Arial"/>
          <w:iCs/>
          <w:color w:val="000000"/>
        </w:rPr>
      </w:pPr>
    </w:p>
    <w:p w:rsidR="003548F2" w:rsidRDefault="003548F2" w:rsidP="002E433D">
      <w:pPr>
        <w:tabs>
          <w:tab w:val="left" w:pos="851"/>
          <w:tab w:val="left" w:pos="1418"/>
        </w:tabs>
        <w:autoSpaceDE w:val="0"/>
        <w:autoSpaceDN w:val="0"/>
        <w:adjustRightInd w:val="0"/>
        <w:spacing w:after="0" w:line="360" w:lineRule="auto"/>
        <w:ind w:left="57" w:right="57"/>
        <w:jc w:val="both"/>
        <w:rPr>
          <w:rFonts w:ascii="Arial" w:hAnsi="Arial" w:cs="Arial"/>
          <w:iCs/>
          <w:color w:val="000000"/>
        </w:rPr>
      </w:pPr>
    </w:p>
    <w:p w:rsidR="00523A3A" w:rsidRDefault="00523A3A" w:rsidP="002E433D">
      <w:pPr>
        <w:tabs>
          <w:tab w:val="left" w:pos="851"/>
          <w:tab w:val="left" w:pos="1418"/>
        </w:tabs>
        <w:autoSpaceDE w:val="0"/>
        <w:autoSpaceDN w:val="0"/>
        <w:adjustRightInd w:val="0"/>
        <w:spacing w:after="0" w:line="360" w:lineRule="auto"/>
        <w:ind w:left="57" w:right="57"/>
        <w:jc w:val="both"/>
        <w:rPr>
          <w:rFonts w:ascii="Arial" w:hAnsi="Arial" w:cs="Arial"/>
          <w:iCs/>
          <w:color w:val="000000"/>
        </w:rPr>
      </w:pPr>
    </w:p>
    <w:p w:rsidR="001E35F4" w:rsidRPr="009663E9" w:rsidRDefault="00042FFB" w:rsidP="002E433D">
      <w:pPr>
        <w:tabs>
          <w:tab w:val="left" w:pos="851"/>
          <w:tab w:val="left" w:pos="1418"/>
        </w:tabs>
        <w:autoSpaceDE w:val="0"/>
        <w:autoSpaceDN w:val="0"/>
        <w:adjustRightInd w:val="0"/>
        <w:spacing w:after="0" w:line="360" w:lineRule="auto"/>
        <w:ind w:left="57" w:right="57"/>
        <w:jc w:val="both"/>
        <w:rPr>
          <w:rFonts w:ascii="Arial" w:hAnsi="Arial" w:cs="Arial"/>
          <w:color w:val="000000"/>
        </w:rPr>
      </w:pPr>
      <w:r w:rsidRPr="009663E9">
        <w:rPr>
          <w:rFonts w:ascii="Arial" w:hAnsi="Arial" w:cs="Arial"/>
          <w:iCs/>
          <w:color w:val="000000"/>
        </w:rPr>
        <w:t>judeţene şi a municipiului Bucureşti, cuprinse în Catalogul naţional al preţurilor medicamentelor autorizate de punere pe piaţă în România, a preţurilor de referinţă generice şi a preţurilor de referinţă inovative</w:t>
      </w:r>
      <w:r w:rsidR="001E35F4" w:rsidRPr="009663E9">
        <w:rPr>
          <w:rFonts w:ascii="Arial" w:hAnsi="Arial" w:cs="Arial"/>
          <w:color w:val="000000"/>
        </w:rPr>
        <w:t>.</w:t>
      </w:r>
    </w:p>
    <w:p w:rsidR="00F514D6" w:rsidRPr="009663E9" w:rsidRDefault="008D018D" w:rsidP="002E433D">
      <w:pPr>
        <w:tabs>
          <w:tab w:val="left" w:pos="1276"/>
        </w:tabs>
        <w:autoSpaceDE w:val="0"/>
        <w:autoSpaceDN w:val="0"/>
        <w:adjustRightInd w:val="0"/>
        <w:spacing w:after="0" w:line="360" w:lineRule="auto"/>
        <w:ind w:left="57" w:right="57"/>
        <w:jc w:val="both"/>
        <w:rPr>
          <w:rFonts w:ascii="Arial" w:hAnsi="Arial" w:cs="Arial"/>
        </w:rPr>
      </w:pPr>
      <w:r w:rsidRPr="009663E9">
        <w:rPr>
          <w:rFonts w:ascii="Arial" w:hAnsi="Arial" w:cs="Arial"/>
        </w:rPr>
        <w:t xml:space="preserve">          </w:t>
      </w:r>
      <w:r w:rsidR="00030915" w:rsidRPr="009663E9">
        <w:rPr>
          <w:rFonts w:ascii="Arial" w:hAnsi="Arial" w:cs="Arial"/>
        </w:rPr>
        <w:t xml:space="preserve"> </w:t>
      </w:r>
      <w:r w:rsidR="003259AA" w:rsidRPr="009663E9">
        <w:rPr>
          <w:rFonts w:ascii="Arial" w:hAnsi="Arial" w:cs="Arial"/>
        </w:rPr>
        <w:t xml:space="preserve"> </w:t>
      </w:r>
      <w:r w:rsidR="001E35F4" w:rsidRPr="009663E9">
        <w:rPr>
          <w:rFonts w:ascii="Arial" w:hAnsi="Arial" w:cs="Arial"/>
        </w:rPr>
        <w:t xml:space="preserve">    </w:t>
      </w:r>
      <w:r w:rsidR="002E433D">
        <w:rPr>
          <w:rFonts w:ascii="Arial" w:hAnsi="Arial" w:cs="Arial"/>
        </w:rPr>
        <w:t xml:space="preserve">     </w:t>
      </w:r>
      <w:r w:rsidRPr="009663E9">
        <w:rPr>
          <w:rFonts w:ascii="Arial" w:hAnsi="Arial" w:cs="Arial"/>
        </w:rPr>
        <w:t>Potrivit prevederilor art. 21 alin. (1) din Ordinul Ministrului Sănătății nr. 368/2017:</w:t>
      </w:r>
      <w:r w:rsidR="00F514D6" w:rsidRPr="009663E9">
        <w:rPr>
          <w:rFonts w:ascii="Arial" w:hAnsi="Arial" w:cs="Arial"/>
        </w:rPr>
        <w:t xml:space="preserve">     </w:t>
      </w:r>
    </w:p>
    <w:p w:rsidR="00E45786" w:rsidRPr="009663E9" w:rsidRDefault="008058F1" w:rsidP="009663E9">
      <w:pPr>
        <w:tabs>
          <w:tab w:val="left" w:pos="851"/>
        </w:tabs>
        <w:autoSpaceDE w:val="0"/>
        <w:autoSpaceDN w:val="0"/>
        <w:adjustRightInd w:val="0"/>
        <w:spacing w:after="0" w:line="360" w:lineRule="auto"/>
        <w:ind w:left="57" w:right="57"/>
        <w:jc w:val="both"/>
        <w:rPr>
          <w:rFonts w:ascii="Arial" w:hAnsi="Arial" w:cs="Arial"/>
        </w:rPr>
      </w:pPr>
      <w:r w:rsidRPr="009663E9">
        <w:rPr>
          <w:rFonts w:ascii="Arial" w:hAnsi="Arial" w:cs="Arial"/>
          <w:b/>
          <w:i/>
        </w:rPr>
        <w:t>”Anual sau ori de c</w:t>
      </w:r>
      <w:r w:rsidRPr="009663E9">
        <w:rPr>
          <w:rFonts w:ascii="Arial" w:hAnsi="Arial" w:cs="Arial"/>
          <w:b/>
          <w:i/>
          <w:lang w:val="ro-RO"/>
        </w:rPr>
        <w:t>âte ori este nevoie, în temeiul prezentelor norme, Canamedul este adus la zi prin includerea, modificarea sau excluderea prețurilor</w:t>
      </w:r>
      <w:r w:rsidRPr="009663E9">
        <w:rPr>
          <w:rFonts w:ascii="Arial" w:hAnsi="Arial" w:cs="Arial"/>
          <w:b/>
          <w:i/>
        </w:rPr>
        <w:t>”</w:t>
      </w:r>
      <w:r w:rsidRPr="009663E9">
        <w:rPr>
          <w:rFonts w:ascii="Arial" w:hAnsi="Arial" w:cs="Arial"/>
        </w:rPr>
        <w:t>.</w:t>
      </w:r>
    </w:p>
    <w:p w:rsidR="003E5619" w:rsidRPr="009663E9" w:rsidRDefault="00C65091" w:rsidP="00FC7B0D">
      <w:pPr>
        <w:tabs>
          <w:tab w:val="left" w:pos="810"/>
          <w:tab w:val="left" w:pos="1418"/>
        </w:tabs>
        <w:autoSpaceDE w:val="0"/>
        <w:autoSpaceDN w:val="0"/>
        <w:adjustRightInd w:val="0"/>
        <w:spacing w:after="0" w:line="360" w:lineRule="auto"/>
        <w:ind w:left="57" w:right="57"/>
        <w:jc w:val="both"/>
        <w:rPr>
          <w:rFonts w:ascii="Arial" w:hAnsi="Arial" w:cs="Arial"/>
        </w:rPr>
      </w:pPr>
      <w:r w:rsidRPr="009663E9">
        <w:rPr>
          <w:rFonts w:ascii="Arial" w:hAnsi="Arial" w:cs="Arial"/>
          <w:lang w:val="ro-RO"/>
        </w:rPr>
        <w:t xml:space="preserve"> </w:t>
      </w:r>
      <w:r w:rsidR="008638CE" w:rsidRPr="009663E9">
        <w:rPr>
          <w:rFonts w:ascii="Arial" w:hAnsi="Arial" w:cs="Arial"/>
          <w:lang w:val="ro-RO"/>
        </w:rPr>
        <w:t xml:space="preserve">          </w:t>
      </w:r>
      <w:r w:rsidR="00B32103" w:rsidRPr="009663E9">
        <w:rPr>
          <w:rFonts w:ascii="Arial" w:hAnsi="Arial" w:cs="Arial"/>
          <w:lang w:val="ro-RO"/>
        </w:rPr>
        <w:t xml:space="preserve"> </w:t>
      </w:r>
      <w:r w:rsidR="00FC7B0D">
        <w:rPr>
          <w:rFonts w:ascii="Arial" w:hAnsi="Arial" w:cs="Arial"/>
          <w:lang w:val="ro-RO"/>
        </w:rPr>
        <w:t xml:space="preserve">          </w:t>
      </w:r>
      <w:r w:rsidRPr="009663E9">
        <w:rPr>
          <w:rFonts w:ascii="Arial" w:hAnsi="Arial" w:cs="Arial"/>
          <w:lang w:val="ro-RO"/>
        </w:rPr>
        <w:t xml:space="preserve">Ținând cont de cele de mai sus, proiectul de ordin prevede modificarea și completarea </w:t>
      </w:r>
      <w:r w:rsidR="00696832" w:rsidRPr="009663E9">
        <w:rPr>
          <w:rFonts w:ascii="Arial" w:hAnsi="Arial" w:cs="Arial"/>
          <w:lang w:val="ro-RO"/>
        </w:rPr>
        <w:t>Anexelor</w:t>
      </w:r>
      <w:r w:rsidR="00614F98" w:rsidRPr="009663E9">
        <w:rPr>
          <w:rFonts w:ascii="Arial" w:hAnsi="Arial" w:cs="Arial"/>
          <w:lang w:val="ro-RO"/>
        </w:rPr>
        <w:t xml:space="preserve"> nr. 1 </w:t>
      </w:r>
      <w:r w:rsidR="00696832" w:rsidRPr="009663E9">
        <w:rPr>
          <w:rFonts w:ascii="Arial" w:hAnsi="Arial" w:cs="Arial"/>
          <w:lang w:val="ro-RO"/>
        </w:rPr>
        <w:t>și 2</w:t>
      </w:r>
      <w:r w:rsidR="00F514D6" w:rsidRPr="009663E9">
        <w:rPr>
          <w:rFonts w:ascii="Arial" w:hAnsi="Arial" w:cs="Arial"/>
          <w:lang w:val="ro-RO"/>
        </w:rPr>
        <w:t xml:space="preserve"> </w:t>
      </w:r>
      <w:r w:rsidRPr="009663E9">
        <w:rPr>
          <w:rFonts w:ascii="Arial" w:hAnsi="Arial" w:cs="Arial"/>
          <w:lang w:val="ro-RO"/>
        </w:rPr>
        <w:t xml:space="preserve">la Ordinul ministrului sănătății nr. </w:t>
      </w:r>
      <w:r w:rsidR="00A7228D" w:rsidRPr="009663E9">
        <w:rPr>
          <w:rFonts w:ascii="Arial" w:hAnsi="Arial" w:cs="Arial"/>
          <w:lang w:val="ro-RO"/>
        </w:rPr>
        <w:t>2408/2023</w:t>
      </w:r>
      <w:r w:rsidR="00F514D6" w:rsidRPr="009663E9">
        <w:rPr>
          <w:rFonts w:ascii="Arial" w:hAnsi="Arial" w:cs="Arial"/>
          <w:lang w:val="ro-RO"/>
        </w:rPr>
        <w:t>,</w:t>
      </w:r>
      <w:r w:rsidRPr="009663E9">
        <w:rPr>
          <w:rFonts w:ascii="Arial" w:hAnsi="Arial" w:cs="Arial"/>
          <w:lang w:val="ro-RO"/>
        </w:rPr>
        <w:t xml:space="preserve"> după cum urmează</w:t>
      </w:r>
      <w:r w:rsidRPr="009663E9">
        <w:rPr>
          <w:rFonts w:ascii="Arial" w:hAnsi="Arial" w:cs="Arial"/>
        </w:rPr>
        <w:t>:</w:t>
      </w:r>
      <w:r w:rsidR="00E115C6" w:rsidRPr="009663E9">
        <w:rPr>
          <w:rFonts w:ascii="Arial" w:hAnsi="Arial" w:cs="Arial"/>
        </w:rPr>
        <w:t xml:space="preserve"> </w:t>
      </w:r>
    </w:p>
    <w:p w:rsidR="00C65091" w:rsidRPr="009663E9" w:rsidRDefault="008638CE" w:rsidP="009663E9">
      <w:pPr>
        <w:pStyle w:val="ListParagraph"/>
        <w:numPr>
          <w:ilvl w:val="0"/>
          <w:numId w:val="1"/>
        </w:numPr>
        <w:tabs>
          <w:tab w:val="left" w:pos="426"/>
          <w:tab w:val="left" w:pos="851"/>
          <w:tab w:val="left" w:pos="1701"/>
        </w:tabs>
        <w:autoSpaceDE w:val="0"/>
        <w:autoSpaceDN w:val="0"/>
        <w:adjustRightInd w:val="0"/>
        <w:spacing w:after="0" w:line="360" w:lineRule="auto"/>
        <w:ind w:left="1134" w:right="-57" w:firstLine="284"/>
        <w:jc w:val="both"/>
        <w:rPr>
          <w:rFonts w:ascii="Arial" w:hAnsi="Arial" w:cs="Arial"/>
          <w:u w:val="single"/>
        </w:rPr>
      </w:pPr>
      <w:r w:rsidRPr="009663E9">
        <w:rPr>
          <w:rFonts w:ascii="Arial" w:hAnsi="Arial" w:cs="Arial"/>
          <w:b/>
          <w:u w:val="single"/>
        </w:rPr>
        <w:t>Anexa nr. 1</w:t>
      </w:r>
      <w:r w:rsidR="00C65091" w:rsidRPr="009663E9">
        <w:rPr>
          <w:rFonts w:ascii="Arial" w:hAnsi="Arial" w:cs="Arial"/>
        </w:rPr>
        <w:t>:</w:t>
      </w:r>
    </w:p>
    <w:p w:rsidR="00C855D2" w:rsidRDefault="00C855D2" w:rsidP="009663E9">
      <w:pPr>
        <w:pStyle w:val="ListParagraph"/>
        <w:numPr>
          <w:ilvl w:val="0"/>
          <w:numId w:val="2"/>
        </w:numPr>
        <w:tabs>
          <w:tab w:val="left" w:pos="426"/>
          <w:tab w:val="left" w:pos="851"/>
        </w:tabs>
        <w:autoSpaceDE w:val="0"/>
        <w:autoSpaceDN w:val="0"/>
        <w:adjustRightInd w:val="0"/>
        <w:spacing w:after="0" w:line="360" w:lineRule="auto"/>
        <w:ind w:right="-57"/>
        <w:jc w:val="both"/>
        <w:rPr>
          <w:rFonts w:ascii="Arial" w:hAnsi="Arial" w:cs="Arial"/>
        </w:rPr>
      </w:pPr>
      <w:r w:rsidRPr="009663E9">
        <w:rPr>
          <w:rFonts w:ascii="Arial" w:hAnsi="Arial" w:cs="Arial"/>
        </w:rPr>
        <w:t>Conform Notelor de ministru înregistrate sub nr.:</w:t>
      </w:r>
    </w:p>
    <w:p w:rsidR="00C74A2F" w:rsidRDefault="00EC5276"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AR817/17.01.2024</w:t>
      </w:r>
    </w:p>
    <w:p w:rsidR="00EC5276" w:rsidRDefault="00EC5276"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AR294/09.01.2024</w:t>
      </w:r>
    </w:p>
    <w:p w:rsidR="00EC5276" w:rsidRDefault="00EC5276"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AR22861/12.12.2023</w:t>
      </w:r>
    </w:p>
    <w:p w:rsidR="00EC5276" w:rsidRDefault="00EC5276"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AR1244/25.01.2024</w:t>
      </w:r>
    </w:p>
    <w:p w:rsidR="00EC5276" w:rsidRDefault="00EC5276"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AR1243/25.01.2024</w:t>
      </w:r>
    </w:p>
    <w:p w:rsidR="00EC5276" w:rsidRDefault="00EC5276"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AR23932/29.12.2023</w:t>
      </w:r>
    </w:p>
    <w:p w:rsidR="00EC5276" w:rsidRDefault="00EC5276"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AR1553/30.01.2024</w:t>
      </w:r>
    </w:p>
    <w:p w:rsidR="00EC5276" w:rsidRDefault="00EC5276"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AR1049/22.01.2024</w:t>
      </w:r>
    </w:p>
    <w:p w:rsidR="00EC5276" w:rsidRDefault="00EC5276"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AR1037/22.01.2024</w:t>
      </w:r>
    </w:p>
    <w:p w:rsidR="00EC5276" w:rsidRDefault="00EC5276"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AR1351/26.01.2024</w:t>
      </w:r>
    </w:p>
    <w:p w:rsidR="00EC5276" w:rsidRDefault="00EC5276"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AR1038/22.01.2024</w:t>
      </w:r>
    </w:p>
    <w:p w:rsidR="00EC5276" w:rsidRPr="00EF0855" w:rsidRDefault="00EC5276"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sidRPr="00EF0855">
        <w:rPr>
          <w:rFonts w:ascii="Arial" w:hAnsi="Arial" w:cs="Arial"/>
        </w:rPr>
        <w:t>AR1552/30.01.2024</w:t>
      </w:r>
      <w:r w:rsidR="00EC789F" w:rsidRPr="00EF0855">
        <w:rPr>
          <w:rFonts w:ascii="Arial" w:hAnsi="Arial" w:cs="Arial"/>
        </w:rPr>
        <w:t xml:space="preserve"> </w:t>
      </w:r>
    </w:p>
    <w:p w:rsidR="007145E5" w:rsidRPr="007145E5" w:rsidRDefault="007145E5" w:rsidP="00EF0855">
      <w:pPr>
        <w:pStyle w:val="ListParagraph"/>
        <w:numPr>
          <w:ilvl w:val="0"/>
          <w:numId w:val="18"/>
        </w:numPr>
        <w:spacing w:line="336" w:lineRule="auto"/>
        <w:ind w:left="2472" w:hanging="357"/>
        <w:rPr>
          <w:rFonts w:ascii="Arial" w:hAnsi="Arial" w:cs="Arial"/>
        </w:rPr>
      </w:pPr>
      <w:r w:rsidRPr="007145E5">
        <w:rPr>
          <w:rFonts w:ascii="Arial" w:hAnsi="Arial" w:cs="Arial"/>
        </w:rPr>
        <w:t>AR1695/31.01.2024</w:t>
      </w:r>
    </w:p>
    <w:p w:rsidR="007145E5" w:rsidRPr="007145E5" w:rsidRDefault="007145E5" w:rsidP="00EF0855">
      <w:pPr>
        <w:pStyle w:val="ListParagraph"/>
        <w:numPr>
          <w:ilvl w:val="0"/>
          <w:numId w:val="18"/>
        </w:numPr>
        <w:spacing w:line="336" w:lineRule="auto"/>
        <w:ind w:left="2472" w:hanging="357"/>
        <w:rPr>
          <w:rFonts w:ascii="Arial" w:hAnsi="Arial" w:cs="Arial"/>
        </w:rPr>
      </w:pPr>
      <w:r w:rsidRPr="007145E5">
        <w:rPr>
          <w:rFonts w:ascii="Arial" w:hAnsi="Arial" w:cs="Arial"/>
        </w:rPr>
        <w:t>AR1694/31.01.2024</w:t>
      </w:r>
    </w:p>
    <w:p w:rsidR="007145E5" w:rsidRDefault="007145E5"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AR23046/14.12.2023</w:t>
      </w:r>
    </w:p>
    <w:p w:rsidR="007145E5" w:rsidRDefault="007145E5"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AR23247/18.12.2023</w:t>
      </w:r>
    </w:p>
    <w:p w:rsidR="00CA64FE" w:rsidRDefault="00CA64FE"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AR2240/07.02.2024</w:t>
      </w:r>
    </w:p>
    <w:p w:rsidR="00CA64FE" w:rsidRDefault="00CA64FE"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AR2239/07.02.2024</w:t>
      </w:r>
    </w:p>
    <w:p w:rsidR="00CA64FE" w:rsidRDefault="00CA64FE"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AR2241/07.02.2024</w:t>
      </w:r>
    </w:p>
    <w:p w:rsidR="00CA64FE" w:rsidRDefault="00CA64FE"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AR2238/07.02.2024</w:t>
      </w:r>
    </w:p>
    <w:p w:rsidR="00CA64FE" w:rsidRDefault="00CA64FE"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AR2096/07.02.2024</w:t>
      </w:r>
    </w:p>
    <w:p w:rsidR="00CA64FE" w:rsidRDefault="00CA64FE"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AR2095/07.02.2024</w:t>
      </w:r>
    </w:p>
    <w:p w:rsidR="00EC789F" w:rsidRDefault="00EC789F"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AR2452/09.02.2024</w:t>
      </w:r>
    </w:p>
    <w:p w:rsidR="00EC5276" w:rsidRDefault="00EC5276"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AR819/17.01.2024</w:t>
      </w:r>
    </w:p>
    <w:p w:rsidR="00EC5276" w:rsidRDefault="00EC5276"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AR818/17.01.2024</w:t>
      </w:r>
    </w:p>
    <w:p w:rsidR="00EC5276" w:rsidRDefault="00EC5276"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AR820/17.01.2024</w:t>
      </w:r>
    </w:p>
    <w:p w:rsidR="00733EE1" w:rsidRDefault="003E5619" w:rsidP="009663E9">
      <w:pPr>
        <w:tabs>
          <w:tab w:val="left" w:pos="270"/>
          <w:tab w:val="left" w:pos="630"/>
          <w:tab w:val="left" w:pos="993"/>
        </w:tabs>
        <w:autoSpaceDE w:val="0"/>
        <w:autoSpaceDN w:val="0"/>
        <w:adjustRightInd w:val="0"/>
        <w:spacing w:after="0" w:line="360" w:lineRule="auto"/>
        <w:ind w:left="57" w:right="57"/>
        <w:jc w:val="both"/>
        <w:rPr>
          <w:rFonts w:ascii="Arial" w:hAnsi="Arial" w:cs="Arial"/>
          <w:b/>
          <w:i/>
          <w:lang w:val="ro-RO"/>
        </w:rPr>
      </w:pPr>
      <w:r w:rsidRPr="00C3243B">
        <w:rPr>
          <w:rFonts w:ascii="Arial" w:hAnsi="Arial" w:cs="Arial"/>
          <w:b/>
          <w:i/>
          <w:lang w:val="ro-RO"/>
        </w:rPr>
        <w:t>se introduce</w:t>
      </w:r>
      <w:r w:rsidR="00CB7CCE" w:rsidRPr="00C3243B">
        <w:rPr>
          <w:rFonts w:ascii="Arial" w:hAnsi="Arial" w:cs="Arial"/>
          <w:b/>
          <w:i/>
          <w:lang w:val="ro-RO"/>
        </w:rPr>
        <w:t xml:space="preserve"> un număr d</w:t>
      </w:r>
      <w:r w:rsidR="004003BA" w:rsidRPr="00C3243B">
        <w:rPr>
          <w:rFonts w:ascii="Arial" w:hAnsi="Arial" w:cs="Arial"/>
          <w:b/>
          <w:i/>
          <w:lang w:val="ro-RO"/>
        </w:rPr>
        <w:t xml:space="preserve">e </w:t>
      </w:r>
      <w:r w:rsidR="00EF0855">
        <w:rPr>
          <w:rFonts w:ascii="Arial" w:hAnsi="Arial" w:cs="Arial"/>
          <w:b/>
          <w:i/>
          <w:lang w:val="ro-RO"/>
        </w:rPr>
        <w:t>26</w:t>
      </w:r>
      <w:r w:rsidR="00C3243B">
        <w:rPr>
          <w:rFonts w:ascii="Arial" w:hAnsi="Arial" w:cs="Arial"/>
          <w:b/>
          <w:i/>
          <w:lang w:val="ro-RO"/>
        </w:rPr>
        <w:t xml:space="preserve"> </w:t>
      </w:r>
      <w:r w:rsidRPr="00C3243B">
        <w:rPr>
          <w:rFonts w:ascii="Arial" w:hAnsi="Arial" w:cs="Arial"/>
          <w:b/>
          <w:i/>
          <w:lang w:val="ro-RO"/>
        </w:rPr>
        <w:t>medicament</w:t>
      </w:r>
      <w:r w:rsidR="00A70244" w:rsidRPr="00C3243B">
        <w:rPr>
          <w:rFonts w:ascii="Arial" w:hAnsi="Arial" w:cs="Arial"/>
          <w:b/>
          <w:i/>
          <w:lang w:val="ro-RO"/>
        </w:rPr>
        <w:t>e noi</w:t>
      </w:r>
      <w:r w:rsidR="002F62E8" w:rsidRPr="00C3243B">
        <w:rPr>
          <w:rFonts w:ascii="Arial" w:hAnsi="Arial" w:cs="Arial"/>
          <w:b/>
          <w:i/>
          <w:lang w:val="ro-RO"/>
        </w:rPr>
        <w:t>.</w:t>
      </w:r>
    </w:p>
    <w:p w:rsidR="00523A3A" w:rsidRDefault="00523A3A" w:rsidP="004B1322">
      <w:pPr>
        <w:tabs>
          <w:tab w:val="left" w:pos="270"/>
          <w:tab w:val="left" w:pos="630"/>
          <w:tab w:val="left" w:pos="993"/>
        </w:tabs>
        <w:autoSpaceDE w:val="0"/>
        <w:autoSpaceDN w:val="0"/>
        <w:adjustRightInd w:val="0"/>
        <w:spacing w:after="0" w:line="360" w:lineRule="auto"/>
        <w:ind w:right="57"/>
        <w:jc w:val="both"/>
        <w:rPr>
          <w:rFonts w:ascii="Arial" w:hAnsi="Arial" w:cs="Arial"/>
          <w:b/>
          <w:i/>
          <w:lang w:val="ro-RO"/>
        </w:rPr>
      </w:pPr>
    </w:p>
    <w:p w:rsidR="00EF0855" w:rsidRDefault="00EF0855" w:rsidP="004B1322">
      <w:pPr>
        <w:tabs>
          <w:tab w:val="left" w:pos="270"/>
          <w:tab w:val="left" w:pos="630"/>
          <w:tab w:val="left" w:pos="993"/>
        </w:tabs>
        <w:autoSpaceDE w:val="0"/>
        <w:autoSpaceDN w:val="0"/>
        <w:adjustRightInd w:val="0"/>
        <w:spacing w:after="0" w:line="360" w:lineRule="auto"/>
        <w:ind w:right="57"/>
        <w:jc w:val="both"/>
        <w:rPr>
          <w:rFonts w:ascii="Arial" w:hAnsi="Arial" w:cs="Arial"/>
          <w:b/>
          <w:i/>
          <w:lang w:val="ro-RO"/>
        </w:rPr>
      </w:pPr>
    </w:p>
    <w:p w:rsidR="00EF0855" w:rsidRPr="009663E9" w:rsidRDefault="00EF0855" w:rsidP="004B1322">
      <w:pPr>
        <w:tabs>
          <w:tab w:val="left" w:pos="270"/>
          <w:tab w:val="left" w:pos="630"/>
          <w:tab w:val="left" w:pos="993"/>
        </w:tabs>
        <w:autoSpaceDE w:val="0"/>
        <w:autoSpaceDN w:val="0"/>
        <w:adjustRightInd w:val="0"/>
        <w:spacing w:after="0" w:line="360" w:lineRule="auto"/>
        <w:ind w:right="57"/>
        <w:jc w:val="both"/>
        <w:rPr>
          <w:rFonts w:ascii="Arial" w:hAnsi="Arial" w:cs="Arial"/>
          <w:b/>
          <w:i/>
          <w:lang w:val="ro-RO"/>
        </w:rPr>
      </w:pPr>
    </w:p>
    <w:p w:rsidR="00C3243B" w:rsidRDefault="003E5619" w:rsidP="00C3243B">
      <w:pPr>
        <w:pStyle w:val="ListParagraph"/>
        <w:tabs>
          <w:tab w:val="left" w:pos="851"/>
          <w:tab w:val="left" w:pos="1418"/>
          <w:tab w:val="left" w:pos="1560"/>
        </w:tabs>
        <w:spacing w:after="0" w:line="360" w:lineRule="auto"/>
        <w:ind w:left="57" w:right="57"/>
        <w:jc w:val="both"/>
        <w:rPr>
          <w:rFonts w:ascii="Arial" w:hAnsi="Arial" w:cs="Arial"/>
          <w:b/>
          <w:bCs/>
          <w:i/>
        </w:rPr>
      </w:pPr>
      <w:r w:rsidRPr="009663E9">
        <w:rPr>
          <w:rFonts w:ascii="Arial" w:hAnsi="Arial" w:cs="Arial"/>
        </w:rPr>
        <w:tab/>
      </w:r>
      <w:r w:rsidR="00BA6C3F" w:rsidRPr="009663E9">
        <w:rPr>
          <w:rFonts w:ascii="Arial" w:hAnsi="Arial" w:cs="Arial"/>
        </w:rPr>
        <w:t xml:space="preserve"> </w:t>
      </w:r>
      <w:r w:rsidR="00192F2C" w:rsidRPr="009663E9">
        <w:rPr>
          <w:rFonts w:ascii="Arial" w:hAnsi="Arial" w:cs="Arial"/>
        </w:rPr>
        <w:t xml:space="preserve">      </w:t>
      </w:r>
      <w:r w:rsidR="00FC7B0D">
        <w:rPr>
          <w:rFonts w:ascii="Arial" w:hAnsi="Arial" w:cs="Arial"/>
        </w:rPr>
        <w:t xml:space="preserve">  </w:t>
      </w:r>
      <w:r w:rsidR="00C3243B" w:rsidRPr="00EF0855">
        <w:rPr>
          <w:rFonts w:ascii="Arial" w:hAnsi="Arial" w:cs="Arial"/>
        </w:rPr>
        <w:t xml:space="preserve">Prin urmare, la punctul 1 din proiect se completează Anexa 1 cu prețurile pentru un număr de </w:t>
      </w:r>
      <w:r w:rsidR="00EF0855">
        <w:rPr>
          <w:rFonts w:ascii="Arial" w:hAnsi="Arial" w:cs="Arial"/>
        </w:rPr>
        <w:t>26</w:t>
      </w:r>
      <w:r w:rsidR="00C3243B" w:rsidRPr="00EF0855">
        <w:rPr>
          <w:rFonts w:ascii="Arial" w:hAnsi="Arial" w:cs="Arial"/>
        </w:rPr>
        <w:t xml:space="preserve"> medicamente noi, aprobate prin notele la care facem referire.</w:t>
      </w:r>
      <w:r w:rsidR="00C3243B" w:rsidRPr="00EF0855">
        <w:rPr>
          <w:rFonts w:ascii="Arial" w:hAnsi="Arial" w:cs="Arial"/>
          <w:lang w:val="ro-RO"/>
        </w:rPr>
        <w:t xml:space="preserve"> Astfel,</w:t>
      </w:r>
      <w:r w:rsidR="00C3243B" w:rsidRPr="00EF0855">
        <w:rPr>
          <w:rFonts w:ascii="Arial" w:hAnsi="Arial" w:cs="Arial"/>
          <w:b/>
          <w:i/>
          <w:lang w:val="ro-RO"/>
        </w:rPr>
        <w:t xml:space="preserve"> </w:t>
      </w:r>
      <w:r w:rsidR="00C3243B" w:rsidRPr="00EF0855">
        <w:rPr>
          <w:rFonts w:ascii="Arial" w:hAnsi="Arial" w:cs="Arial"/>
          <w:bCs/>
        </w:rPr>
        <w:t xml:space="preserve">după poziția nr. </w:t>
      </w:r>
      <w:r w:rsidR="0087723C" w:rsidRPr="00EF0855">
        <w:rPr>
          <w:rFonts w:ascii="Arial" w:hAnsi="Arial" w:cs="Arial"/>
          <w:bCs/>
        </w:rPr>
        <w:t>6500</w:t>
      </w:r>
      <w:r w:rsidR="00C3243B" w:rsidRPr="00EF0855">
        <w:rPr>
          <w:rFonts w:ascii="Arial" w:hAnsi="Arial" w:cs="Arial"/>
          <w:bCs/>
        </w:rPr>
        <w:t xml:space="preserve"> </w:t>
      </w:r>
      <w:r w:rsidR="00C3243B" w:rsidRPr="00EF0855">
        <w:rPr>
          <w:rFonts w:ascii="Arial" w:hAnsi="Arial" w:cs="Arial"/>
          <w:b/>
          <w:bCs/>
          <w:i/>
        </w:rPr>
        <w:t xml:space="preserve">se introduc </w:t>
      </w:r>
      <w:r w:rsidR="00EF0855">
        <w:rPr>
          <w:rFonts w:ascii="Arial" w:hAnsi="Arial" w:cs="Arial"/>
          <w:b/>
          <w:bCs/>
          <w:i/>
        </w:rPr>
        <w:t>26</w:t>
      </w:r>
      <w:r w:rsidR="00C3243B" w:rsidRPr="00EF0855">
        <w:rPr>
          <w:rFonts w:ascii="Arial" w:hAnsi="Arial" w:cs="Arial"/>
          <w:b/>
          <w:bCs/>
          <w:i/>
        </w:rPr>
        <w:t xml:space="preserve"> poziții noi, pozițiile nr. </w:t>
      </w:r>
      <w:r w:rsidR="00EF0855">
        <w:rPr>
          <w:rFonts w:ascii="Arial" w:hAnsi="Arial" w:cs="Arial"/>
          <w:b/>
          <w:bCs/>
          <w:i/>
        </w:rPr>
        <w:t>6501-6526</w:t>
      </w:r>
      <w:r w:rsidR="0087723C" w:rsidRPr="00EF0855">
        <w:rPr>
          <w:rFonts w:ascii="Arial" w:hAnsi="Arial" w:cs="Arial"/>
          <w:b/>
          <w:bCs/>
          <w:i/>
        </w:rPr>
        <w:t>.</w:t>
      </w:r>
    </w:p>
    <w:p w:rsidR="00EC5276" w:rsidRPr="00C3243B" w:rsidRDefault="00EC5276" w:rsidP="00C3243B">
      <w:pPr>
        <w:pStyle w:val="ListParagraph"/>
        <w:tabs>
          <w:tab w:val="left" w:pos="851"/>
          <w:tab w:val="left" w:pos="1418"/>
          <w:tab w:val="left" w:pos="1560"/>
        </w:tabs>
        <w:spacing w:after="0" w:line="360" w:lineRule="auto"/>
        <w:ind w:left="57" w:right="57"/>
        <w:jc w:val="both"/>
        <w:rPr>
          <w:rFonts w:ascii="Arial" w:hAnsi="Arial" w:cs="Arial"/>
          <w:lang w:val="ro-RO"/>
        </w:rPr>
      </w:pPr>
    </w:p>
    <w:p w:rsidR="00C352C2" w:rsidRPr="00C352C2" w:rsidRDefault="00C352C2" w:rsidP="004B1322">
      <w:pPr>
        <w:tabs>
          <w:tab w:val="left" w:pos="851"/>
          <w:tab w:val="left" w:pos="1134"/>
        </w:tabs>
        <w:spacing w:after="0" w:line="360" w:lineRule="auto"/>
        <w:rPr>
          <w:rFonts w:ascii="Arial" w:hAnsi="Arial" w:cs="Arial"/>
        </w:rPr>
      </w:pPr>
      <w:r>
        <w:rPr>
          <w:rFonts w:ascii="Arial" w:hAnsi="Arial" w:cs="Arial"/>
        </w:rPr>
        <w:t xml:space="preserve">                     </w:t>
      </w:r>
      <w:r w:rsidRPr="00C352C2">
        <w:rPr>
          <w:rFonts w:ascii="Arial" w:hAnsi="Arial" w:cs="Arial"/>
        </w:rPr>
        <w:t>2) a)</w:t>
      </w:r>
      <w:r>
        <w:rPr>
          <w:rFonts w:ascii="Arial" w:hAnsi="Arial" w:cs="Arial"/>
        </w:rPr>
        <w:t xml:space="preserve">  </w:t>
      </w:r>
      <w:r w:rsidR="00FF7D7C" w:rsidRPr="00C352C2">
        <w:rPr>
          <w:rFonts w:ascii="Arial" w:hAnsi="Arial" w:cs="Arial"/>
        </w:rPr>
        <w:t>Având în vedere</w:t>
      </w:r>
      <w:r w:rsidRPr="00C352C2">
        <w:rPr>
          <w:rFonts w:ascii="Arial" w:hAnsi="Arial" w:cs="Arial"/>
        </w:rPr>
        <w:t xml:space="preserve"> </w:t>
      </w:r>
      <w:r w:rsidRPr="00C352C2">
        <w:rPr>
          <w:rFonts w:ascii="Arial" w:hAnsi="Arial" w:cs="Arial"/>
          <w:lang w:val="ro-RO"/>
        </w:rPr>
        <w:t>Notele de ministru înregistrate sub nr.:</w:t>
      </w:r>
    </w:p>
    <w:p w:rsidR="00EC5276" w:rsidRDefault="00EC5276"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AR819/17.01.2024</w:t>
      </w:r>
    </w:p>
    <w:p w:rsidR="00EC5276" w:rsidRDefault="00EC5276"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AR818/17.01.2024</w:t>
      </w:r>
    </w:p>
    <w:p w:rsidR="00EC5276" w:rsidRDefault="00EC5276"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AR820/17.01.2024</w:t>
      </w:r>
    </w:p>
    <w:p w:rsidR="00EC5276" w:rsidRDefault="00EC5276"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w:t>
      </w:r>
      <w:r w:rsidR="00F10940">
        <w:rPr>
          <w:rFonts w:ascii="Arial" w:hAnsi="Arial" w:cs="Arial"/>
        </w:rPr>
        <w:t>1352/26.01.2024</w:t>
      </w:r>
    </w:p>
    <w:p w:rsidR="00F10940" w:rsidRDefault="00F10940"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AR371/10.01.2024</w:t>
      </w:r>
    </w:p>
    <w:p w:rsidR="00F10940" w:rsidRDefault="00F10940"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AR370/10.01.2024</w:t>
      </w:r>
    </w:p>
    <w:p w:rsidR="00F10940" w:rsidRDefault="00F10940"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AR372/10.01.2024</w:t>
      </w:r>
    </w:p>
    <w:p w:rsidR="00F10940" w:rsidRDefault="00F10940"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AR20879/15.11.2023</w:t>
      </w:r>
    </w:p>
    <w:p w:rsidR="00F10940" w:rsidRDefault="00F10940"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AR21408/22.11.2023</w:t>
      </w:r>
    </w:p>
    <w:p w:rsidR="00F10940" w:rsidRDefault="00F10940"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AR21935/27.11.2023</w:t>
      </w:r>
    </w:p>
    <w:p w:rsidR="00F10940" w:rsidRDefault="00F10940"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AR23283/18.12.2023</w:t>
      </w:r>
    </w:p>
    <w:p w:rsidR="00F10940" w:rsidRDefault="00F10940"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AR23284/18.12.2023</w:t>
      </w:r>
    </w:p>
    <w:p w:rsidR="00F10940" w:rsidRDefault="00F10940"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AR220/08.01.2024</w:t>
      </w:r>
    </w:p>
    <w:p w:rsidR="00F10940" w:rsidRDefault="00F10940"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AR221/</w:t>
      </w:r>
      <w:r w:rsidR="00006F4D">
        <w:rPr>
          <w:rFonts w:ascii="Arial" w:hAnsi="Arial" w:cs="Arial"/>
        </w:rPr>
        <w:t>08.01.2024</w:t>
      </w:r>
    </w:p>
    <w:p w:rsidR="00006F4D" w:rsidRDefault="00006F4D"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AR222/08.01.2024</w:t>
      </w:r>
    </w:p>
    <w:p w:rsidR="00006F4D" w:rsidRDefault="00006F4D"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AR1241/25.01.2024</w:t>
      </w:r>
    </w:p>
    <w:p w:rsidR="00006F4D" w:rsidRDefault="00006F4D"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AR1242/25.01.2024</w:t>
      </w:r>
    </w:p>
    <w:p w:rsidR="00CA64FE" w:rsidRDefault="00CA64FE" w:rsidP="00EF0855">
      <w:pPr>
        <w:pStyle w:val="ListParagraph"/>
        <w:numPr>
          <w:ilvl w:val="0"/>
          <w:numId w:val="18"/>
        </w:numPr>
        <w:tabs>
          <w:tab w:val="left" w:pos="426"/>
          <w:tab w:val="left" w:pos="851"/>
        </w:tabs>
        <w:autoSpaceDE w:val="0"/>
        <w:autoSpaceDN w:val="0"/>
        <w:adjustRightInd w:val="0"/>
        <w:spacing w:after="0" w:line="336" w:lineRule="auto"/>
        <w:ind w:left="2472" w:right="-57" w:hanging="357"/>
        <w:jc w:val="both"/>
        <w:rPr>
          <w:rFonts w:ascii="Arial" w:hAnsi="Arial" w:cs="Arial"/>
        </w:rPr>
      </w:pPr>
      <w:r>
        <w:rPr>
          <w:rFonts w:ascii="Arial" w:hAnsi="Arial" w:cs="Arial"/>
        </w:rPr>
        <w:t>AR2227/07.02.2024</w:t>
      </w:r>
    </w:p>
    <w:p w:rsidR="00C82691" w:rsidRPr="00414FD2" w:rsidRDefault="00C82691" w:rsidP="00523A3A">
      <w:pPr>
        <w:pStyle w:val="ListParagraph"/>
        <w:tabs>
          <w:tab w:val="left" w:pos="426"/>
          <w:tab w:val="left" w:pos="851"/>
        </w:tabs>
        <w:autoSpaceDE w:val="0"/>
        <w:autoSpaceDN w:val="0"/>
        <w:adjustRightInd w:val="0"/>
        <w:spacing w:after="0" w:line="360" w:lineRule="auto"/>
        <w:ind w:left="1843" w:right="-57"/>
        <w:jc w:val="both"/>
        <w:rPr>
          <w:rFonts w:ascii="Arial" w:hAnsi="Arial" w:cs="Arial"/>
        </w:rPr>
      </w:pPr>
    </w:p>
    <w:p w:rsidR="00262C45" w:rsidRDefault="00C352C2" w:rsidP="00222ABF">
      <w:pPr>
        <w:pStyle w:val="ListParagraph"/>
        <w:numPr>
          <w:ilvl w:val="0"/>
          <w:numId w:val="9"/>
        </w:numPr>
        <w:tabs>
          <w:tab w:val="left" w:pos="426"/>
          <w:tab w:val="left" w:pos="851"/>
        </w:tabs>
        <w:autoSpaceDE w:val="0"/>
        <w:autoSpaceDN w:val="0"/>
        <w:adjustRightInd w:val="0"/>
        <w:spacing w:after="0" w:line="312" w:lineRule="auto"/>
        <w:ind w:left="0" w:right="-57" w:firstLine="993"/>
        <w:jc w:val="both"/>
        <w:rPr>
          <w:rFonts w:ascii="Arial" w:hAnsi="Arial" w:cs="Arial"/>
        </w:rPr>
      </w:pPr>
      <w:r>
        <w:rPr>
          <w:rFonts w:ascii="Arial" w:hAnsi="Arial" w:cs="Arial"/>
        </w:rPr>
        <w:t>Luând în considerare</w:t>
      </w:r>
      <w:r w:rsidR="00D00357">
        <w:rPr>
          <w:rFonts w:ascii="Arial" w:hAnsi="Arial" w:cs="Arial"/>
        </w:rPr>
        <w:t>:</w:t>
      </w:r>
    </w:p>
    <w:p w:rsidR="00262C45" w:rsidRDefault="00262C45" w:rsidP="00262C45">
      <w:pPr>
        <w:pStyle w:val="ListParagraph"/>
        <w:numPr>
          <w:ilvl w:val="0"/>
          <w:numId w:val="17"/>
        </w:numPr>
        <w:tabs>
          <w:tab w:val="left" w:pos="426"/>
          <w:tab w:val="left" w:pos="851"/>
        </w:tabs>
        <w:autoSpaceDE w:val="0"/>
        <w:autoSpaceDN w:val="0"/>
        <w:adjustRightInd w:val="0"/>
        <w:spacing w:after="0" w:line="312" w:lineRule="auto"/>
        <w:ind w:left="0" w:right="-57" w:firstLine="993"/>
        <w:jc w:val="both"/>
        <w:rPr>
          <w:rFonts w:ascii="Arial" w:hAnsi="Arial" w:cs="Arial"/>
        </w:rPr>
      </w:pPr>
      <w:r>
        <w:rPr>
          <w:rFonts w:ascii="Arial" w:hAnsi="Arial" w:cs="Arial"/>
        </w:rPr>
        <w:t xml:space="preserve">adresa </w:t>
      </w:r>
      <w:r w:rsidR="00006F4D">
        <w:rPr>
          <w:rFonts w:ascii="Arial" w:hAnsi="Arial" w:cs="Arial"/>
        </w:rPr>
        <w:t>PROMAROM SRL din data de 18.01.2024</w:t>
      </w:r>
      <w:r>
        <w:rPr>
          <w:rFonts w:ascii="Arial" w:hAnsi="Arial" w:cs="Arial"/>
        </w:rPr>
        <w:t>, înregistrată la Ministerul Sănătății sub nr. Reg1/</w:t>
      </w:r>
      <w:r w:rsidR="00006F4D">
        <w:rPr>
          <w:rFonts w:ascii="Arial" w:hAnsi="Arial" w:cs="Arial"/>
        </w:rPr>
        <w:t>1031/18</w:t>
      </w:r>
      <w:r>
        <w:rPr>
          <w:rFonts w:ascii="Arial" w:hAnsi="Arial" w:cs="Arial"/>
        </w:rPr>
        <w:t>.01.2024, prin care se solicită actualizarea informațiilor cuprinse în CANAMED</w:t>
      </w:r>
      <w:r w:rsidR="00820DF2">
        <w:rPr>
          <w:rFonts w:ascii="Arial" w:hAnsi="Arial" w:cs="Arial"/>
        </w:rPr>
        <w:t xml:space="preserve"> potrivit cu Nomenclatorul medicamentelor de uz uman</w:t>
      </w:r>
      <w:r>
        <w:rPr>
          <w:rFonts w:ascii="Arial" w:hAnsi="Arial" w:cs="Arial"/>
        </w:rPr>
        <w:t xml:space="preserve">, respectiv </w:t>
      </w:r>
      <w:r w:rsidR="00006F4D">
        <w:rPr>
          <w:rFonts w:ascii="Arial" w:hAnsi="Arial" w:cs="Arial"/>
        </w:rPr>
        <w:t>denumirea deținătorului de punere pe piață, pentru medicamentele</w:t>
      </w:r>
      <w:r>
        <w:rPr>
          <w:rFonts w:ascii="Arial" w:hAnsi="Arial" w:cs="Arial"/>
        </w:rPr>
        <w:t xml:space="preserve"> cu denumirea comercială </w:t>
      </w:r>
      <w:r w:rsidR="00820DF2">
        <w:rPr>
          <w:rFonts w:ascii="Arial" w:hAnsi="Arial" w:cs="Arial"/>
        </w:rPr>
        <w:t>EUVAX B ADULT 20µg/ml</w:t>
      </w:r>
      <w:r w:rsidR="00985E46">
        <w:rPr>
          <w:rFonts w:ascii="Arial" w:hAnsi="Arial" w:cs="Arial"/>
        </w:rPr>
        <w:t xml:space="preserve"> – cim W60084001</w:t>
      </w:r>
      <w:r w:rsidR="00820DF2">
        <w:rPr>
          <w:rFonts w:ascii="Arial" w:hAnsi="Arial" w:cs="Arial"/>
        </w:rPr>
        <w:t xml:space="preserve"> și EUVAX B PEDIATRIC 1</w:t>
      </w:r>
      <w:r w:rsidR="00820DF2" w:rsidRPr="00820DF2">
        <w:rPr>
          <w:rFonts w:ascii="Arial" w:hAnsi="Arial" w:cs="Arial"/>
        </w:rPr>
        <w:t>0µg/</w:t>
      </w:r>
      <w:r w:rsidR="00820DF2">
        <w:rPr>
          <w:rFonts w:ascii="Arial" w:hAnsi="Arial" w:cs="Arial"/>
        </w:rPr>
        <w:t>0,5</w:t>
      </w:r>
      <w:r w:rsidR="00820DF2" w:rsidRPr="00820DF2">
        <w:rPr>
          <w:rFonts w:ascii="Arial" w:hAnsi="Arial" w:cs="Arial"/>
        </w:rPr>
        <w:t>ml</w:t>
      </w:r>
      <w:r w:rsidR="00985E46">
        <w:rPr>
          <w:rFonts w:ascii="Arial" w:hAnsi="Arial" w:cs="Arial"/>
        </w:rPr>
        <w:t xml:space="preserve"> – cim W60085002</w:t>
      </w:r>
      <w:r w:rsidR="00481237">
        <w:rPr>
          <w:rFonts w:ascii="Arial" w:hAnsi="Arial" w:cs="Arial"/>
        </w:rPr>
        <w:t>;</w:t>
      </w:r>
    </w:p>
    <w:p w:rsidR="00B87A9F" w:rsidRDefault="00B87A9F" w:rsidP="00262C45">
      <w:pPr>
        <w:pStyle w:val="ListParagraph"/>
        <w:numPr>
          <w:ilvl w:val="0"/>
          <w:numId w:val="17"/>
        </w:numPr>
        <w:tabs>
          <w:tab w:val="left" w:pos="426"/>
          <w:tab w:val="left" w:pos="851"/>
        </w:tabs>
        <w:autoSpaceDE w:val="0"/>
        <w:autoSpaceDN w:val="0"/>
        <w:adjustRightInd w:val="0"/>
        <w:spacing w:after="0" w:line="312" w:lineRule="auto"/>
        <w:ind w:left="0" w:right="-57" w:firstLine="993"/>
        <w:jc w:val="both"/>
        <w:rPr>
          <w:rFonts w:ascii="Arial" w:hAnsi="Arial" w:cs="Arial"/>
        </w:rPr>
      </w:pPr>
      <w:r w:rsidRPr="00B87A9F">
        <w:rPr>
          <w:rFonts w:ascii="Arial" w:hAnsi="Arial" w:cs="Arial"/>
        </w:rPr>
        <w:t xml:space="preserve">adresa </w:t>
      </w:r>
      <w:r>
        <w:rPr>
          <w:rFonts w:ascii="Arial" w:hAnsi="Arial" w:cs="Arial"/>
        </w:rPr>
        <w:t>VIATRIS/BGP PRODUCTS SRL nr.16/19.01.2024</w:t>
      </w:r>
      <w:r w:rsidRPr="00B87A9F">
        <w:rPr>
          <w:rFonts w:ascii="Arial" w:hAnsi="Arial" w:cs="Arial"/>
        </w:rPr>
        <w:t>, înregistrată la Ministerul Sănătății sub nr. Reg1/</w:t>
      </w:r>
      <w:r>
        <w:rPr>
          <w:rFonts w:ascii="Arial" w:hAnsi="Arial" w:cs="Arial"/>
        </w:rPr>
        <w:t>1327/22.01.2024</w:t>
      </w:r>
      <w:r w:rsidRPr="00B87A9F">
        <w:rPr>
          <w:rFonts w:ascii="Arial" w:hAnsi="Arial" w:cs="Arial"/>
        </w:rPr>
        <w:t xml:space="preserve">, prin care se solicită actualizarea </w:t>
      </w:r>
      <w:r>
        <w:rPr>
          <w:rFonts w:ascii="Arial" w:hAnsi="Arial" w:cs="Arial"/>
        </w:rPr>
        <w:t xml:space="preserve">rubricii </w:t>
      </w:r>
      <w:r w:rsidRPr="00B87A9F">
        <w:rPr>
          <w:rFonts w:ascii="Arial" w:hAnsi="Arial" w:cs="Arial"/>
          <w:i/>
        </w:rPr>
        <w:t>Observații</w:t>
      </w:r>
      <w:r w:rsidRPr="00B87A9F">
        <w:rPr>
          <w:rFonts w:ascii="Arial" w:hAnsi="Arial" w:cs="Arial"/>
        </w:rPr>
        <w:t xml:space="preserve"> </w:t>
      </w:r>
      <w:r w:rsidR="00481237">
        <w:rPr>
          <w:rFonts w:ascii="Arial" w:hAnsi="Arial" w:cs="Arial"/>
        </w:rPr>
        <w:t xml:space="preserve">din </w:t>
      </w:r>
      <w:r w:rsidRPr="00B87A9F">
        <w:rPr>
          <w:rFonts w:ascii="Arial" w:hAnsi="Arial" w:cs="Arial"/>
        </w:rPr>
        <w:t xml:space="preserve"> CANAMED </w:t>
      </w:r>
      <w:r w:rsidR="00481237">
        <w:rPr>
          <w:rFonts w:ascii="Arial" w:hAnsi="Arial" w:cs="Arial"/>
        </w:rPr>
        <w:t xml:space="preserve">pentru medicamentele BRUFEN 20 mg/ml – cim W62190001 și W68649001, BRUFEN 400mg – cim W62192002, W62192005, W68648002 și W68648005, LYRICA 150mg – cim W66797001, NORVASC 5mg – cim W67202006, REVATIO 20mg – cim W66755001, SORTIS 40mg – cim W67272006 și SORTIS 80mg – cim W67273006,  ale căror prețuri maximale au fost aprobate potrivit art. 5 alin. 7 din Norme în cadrul corecției anuale, </w:t>
      </w:r>
      <w:r>
        <w:rPr>
          <w:rFonts w:ascii="Arial" w:hAnsi="Arial" w:cs="Arial"/>
        </w:rPr>
        <w:t xml:space="preserve"> </w:t>
      </w:r>
    </w:p>
    <w:p w:rsidR="00EF0855" w:rsidRDefault="00EF0855" w:rsidP="00EF0855">
      <w:pPr>
        <w:pStyle w:val="ListParagraph"/>
        <w:tabs>
          <w:tab w:val="left" w:pos="426"/>
          <w:tab w:val="left" w:pos="851"/>
        </w:tabs>
        <w:autoSpaceDE w:val="0"/>
        <w:autoSpaceDN w:val="0"/>
        <w:adjustRightInd w:val="0"/>
        <w:spacing w:after="0" w:line="312" w:lineRule="auto"/>
        <w:ind w:left="993" w:right="-57"/>
        <w:jc w:val="both"/>
        <w:rPr>
          <w:rFonts w:ascii="Arial" w:hAnsi="Arial" w:cs="Arial"/>
        </w:rPr>
      </w:pPr>
    </w:p>
    <w:p w:rsidR="00EF0855" w:rsidRDefault="00EF0855" w:rsidP="00EF0855">
      <w:pPr>
        <w:pStyle w:val="ListParagraph"/>
        <w:tabs>
          <w:tab w:val="left" w:pos="426"/>
          <w:tab w:val="left" w:pos="851"/>
        </w:tabs>
        <w:autoSpaceDE w:val="0"/>
        <w:autoSpaceDN w:val="0"/>
        <w:adjustRightInd w:val="0"/>
        <w:spacing w:after="0" w:line="312" w:lineRule="auto"/>
        <w:ind w:left="993" w:right="-57"/>
        <w:jc w:val="both"/>
        <w:rPr>
          <w:rFonts w:ascii="Arial" w:hAnsi="Arial" w:cs="Arial"/>
        </w:rPr>
      </w:pPr>
    </w:p>
    <w:p w:rsidR="00EF0855" w:rsidRDefault="00EF0855" w:rsidP="00EF0855">
      <w:pPr>
        <w:pStyle w:val="ListParagraph"/>
        <w:tabs>
          <w:tab w:val="left" w:pos="426"/>
          <w:tab w:val="left" w:pos="851"/>
        </w:tabs>
        <w:autoSpaceDE w:val="0"/>
        <w:autoSpaceDN w:val="0"/>
        <w:adjustRightInd w:val="0"/>
        <w:spacing w:after="0" w:line="312" w:lineRule="auto"/>
        <w:ind w:left="993" w:right="-57"/>
        <w:jc w:val="both"/>
        <w:rPr>
          <w:rFonts w:ascii="Arial" w:hAnsi="Arial" w:cs="Arial"/>
        </w:rPr>
      </w:pPr>
    </w:p>
    <w:p w:rsidR="00EF0855" w:rsidRPr="00222ABF" w:rsidRDefault="00EF0855" w:rsidP="00EF0855">
      <w:pPr>
        <w:pStyle w:val="ListParagraph"/>
        <w:tabs>
          <w:tab w:val="left" w:pos="426"/>
          <w:tab w:val="left" w:pos="851"/>
        </w:tabs>
        <w:autoSpaceDE w:val="0"/>
        <w:autoSpaceDN w:val="0"/>
        <w:adjustRightInd w:val="0"/>
        <w:spacing w:after="0" w:line="312" w:lineRule="auto"/>
        <w:ind w:left="993" w:right="-57"/>
        <w:jc w:val="both"/>
        <w:rPr>
          <w:rFonts w:ascii="Arial" w:hAnsi="Arial" w:cs="Arial"/>
        </w:rPr>
      </w:pPr>
    </w:p>
    <w:p w:rsidR="00C3243B" w:rsidRDefault="00981510" w:rsidP="00C3243B">
      <w:pPr>
        <w:pStyle w:val="ListParagraph"/>
        <w:tabs>
          <w:tab w:val="left" w:pos="426"/>
          <w:tab w:val="left" w:pos="851"/>
        </w:tabs>
        <w:autoSpaceDE w:val="0"/>
        <w:autoSpaceDN w:val="0"/>
        <w:adjustRightInd w:val="0"/>
        <w:spacing w:after="0" w:line="360" w:lineRule="auto"/>
        <w:ind w:left="0" w:right="-57"/>
        <w:jc w:val="both"/>
        <w:rPr>
          <w:rFonts w:ascii="Arial" w:hAnsi="Arial" w:cs="Arial"/>
          <w:b/>
          <w:bCs/>
          <w:i/>
        </w:rPr>
      </w:pPr>
      <w:r w:rsidRPr="00981510">
        <w:rPr>
          <w:rFonts w:ascii="Arial" w:hAnsi="Arial" w:cs="Arial"/>
          <w:b/>
          <w:i/>
        </w:rPr>
        <w:t xml:space="preserve">             </w:t>
      </w:r>
      <w:r w:rsidR="00A15E7D">
        <w:rPr>
          <w:rFonts w:ascii="Arial" w:hAnsi="Arial" w:cs="Arial"/>
          <w:b/>
          <w:i/>
        </w:rPr>
        <w:t xml:space="preserve"> </w:t>
      </w:r>
      <w:r w:rsidR="00C3243B" w:rsidRPr="005F3482">
        <w:rPr>
          <w:rFonts w:ascii="Arial" w:hAnsi="Arial" w:cs="Arial"/>
          <w:b/>
          <w:i/>
          <w:u w:val="single"/>
        </w:rPr>
        <w:t xml:space="preserve">Se modifică un număr de </w:t>
      </w:r>
      <w:r w:rsidR="00EF0855">
        <w:rPr>
          <w:rFonts w:ascii="Arial" w:hAnsi="Arial" w:cs="Arial"/>
          <w:b/>
          <w:i/>
          <w:u w:val="single"/>
        </w:rPr>
        <w:t>37</w:t>
      </w:r>
      <w:r w:rsidR="00C3243B" w:rsidRPr="00A1208D">
        <w:rPr>
          <w:rFonts w:ascii="Arial" w:hAnsi="Arial" w:cs="Arial"/>
          <w:b/>
          <w:i/>
          <w:u w:val="single"/>
        </w:rPr>
        <w:t xml:space="preserve"> poziții</w:t>
      </w:r>
      <w:r w:rsidR="00C3243B" w:rsidRPr="00A1208D">
        <w:rPr>
          <w:rFonts w:ascii="Arial" w:hAnsi="Arial" w:cs="Arial"/>
          <w:b/>
          <w:i/>
        </w:rPr>
        <w:t xml:space="preserve">, respectiv pozițiile nr. </w:t>
      </w:r>
      <w:r w:rsidR="00EF0855" w:rsidRPr="00EF0855">
        <w:rPr>
          <w:rFonts w:ascii="Arial" w:hAnsi="Arial" w:cs="Arial"/>
          <w:b/>
          <w:bCs/>
          <w:i/>
        </w:rPr>
        <w:t>918, 919, 920, 921, 922, 923, 1790, 1791, 1792, 1793, 1794, 1795, 1796, 1797, 1798, 1799, 1996, 2102, 2103, 2104, 2572, 2745, 3312, 3369, 3375, 3376, 3879, 4271, 4272, 4771, 4862, 4863, 4865, 5183, 5184, 5821 și 5822:</w:t>
      </w:r>
    </w:p>
    <w:p w:rsidR="00C3243B" w:rsidRPr="00A1208D" w:rsidRDefault="00C3243B" w:rsidP="00C3243B">
      <w:pPr>
        <w:pStyle w:val="ListParagraph"/>
        <w:tabs>
          <w:tab w:val="left" w:pos="426"/>
          <w:tab w:val="left" w:pos="851"/>
        </w:tabs>
        <w:autoSpaceDE w:val="0"/>
        <w:autoSpaceDN w:val="0"/>
        <w:adjustRightInd w:val="0"/>
        <w:spacing w:after="0" w:line="360" w:lineRule="auto"/>
        <w:ind w:left="0" w:right="-57"/>
        <w:jc w:val="both"/>
        <w:rPr>
          <w:rFonts w:ascii="Arial" w:hAnsi="Arial" w:cs="Arial"/>
          <w:b/>
          <w:i/>
          <w:u w:val="single"/>
        </w:rPr>
      </w:pPr>
      <w:r w:rsidRPr="00B13A06">
        <w:rPr>
          <w:rFonts w:ascii="Arial" w:hAnsi="Arial" w:cs="Arial"/>
          <w:b/>
          <w:i/>
        </w:rPr>
        <w:t xml:space="preserve">  </w:t>
      </w:r>
      <w:r>
        <w:rPr>
          <w:rFonts w:ascii="Arial" w:hAnsi="Arial" w:cs="Arial"/>
          <w:b/>
          <w:i/>
        </w:rPr>
        <w:t xml:space="preserve">           </w:t>
      </w:r>
      <w:r w:rsidR="00222ABF" w:rsidRPr="00A1208D">
        <w:rPr>
          <w:rFonts w:ascii="Arial" w:hAnsi="Arial" w:cs="Arial"/>
          <w:b/>
          <w:i/>
          <w:u w:val="single"/>
        </w:rPr>
        <w:t xml:space="preserve">Din numărul total de </w:t>
      </w:r>
      <w:r w:rsidR="00EF0855">
        <w:rPr>
          <w:rFonts w:ascii="Arial" w:hAnsi="Arial" w:cs="Arial"/>
          <w:b/>
          <w:i/>
          <w:u w:val="single"/>
        </w:rPr>
        <w:t>37</w:t>
      </w:r>
      <w:r w:rsidRPr="00A1208D">
        <w:rPr>
          <w:rFonts w:ascii="Arial" w:hAnsi="Arial" w:cs="Arial"/>
          <w:b/>
          <w:i/>
          <w:u w:val="single"/>
        </w:rPr>
        <w:t xml:space="preserve"> poziții:</w:t>
      </w:r>
    </w:p>
    <w:p w:rsidR="00222ABF" w:rsidRPr="00EF0855" w:rsidRDefault="00C3243B" w:rsidP="00222ABF">
      <w:pPr>
        <w:pStyle w:val="ListParagraph"/>
        <w:tabs>
          <w:tab w:val="left" w:pos="426"/>
          <w:tab w:val="left" w:pos="851"/>
        </w:tabs>
        <w:autoSpaceDE w:val="0"/>
        <w:autoSpaceDN w:val="0"/>
        <w:adjustRightInd w:val="0"/>
        <w:spacing w:after="0" w:line="360" w:lineRule="auto"/>
        <w:ind w:left="0" w:right="-57"/>
        <w:jc w:val="both"/>
        <w:rPr>
          <w:rFonts w:ascii="Arial" w:hAnsi="Arial" w:cs="Arial"/>
          <w:b/>
          <w:i/>
        </w:rPr>
      </w:pPr>
      <w:r w:rsidRPr="00EF0855">
        <w:rPr>
          <w:rFonts w:ascii="Arial" w:hAnsi="Arial" w:cs="Arial"/>
          <w:b/>
          <w:i/>
        </w:rPr>
        <w:t xml:space="preserve">          -</w:t>
      </w:r>
      <w:r w:rsidRPr="00EF0855">
        <w:rPr>
          <w:rFonts w:ascii="Arial" w:hAnsi="Arial" w:cs="Arial"/>
          <w:b/>
          <w:i/>
        </w:rPr>
        <w:tab/>
      </w:r>
      <w:r w:rsidR="00EF0855">
        <w:rPr>
          <w:rFonts w:ascii="Arial" w:hAnsi="Arial" w:cs="Arial"/>
          <w:b/>
          <w:i/>
        </w:rPr>
        <w:t>pentru un număr de 13</w:t>
      </w:r>
      <w:r w:rsidRPr="00EF0855">
        <w:rPr>
          <w:rFonts w:ascii="Arial" w:hAnsi="Arial" w:cs="Arial"/>
          <w:b/>
          <w:i/>
        </w:rPr>
        <w:t xml:space="preserve"> poziții, respectiv pentru medicamentele aflate sub incidența contractelor cost-volum/cost-volum rezultat  cuprinse la pozițiile nr. </w:t>
      </w:r>
      <w:r w:rsidR="00EF0855" w:rsidRPr="00EF0855">
        <w:rPr>
          <w:rFonts w:ascii="Arial" w:hAnsi="Arial" w:cs="Arial"/>
          <w:b/>
          <w:bCs/>
          <w:i/>
        </w:rPr>
        <w:t>1790, 1791, 1792, 1793, 1794, 1795, 1796, 1797, 1798, 1799</w:t>
      </w:r>
      <w:r w:rsidR="00EF0855">
        <w:rPr>
          <w:rFonts w:ascii="Arial" w:hAnsi="Arial" w:cs="Arial"/>
          <w:b/>
          <w:bCs/>
          <w:i/>
        </w:rPr>
        <w:t xml:space="preserve">, 1996, 2572 și 3369 </w:t>
      </w:r>
      <w:r w:rsidRPr="00EF0855">
        <w:rPr>
          <w:rFonts w:ascii="Arial" w:hAnsi="Arial" w:cs="Arial"/>
          <w:b/>
          <w:i/>
        </w:rPr>
        <w:t xml:space="preserve">a fost </w:t>
      </w:r>
      <w:r w:rsidR="0038302A" w:rsidRPr="00EF0855">
        <w:rPr>
          <w:rFonts w:ascii="Arial" w:hAnsi="Arial" w:cs="Arial"/>
          <w:b/>
          <w:i/>
        </w:rPr>
        <w:t>efectuată corecția prețurilor maximale</w:t>
      </w:r>
      <w:r w:rsidRPr="00EF0855">
        <w:rPr>
          <w:rFonts w:ascii="Arial" w:hAnsi="Arial" w:cs="Arial"/>
          <w:b/>
          <w:i/>
        </w:rPr>
        <w:t>;</w:t>
      </w:r>
    </w:p>
    <w:p w:rsidR="00E34424" w:rsidRPr="00EF0855" w:rsidRDefault="00222ABF" w:rsidP="00E5797D">
      <w:pPr>
        <w:pStyle w:val="ListParagraph"/>
        <w:tabs>
          <w:tab w:val="left" w:pos="426"/>
          <w:tab w:val="left" w:pos="851"/>
        </w:tabs>
        <w:autoSpaceDE w:val="0"/>
        <w:autoSpaceDN w:val="0"/>
        <w:adjustRightInd w:val="0"/>
        <w:spacing w:after="0" w:line="360" w:lineRule="auto"/>
        <w:ind w:left="0" w:right="-57"/>
        <w:jc w:val="both"/>
        <w:rPr>
          <w:rFonts w:ascii="Arial" w:hAnsi="Arial" w:cs="Arial"/>
          <w:b/>
          <w:bCs/>
          <w:i/>
          <w:lang w:val="ro-RO"/>
        </w:rPr>
      </w:pPr>
      <w:r w:rsidRPr="00EF0855">
        <w:rPr>
          <w:rFonts w:ascii="Arial" w:hAnsi="Arial" w:cs="Arial"/>
          <w:b/>
          <w:i/>
        </w:rPr>
        <w:t xml:space="preserve"> </w:t>
      </w:r>
      <w:r w:rsidR="00E34424" w:rsidRPr="00EF0855">
        <w:rPr>
          <w:rFonts w:ascii="Arial" w:hAnsi="Arial" w:cs="Arial"/>
          <w:b/>
          <w:bCs/>
          <w:i/>
        </w:rPr>
        <w:t xml:space="preserve"> </w:t>
      </w:r>
      <w:r w:rsidR="000C47C7" w:rsidRPr="00EF0855">
        <w:rPr>
          <w:rFonts w:ascii="Arial" w:hAnsi="Arial" w:cs="Arial"/>
          <w:b/>
          <w:bCs/>
          <w:i/>
        </w:rPr>
        <w:t xml:space="preserve">        -</w:t>
      </w:r>
      <w:r w:rsidR="00E34424" w:rsidRPr="00EF0855">
        <w:rPr>
          <w:rFonts w:ascii="Arial" w:hAnsi="Arial" w:cs="Arial"/>
          <w:b/>
          <w:bCs/>
          <w:i/>
        </w:rPr>
        <w:t xml:space="preserve"> pentru </w:t>
      </w:r>
      <w:r w:rsidR="00EF0855">
        <w:rPr>
          <w:rFonts w:ascii="Arial" w:hAnsi="Arial" w:cs="Arial"/>
          <w:b/>
          <w:bCs/>
          <w:i/>
        </w:rPr>
        <w:t>un număr de 5 poziții, respectiv pentru medicamentele</w:t>
      </w:r>
      <w:r w:rsidRPr="00EF0855">
        <w:rPr>
          <w:rFonts w:ascii="Arial" w:hAnsi="Arial" w:cs="Arial"/>
          <w:b/>
          <w:bCs/>
          <w:i/>
        </w:rPr>
        <w:t xml:space="preserve"> cuprins</w:t>
      </w:r>
      <w:r w:rsidR="00EF0855">
        <w:rPr>
          <w:rFonts w:ascii="Arial" w:hAnsi="Arial" w:cs="Arial"/>
          <w:b/>
          <w:bCs/>
          <w:i/>
        </w:rPr>
        <w:t>e la pozițiile</w:t>
      </w:r>
      <w:r w:rsidR="00E34424" w:rsidRPr="00EF0855">
        <w:rPr>
          <w:rFonts w:ascii="Arial" w:hAnsi="Arial" w:cs="Arial"/>
          <w:b/>
          <w:bCs/>
          <w:i/>
        </w:rPr>
        <w:t xml:space="preserve"> nr. </w:t>
      </w:r>
      <w:r w:rsidR="00EF0855">
        <w:rPr>
          <w:rFonts w:ascii="Arial" w:hAnsi="Arial" w:cs="Arial"/>
          <w:b/>
          <w:bCs/>
          <w:i/>
        </w:rPr>
        <w:t xml:space="preserve">3375, 3376, 4862, 4863 și 4865 </w:t>
      </w:r>
      <w:r w:rsidR="00E34424" w:rsidRPr="00EF0855">
        <w:rPr>
          <w:rFonts w:ascii="Arial" w:hAnsi="Arial" w:cs="Arial"/>
          <w:b/>
          <w:bCs/>
          <w:i/>
          <w:lang w:val="ro-RO"/>
        </w:rPr>
        <w:t>au fost diminuate prețurile maximale potrivit cu</w:t>
      </w:r>
      <w:r w:rsidR="00EF0855">
        <w:rPr>
          <w:rFonts w:ascii="Arial" w:hAnsi="Arial" w:cs="Arial"/>
          <w:b/>
          <w:bCs/>
          <w:i/>
          <w:lang w:val="ro-RO"/>
        </w:rPr>
        <w:t xml:space="preserve"> solicitările</w:t>
      </w:r>
      <w:r w:rsidR="00E34424" w:rsidRPr="00EF0855">
        <w:rPr>
          <w:rFonts w:ascii="Arial" w:hAnsi="Arial" w:cs="Arial"/>
          <w:b/>
          <w:bCs/>
          <w:i/>
          <w:lang w:val="ro-RO"/>
        </w:rPr>
        <w:t xml:space="preserve"> DAPP;</w:t>
      </w:r>
    </w:p>
    <w:p w:rsidR="00FA77A5" w:rsidRPr="00EF0855" w:rsidRDefault="00E34424" w:rsidP="00FA77A5">
      <w:pPr>
        <w:pStyle w:val="ListParagraph"/>
        <w:tabs>
          <w:tab w:val="left" w:pos="426"/>
          <w:tab w:val="left" w:pos="851"/>
        </w:tabs>
        <w:autoSpaceDE w:val="0"/>
        <w:autoSpaceDN w:val="0"/>
        <w:adjustRightInd w:val="0"/>
        <w:spacing w:after="0" w:line="360" w:lineRule="auto"/>
        <w:ind w:left="0" w:right="-57"/>
        <w:jc w:val="both"/>
        <w:rPr>
          <w:rFonts w:ascii="Arial" w:hAnsi="Arial" w:cs="Arial"/>
          <w:b/>
          <w:i/>
        </w:rPr>
      </w:pPr>
      <w:r w:rsidRPr="00EF0855">
        <w:rPr>
          <w:rFonts w:ascii="Arial" w:hAnsi="Arial" w:cs="Arial"/>
          <w:b/>
          <w:i/>
        </w:rPr>
        <w:t xml:space="preserve">          </w:t>
      </w:r>
      <w:r w:rsidR="00C3243B" w:rsidRPr="00EF0855">
        <w:rPr>
          <w:rFonts w:ascii="Arial" w:hAnsi="Arial" w:cs="Arial"/>
          <w:b/>
          <w:i/>
        </w:rPr>
        <w:t xml:space="preserve">-  pentru un număr de </w:t>
      </w:r>
      <w:r w:rsidR="00431DDB">
        <w:rPr>
          <w:rFonts w:ascii="Arial" w:hAnsi="Arial" w:cs="Arial"/>
          <w:b/>
          <w:i/>
        </w:rPr>
        <w:t>2</w:t>
      </w:r>
      <w:r w:rsidR="00C3243B" w:rsidRPr="00EF0855">
        <w:rPr>
          <w:rFonts w:ascii="Arial" w:hAnsi="Arial" w:cs="Arial"/>
          <w:b/>
          <w:i/>
        </w:rPr>
        <w:t xml:space="preserve"> poziții, respectiv pentru medi</w:t>
      </w:r>
      <w:r w:rsidR="00730CA4" w:rsidRPr="00EF0855">
        <w:rPr>
          <w:rFonts w:ascii="Arial" w:hAnsi="Arial" w:cs="Arial"/>
          <w:b/>
          <w:i/>
        </w:rPr>
        <w:t xml:space="preserve">camentele cuprinse la pozițiile </w:t>
      </w:r>
      <w:r w:rsidR="00C3243B" w:rsidRPr="00EF0855">
        <w:rPr>
          <w:rFonts w:ascii="Arial" w:hAnsi="Arial" w:cs="Arial"/>
          <w:b/>
          <w:i/>
        </w:rPr>
        <w:t xml:space="preserve">nr. </w:t>
      </w:r>
      <w:r w:rsidR="0053728A">
        <w:rPr>
          <w:rFonts w:ascii="Arial" w:hAnsi="Arial" w:cs="Arial"/>
          <w:b/>
          <w:bCs/>
          <w:i/>
        </w:rPr>
        <w:t xml:space="preserve">5821 </w:t>
      </w:r>
      <w:r w:rsidR="00222ABF" w:rsidRPr="00EF0855">
        <w:rPr>
          <w:rFonts w:ascii="Arial" w:hAnsi="Arial" w:cs="Arial"/>
          <w:b/>
          <w:bCs/>
          <w:i/>
        </w:rPr>
        <w:t xml:space="preserve">și </w:t>
      </w:r>
      <w:r w:rsidR="0053728A">
        <w:rPr>
          <w:rFonts w:ascii="Arial" w:hAnsi="Arial" w:cs="Arial"/>
          <w:b/>
          <w:bCs/>
          <w:i/>
        </w:rPr>
        <w:t>5822,</w:t>
      </w:r>
      <w:r w:rsidR="00730CA4" w:rsidRPr="00EF0855">
        <w:rPr>
          <w:rFonts w:ascii="Arial" w:hAnsi="Arial" w:cs="Arial"/>
          <w:b/>
          <w:bCs/>
          <w:i/>
        </w:rPr>
        <w:t xml:space="preserve"> </w:t>
      </w:r>
      <w:r w:rsidR="00C3243B" w:rsidRPr="00EF0855">
        <w:rPr>
          <w:rFonts w:ascii="Arial" w:hAnsi="Arial" w:cs="Arial"/>
          <w:b/>
          <w:i/>
          <w:lang w:val="ro-RO"/>
        </w:rPr>
        <w:t>au fost majorate prețurile maximale potrivit cu prevederile Ordinului ministrului sănătății nr.368/2017, cu modificările și completările ulterioare, medicamentele cuprinse la aceste poziții fiind încadrate ca</w:t>
      </w:r>
      <w:r w:rsidR="00222ABF" w:rsidRPr="00EF0855">
        <w:rPr>
          <w:rFonts w:ascii="Arial" w:hAnsi="Arial" w:cs="Arial"/>
          <w:b/>
          <w:i/>
          <w:lang w:val="ro-RO"/>
        </w:rPr>
        <w:t xml:space="preserve"> medicamente </w:t>
      </w:r>
      <w:r w:rsidR="0053728A">
        <w:rPr>
          <w:rFonts w:ascii="Arial" w:hAnsi="Arial" w:cs="Arial"/>
          <w:b/>
          <w:i/>
          <w:lang w:val="ro-RO"/>
        </w:rPr>
        <w:t>imunologice</w:t>
      </w:r>
      <w:r w:rsidR="00D00357" w:rsidRPr="00EF0855">
        <w:rPr>
          <w:rFonts w:ascii="Arial" w:hAnsi="Arial" w:cs="Arial"/>
          <w:b/>
          <w:bCs/>
          <w:i/>
        </w:rPr>
        <w:t>;</w:t>
      </w:r>
      <w:r w:rsidR="00FA77A5" w:rsidRPr="00EF0855">
        <w:rPr>
          <w:rFonts w:ascii="Arial" w:hAnsi="Arial" w:cs="Arial"/>
          <w:b/>
          <w:i/>
        </w:rPr>
        <w:t> </w:t>
      </w:r>
    </w:p>
    <w:p w:rsidR="00C3243B" w:rsidRPr="00EF0855" w:rsidRDefault="00E34424" w:rsidP="00FA77A5">
      <w:pPr>
        <w:pStyle w:val="ListParagraph"/>
        <w:tabs>
          <w:tab w:val="left" w:pos="426"/>
          <w:tab w:val="left" w:pos="851"/>
        </w:tabs>
        <w:autoSpaceDE w:val="0"/>
        <w:autoSpaceDN w:val="0"/>
        <w:adjustRightInd w:val="0"/>
        <w:spacing w:after="0" w:line="360" w:lineRule="auto"/>
        <w:ind w:left="0" w:right="-57"/>
        <w:jc w:val="both"/>
        <w:rPr>
          <w:rFonts w:ascii="Arial" w:hAnsi="Arial" w:cs="Arial"/>
          <w:b/>
          <w:bCs/>
          <w:i/>
        </w:rPr>
      </w:pPr>
      <w:r w:rsidRPr="00EF0855">
        <w:rPr>
          <w:rFonts w:ascii="Arial" w:hAnsi="Arial" w:cs="Arial"/>
          <w:b/>
          <w:i/>
        </w:rPr>
        <w:t xml:space="preserve">        </w:t>
      </w:r>
      <w:r w:rsidR="00C3243B" w:rsidRPr="00EF0855">
        <w:rPr>
          <w:rFonts w:ascii="Arial" w:hAnsi="Arial" w:cs="Arial"/>
          <w:b/>
          <w:i/>
        </w:rPr>
        <w:t xml:space="preserve">-  un număr de </w:t>
      </w:r>
      <w:r w:rsidR="0053728A">
        <w:rPr>
          <w:rFonts w:ascii="Arial" w:hAnsi="Arial" w:cs="Arial"/>
          <w:b/>
          <w:i/>
        </w:rPr>
        <w:t>3</w:t>
      </w:r>
      <w:r w:rsidR="00FA77A5" w:rsidRPr="00EF0855">
        <w:rPr>
          <w:rFonts w:ascii="Arial" w:hAnsi="Arial" w:cs="Arial"/>
          <w:b/>
          <w:i/>
        </w:rPr>
        <w:t xml:space="preserve"> </w:t>
      </w:r>
      <w:r w:rsidR="00C3243B" w:rsidRPr="00EF0855">
        <w:rPr>
          <w:rFonts w:ascii="Arial" w:hAnsi="Arial" w:cs="Arial"/>
          <w:b/>
          <w:i/>
        </w:rPr>
        <w:t xml:space="preserve">poziții, respectiv medicamentele cuprinse la pozițiile nr. </w:t>
      </w:r>
      <w:r w:rsidR="00B35849">
        <w:rPr>
          <w:rFonts w:ascii="Arial" w:hAnsi="Arial" w:cs="Arial"/>
          <w:b/>
          <w:bCs/>
          <w:i/>
        </w:rPr>
        <w:t>2745, 4</w:t>
      </w:r>
      <w:r w:rsidR="0053728A">
        <w:rPr>
          <w:rFonts w:ascii="Arial" w:hAnsi="Arial" w:cs="Arial"/>
          <w:b/>
          <w:bCs/>
          <w:i/>
        </w:rPr>
        <w:t>271 și 4272</w:t>
      </w:r>
      <w:r w:rsidR="00F15144" w:rsidRPr="00EF0855">
        <w:rPr>
          <w:rFonts w:ascii="Arial" w:hAnsi="Arial" w:cs="Arial"/>
          <w:b/>
          <w:bCs/>
          <w:i/>
        </w:rPr>
        <w:t>,</w:t>
      </w:r>
      <w:r w:rsidR="00C3243B" w:rsidRPr="00EF0855">
        <w:rPr>
          <w:rFonts w:ascii="Arial" w:hAnsi="Arial" w:cs="Arial"/>
          <w:b/>
          <w:i/>
        </w:rPr>
        <w:t xml:space="preserve"> au fost modificate ca urmare a schimbării deținătorului </w:t>
      </w:r>
      <w:r w:rsidR="00F15144" w:rsidRPr="00EF0855">
        <w:rPr>
          <w:rFonts w:ascii="Arial" w:hAnsi="Arial" w:cs="Arial"/>
          <w:b/>
          <w:i/>
        </w:rPr>
        <w:t xml:space="preserve">de </w:t>
      </w:r>
      <w:r w:rsidR="00C3243B" w:rsidRPr="00EF0855">
        <w:rPr>
          <w:rFonts w:ascii="Arial" w:hAnsi="Arial" w:cs="Arial"/>
          <w:b/>
          <w:i/>
        </w:rPr>
        <w:t>APP, potrivit cu cele cuprinse în Notele de preț;</w:t>
      </w:r>
    </w:p>
    <w:p w:rsidR="00C3243B" w:rsidRPr="00EF0855" w:rsidRDefault="00FA77A5" w:rsidP="00E34424">
      <w:pPr>
        <w:pStyle w:val="ListParagraph"/>
        <w:tabs>
          <w:tab w:val="left" w:pos="709"/>
          <w:tab w:val="left" w:pos="851"/>
        </w:tabs>
        <w:autoSpaceDE w:val="0"/>
        <w:autoSpaceDN w:val="0"/>
        <w:adjustRightInd w:val="0"/>
        <w:spacing w:after="0" w:line="360" w:lineRule="auto"/>
        <w:ind w:left="0" w:right="-57"/>
        <w:jc w:val="both"/>
        <w:rPr>
          <w:rFonts w:ascii="Arial" w:hAnsi="Arial" w:cs="Arial"/>
          <w:b/>
          <w:bCs/>
          <w:i/>
        </w:rPr>
      </w:pPr>
      <w:r w:rsidRPr="00EF0855">
        <w:rPr>
          <w:rFonts w:ascii="Arial" w:hAnsi="Arial" w:cs="Arial"/>
          <w:b/>
          <w:i/>
        </w:rPr>
        <w:t xml:space="preserve">      </w:t>
      </w:r>
      <w:r w:rsidRPr="00EF0855">
        <w:rPr>
          <w:rFonts w:ascii="Arial" w:hAnsi="Arial" w:cs="Arial"/>
          <w:b/>
          <w:bCs/>
          <w:i/>
        </w:rPr>
        <w:t xml:space="preserve">- </w:t>
      </w:r>
      <w:r w:rsidR="0053728A" w:rsidRPr="0053728A">
        <w:rPr>
          <w:rFonts w:ascii="Arial" w:hAnsi="Arial" w:cs="Arial"/>
          <w:b/>
          <w:bCs/>
          <w:i/>
        </w:rPr>
        <w:t xml:space="preserve">pentru un număr de </w:t>
      </w:r>
      <w:r w:rsidR="0053728A">
        <w:rPr>
          <w:rFonts w:ascii="Arial" w:hAnsi="Arial" w:cs="Arial"/>
          <w:b/>
          <w:bCs/>
          <w:i/>
        </w:rPr>
        <w:t>11</w:t>
      </w:r>
      <w:r w:rsidR="0053728A" w:rsidRPr="0053728A">
        <w:rPr>
          <w:rFonts w:ascii="Arial" w:hAnsi="Arial" w:cs="Arial"/>
          <w:b/>
          <w:bCs/>
          <w:i/>
        </w:rPr>
        <w:t xml:space="preserve"> poziții, respectiv pentru medicamentele cuprinse la pozițiile nr. 918, 919, 920, 921, 922, 923,</w:t>
      </w:r>
      <w:r w:rsidR="0053728A">
        <w:rPr>
          <w:rFonts w:ascii="Arial" w:hAnsi="Arial" w:cs="Arial"/>
          <w:b/>
          <w:bCs/>
          <w:i/>
        </w:rPr>
        <w:t xml:space="preserve"> 3312, 3879, 4771, 5183 și 5184,</w:t>
      </w:r>
      <w:r w:rsidR="0053728A" w:rsidRPr="0053728A">
        <w:rPr>
          <w:rFonts w:ascii="Arial" w:hAnsi="Arial" w:cs="Arial"/>
          <w:b/>
          <w:bCs/>
          <w:i/>
        </w:rPr>
        <w:t xml:space="preserve"> </w:t>
      </w:r>
      <w:r w:rsidR="00C3243B" w:rsidRPr="00EF0855">
        <w:rPr>
          <w:rFonts w:ascii="Arial" w:hAnsi="Arial" w:cs="Arial"/>
          <w:b/>
          <w:bCs/>
          <w:i/>
          <w:lang w:val="ro-RO"/>
        </w:rPr>
        <w:t xml:space="preserve">a fost actualizată </w:t>
      </w:r>
      <w:r w:rsidR="00BE142A" w:rsidRPr="00EF0855">
        <w:rPr>
          <w:rFonts w:ascii="Arial" w:hAnsi="Arial" w:cs="Arial"/>
          <w:b/>
          <w:bCs/>
          <w:i/>
          <w:lang w:val="ro-RO"/>
        </w:rPr>
        <w:t xml:space="preserve">rubrica </w:t>
      </w:r>
      <w:r w:rsidR="00BE142A" w:rsidRPr="00EF0855">
        <w:rPr>
          <w:rFonts w:ascii="Arial" w:hAnsi="Arial" w:cs="Arial"/>
          <w:b/>
          <w:bCs/>
          <w:i/>
        </w:rPr>
        <w:t>“Observații”</w:t>
      </w:r>
      <w:r w:rsidR="00C3243B" w:rsidRPr="00EF0855">
        <w:rPr>
          <w:rFonts w:ascii="Arial" w:hAnsi="Arial" w:cs="Arial"/>
          <w:b/>
          <w:bCs/>
          <w:i/>
          <w:lang w:val="ro-RO"/>
        </w:rPr>
        <w:t xml:space="preserve">, </w:t>
      </w:r>
      <w:r w:rsidR="00E5797D" w:rsidRPr="00EF0855">
        <w:rPr>
          <w:rFonts w:ascii="Arial" w:hAnsi="Arial" w:cs="Arial"/>
          <w:b/>
          <w:bCs/>
          <w:i/>
          <w:lang w:val="ro-RO"/>
        </w:rPr>
        <w:t>prin adăugarea informațiilor prelucrate în cadrul corecției anuale a prețurilor</w:t>
      </w:r>
      <w:r w:rsidR="00E5797D" w:rsidRPr="00EF0855">
        <w:rPr>
          <w:rFonts w:ascii="Arial" w:hAnsi="Arial" w:cs="Arial"/>
          <w:b/>
          <w:bCs/>
          <w:i/>
        </w:rPr>
        <w:t>:</w:t>
      </w:r>
      <w:r w:rsidR="00E5797D" w:rsidRPr="00EF0855">
        <w:rPr>
          <w:rFonts w:ascii="Arial" w:hAnsi="Arial" w:cs="Arial"/>
          <w:b/>
          <w:bCs/>
          <w:i/>
          <w:lang w:val="ro-RO"/>
        </w:rPr>
        <w:t xml:space="preserve"> „</w:t>
      </w:r>
      <w:r w:rsidR="00E5797D" w:rsidRPr="00EF0855">
        <w:rPr>
          <w:rFonts w:ascii="Arial" w:hAnsi="Arial" w:cs="Arial"/>
          <w:b/>
          <w:bCs/>
          <w:i/>
        </w:rPr>
        <w:t>Preţurile sunt aprobate pentru o perioadă de 12 luni, în condiţiile art. 5 alin. (7) din Normele aprobate prin OMS nr. 368/ 2017”</w:t>
      </w:r>
      <w:r w:rsidR="00D00357" w:rsidRPr="00EF0855">
        <w:rPr>
          <w:rFonts w:ascii="Arial" w:hAnsi="Arial" w:cs="Arial"/>
          <w:b/>
          <w:bCs/>
          <w:i/>
        </w:rPr>
        <w:t>;</w:t>
      </w:r>
    </w:p>
    <w:p w:rsidR="00FA77A5" w:rsidRDefault="00FA77A5" w:rsidP="00E34424">
      <w:pPr>
        <w:pStyle w:val="ListParagraph"/>
        <w:tabs>
          <w:tab w:val="left" w:pos="709"/>
          <w:tab w:val="left" w:pos="851"/>
        </w:tabs>
        <w:autoSpaceDE w:val="0"/>
        <w:autoSpaceDN w:val="0"/>
        <w:adjustRightInd w:val="0"/>
        <w:spacing w:after="0" w:line="360" w:lineRule="auto"/>
        <w:ind w:left="0" w:right="-57"/>
        <w:jc w:val="both"/>
        <w:rPr>
          <w:rFonts w:ascii="Arial" w:hAnsi="Arial" w:cs="Arial"/>
          <w:b/>
          <w:bCs/>
          <w:i/>
          <w:lang w:val="ro-RO"/>
        </w:rPr>
      </w:pPr>
      <w:r w:rsidRPr="00EF0855">
        <w:rPr>
          <w:rFonts w:ascii="Arial" w:hAnsi="Arial" w:cs="Arial"/>
          <w:b/>
          <w:bCs/>
          <w:i/>
        </w:rPr>
        <w:t xml:space="preserve">     - </w:t>
      </w:r>
      <w:r w:rsidR="0053728A" w:rsidRPr="0053728A">
        <w:rPr>
          <w:rFonts w:ascii="Arial" w:hAnsi="Arial" w:cs="Arial"/>
          <w:b/>
          <w:bCs/>
          <w:i/>
        </w:rPr>
        <w:t xml:space="preserve">pentru un număr de </w:t>
      </w:r>
      <w:r w:rsidR="0053728A">
        <w:rPr>
          <w:rFonts w:ascii="Arial" w:hAnsi="Arial" w:cs="Arial"/>
          <w:b/>
          <w:bCs/>
          <w:i/>
        </w:rPr>
        <w:t>3</w:t>
      </w:r>
      <w:r w:rsidR="0053728A" w:rsidRPr="0053728A">
        <w:rPr>
          <w:rFonts w:ascii="Arial" w:hAnsi="Arial" w:cs="Arial"/>
          <w:b/>
          <w:bCs/>
          <w:i/>
        </w:rPr>
        <w:t xml:space="preserve"> poziții, respectiv pentru medicamentele cuprinse la pozițiile nr. </w:t>
      </w:r>
      <w:r w:rsidR="0053728A">
        <w:rPr>
          <w:rFonts w:ascii="Arial" w:hAnsi="Arial" w:cs="Arial"/>
          <w:b/>
          <w:bCs/>
          <w:i/>
        </w:rPr>
        <w:t xml:space="preserve"> 2102, 2103 și 2014, </w:t>
      </w:r>
      <w:r w:rsidRPr="00EF0855">
        <w:rPr>
          <w:rFonts w:ascii="Arial" w:hAnsi="Arial" w:cs="Arial"/>
          <w:b/>
          <w:bCs/>
          <w:i/>
          <w:lang w:val="ro-RO"/>
        </w:rPr>
        <w:t>au fost actualizate detaliile de medicament</w:t>
      </w:r>
      <w:r w:rsidR="0053728A">
        <w:rPr>
          <w:rFonts w:ascii="Arial" w:hAnsi="Arial" w:cs="Arial"/>
          <w:b/>
          <w:bCs/>
          <w:i/>
          <w:lang w:val="ro-RO"/>
        </w:rPr>
        <w:t xml:space="preserve"> (denumirea DAPP)</w:t>
      </w:r>
      <w:r w:rsidRPr="00EF0855">
        <w:rPr>
          <w:rFonts w:ascii="Arial" w:hAnsi="Arial" w:cs="Arial"/>
          <w:b/>
          <w:bCs/>
          <w:i/>
          <w:lang w:val="ro-RO"/>
        </w:rPr>
        <w:t>, potrivit cu Nomenclatorul medicamentelor de uz uman</w:t>
      </w:r>
      <w:r w:rsidR="00D00357" w:rsidRPr="00EF0855">
        <w:rPr>
          <w:rFonts w:ascii="Arial" w:hAnsi="Arial" w:cs="Arial"/>
          <w:b/>
          <w:bCs/>
          <w:i/>
          <w:lang w:val="ro-RO"/>
        </w:rPr>
        <w:t>.</w:t>
      </w:r>
    </w:p>
    <w:p w:rsidR="00D00357" w:rsidRDefault="00D00357" w:rsidP="00E34424">
      <w:pPr>
        <w:pStyle w:val="ListParagraph"/>
        <w:tabs>
          <w:tab w:val="left" w:pos="709"/>
          <w:tab w:val="left" w:pos="851"/>
        </w:tabs>
        <w:autoSpaceDE w:val="0"/>
        <w:autoSpaceDN w:val="0"/>
        <w:adjustRightInd w:val="0"/>
        <w:spacing w:after="0" w:line="360" w:lineRule="auto"/>
        <w:ind w:left="0" w:right="-57"/>
        <w:jc w:val="both"/>
        <w:rPr>
          <w:rFonts w:ascii="Arial" w:hAnsi="Arial" w:cs="Arial"/>
          <w:b/>
          <w:bCs/>
          <w:i/>
        </w:rPr>
      </w:pPr>
    </w:p>
    <w:p w:rsidR="00C3243B" w:rsidRDefault="00C3243B" w:rsidP="000C47C7">
      <w:pPr>
        <w:pStyle w:val="ListParagraph"/>
        <w:numPr>
          <w:ilvl w:val="0"/>
          <w:numId w:val="3"/>
        </w:numPr>
        <w:tabs>
          <w:tab w:val="left" w:pos="142"/>
          <w:tab w:val="left" w:pos="284"/>
          <w:tab w:val="left" w:pos="1276"/>
          <w:tab w:val="left" w:pos="1560"/>
        </w:tabs>
        <w:autoSpaceDE w:val="0"/>
        <w:autoSpaceDN w:val="0"/>
        <w:adjustRightInd w:val="0"/>
        <w:spacing w:after="0" w:line="336" w:lineRule="auto"/>
        <w:ind w:left="57" w:right="57" w:firstLine="794"/>
        <w:jc w:val="both"/>
        <w:rPr>
          <w:rFonts w:ascii="Arial" w:hAnsi="Arial" w:cs="Arial"/>
          <w:bCs/>
        </w:rPr>
      </w:pPr>
      <w:r w:rsidRPr="00292213">
        <w:rPr>
          <w:rFonts w:ascii="Arial" w:hAnsi="Arial" w:cs="Arial"/>
          <w:bCs/>
        </w:rPr>
        <w:t>Având în vedere:</w:t>
      </w:r>
    </w:p>
    <w:p w:rsidR="00C3243B" w:rsidRDefault="00C3243B" w:rsidP="00C3243B">
      <w:pPr>
        <w:tabs>
          <w:tab w:val="left" w:pos="142"/>
          <w:tab w:val="left" w:pos="284"/>
        </w:tabs>
        <w:autoSpaceDE w:val="0"/>
        <w:autoSpaceDN w:val="0"/>
        <w:adjustRightInd w:val="0"/>
        <w:spacing w:after="0" w:line="336" w:lineRule="auto"/>
        <w:ind w:right="57"/>
        <w:jc w:val="both"/>
        <w:rPr>
          <w:rFonts w:ascii="Arial" w:hAnsi="Arial" w:cs="Arial"/>
          <w:bCs/>
        </w:rPr>
      </w:pPr>
      <w:r w:rsidRPr="00292213">
        <w:rPr>
          <w:rFonts w:ascii="Arial" w:hAnsi="Arial" w:cs="Arial"/>
          <w:bCs/>
        </w:rPr>
        <w:t xml:space="preserve">                - adresa </w:t>
      </w:r>
      <w:r w:rsidR="00985E46">
        <w:rPr>
          <w:rFonts w:ascii="Arial" w:hAnsi="Arial" w:cs="Arial"/>
          <w:bCs/>
        </w:rPr>
        <w:t>TEVA PHARMACEUTICALS SRL din data de 22.01.2024</w:t>
      </w:r>
      <w:r w:rsidRPr="00292213">
        <w:rPr>
          <w:rFonts w:ascii="Arial" w:hAnsi="Arial" w:cs="Arial"/>
          <w:bCs/>
        </w:rPr>
        <w:t>, înregistrată la Ministerul Sănătății su</w:t>
      </w:r>
      <w:r>
        <w:rPr>
          <w:rFonts w:ascii="Arial" w:hAnsi="Arial" w:cs="Arial"/>
          <w:bCs/>
        </w:rPr>
        <w:t>b nr.</w:t>
      </w:r>
      <w:r w:rsidR="00985E46">
        <w:rPr>
          <w:rFonts w:ascii="Arial" w:hAnsi="Arial" w:cs="Arial"/>
          <w:bCs/>
        </w:rPr>
        <w:t>P67/05.02.2024</w:t>
      </w:r>
      <w:r>
        <w:rPr>
          <w:rFonts w:ascii="Arial" w:hAnsi="Arial" w:cs="Arial"/>
          <w:bCs/>
        </w:rPr>
        <w:t>, prin care se solicită excluder</w:t>
      </w:r>
      <w:r w:rsidR="00985E46">
        <w:rPr>
          <w:rFonts w:ascii="Arial" w:hAnsi="Arial" w:cs="Arial"/>
          <w:bCs/>
        </w:rPr>
        <w:t>ea din CANAMED  a medicamentelor</w:t>
      </w:r>
      <w:r>
        <w:rPr>
          <w:rFonts w:ascii="Arial" w:hAnsi="Arial" w:cs="Arial"/>
          <w:bCs/>
        </w:rPr>
        <w:t xml:space="preserve"> cu denumirea comercială </w:t>
      </w:r>
      <w:r w:rsidR="00985E46">
        <w:rPr>
          <w:rFonts w:ascii="Arial" w:hAnsi="Arial" w:cs="Arial"/>
          <w:bCs/>
        </w:rPr>
        <w:t>APIXABAN TEVA 2,5mg</w:t>
      </w:r>
      <w:r w:rsidR="00F740DE">
        <w:rPr>
          <w:rFonts w:ascii="Arial" w:hAnsi="Arial" w:cs="Arial"/>
          <w:bCs/>
        </w:rPr>
        <w:t xml:space="preserve"> (cim </w:t>
      </w:r>
      <w:r w:rsidR="0072689A">
        <w:rPr>
          <w:rFonts w:ascii="Arial" w:hAnsi="Arial" w:cs="Arial"/>
          <w:bCs/>
        </w:rPr>
        <w:t>W</w:t>
      </w:r>
      <w:r w:rsidR="00B35849" w:rsidRPr="00B35849">
        <w:rPr>
          <w:rFonts w:ascii="Calibri" w:hAnsi="Calibri" w:cs="Calibri"/>
        </w:rPr>
        <w:t xml:space="preserve"> </w:t>
      </w:r>
      <w:r w:rsidR="00B35849" w:rsidRPr="00B35849">
        <w:rPr>
          <w:rFonts w:ascii="Arial" w:hAnsi="Arial" w:cs="Arial"/>
          <w:bCs/>
        </w:rPr>
        <w:t>W69285003</w:t>
      </w:r>
      <w:r w:rsidR="005A141E">
        <w:rPr>
          <w:rFonts w:ascii="Arial" w:hAnsi="Arial" w:cs="Arial"/>
          <w:bCs/>
        </w:rPr>
        <w:t>)</w:t>
      </w:r>
      <w:r w:rsidR="0072689A">
        <w:rPr>
          <w:rFonts w:ascii="Arial" w:hAnsi="Arial" w:cs="Arial"/>
          <w:bCs/>
        </w:rPr>
        <w:t xml:space="preserve"> și APIXABAN TEVA 5mg (cim </w:t>
      </w:r>
      <w:r w:rsidR="00B35849" w:rsidRPr="00B35849">
        <w:rPr>
          <w:rFonts w:ascii="Arial" w:hAnsi="Arial" w:cs="Arial"/>
          <w:bCs/>
        </w:rPr>
        <w:t>W69286005</w:t>
      </w:r>
      <w:r w:rsidR="0072689A">
        <w:rPr>
          <w:rFonts w:ascii="Arial" w:hAnsi="Arial" w:cs="Arial"/>
          <w:bCs/>
        </w:rPr>
        <w:t>)</w:t>
      </w:r>
      <w:r w:rsidRPr="00292213">
        <w:rPr>
          <w:rFonts w:ascii="Arial" w:hAnsi="Arial" w:cs="Arial"/>
          <w:bCs/>
        </w:rPr>
        <w:t>;</w:t>
      </w:r>
    </w:p>
    <w:p w:rsidR="00C3243B" w:rsidRDefault="00C3243B" w:rsidP="00C3243B">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Pr>
          <w:rFonts w:ascii="Arial" w:hAnsi="Arial" w:cs="Arial"/>
          <w:bCs/>
        </w:rPr>
        <w:t xml:space="preserve">              - </w:t>
      </w:r>
      <w:r w:rsidRPr="00292213">
        <w:rPr>
          <w:rFonts w:ascii="Arial" w:hAnsi="Arial" w:cs="Arial"/>
          <w:bCs/>
        </w:rPr>
        <w:t xml:space="preserve">adresa ANMDMR nr. </w:t>
      </w:r>
      <w:r w:rsidR="0072689A">
        <w:rPr>
          <w:rFonts w:ascii="Arial" w:hAnsi="Arial" w:cs="Arial"/>
          <w:bCs/>
        </w:rPr>
        <w:t>329</w:t>
      </w:r>
      <w:r w:rsidR="00F740DE">
        <w:rPr>
          <w:rFonts w:ascii="Arial" w:hAnsi="Arial" w:cs="Arial"/>
          <w:bCs/>
        </w:rPr>
        <w:t>E/</w:t>
      </w:r>
      <w:r w:rsidR="0072689A">
        <w:rPr>
          <w:rFonts w:ascii="Arial" w:hAnsi="Arial" w:cs="Arial"/>
          <w:bCs/>
        </w:rPr>
        <w:t>08.01.2024</w:t>
      </w:r>
      <w:r w:rsidRPr="00292213">
        <w:rPr>
          <w:rFonts w:ascii="Arial" w:hAnsi="Arial" w:cs="Arial"/>
          <w:bCs/>
        </w:rPr>
        <w:t>, înregistrată la M</w:t>
      </w:r>
      <w:r w:rsidR="0072689A">
        <w:rPr>
          <w:rFonts w:ascii="Arial" w:hAnsi="Arial" w:cs="Arial"/>
          <w:bCs/>
        </w:rPr>
        <w:t>inisterul Sănătății sub nr. Reg2</w:t>
      </w:r>
      <w:r w:rsidRPr="00292213">
        <w:rPr>
          <w:rFonts w:ascii="Arial" w:hAnsi="Arial" w:cs="Arial"/>
          <w:bCs/>
        </w:rPr>
        <w:t>/</w:t>
      </w:r>
      <w:r w:rsidR="0072689A">
        <w:rPr>
          <w:rFonts w:ascii="Arial" w:hAnsi="Arial" w:cs="Arial"/>
          <w:bCs/>
        </w:rPr>
        <w:t>572</w:t>
      </w:r>
      <w:r w:rsidR="00F740DE">
        <w:rPr>
          <w:rFonts w:ascii="Arial" w:hAnsi="Arial" w:cs="Arial"/>
          <w:bCs/>
        </w:rPr>
        <w:t>/</w:t>
      </w:r>
      <w:r w:rsidR="0072689A">
        <w:rPr>
          <w:rFonts w:ascii="Arial" w:hAnsi="Arial" w:cs="Arial"/>
          <w:bCs/>
        </w:rPr>
        <w:t>09.01.2024</w:t>
      </w:r>
      <w:r>
        <w:rPr>
          <w:rFonts w:ascii="Arial" w:hAnsi="Arial" w:cs="Arial"/>
          <w:bCs/>
        </w:rPr>
        <w:t>, prin care se comunică înceta</w:t>
      </w:r>
      <w:r w:rsidR="00D83493">
        <w:rPr>
          <w:rFonts w:ascii="Arial" w:hAnsi="Arial" w:cs="Arial"/>
          <w:bCs/>
        </w:rPr>
        <w:t>rea valabilității Autorizației</w:t>
      </w:r>
      <w:r>
        <w:rPr>
          <w:rFonts w:ascii="Arial" w:hAnsi="Arial" w:cs="Arial"/>
          <w:bCs/>
        </w:rPr>
        <w:t xml:space="preserve"> de punere pe piață nr. </w:t>
      </w:r>
      <w:r w:rsidR="0072689A">
        <w:rPr>
          <w:rFonts w:ascii="Arial" w:hAnsi="Arial" w:cs="Arial"/>
          <w:bCs/>
        </w:rPr>
        <w:t>8532/206/01</w:t>
      </w:r>
      <w:r w:rsidR="00D83493">
        <w:rPr>
          <w:rFonts w:ascii="Arial" w:hAnsi="Arial" w:cs="Arial"/>
          <w:bCs/>
        </w:rPr>
        <w:t>, pentru medicamentul</w:t>
      </w:r>
      <w:r>
        <w:rPr>
          <w:rFonts w:ascii="Arial" w:hAnsi="Arial" w:cs="Arial"/>
          <w:bCs/>
        </w:rPr>
        <w:t xml:space="preserve"> </w:t>
      </w:r>
      <w:r w:rsidR="0072689A">
        <w:rPr>
          <w:rFonts w:ascii="Arial" w:hAnsi="Arial" w:cs="Arial"/>
          <w:bCs/>
        </w:rPr>
        <w:t>OXITOCIN FERRING-LECIVA 5UI/ml soluție injectabilă (oxitocină)</w:t>
      </w:r>
      <w:r w:rsidRPr="00292213">
        <w:rPr>
          <w:rFonts w:ascii="Arial" w:hAnsi="Arial" w:cs="Arial"/>
          <w:bCs/>
        </w:rPr>
        <w:t>;</w:t>
      </w:r>
    </w:p>
    <w:p w:rsidR="00F740DE" w:rsidRDefault="00F740DE" w:rsidP="00F740DE">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Pr>
          <w:rFonts w:ascii="Arial" w:hAnsi="Arial" w:cs="Arial"/>
          <w:bCs/>
        </w:rPr>
        <w:t xml:space="preserve">                </w:t>
      </w:r>
      <w:r w:rsidRPr="006C7657">
        <w:rPr>
          <w:rFonts w:ascii="Arial" w:hAnsi="Arial" w:cs="Arial"/>
          <w:bCs/>
        </w:rPr>
        <w:t xml:space="preserve">- adresa ANMDMR nr. </w:t>
      </w:r>
      <w:r w:rsidR="006C7657" w:rsidRPr="006C7657">
        <w:rPr>
          <w:rFonts w:ascii="Arial" w:hAnsi="Arial" w:cs="Arial"/>
          <w:bCs/>
        </w:rPr>
        <w:t>371</w:t>
      </w:r>
      <w:r w:rsidRPr="006C7657">
        <w:rPr>
          <w:rFonts w:ascii="Arial" w:hAnsi="Arial" w:cs="Arial"/>
          <w:bCs/>
        </w:rPr>
        <w:t>E/</w:t>
      </w:r>
      <w:r w:rsidR="006C7657" w:rsidRPr="006C7657">
        <w:rPr>
          <w:rFonts w:ascii="Arial" w:hAnsi="Arial" w:cs="Arial"/>
          <w:bCs/>
        </w:rPr>
        <w:t>08.01.2024</w:t>
      </w:r>
      <w:r w:rsidRPr="006C7657">
        <w:rPr>
          <w:rFonts w:ascii="Arial" w:hAnsi="Arial" w:cs="Arial"/>
          <w:bCs/>
        </w:rPr>
        <w:t>, înregistrată la Mi</w:t>
      </w:r>
      <w:r w:rsidR="006C7657" w:rsidRPr="006C7657">
        <w:rPr>
          <w:rFonts w:ascii="Arial" w:hAnsi="Arial" w:cs="Arial"/>
          <w:bCs/>
        </w:rPr>
        <w:t>nisterul Sănătății sub nr. Reg2/600/09.01.2024</w:t>
      </w:r>
      <w:r w:rsidRPr="006C7657">
        <w:rPr>
          <w:rFonts w:ascii="Arial" w:hAnsi="Arial" w:cs="Arial"/>
          <w:bCs/>
        </w:rPr>
        <w:t xml:space="preserve">, prin care se comunică încetarea valabilității Autorizației de punere pe piață nr. </w:t>
      </w:r>
      <w:r w:rsidR="006C7657" w:rsidRPr="006C7657">
        <w:rPr>
          <w:rFonts w:ascii="Arial" w:hAnsi="Arial" w:cs="Arial"/>
          <w:bCs/>
        </w:rPr>
        <w:t>12527/2019/01-03</w:t>
      </w:r>
      <w:r w:rsidRPr="006C7657">
        <w:rPr>
          <w:rFonts w:ascii="Arial" w:hAnsi="Arial" w:cs="Arial"/>
          <w:bCs/>
        </w:rPr>
        <w:t xml:space="preserve">, pentru medicamentul </w:t>
      </w:r>
      <w:r w:rsidR="006C7657" w:rsidRPr="006C7657">
        <w:rPr>
          <w:rFonts w:ascii="Arial" w:hAnsi="Arial" w:cs="Arial"/>
          <w:bCs/>
        </w:rPr>
        <w:t>NIMELID 100mg/plic granule pentru suspensie orală (nimesulidă)</w:t>
      </w:r>
      <w:r w:rsidRPr="006C7657">
        <w:rPr>
          <w:rFonts w:ascii="Arial" w:hAnsi="Arial" w:cs="Arial"/>
          <w:bCs/>
        </w:rPr>
        <w:t>;</w:t>
      </w:r>
    </w:p>
    <w:p w:rsidR="0053728A" w:rsidRDefault="0053728A" w:rsidP="00F740DE">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p>
    <w:p w:rsidR="0053728A" w:rsidRDefault="0053728A" w:rsidP="00F740DE">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p>
    <w:p w:rsidR="00F740DE" w:rsidRDefault="00F740DE" w:rsidP="00F740DE">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Pr>
          <w:rFonts w:ascii="Arial" w:hAnsi="Arial" w:cs="Arial"/>
          <w:bCs/>
        </w:rPr>
        <w:t xml:space="preserve">                 </w:t>
      </w:r>
      <w:r w:rsidRPr="006C7657">
        <w:rPr>
          <w:rFonts w:ascii="Arial" w:hAnsi="Arial" w:cs="Arial"/>
          <w:bCs/>
        </w:rPr>
        <w:t xml:space="preserve">- adresa ANMDMR nr. </w:t>
      </w:r>
      <w:r w:rsidR="006C7657" w:rsidRPr="006C7657">
        <w:rPr>
          <w:rFonts w:ascii="Arial" w:hAnsi="Arial" w:cs="Arial"/>
          <w:bCs/>
        </w:rPr>
        <w:t>377E/08.01.2024</w:t>
      </w:r>
      <w:r w:rsidRPr="006C7657">
        <w:rPr>
          <w:rFonts w:ascii="Arial" w:hAnsi="Arial" w:cs="Arial"/>
          <w:bCs/>
        </w:rPr>
        <w:t>, înregistrată la M</w:t>
      </w:r>
      <w:r w:rsidR="006C7657" w:rsidRPr="006C7657">
        <w:rPr>
          <w:rFonts w:ascii="Arial" w:hAnsi="Arial" w:cs="Arial"/>
          <w:bCs/>
        </w:rPr>
        <w:t>inisterul Sănătății sub nr. Reg2</w:t>
      </w:r>
      <w:r w:rsidRPr="006C7657">
        <w:rPr>
          <w:rFonts w:ascii="Arial" w:hAnsi="Arial" w:cs="Arial"/>
          <w:bCs/>
        </w:rPr>
        <w:t>/</w:t>
      </w:r>
      <w:r w:rsidR="006C7657" w:rsidRPr="006C7657">
        <w:rPr>
          <w:rFonts w:ascii="Arial" w:hAnsi="Arial" w:cs="Arial"/>
          <w:bCs/>
        </w:rPr>
        <w:t>596</w:t>
      </w:r>
      <w:r w:rsidRPr="006C7657">
        <w:rPr>
          <w:rFonts w:ascii="Arial" w:hAnsi="Arial" w:cs="Arial"/>
          <w:bCs/>
        </w:rPr>
        <w:t>/</w:t>
      </w:r>
      <w:r w:rsidR="006C7657" w:rsidRPr="006C7657">
        <w:rPr>
          <w:rFonts w:ascii="Arial" w:hAnsi="Arial" w:cs="Arial"/>
          <w:bCs/>
        </w:rPr>
        <w:t>09.01.2024</w:t>
      </w:r>
      <w:r w:rsidRPr="006C7657">
        <w:rPr>
          <w:rFonts w:ascii="Arial" w:hAnsi="Arial" w:cs="Arial"/>
          <w:bCs/>
        </w:rPr>
        <w:t xml:space="preserve">, prin care se comunică încetarea valabilității Autorizației de punere pe piață nr. </w:t>
      </w:r>
      <w:r w:rsidR="006C7657" w:rsidRPr="006C7657">
        <w:rPr>
          <w:rFonts w:ascii="Arial" w:hAnsi="Arial" w:cs="Arial"/>
          <w:bCs/>
        </w:rPr>
        <w:t>11986/2019/01</w:t>
      </w:r>
      <w:r w:rsidRPr="006C7657">
        <w:rPr>
          <w:rFonts w:ascii="Arial" w:hAnsi="Arial" w:cs="Arial"/>
          <w:bCs/>
        </w:rPr>
        <w:t xml:space="preserve">, pentru medicamentul </w:t>
      </w:r>
      <w:r w:rsidR="006C7657" w:rsidRPr="006C7657">
        <w:rPr>
          <w:rFonts w:ascii="Arial" w:hAnsi="Arial" w:cs="Arial"/>
          <w:bCs/>
        </w:rPr>
        <w:t>CICLOPENTOLAT ROMPHARM 10mg/ml picături oftalmice, soluție (clorhidrat de ciclopentolat)</w:t>
      </w:r>
      <w:r w:rsidRPr="006C7657">
        <w:rPr>
          <w:rFonts w:ascii="Arial" w:hAnsi="Arial" w:cs="Arial"/>
          <w:bCs/>
        </w:rPr>
        <w:t>;</w:t>
      </w:r>
    </w:p>
    <w:p w:rsidR="006C7657" w:rsidRDefault="006C7657" w:rsidP="00F740DE">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Pr>
          <w:rFonts w:ascii="Arial" w:hAnsi="Arial" w:cs="Arial"/>
          <w:bCs/>
        </w:rPr>
        <w:t xml:space="preserve">                 </w:t>
      </w:r>
      <w:r w:rsidRPr="00D5241C">
        <w:rPr>
          <w:rFonts w:ascii="Arial" w:hAnsi="Arial" w:cs="Arial"/>
          <w:bCs/>
        </w:rPr>
        <w:t>- adresa ANMDMR nr. 365E/08.01.2024, înregistrată la Ministerul Sănătății sub nr. Reg2/594/09.01.2024, prin care se comunică încetarea valabilității Autorizației de punere pe piață nr. 12142/2019/01 pentru medicamentul TRAVOCOM</w:t>
      </w:r>
      <w:r w:rsidR="00D5241C" w:rsidRPr="00D5241C">
        <w:rPr>
          <w:rFonts w:ascii="Arial" w:hAnsi="Arial" w:cs="Arial"/>
          <w:bCs/>
        </w:rPr>
        <w:t xml:space="preserve"> 40 micrograme/ml</w:t>
      </w:r>
      <w:r w:rsidRPr="00D5241C">
        <w:rPr>
          <w:rFonts w:ascii="Arial" w:hAnsi="Arial" w:cs="Arial"/>
          <w:bCs/>
        </w:rPr>
        <w:t xml:space="preserve"> picături oftalmice, soluție (</w:t>
      </w:r>
      <w:r w:rsidR="00D5241C" w:rsidRPr="00D5241C">
        <w:rPr>
          <w:rFonts w:ascii="Arial" w:hAnsi="Arial" w:cs="Arial"/>
          <w:bCs/>
        </w:rPr>
        <w:t>travoprost</w:t>
      </w:r>
      <w:r w:rsidRPr="00D5241C">
        <w:rPr>
          <w:rFonts w:ascii="Arial" w:hAnsi="Arial" w:cs="Arial"/>
          <w:bCs/>
        </w:rPr>
        <w:t>);</w:t>
      </w:r>
    </w:p>
    <w:p w:rsidR="00B0648E" w:rsidRDefault="00B0648E" w:rsidP="00B0648E">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Pr>
          <w:rFonts w:ascii="Arial" w:hAnsi="Arial" w:cs="Arial"/>
          <w:bCs/>
        </w:rPr>
        <w:t xml:space="preserve">                  </w:t>
      </w:r>
      <w:r w:rsidRPr="00D5241C">
        <w:rPr>
          <w:rFonts w:ascii="Arial" w:hAnsi="Arial" w:cs="Arial"/>
          <w:bCs/>
        </w:rPr>
        <w:t xml:space="preserve">- adresa ANMDMR nr. </w:t>
      </w:r>
      <w:r w:rsidR="00D5241C" w:rsidRPr="00D5241C">
        <w:rPr>
          <w:rFonts w:ascii="Arial" w:hAnsi="Arial" w:cs="Arial"/>
          <w:bCs/>
        </w:rPr>
        <w:t>350E/08.01.2024</w:t>
      </w:r>
      <w:r w:rsidRPr="00D5241C">
        <w:rPr>
          <w:rFonts w:ascii="Arial" w:hAnsi="Arial" w:cs="Arial"/>
          <w:bCs/>
        </w:rPr>
        <w:t>, înregistrată la Ministerul Sănătății sub nr. Reg2/</w:t>
      </w:r>
      <w:r w:rsidR="00D5241C" w:rsidRPr="00D5241C">
        <w:rPr>
          <w:rFonts w:ascii="Arial" w:hAnsi="Arial" w:cs="Arial"/>
          <w:bCs/>
        </w:rPr>
        <w:t>584/09.01.2024</w:t>
      </w:r>
      <w:r w:rsidRPr="00D5241C">
        <w:rPr>
          <w:rFonts w:ascii="Arial" w:hAnsi="Arial" w:cs="Arial"/>
          <w:bCs/>
        </w:rPr>
        <w:t xml:space="preserve">, prin care se comunică încetarea valabilității Autorizației de punere pe piață nr. </w:t>
      </w:r>
      <w:r w:rsidR="00D5241C" w:rsidRPr="00D5241C">
        <w:rPr>
          <w:rFonts w:ascii="Arial" w:hAnsi="Arial" w:cs="Arial"/>
          <w:bCs/>
        </w:rPr>
        <w:t>10927/2018/01-03</w:t>
      </w:r>
      <w:r w:rsidRPr="00D5241C">
        <w:rPr>
          <w:rFonts w:ascii="Arial" w:hAnsi="Arial" w:cs="Arial"/>
          <w:bCs/>
        </w:rPr>
        <w:t xml:space="preserve">, pentru medicamentul </w:t>
      </w:r>
      <w:r w:rsidR="00D5241C" w:rsidRPr="00D5241C">
        <w:rPr>
          <w:rFonts w:ascii="Arial" w:hAnsi="Arial" w:cs="Arial"/>
          <w:bCs/>
        </w:rPr>
        <w:t>MEMANTINĂ TEVA 10mg/ml soluție orală (clorhidrat de memantină)</w:t>
      </w:r>
      <w:r w:rsidRPr="00D5241C">
        <w:rPr>
          <w:rFonts w:ascii="Arial" w:hAnsi="Arial" w:cs="Arial"/>
          <w:bCs/>
        </w:rPr>
        <w:t>;</w:t>
      </w:r>
    </w:p>
    <w:p w:rsidR="00D83493" w:rsidRDefault="007B07D0" w:rsidP="00C3243B">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Pr>
          <w:rFonts w:ascii="Arial" w:hAnsi="Arial" w:cs="Arial"/>
          <w:bCs/>
        </w:rPr>
        <w:t xml:space="preserve">            - </w:t>
      </w:r>
      <w:r w:rsidRPr="00C025FF">
        <w:rPr>
          <w:rFonts w:ascii="Arial" w:hAnsi="Arial" w:cs="Arial"/>
          <w:bCs/>
        </w:rPr>
        <w:t xml:space="preserve">adresa ANMDMR nr. </w:t>
      </w:r>
      <w:r w:rsidR="00D5241C" w:rsidRPr="00C025FF">
        <w:rPr>
          <w:rFonts w:ascii="Arial" w:hAnsi="Arial" w:cs="Arial"/>
          <w:bCs/>
        </w:rPr>
        <w:t>362E/08.01.2024</w:t>
      </w:r>
      <w:r w:rsidRPr="00C025FF">
        <w:rPr>
          <w:rFonts w:ascii="Arial" w:hAnsi="Arial" w:cs="Arial"/>
          <w:bCs/>
        </w:rPr>
        <w:t>, înregistrată la M</w:t>
      </w:r>
      <w:r w:rsidR="00D5241C" w:rsidRPr="00C025FF">
        <w:rPr>
          <w:rFonts w:ascii="Arial" w:hAnsi="Arial" w:cs="Arial"/>
          <w:bCs/>
        </w:rPr>
        <w:t>inisterul Sănătății sub nr. Reg2/592/09.01.2024</w:t>
      </w:r>
      <w:r w:rsidRPr="00C025FF">
        <w:rPr>
          <w:rFonts w:ascii="Arial" w:hAnsi="Arial" w:cs="Arial"/>
          <w:bCs/>
        </w:rPr>
        <w:t xml:space="preserve">, prin care se comunică încetarea valabilității Autorizației de punere pe piață nr. </w:t>
      </w:r>
      <w:r w:rsidR="00D5241C" w:rsidRPr="00C025FF">
        <w:rPr>
          <w:rFonts w:ascii="Arial" w:hAnsi="Arial" w:cs="Arial"/>
          <w:bCs/>
        </w:rPr>
        <w:t>13945/2021/01-11</w:t>
      </w:r>
      <w:r w:rsidRPr="00C025FF">
        <w:rPr>
          <w:rFonts w:ascii="Arial" w:hAnsi="Arial" w:cs="Arial"/>
          <w:bCs/>
        </w:rPr>
        <w:t xml:space="preserve">, pentru medicamentul </w:t>
      </w:r>
      <w:r w:rsidR="00D5241C" w:rsidRPr="00C025FF">
        <w:rPr>
          <w:rFonts w:ascii="Arial" w:hAnsi="Arial" w:cs="Arial"/>
          <w:bCs/>
        </w:rPr>
        <w:t>DARUNAVIR TEVA 600</w:t>
      </w:r>
      <w:r w:rsidR="00C025FF" w:rsidRPr="00C025FF">
        <w:rPr>
          <w:rFonts w:ascii="Arial" w:hAnsi="Arial" w:cs="Arial"/>
          <w:bCs/>
        </w:rPr>
        <w:t>mg co</w:t>
      </w:r>
      <w:r w:rsidR="00D5241C" w:rsidRPr="00C025FF">
        <w:rPr>
          <w:rFonts w:ascii="Arial" w:hAnsi="Arial" w:cs="Arial"/>
          <w:bCs/>
        </w:rPr>
        <w:t>mprimate filmate (darunavir)</w:t>
      </w:r>
      <w:r w:rsidRPr="00C025FF">
        <w:rPr>
          <w:rFonts w:ascii="Arial" w:hAnsi="Arial" w:cs="Arial"/>
          <w:bCs/>
        </w:rPr>
        <w:t>;</w:t>
      </w:r>
    </w:p>
    <w:p w:rsidR="00C025FF" w:rsidRDefault="00C025FF" w:rsidP="00C025FF">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Pr>
          <w:rFonts w:ascii="Arial" w:hAnsi="Arial" w:cs="Arial"/>
          <w:bCs/>
        </w:rPr>
        <w:t xml:space="preserve">            </w:t>
      </w:r>
      <w:r w:rsidRPr="00C025FF">
        <w:rPr>
          <w:rFonts w:ascii="Arial" w:hAnsi="Arial" w:cs="Arial"/>
          <w:bCs/>
        </w:rPr>
        <w:t>- adresa ANMDMR nr. 347E/08.01.2024, înregistrată la Ministerul Sănătății sub nr. Reg2/582/09.01.2024, prin care se comunică încetarea valabilității Autorizației de punere pe piață nr. 11962/2019/01-18, pentru medicamentul TENOFOVIR DISOPROXIL 245mg comprimate filmate (tenofovir disoproxil);</w:t>
      </w:r>
    </w:p>
    <w:p w:rsidR="00BF4D2E" w:rsidRDefault="00BF4D2E" w:rsidP="00BF4D2E">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Pr>
          <w:rFonts w:ascii="Arial" w:hAnsi="Arial" w:cs="Arial"/>
          <w:bCs/>
        </w:rPr>
        <w:t xml:space="preserve">         - </w:t>
      </w:r>
      <w:r w:rsidRPr="00BF4D2E">
        <w:rPr>
          <w:rFonts w:ascii="Arial" w:hAnsi="Arial" w:cs="Arial"/>
          <w:bCs/>
        </w:rPr>
        <w:t xml:space="preserve">adresa ANMDMR nr. </w:t>
      </w:r>
      <w:r w:rsidR="00C025FF">
        <w:rPr>
          <w:rFonts w:ascii="Arial" w:hAnsi="Arial" w:cs="Arial"/>
          <w:bCs/>
        </w:rPr>
        <w:t>335E/08.01.2024</w:t>
      </w:r>
      <w:r w:rsidRPr="00BF4D2E">
        <w:rPr>
          <w:rFonts w:ascii="Arial" w:hAnsi="Arial" w:cs="Arial"/>
          <w:bCs/>
        </w:rPr>
        <w:t>, înregistrată la Ministerul Sănătăți</w:t>
      </w:r>
      <w:r w:rsidR="00F45452">
        <w:rPr>
          <w:rFonts w:ascii="Arial" w:hAnsi="Arial" w:cs="Arial"/>
          <w:bCs/>
        </w:rPr>
        <w:t>i sub nr. Reg2</w:t>
      </w:r>
      <w:r w:rsidRPr="00BF4D2E">
        <w:rPr>
          <w:rFonts w:ascii="Arial" w:hAnsi="Arial" w:cs="Arial"/>
          <w:bCs/>
        </w:rPr>
        <w:t>/</w:t>
      </w:r>
      <w:r w:rsidR="00C025FF">
        <w:rPr>
          <w:rFonts w:ascii="Arial" w:hAnsi="Arial" w:cs="Arial"/>
          <w:bCs/>
        </w:rPr>
        <w:t>574/09.01.2024</w:t>
      </w:r>
      <w:r w:rsidRPr="00BF4D2E">
        <w:rPr>
          <w:rFonts w:ascii="Arial" w:hAnsi="Arial" w:cs="Arial"/>
          <w:bCs/>
        </w:rPr>
        <w:t xml:space="preserve">, prin care se comunică încetarea valabilității Autorizației de punere pe piață nr. </w:t>
      </w:r>
      <w:r w:rsidR="00C025FF">
        <w:rPr>
          <w:rFonts w:ascii="Arial" w:hAnsi="Arial" w:cs="Arial"/>
          <w:bCs/>
        </w:rPr>
        <w:t>4154/2011/01-03</w:t>
      </w:r>
      <w:r w:rsidRPr="00BF4D2E">
        <w:rPr>
          <w:rFonts w:ascii="Arial" w:hAnsi="Arial" w:cs="Arial"/>
          <w:bCs/>
        </w:rPr>
        <w:t xml:space="preserve">, pentru medicamentul </w:t>
      </w:r>
      <w:r w:rsidR="00C025FF">
        <w:rPr>
          <w:rFonts w:ascii="Arial" w:hAnsi="Arial" w:cs="Arial"/>
          <w:bCs/>
        </w:rPr>
        <w:t>ENCEPHABOL 100 mg drajeuri (clorhidrat de piritinol monohidrat)</w:t>
      </w:r>
      <w:r w:rsidR="00F45452">
        <w:rPr>
          <w:rFonts w:ascii="Arial" w:hAnsi="Arial" w:cs="Arial"/>
          <w:bCs/>
        </w:rPr>
        <w:t xml:space="preserve"> și</w:t>
      </w:r>
      <w:r w:rsidRPr="00BF4D2E">
        <w:rPr>
          <w:rFonts w:ascii="Arial" w:hAnsi="Arial" w:cs="Arial"/>
          <w:bCs/>
          <w:lang w:val="ro-RO"/>
        </w:rPr>
        <w:t xml:space="preserve"> a </w:t>
      </w:r>
      <w:r w:rsidRPr="00BF4D2E">
        <w:rPr>
          <w:rFonts w:ascii="Arial" w:hAnsi="Arial" w:cs="Arial"/>
          <w:bCs/>
        </w:rPr>
        <w:t xml:space="preserve">Autorizației de punere pe piață nr. </w:t>
      </w:r>
      <w:r w:rsidR="00C025FF">
        <w:rPr>
          <w:rFonts w:ascii="Arial" w:hAnsi="Arial" w:cs="Arial"/>
          <w:bCs/>
        </w:rPr>
        <w:t>4155/2011/01-03</w:t>
      </w:r>
      <w:r w:rsidRPr="00BF4D2E">
        <w:rPr>
          <w:rFonts w:ascii="Arial" w:hAnsi="Arial" w:cs="Arial"/>
          <w:bCs/>
        </w:rPr>
        <w:t xml:space="preserve">, pentru medicamentul </w:t>
      </w:r>
      <w:r w:rsidR="00C025FF">
        <w:rPr>
          <w:rFonts w:ascii="Arial" w:hAnsi="Arial" w:cs="Arial"/>
          <w:bCs/>
        </w:rPr>
        <w:t>ENCEPHABOL 2</w:t>
      </w:r>
      <w:r w:rsidR="00C025FF" w:rsidRPr="00C025FF">
        <w:rPr>
          <w:rFonts w:ascii="Arial" w:hAnsi="Arial" w:cs="Arial"/>
          <w:bCs/>
        </w:rPr>
        <w:t>00 mg drajeuri (clorhidrat de piritinol monohidrat)</w:t>
      </w:r>
      <w:r w:rsidRPr="00BF4D2E">
        <w:rPr>
          <w:rFonts w:ascii="Arial" w:hAnsi="Arial" w:cs="Arial"/>
          <w:bCs/>
        </w:rPr>
        <w:t xml:space="preserve">; </w:t>
      </w:r>
    </w:p>
    <w:p w:rsidR="00360276" w:rsidRDefault="00360276" w:rsidP="00BF4D2E">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Pr>
          <w:rFonts w:ascii="Arial" w:hAnsi="Arial" w:cs="Arial"/>
          <w:bCs/>
        </w:rPr>
        <w:t xml:space="preserve">        -  adresa ANMDMR nr. 39342E/14.12.2023, </w:t>
      </w:r>
      <w:r w:rsidRPr="00360276">
        <w:rPr>
          <w:rFonts w:ascii="Arial" w:hAnsi="Arial" w:cs="Arial"/>
          <w:bCs/>
        </w:rPr>
        <w:t>înregistrată la Ministerul Sănătăți</w:t>
      </w:r>
      <w:r>
        <w:rPr>
          <w:rFonts w:ascii="Arial" w:hAnsi="Arial" w:cs="Arial"/>
          <w:bCs/>
        </w:rPr>
        <w:t>i sub nr. Reg1</w:t>
      </w:r>
      <w:r w:rsidRPr="00360276">
        <w:rPr>
          <w:rFonts w:ascii="Arial" w:hAnsi="Arial" w:cs="Arial"/>
          <w:bCs/>
        </w:rPr>
        <w:t>/</w:t>
      </w:r>
      <w:r>
        <w:rPr>
          <w:rFonts w:ascii="Arial" w:hAnsi="Arial" w:cs="Arial"/>
          <w:bCs/>
        </w:rPr>
        <w:t>26503/15.12.2023</w:t>
      </w:r>
      <w:r w:rsidRPr="00360276">
        <w:rPr>
          <w:rFonts w:ascii="Arial" w:hAnsi="Arial" w:cs="Arial"/>
          <w:bCs/>
        </w:rPr>
        <w:t xml:space="preserve">, prin care se comunică încetarea valabilității Autorizației </w:t>
      </w:r>
      <w:r>
        <w:rPr>
          <w:rFonts w:ascii="Arial" w:hAnsi="Arial" w:cs="Arial"/>
          <w:bCs/>
        </w:rPr>
        <w:t xml:space="preserve">pentru nevoi speciale </w:t>
      </w:r>
      <w:r w:rsidRPr="00360276">
        <w:rPr>
          <w:rFonts w:ascii="Arial" w:hAnsi="Arial" w:cs="Arial"/>
          <w:bCs/>
        </w:rPr>
        <w:t xml:space="preserve">nr. </w:t>
      </w:r>
      <w:r>
        <w:rPr>
          <w:rFonts w:ascii="Arial" w:hAnsi="Arial" w:cs="Arial"/>
          <w:bCs/>
        </w:rPr>
        <w:t>818/07.08.2023</w:t>
      </w:r>
      <w:r w:rsidRPr="00360276">
        <w:rPr>
          <w:rFonts w:ascii="Arial" w:hAnsi="Arial" w:cs="Arial"/>
          <w:bCs/>
        </w:rPr>
        <w:t xml:space="preserve">, pentru medicamentul </w:t>
      </w:r>
      <w:r>
        <w:rPr>
          <w:rFonts w:ascii="Arial" w:hAnsi="Arial" w:cs="Arial"/>
          <w:bCs/>
        </w:rPr>
        <w:t>SEVATRIM solu</w:t>
      </w:r>
      <w:r>
        <w:rPr>
          <w:rFonts w:ascii="Arial" w:hAnsi="Arial" w:cs="Arial"/>
          <w:bCs/>
          <w:lang w:val="ro-RO"/>
        </w:rPr>
        <w:t>ție injectabilă</w:t>
      </w:r>
      <w:r w:rsidR="00A81B93">
        <w:rPr>
          <w:rFonts w:ascii="Arial" w:hAnsi="Arial" w:cs="Arial"/>
          <w:bCs/>
        </w:rPr>
        <w:t>;</w:t>
      </w:r>
    </w:p>
    <w:p w:rsidR="00A81B93" w:rsidRDefault="00A81B93" w:rsidP="00A81B93">
      <w:pPr>
        <w:tabs>
          <w:tab w:val="left" w:pos="142"/>
          <w:tab w:val="left" w:pos="284"/>
          <w:tab w:val="left" w:pos="993"/>
          <w:tab w:val="left" w:pos="1134"/>
        </w:tabs>
        <w:autoSpaceDE w:val="0"/>
        <w:autoSpaceDN w:val="0"/>
        <w:adjustRightInd w:val="0"/>
        <w:spacing w:after="0" w:line="336" w:lineRule="auto"/>
        <w:ind w:right="57"/>
        <w:jc w:val="both"/>
        <w:rPr>
          <w:rFonts w:ascii="Arial" w:hAnsi="Arial" w:cs="Arial"/>
          <w:bCs/>
        </w:rPr>
      </w:pPr>
      <w:r>
        <w:rPr>
          <w:rFonts w:ascii="Arial" w:hAnsi="Arial" w:cs="Arial"/>
          <w:bCs/>
        </w:rPr>
        <w:t xml:space="preserve">          - </w:t>
      </w:r>
      <w:r w:rsidRPr="00A81B93">
        <w:rPr>
          <w:rFonts w:ascii="Arial" w:hAnsi="Arial" w:cs="Arial"/>
          <w:bCs/>
        </w:rPr>
        <w:t xml:space="preserve">adresa ANMDMR nr. </w:t>
      </w:r>
      <w:r>
        <w:rPr>
          <w:rFonts w:ascii="Arial" w:hAnsi="Arial" w:cs="Arial"/>
          <w:bCs/>
        </w:rPr>
        <w:t>40038E/19.12.2023</w:t>
      </w:r>
      <w:r w:rsidRPr="00A81B93">
        <w:rPr>
          <w:rFonts w:ascii="Arial" w:hAnsi="Arial" w:cs="Arial"/>
          <w:bCs/>
        </w:rPr>
        <w:t>, înregistrată la Ministerul Sănătății sub nr. Reg1/</w:t>
      </w:r>
      <w:r>
        <w:rPr>
          <w:rFonts w:ascii="Arial" w:hAnsi="Arial" w:cs="Arial"/>
          <w:bCs/>
        </w:rPr>
        <w:t>26971/20.12.2023</w:t>
      </w:r>
      <w:r w:rsidRPr="00A81B93">
        <w:rPr>
          <w:rFonts w:ascii="Arial" w:hAnsi="Arial" w:cs="Arial"/>
          <w:bCs/>
        </w:rPr>
        <w:t xml:space="preserve">, prin care se comunică încetarea valabilității Autorizației pentru nevoi speciale nr. </w:t>
      </w:r>
      <w:r>
        <w:rPr>
          <w:rFonts w:ascii="Arial" w:hAnsi="Arial" w:cs="Arial"/>
          <w:bCs/>
        </w:rPr>
        <w:t>780/28.02.2023</w:t>
      </w:r>
      <w:r w:rsidRPr="00A81B93">
        <w:rPr>
          <w:rFonts w:ascii="Arial" w:hAnsi="Arial" w:cs="Arial"/>
          <w:bCs/>
        </w:rPr>
        <w:t xml:space="preserve">, pentru medicamentul </w:t>
      </w:r>
      <w:r>
        <w:rPr>
          <w:rFonts w:ascii="Arial" w:hAnsi="Arial" w:cs="Arial"/>
          <w:bCs/>
        </w:rPr>
        <w:t>IPRATOM 500mcg/2ml solu</w:t>
      </w:r>
      <w:r>
        <w:rPr>
          <w:rFonts w:ascii="Arial" w:hAnsi="Arial" w:cs="Arial"/>
          <w:bCs/>
          <w:lang w:val="ro-RO"/>
        </w:rPr>
        <w:t>ție de inhalat prin nebulizator</w:t>
      </w:r>
      <w:r w:rsidRPr="00A81B93">
        <w:rPr>
          <w:rFonts w:ascii="Arial" w:hAnsi="Arial" w:cs="Arial"/>
          <w:bCs/>
        </w:rPr>
        <w:t>;</w:t>
      </w:r>
    </w:p>
    <w:p w:rsidR="00A81B93" w:rsidRDefault="00A81B93" w:rsidP="00A81B93">
      <w:pPr>
        <w:tabs>
          <w:tab w:val="left" w:pos="142"/>
          <w:tab w:val="left" w:pos="284"/>
          <w:tab w:val="left" w:pos="993"/>
          <w:tab w:val="left" w:pos="1134"/>
        </w:tabs>
        <w:autoSpaceDE w:val="0"/>
        <w:autoSpaceDN w:val="0"/>
        <w:adjustRightInd w:val="0"/>
        <w:spacing w:after="0" w:line="336" w:lineRule="auto"/>
        <w:ind w:right="57"/>
        <w:jc w:val="both"/>
        <w:rPr>
          <w:rFonts w:ascii="Arial" w:hAnsi="Arial" w:cs="Arial"/>
          <w:bCs/>
        </w:rPr>
      </w:pPr>
      <w:r>
        <w:rPr>
          <w:rFonts w:ascii="Arial" w:hAnsi="Arial" w:cs="Arial"/>
          <w:bCs/>
        </w:rPr>
        <w:t xml:space="preserve">           - </w:t>
      </w:r>
      <w:r w:rsidRPr="00A81B93">
        <w:rPr>
          <w:rFonts w:ascii="Arial" w:hAnsi="Arial" w:cs="Arial"/>
          <w:bCs/>
        </w:rPr>
        <w:t xml:space="preserve">adresa ANMDMR nr. </w:t>
      </w:r>
      <w:r>
        <w:rPr>
          <w:rFonts w:ascii="Arial" w:hAnsi="Arial" w:cs="Arial"/>
          <w:bCs/>
        </w:rPr>
        <w:t>40508E/21.12.2023</w:t>
      </w:r>
      <w:r w:rsidRPr="00A81B93">
        <w:rPr>
          <w:rFonts w:ascii="Arial" w:hAnsi="Arial" w:cs="Arial"/>
          <w:bCs/>
        </w:rPr>
        <w:t xml:space="preserve">, înregistrată la Ministerul Sănătății sub nr. </w:t>
      </w:r>
      <w:r>
        <w:rPr>
          <w:rFonts w:ascii="Arial" w:hAnsi="Arial" w:cs="Arial"/>
          <w:bCs/>
        </w:rPr>
        <w:t>2661/22.12.20233</w:t>
      </w:r>
      <w:r w:rsidRPr="00A81B93">
        <w:rPr>
          <w:rFonts w:ascii="Arial" w:hAnsi="Arial" w:cs="Arial"/>
          <w:bCs/>
        </w:rPr>
        <w:t xml:space="preserve">, prin care se comunică încetarea valabilității Autorizației pentru nevoi speciale nr. </w:t>
      </w:r>
      <w:r>
        <w:rPr>
          <w:rFonts w:ascii="Arial" w:hAnsi="Arial" w:cs="Arial"/>
          <w:bCs/>
        </w:rPr>
        <w:t>774/07.02.2023</w:t>
      </w:r>
      <w:r w:rsidRPr="00A81B93">
        <w:rPr>
          <w:rFonts w:ascii="Arial" w:hAnsi="Arial" w:cs="Arial"/>
          <w:bCs/>
        </w:rPr>
        <w:t xml:space="preserve">, pentru medicamentul </w:t>
      </w:r>
      <w:r>
        <w:rPr>
          <w:rFonts w:ascii="Arial" w:hAnsi="Arial" w:cs="Arial"/>
          <w:bCs/>
        </w:rPr>
        <w:t>BOTULINUM ANTITOXIN ABE 500UI+500UI+100UI/</w:t>
      </w:r>
      <w:r w:rsidRPr="00A81B93">
        <w:rPr>
          <w:rFonts w:ascii="Arial" w:hAnsi="Arial" w:cs="Arial"/>
          <w:bCs/>
        </w:rPr>
        <w:t>;</w:t>
      </w:r>
    </w:p>
    <w:p w:rsidR="00A81B93" w:rsidRPr="00A81B93" w:rsidRDefault="00A81B93" w:rsidP="00A81B93">
      <w:pPr>
        <w:tabs>
          <w:tab w:val="left" w:pos="142"/>
          <w:tab w:val="left" w:pos="284"/>
          <w:tab w:val="left" w:pos="993"/>
          <w:tab w:val="left" w:pos="1134"/>
        </w:tabs>
        <w:autoSpaceDE w:val="0"/>
        <w:autoSpaceDN w:val="0"/>
        <w:adjustRightInd w:val="0"/>
        <w:spacing w:after="0" w:line="336" w:lineRule="auto"/>
        <w:ind w:right="57"/>
        <w:jc w:val="both"/>
        <w:rPr>
          <w:rFonts w:ascii="Arial" w:hAnsi="Arial" w:cs="Arial"/>
          <w:bCs/>
        </w:rPr>
      </w:pPr>
      <w:r>
        <w:rPr>
          <w:rFonts w:ascii="Arial" w:hAnsi="Arial" w:cs="Arial"/>
          <w:bCs/>
        </w:rPr>
        <w:t xml:space="preserve">          - comunicarea ANMDMR</w:t>
      </w:r>
      <w:r w:rsidR="000B4E62">
        <w:rPr>
          <w:rFonts w:ascii="Arial" w:hAnsi="Arial" w:cs="Arial"/>
          <w:bCs/>
        </w:rPr>
        <w:t xml:space="preserve"> </w:t>
      </w:r>
      <w:r>
        <w:rPr>
          <w:rFonts w:ascii="Arial" w:hAnsi="Arial" w:cs="Arial"/>
          <w:bCs/>
        </w:rPr>
        <w:t>via email</w:t>
      </w:r>
      <w:r w:rsidR="000B4E62">
        <w:rPr>
          <w:rFonts w:ascii="Arial" w:hAnsi="Arial" w:cs="Arial"/>
          <w:bCs/>
        </w:rPr>
        <w:t>,</w:t>
      </w:r>
      <w:r>
        <w:rPr>
          <w:rFonts w:ascii="Arial" w:hAnsi="Arial" w:cs="Arial"/>
          <w:bCs/>
        </w:rPr>
        <w:t xml:space="preserve"> din data de </w:t>
      </w:r>
      <w:r w:rsidR="000B4E62">
        <w:rPr>
          <w:rFonts w:ascii="Arial" w:hAnsi="Arial" w:cs="Arial"/>
          <w:bCs/>
        </w:rPr>
        <w:t>08.02.2024, înregistrată la Ministerul Sănătății sub nr. P48/08.02.2024, privind situația medicamentelor autorizate pentru nevoi speciale a căror valabilitate de preț din CANAMED expiră în lunile calendaristice februarie și martie 2024;</w:t>
      </w:r>
    </w:p>
    <w:p w:rsidR="00C3243B" w:rsidRPr="00700B83" w:rsidRDefault="00C3243B" w:rsidP="00C3243B">
      <w:pPr>
        <w:tabs>
          <w:tab w:val="left" w:pos="142"/>
          <w:tab w:val="left" w:pos="284"/>
          <w:tab w:val="left" w:pos="993"/>
          <w:tab w:val="left" w:pos="1134"/>
        </w:tabs>
        <w:autoSpaceDE w:val="0"/>
        <w:autoSpaceDN w:val="0"/>
        <w:adjustRightInd w:val="0"/>
        <w:spacing w:after="0" w:line="336" w:lineRule="auto"/>
        <w:ind w:right="57"/>
        <w:jc w:val="both"/>
        <w:rPr>
          <w:rFonts w:ascii="Arial" w:hAnsi="Arial" w:cs="Arial"/>
          <w:bCs/>
        </w:rPr>
      </w:pPr>
      <w:r w:rsidRPr="00292213">
        <w:rPr>
          <w:rFonts w:ascii="Arial" w:hAnsi="Arial" w:cs="Arial"/>
          <w:bCs/>
        </w:rPr>
        <w:t xml:space="preserve">          </w:t>
      </w:r>
      <w:r w:rsidR="00767702">
        <w:rPr>
          <w:rFonts w:ascii="Arial" w:hAnsi="Arial" w:cs="Arial"/>
          <w:bCs/>
        </w:rPr>
        <w:t>-</w:t>
      </w:r>
      <w:r w:rsidRPr="00292213">
        <w:rPr>
          <w:rFonts w:ascii="Arial" w:hAnsi="Arial" w:cs="Arial"/>
          <w:bCs/>
        </w:rPr>
        <w:t xml:space="preserve"> </w:t>
      </w:r>
      <w:r w:rsidRPr="00700B83">
        <w:rPr>
          <w:rFonts w:ascii="Arial" w:hAnsi="Arial" w:cs="Arial"/>
          <w:bCs/>
        </w:rPr>
        <w:t>expirarea valabilit</w:t>
      </w:r>
      <w:r w:rsidRPr="00700B83">
        <w:rPr>
          <w:rFonts w:ascii="Arial" w:hAnsi="Arial" w:cs="Arial"/>
          <w:bCs/>
          <w:lang w:val="ro-RO"/>
        </w:rPr>
        <w:t xml:space="preserve">ății prețurilor maximale din CANAMED, </w:t>
      </w:r>
    </w:p>
    <w:p w:rsidR="00C3243B" w:rsidRDefault="00C3243B" w:rsidP="00C3243B">
      <w:pPr>
        <w:tabs>
          <w:tab w:val="left" w:pos="142"/>
          <w:tab w:val="left" w:pos="284"/>
          <w:tab w:val="left" w:pos="1701"/>
        </w:tabs>
        <w:autoSpaceDE w:val="0"/>
        <w:autoSpaceDN w:val="0"/>
        <w:adjustRightInd w:val="0"/>
        <w:spacing w:after="0" w:line="336" w:lineRule="auto"/>
        <w:ind w:right="57"/>
        <w:jc w:val="both"/>
        <w:rPr>
          <w:rFonts w:ascii="Arial" w:hAnsi="Arial" w:cs="Arial"/>
          <w:b/>
          <w:bCs/>
          <w:i/>
        </w:rPr>
      </w:pPr>
      <w:r w:rsidRPr="00794280">
        <w:rPr>
          <w:rFonts w:ascii="Arial" w:hAnsi="Arial" w:cs="Arial"/>
          <w:b/>
          <w:bCs/>
          <w:i/>
        </w:rPr>
        <w:t>pozițiile nr.</w:t>
      </w:r>
      <w:r w:rsidRPr="00794280">
        <w:rPr>
          <w:rFonts w:ascii="Arial" w:hAnsi="Arial" w:cs="Arial"/>
          <w:b/>
          <w:i/>
        </w:rPr>
        <w:t xml:space="preserve"> </w:t>
      </w:r>
      <w:r w:rsidR="00DC4C22" w:rsidRPr="00DC4C22">
        <w:rPr>
          <w:rFonts w:ascii="Arial" w:hAnsi="Arial" w:cs="Arial"/>
          <w:b/>
          <w:i/>
        </w:rPr>
        <w:t>145, 543, 884, 1184, 1263, 1421, 1459, 1937, 1938, 2829, 3433, 3777, 3778, 3875, 4240, 5271, 5448, 5599, 5602, 6350, 6351 și 6372 și 6376</w:t>
      </w:r>
      <w:r w:rsidR="000B523C" w:rsidRPr="000B523C">
        <w:rPr>
          <w:rFonts w:ascii="Arial" w:hAnsi="Arial" w:cs="Arial"/>
          <w:b/>
          <w:bCs/>
          <w:i/>
          <w:lang w:val="ro-RO"/>
        </w:rPr>
        <w:t xml:space="preserve"> se abrogă</w:t>
      </w:r>
      <w:r w:rsidR="000B523C">
        <w:rPr>
          <w:rFonts w:ascii="Arial" w:hAnsi="Arial" w:cs="Arial"/>
          <w:b/>
          <w:bCs/>
          <w:i/>
        </w:rPr>
        <w:t>.</w:t>
      </w:r>
    </w:p>
    <w:p w:rsidR="00FF7733" w:rsidRPr="000B523C" w:rsidRDefault="00FF7733" w:rsidP="00C3243B">
      <w:pPr>
        <w:tabs>
          <w:tab w:val="left" w:pos="142"/>
          <w:tab w:val="left" w:pos="284"/>
          <w:tab w:val="left" w:pos="1701"/>
        </w:tabs>
        <w:autoSpaceDE w:val="0"/>
        <w:autoSpaceDN w:val="0"/>
        <w:adjustRightInd w:val="0"/>
        <w:spacing w:after="0" w:line="336" w:lineRule="auto"/>
        <w:ind w:right="57"/>
        <w:jc w:val="both"/>
        <w:rPr>
          <w:rFonts w:ascii="Arial" w:hAnsi="Arial" w:cs="Arial"/>
          <w:b/>
          <w:bCs/>
          <w:i/>
        </w:rPr>
      </w:pPr>
    </w:p>
    <w:p w:rsidR="00245FEE" w:rsidRPr="00C025FF" w:rsidRDefault="00245FEE" w:rsidP="00C3243B">
      <w:pPr>
        <w:tabs>
          <w:tab w:val="left" w:pos="142"/>
          <w:tab w:val="left" w:pos="284"/>
          <w:tab w:val="left" w:pos="1701"/>
        </w:tabs>
        <w:autoSpaceDE w:val="0"/>
        <w:autoSpaceDN w:val="0"/>
        <w:adjustRightInd w:val="0"/>
        <w:spacing w:after="0" w:line="336" w:lineRule="auto"/>
        <w:ind w:right="57"/>
        <w:jc w:val="both"/>
        <w:rPr>
          <w:rFonts w:ascii="Arial" w:hAnsi="Arial" w:cs="Arial"/>
          <w:b/>
          <w:i/>
          <w:highlight w:val="yellow"/>
        </w:rPr>
      </w:pPr>
    </w:p>
    <w:p w:rsidR="00C3243B" w:rsidRPr="0095399E" w:rsidRDefault="000C47C7" w:rsidP="000C47C7">
      <w:pPr>
        <w:pStyle w:val="ListParagraph"/>
        <w:numPr>
          <w:ilvl w:val="0"/>
          <w:numId w:val="1"/>
        </w:numPr>
        <w:tabs>
          <w:tab w:val="left" w:pos="284"/>
          <w:tab w:val="left" w:pos="1276"/>
        </w:tabs>
        <w:autoSpaceDE w:val="0"/>
        <w:autoSpaceDN w:val="0"/>
        <w:adjustRightInd w:val="0"/>
        <w:spacing w:after="0" w:line="336" w:lineRule="auto"/>
        <w:ind w:left="57" w:right="57" w:firstLine="936"/>
        <w:jc w:val="both"/>
        <w:rPr>
          <w:rFonts w:ascii="Arial" w:hAnsi="Arial" w:cs="Arial"/>
          <w:iCs/>
          <w:u w:val="single"/>
          <w:lang w:eastAsia="ro-RO"/>
        </w:rPr>
      </w:pPr>
      <w:r w:rsidRPr="0095399E">
        <w:rPr>
          <w:rFonts w:ascii="Arial" w:hAnsi="Arial" w:cs="Arial"/>
          <w:b/>
          <w:iCs/>
          <w:lang w:eastAsia="ro-RO"/>
        </w:rPr>
        <w:t xml:space="preserve"> </w:t>
      </w:r>
      <w:r w:rsidR="00C3243B" w:rsidRPr="0095399E">
        <w:rPr>
          <w:rFonts w:ascii="Arial" w:hAnsi="Arial" w:cs="Arial"/>
          <w:b/>
          <w:iCs/>
          <w:u w:val="single"/>
          <w:lang w:eastAsia="ro-RO"/>
        </w:rPr>
        <w:t>Anexa nr. 2</w:t>
      </w:r>
      <w:r w:rsidR="00C3243B" w:rsidRPr="0095399E">
        <w:rPr>
          <w:rFonts w:ascii="Arial" w:hAnsi="Arial" w:cs="Arial"/>
          <w:iCs/>
          <w:lang w:eastAsia="ro-RO"/>
        </w:rPr>
        <w:t>:</w:t>
      </w:r>
    </w:p>
    <w:p w:rsidR="0095399E" w:rsidRDefault="0095399E" w:rsidP="003271CD">
      <w:pPr>
        <w:tabs>
          <w:tab w:val="left" w:pos="10065"/>
          <w:tab w:val="left" w:pos="10206"/>
        </w:tabs>
        <w:spacing w:after="0" w:line="336" w:lineRule="auto"/>
        <w:ind w:firstLine="993"/>
        <w:jc w:val="both"/>
        <w:rPr>
          <w:rFonts w:ascii="Arial" w:hAnsi="Arial" w:cs="Arial"/>
          <w:bCs/>
        </w:rPr>
      </w:pPr>
      <w:r w:rsidRPr="00FF7733">
        <w:rPr>
          <w:rFonts w:ascii="Arial" w:hAnsi="Arial" w:cs="Arial"/>
          <w:bCs/>
        </w:rPr>
        <w:t>Modificarea</w:t>
      </w:r>
      <w:r w:rsidR="00C3243B" w:rsidRPr="00FF7733">
        <w:rPr>
          <w:rFonts w:ascii="Arial" w:hAnsi="Arial" w:cs="Arial"/>
          <w:bCs/>
        </w:rPr>
        <w:t xml:space="preserve"> </w:t>
      </w:r>
      <w:r w:rsidRPr="00FF7733">
        <w:rPr>
          <w:rFonts w:ascii="Arial" w:hAnsi="Arial" w:cs="Arial"/>
          <w:bCs/>
        </w:rPr>
        <w:t xml:space="preserve"> Anexei</w:t>
      </w:r>
      <w:r w:rsidR="00245FEE" w:rsidRPr="00FF7733">
        <w:rPr>
          <w:rFonts w:ascii="Arial" w:hAnsi="Arial" w:cs="Arial"/>
          <w:bCs/>
        </w:rPr>
        <w:t xml:space="preserve"> nr. 2 Lista B</w:t>
      </w:r>
      <w:r w:rsidRPr="00FF7733">
        <w:rPr>
          <w:rFonts w:ascii="Arial" w:hAnsi="Arial" w:cs="Arial"/>
          <w:bCs/>
        </w:rPr>
        <w:t xml:space="preserve">, prin abrogarea poziției nr. </w:t>
      </w:r>
      <w:r w:rsidR="00FF7733">
        <w:rPr>
          <w:rFonts w:ascii="Arial" w:hAnsi="Arial" w:cs="Arial"/>
          <w:bCs/>
        </w:rPr>
        <w:t>1371, medicamentul ZIRVIN 400mg, comprimate</w:t>
      </w:r>
      <w:r w:rsidR="003271CD">
        <w:rPr>
          <w:rFonts w:ascii="Arial" w:hAnsi="Arial" w:cs="Arial"/>
          <w:bCs/>
        </w:rPr>
        <w:t xml:space="preserve"> (DCI ACICLOVIRUM)</w:t>
      </w:r>
      <w:r w:rsidR="00FF7733">
        <w:rPr>
          <w:rFonts w:ascii="Arial" w:hAnsi="Arial" w:cs="Arial"/>
          <w:bCs/>
        </w:rPr>
        <w:t xml:space="preserve"> cuprins la această poziție fiind </w:t>
      </w:r>
      <w:r w:rsidR="003271CD">
        <w:rPr>
          <w:rFonts w:ascii="Arial" w:hAnsi="Arial" w:cs="Arial"/>
          <w:bCs/>
        </w:rPr>
        <w:t xml:space="preserve">inclus în această Anexă în mod eronat. </w:t>
      </w:r>
    </w:p>
    <w:p w:rsidR="000C47C7" w:rsidRPr="00C1534C" w:rsidRDefault="000C47C7" w:rsidP="003271CD">
      <w:pPr>
        <w:pStyle w:val="ListParagraph"/>
        <w:tabs>
          <w:tab w:val="left" w:pos="709"/>
          <w:tab w:val="left" w:pos="993"/>
          <w:tab w:val="left" w:pos="10065"/>
          <w:tab w:val="left" w:pos="10206"/>
        </w:tabs>
        <w:spacing w:after="0" w:line="336" w:lineRule="auto"/>
        <w:ind w:left="0" w:firstLine="142"/>
        <w:jc w:val="both"/>
        <w:rPr>
          <w:rFonts w:ascii="Arial" w:hAnsi="Arial" w:cs="Arial"/>
          <w:bCs/>
          <w:lang w:val="ro-RO"/>
        </w:rPr>
      </w:pPr>
    </w:p>
    <w:p w:rsidR="00D561B9" w:rsidRPr="00D561B9" w:rsidRDefault="00C1534C" w:rsidP="00D561B9">
      <w:pPr>
        <w:pStyle w:val="ListParagraph"/>
        <w:tabs>
          <w:tab w:val="left" w:pos="709"/>
          <w:tab w:val="left" w:pos="851"/>
          <w:tab w:val="left" w:pos="993"/>
        </w:tabs>
        <w:autoSpaceDE w:val="0"/>
        <w:autoSpaceDN w:val="0"/>
        <w:adjustRightInd w:val="0"/>
        <w:spacing w:after="0" w:line="336" w:lineRule="auto"/>
        <w:ind w:left="0" w:firstLine="142"/>
        <w:jc w:val="both"/>
        <w:rPr>
          <w:rFonts w:ascii="Arial" w:hAnsi="Arial" w:cs="Arial"/>
          <w:b/>
          <w:i/>
        </w:rPr>
      </w:pPr>
      <w:r>
        <w:rPr>
          <w:rFonts w:ascii="Arial" w:hAnsi="Arial" w:cs="Arial"/>
          <w:bCs/>
        </w:rPr>
        <w:t xml:space="preserve">             </w:t>
      </w:r>
      <w:r w:rsidR="00C3243B" w:rsidRPr="00C1534C">
        <w:rPr>
          <w:rFonts w:ascii="Arial" w:hAnsi="Arial" w:cs="Arial"/>
        </w:rPr>
        <w:t xml:space="preserve">Pentru aceste considerente, a fost elaborat proiectul de </w:t>
      </w:r>
      <w:r w:rsidR="00C3243B" w:rsidRPr="00C1534C">
        <w:rPr>
          <w:rFonts w:ascii="Arial" w:hAnsi="Arial" w:cs="Arial"/>
          <w:b/>
        </w:rPr>
        <w:t>Ordin</w:t>
      </w:r>
      <w:r w:rsidR="00C3243B" w:rsidRPr="00C1534C">
        <w:rPr>
          <w:rFonts w:ascii="Arial" w:hAnsi="Arial" w:cs="Arial"/>
        </w:rPr>
        <w:t xml:space="preserve"> </w:t>
      </w:r>
      <w:r w:rsidR="00C3243B" w:rsidRPr="00C1534C">
        <w:rPr>
          <w:rFonts w:ascii="Arial" w:hAnsi="Arial" w:cs="Arial"/>
          <w:b/>
        </w:rPr>
        <w:t xml:space="preserve">privind modificarea și </w:t>
      </w:r>
      <w:r w:rsidR="00C3243B" w:rsidRPr="00C1534C">
        <w:rPr>
          <w:rFonts w:ascii="Arial" w:hAnsi="Arial" w:cs="Arial"/>
          <w:b/>
          <w:color w:val="000000"/>
        </w:rPr>
        <w:t>completarea</w:t>
      </w:r>
      <w:r w:rsidR="00C3243B" w:rsidRPr="00C1534C">
        <w:rPr>
          <w:rFonts w:ascii="Arial" w:hAnsi="Arial" w:cs="Arial"/>
          <w:b/>
          <w:color w:val="000000"/>
          <w:lang w:val="ro-RO"/>
        </w:rPr>
        <w:t xml:space="preserve"> </w:t>
      </w:r>
      <w:r w:rsidR="00C3243B" w:rsidRPr="00C1534C">
        <w:rPr>
          <w:rFonts w:ascii="Arial" w:hAnsi="Arial" w:cs="Arial"/>
          <w:b/>
          <w:color w:val="000000"/>
        </w:rPr>
        <w:t>anexelor nr. 1 și 2 la</w:t>
      </w:r>
      <w:r w:rsidR="00C3243B" w:rsidRPr="00C1534C">
        <w:rPr>
          <w:rFonts w:ascii="Arial" w:hAnsi="Arial" w:cs="Arial"/>
          <w:b/>
          <w:color w:val="FF0000"/>
        </w:rPr>
        <w:t xml:space="preserve"> </w:t>
      </w:r>
      <w:r w:rsidR="00C3243B" w:rsidRPr="00C1534C">
        <w:rPr>
          <w:rFonts w:ascii="Arial" w:hAnsi="Arial" w:cs="Arial"/>
          <w:b/>
          <w:bCs/>
        </w:rPr>
        <w:t>la</w:t>
      </w:r>
      <w:r w:rsidR="00C3243B" w:rsidRPr="00C1534C">
        <w:rPr>
          <w:rFonts w:ascii="Arial" w:hAnsi="Arial" w:cs="Arial"/>
          <w:b/>
          <w:bCs/>
          <w:iCs/>
        </w:rPr>
        <w:t xml:space="preserve"> Ordinul ministrului sănătății nr. 2408/2023 </w:t>
      </w:r>
      <w:r w:rsidR="00C3243B" w:rsidRPr="00C1534C">
        <w:rPr>
          <w:rFonts w:ascii="Arial" w:hAnsi="Arial" w:cs="Arial"/>
          <w:b/>
          <w:bCs/>
          <w:iCs/>
          <w:lang w:val="ro-RO"/>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r w:rsidR="00C3243B" w:rsidRPr="00C1534C">
        <w:rPr>
          <w:rFonts w:ascii="Arial" w:hAnsi="Arial" w:cs="Arial"/>
          <w:b/>
        </w:rPr>
        <w:t xml:space="preserve">, </w:t>
      </w:r>
      <w:r w:rsidR="00C3243B" w:rsidRPr="00C1534C">
        <w:rPr>
          <w:rFonts w:ascii="Arial" w:hAnsi="Arial" w:cs="Arial"/>
        </w:rPr>
        <w:t xml:space="preserve">pe care– dacă sunteţi de acord – </w:t>
      </w:r>
      <w:r w:rsidR="00D52CDE" w:rsidRPr="00D52CDE">
        <w:rPr>
          <w:rFonts w:ascii="Arial" w:hAnsi="Arial" w:cs="Arial"/>
          <w:b/>
          <w:i/>
        </w:rPr>
        <w:t>vă rugăm să-l aprobaţi în vederea publicării în Transparență decizională</w:t>
      </w:r>
      <w:r w:rsidR="00D561B9" w:rsidRPr="00D561B9">
        <w:rPr>
          <w:rFonts w:ascii="Arial" w:hAnsi="Arial" w:cs="Arial"/>
          <w:b/>
          <w:i/>
        </w:rPr>
        <w:t>.</w:t>
      </w:r>
    </w:p>
    <w:p w:rsidR="00C3243B" w:rsidRPr="003271CD" w:rsidRDefault="00C3243B" w:rsidP="003271CD">
      <w:pPr>
        <w:pStyle w:val="ListParagraph"/>
        <w:tabs>
          <w:tab w:val="left" w:pos="709"/>
          <w:tab w:val="left" w:pos="851"/>
          <w:tab w:val="left" w:pos="993"/>
        </w:tabs>
        <w:autoSpaceDE w:val="0"/>
        <w:autoSpaceDN w:val="0"/>
        <w:adjustRightInd w:val="0"/>
        <w:spacing w:after="0" w:line="336" w:lineRule="auto"/>
        <w:ind w:left="0" w:firstLine="142"/>
        <w:jc w:val="both"/>
        <w:rPr>
          <w:rFonts w:ascii="Arial" w:hAnsi="Arial" w:cs="Arial"/>
          <w:b/>
          <w:bCs/>
          <w:iCs/>
          <w:lang w:val="ro-RO"/>
        </w:rPr>
      </w:pPr>
    </w:p>
    <w:p w:rsidR="00213C98" w:rsidRDefault="00213C98" w:rsidP="003271CD">
      <w:pPr>
        <w:pStyle w:val="ListParagraph"/>
        <w:tabs>
          <w:tab w:val="left" w:pos="450"/>
          <w:tab w:val="left" w:pos="851"/>
        </w:tabs>
        <w:autoSpaceDE w:val="0"/>
        <w:autoSpaceDN w:val="0"/>
        <w:adjustRightInd w:val="0"/>
        <w:spacing w:after="0" w:line="264" w:lineRule="auto"/>
        <w:ind w:left="0" w:right="-57"/>
        <w:jc w:val="both"/>
        <w:rPr>
          <w:rFonts w:ascii="Arial" w:eastAsia="Calibri" w:hAnsi="Arial" w:cs="Arial"/>
          <w:b/>
          <w:bCs/>
        </w:rPr>
      </w:pPr>
    </w:p>
    <w:p w:rsidR="00C3243B" w:rsidRDefault="00B05F22" w:rsidP="00C3243B">
      <w:pPr>
        <w:pStyle w:val="ListParagraph"/>
        <w:tabs>
          <w:tab w:val="left" w:pos="450"/>
          <w:tab w:val="left" w:pos="851"/>
        </w:tabs>
        <w:autoSpaceDE w:val="0"/>
        <w:autoSpaceDN w:val="0"/>
        <w:adjustRightInd w:val="0"/>
        <w:spacing w:after="0" w:line="264" w:lineRule="auto"/>
        <w:ind w:left="0" w:right="-57"/>
        <w:jc w:val="center"/>
        <w:rPr>
          <w:rFonts w:ascii="Arial" w:eastAsia="Calibri" w:hAnsi="Arial" w:cs="Arial"/>
          <w:b/>
          <w:bCs/>
        </w:rPr>
      </w:pPr>
      <w:r w:rsidRPr="00B05F22">
        <w:rPr>
          <w:rFonts w:ascii="Arial" w:eastAsia="Calibri" w:hAnsi="Arial" w:cs="Arial"/>
          <w:b/>
          <w:bCs/>
        </w:rPr>
        <w:t>DIRECTOR</w:t>
      </w:r>
    </w:p>
    <w:p w:rsidR="00C1534C" w:rsidRDefault="00C1534C" w:rsidP="00C3243B">
      <w:pPr>
        <w:pStyle w:val="ListParagraph"/>
        <w:tabs>
          <w:tab w:val="left" w:pos="450"/>
          <w:tab w:val="left" w:pos="851"/>
        </w:tabs>
        <w:autoSpaceDE w:val="0"/>
        <w:autoSpaceDN w:val="0"/>
        <w:adjustRightInd w:val="0"/>
        <w:spacing w:after="0" w:line="264" w:lineRule="auto"/>
        <w:ind w:left="0" w:right="-57"/>
        <w:jc w:val="center"/>
        <w:rPr>
          <w:rFonts w:ascii="Arial" w:eastAsia="Calibri" w:hAnsi="Arial" w:cs="Arial"/>
          <w:b/>
          <w:bCs/>
        </w:rPr>
      </w:pPr>
    </w:p>
    <w:p w:rsidR="006940F1" w:rsidRDefault="006A15F1" w:rsidP="00C3243B">
      <w:pPr>
        <w:pStyle w:val="ListParagraph"/>
        <w:tabs>
          <w:tab w:val="left" w:pos="450"/>
          <w:tab w:val="left" w:pos="851"/>
        </w:tabs>
        <w:autoSpaceDE w:val="0"/>
        <w:autoSpaceDN w:val="0"/>
        <w:adjustRightInd w:val="0"/>
        <w:spacing w:after="0" w:line="264" w:lineRule="auto"/>
        <w:ind w:left="0" w:right="-57"/>
        <w:jc w:val="center"/>
        <w:rPr>
          <w:rFonts w:ascii="Arial" w:eastAsia="Calibri" w:hAnsi="Arial" w:cs="Arial"/>
          <w:b/>
          <w:bCs/>
        </w:rPr>
      </w:pPr>
      <w:r>
        <w:rPr>
          <w:rFonts w:ascii="Arial" w:eastAsia="Calibri" w:hAnsi="Arial" w:cs="Arial"/>
          <w:b/>
          <w:bCs/>
        </w:rPr>
        <w:t>MONICA NEGOVAN</w:t>
      </w:r>
    </w:p>
    <w:p w:rsidR="00C1534C" w:rsidRDefault="00C1534C" w:rsidP="00C3243B">
      <w:pPr>
        <w:pStyle w:val="ListParagraph"/>
        <w:tabs>
          <w:tab w:val="left" w:pos="450"/>
          <w:tab w:val="left" w:pos="851"/>
        </w:tabs>
        <w:autoSpaceDE w:val="0"/>
        <w:autoSpaceDN w:val="0"/>
        <w:adjustRightInd w:val="0"/>
        <w:spacing w:after="0" w:line="264" w:lineRule="auto"/>
        <w:ind w:left="0" w:right="-57"/>
        <w:jc w:val="center"/>
        <w:rPr>
          <w:rFonts w:ascii="Arial" w:eastAsia="Calibri" w:hAnsi="Arial" w:cs="Arial"/>
          <w:b/>
          <w:bCs/>
        </w:rPr>
      </w:pPr>
    </w:p>
    <w:p w:rsidR="00C1534C" w:rsidRDefault="00C1534C" w:rsidP="00C3243B">
      <w:pPr>
        <w:pStyle w:val="ListParagraph"/>
        <w:tabs>
          <w:tab w:val="left" w:pos="450"/>
          <w:tab w:val="left" w:pos="851"/>
        </w:tabs>
        <w:autoSpaceDE w:val="0"/>
        <w:autoSpaceDN w:val="0"/>
        <w:adjustRightInd w:val="0"/>
        <w:spacing w:after="0" w:line="264" w:lineRule="auto"/>
        <w:ind w:left="0" w:right="-57"/>
        <w:jc w:val="center"/>
        <w:rPr>
          <w:rFonts w:ascii="Arial" w:eastAsia="Calibri" w:hAnsi="Arial" w:cs="Arial"/>
          <w:b/>
          <w:bCs/>
        </w:rPr>
      </w:pPr>
    </w:p>
    <w:p w:rsidR="00C1534C" w:rsidRDefault="00C1534C" w:rsidP="00C3243B">
      <w:pPr>
        <w:pStyle w:val="ListParagraph"/>
        <w:tabs>
          <w:tab w:val="left" w:pos="450"/>
          <w:tab w:val="left" w:pos="851"/>
        </w:tabs>
        <w:autoSpaceDE w:val="0"/>
        <w:autoSpaceDN w:val="0"/>
        <w:adjustRightInd w:val="0"/>
        <w:spacing w:after="0" w:line="264" w:lineRule="auto"/>
        <w:ind w:left="0" w:right="-57"/>
        <w:jc w:val="center"/>
        <w:rPr>
          <w:rFonts w:ascii="Arial" w:eastAsia="Calibri" w:hAnsi="Arial" w:cs="Arial"/>
          <w:b/>
          <w:bCs/>
        </w:rPr>
      </w:pPr>
    </w:p>
    <w:p w:rsidR="005128DB" w:rsidRDefault="005128DB" w:rsidP="00C3243B">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9663E9" w:rsidRDefault="009663E9" w:rsidP="00C3243B">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bookmarkStart w:id="0" w:name="_GoBack"/>
      <w:bookmarkEnd w:id="0"/>
    </w:p>
    <w:sectPr w:rsidR="009663E9" w:rsidSect="00EF0855">
      <w:footerReference w:type="default" r:id="rId8"/>
      <w:type w:val="continuous"/>
      <w:pgSz w:w="12240" w:h="15840"/>
      <w:pgMar w:top="0" w:right="900" w:bottom="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FAD" w:rsidRDefault="00C12FAD">
      <w:pPr>
        <w:spacing w:after="0" w:line="240" w:lineRule="auto"/>
      </w:pPr>
      <w:r>
        <w:separator/>
      </w:r>
    </w:p>
  </w:endnote>
  <w:endnote w:type="continuationSeparator" w:id="0">
    <w:p w:rsidR="00C12FAD" w:rsidRDefault="00C1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793" w:rsidRPr="00BD23FF" w:rsidRDefault="00A35793">
    <w:pPr>
      <w:pStyle w:val="Footer"/>
      <w:jc w:val="center"/>
      <w:rPr>
        <w:color w:val="808080" w:themeColor="background1" w:themeShade="80"/>
      </w:rPr>
    </w:pPr>
    <w:r w:rsidRPr="00BD23FF">
      <w:rPr>
        <w:color w:val="808080" w:themeColor="background1" w:themeShade="80"/>
      </w:rPr>
      <w:t xml:space="preserve">pagina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6906AD">
      <w:rPr>
        <w:noProof/>
        <w:color w:val="808080" w:themeColor="background1" w:themeShade="80"/>
      </w:rPr>
      <w:t>6</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6906AD">
      <w:rPr>
        <w:noProof/>
        <w:color w:val="808080" w:themeColor="background1" w:themeShade="80"/>
      </w:rPr>
      <w:t>6</w:t>
    </w:r>
    <w:r w:rsidRPr="00BD23FF">
      <w:rPr>
        <w:color w:val="808080" w:themeColor="background1" w:themeShade="80"/>
      </w:rPr>
      <w:fldChar w:fldCharType="end"/>
    </w:r>
  </w:p>
  <w:p w:rsidR="00A35793" w:rsidRDefault="00A35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FAD" w:rsidRDefault="00C12FAD">
      <w:pPr>
        <w:spacing w:after="0" w:line="240" w:lineRule="auto"/>
      </w:pPr>
      <w:r>
        <w:separator/>
      </w:r>
    </w:p>
  </w:footnote>
  <w:footnote w:type="continuationSeparator" w:id="0">
    <w:p w:rsidR="00C12FAD" w:rsidRDefault="00C1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A0F5E"/>
    <w:multiLevelType w:val="hybridMultilevel"/>
    <w:tmpl w:val="813E850A"/>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1" w15:restartNumberingAfterBreak="0">
    <w:nsid w:val="0D983390"/>
    <w:multiLevelType w:val="hybridMultilevel"/>
    <w:tmpl w:val="915A8BD4"/>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 w15:restartNumberingAfterBreak="0">
    <w:nsid w:val="11727940"/>
    <w:multiLevelType w:val="hybridMultilevel"/>
    <w:tmpl w:val="7812CB0C"/>
    <w:lvl w:ilvl="0" w:tplc="540E2360">
      <w:start w:val="3"/>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3" w15:restartNumberingAfterBreak="0">
    <w:nsid w:val="18C8793B"/>
    <w:multiLevelType w:val="hybridMultilevel"/>
    <w:tmpl w:val="98904044"/>
    <w:lvl w:ilvl="0" w:tplc="8CF65FAA">
      <w:start w:val="2"/>
      <w:numFmt w:val="bullet"/>
      <w:lvlText w:val="-"/>
      <w:lvlJc w:val="left"/>
      <w:pPr>
        <w:ind w:left="4897" w:hanging="360"/>
      </w:pPr>
      <w:rPr>
        <w:rFonts w:ascii="Arial" w:eastAsiaTheme="minorHAnsi"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15:restartNumberingAfterBreak="0">
    <w:nsid w:val="1952189C"/>
    <w:multiLevelType w:val="hybridMultilevel"/>
    <w:tmpl w:val="B652017E"/>
    <w:lvl w:ilvl="0" w:tplc="0409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5" w15:restartNumberingAfterBreak="0">
    <w:nsid w:val="1CB805FD"/>
    <w:multiLevelType w:val="hybridMultilevel"/>
    <w:tmpl w:val="0F14E8D6"/>
    <w:lvl w:ilvl="0" w:tplc="DEF0544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1E880DC6"/>
    <w:multiLevelType w:val="hybridMultilevel"/>
    <w:tmpl w:val="09D46EC0"/>
    <w:lvl w:ilvl="0" w:tplc="6C9E6D8C">
      <w:start w:val="2"/>
      <w:numFmt w:val="bullet"/>
      <w:lvlText w:val="-"/>
      <w:lvlJc w:val="left"/>
      <w:pPr>
        <w:ind w:left="1353" w:hanging="360"/>
      </w:pPr>
      <w:rPr>
        <w:rFonts w:ascii="Arial" w:eastAsiaTheme="minorHAns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15:restartNumberingAfterBreak="0">
    <w:nsid w:val="363B3216"/>
    <w:multiLevelType w:val="hybridMultilevel"/>
    <w:tmpl w:val="4866063A"/>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8" w15:restartNumberingAfterBreak="0">
    <w:nsid w:val="372423F6"/>
    <w:multiLevelType w:val="hybridMultilevel"/>
    <w:tmpl w:val="C56AEBC4"/>
    <w:lvl w:ilvl="0" w:tplc="AA90BFE8">
      <w:start w:val="1"/>
      <w:numFmt w:val="decimal"/>
      <w:lvlText w:val="%1)"/>
      <w:lvlJc w:val="left"/>
      <w:pPr>
        <w:ind w:left="1756" w:hanging="360"/>
      </w:pPr>
      <w:rPr>
        <w:rFonts w:hint="default"/>
      </w:rPr>
    </w:lvl>
    <w:lvl w:ilvl="1" w:tplc="04090019" w:tentative="1">
      <w:start w:val="1"/>
      <w:numFmt w:val="lowerLetter"/>
      <w:lvlText w:val="%2."/>
      <w:lvlJc w:val="left"/>
      <w:pPr>
        <w:ind w:left="2476" w:hanging="360"/>
      </w:pPr>
    </w:lvl>
    <w:lvl w:ilvl="2" w:tplc="0409001B" w:tentative="1">
      <w:start w:val="1"/>
      <w:numFmt w:val="lowerRoman"/>
      <w:lvlText w:val="%3."/>
      <w:lvlJc w:val="right"/>
      <w:pPr>
        <w:ind w:left="3196" w:hanging="180"/>
      </w:pPr>
    </w:lvl>
    <w:lvl w:ilvl="3" w:tplc="0409000F" w:tentative="1">
      <w:start w:val="1"/>
      <w:numFmt w:val="decimal"/>
      <w:lvlText w:val="%4."/>
      <w:lvlJc w:val="left"/>
      <w:pPr>
        <w:ind w:left="3916" w:hanging="360"/>
      </w:pPr>
    </w:lvl>
    <w:lvl w:ilvl="4" w:tplc="04090019" w:tentative="1">
      <w:start w:val="1"/>
      <w:numFmt w:val="lowerLetter"/>
      <w:lvlText w:val="%5."/>
      <w:lvlJc w:val="left"/>
      <w:pPr>
        <w:ind w:left="4636" w:hanging="360"/>
      </w:pPr>
    </w:lvl>
    <w:lvl w:ilvl="5" w:tplc="0409001B" w:tentative="1">
      <w:start w:val="1"/>
      <w:numFmt w:val="lowerRoman"/>
      <w:lvlText w:val="%6."/>
      <w:lvlJc w:val="right"/>
      <w:pPr>
        <w:ind w:left="5356" w:hanging="180"/>
      </w:pPr>
    </w:lvl>
    <w:lvl w:ilvl="6" w:tplc="0409000F" w:tentative="1">
      <w:start w:val="1"/>
      <w:numFmt w:val="decimal"/>
      <w:lvlText w:val="%7."/>
      <w:lvlJc w:val="left"/>
      <w:pPr>
        <w:ind w:left="6076" w:hanging="360"/>
      </w:pPr>
    </w:lvl>
    <w:lvl w:ilvl="7" w:tplc="04090019" w:tentative="1">
      <w:start w:val="1"/>
      <w:numFmt w:val="lowerLetter"/>
      <w:lvlText w:val="%8."/>
      <w:lvlJc w:val="left"/>
      <w:pPr>
        <w:ind w:left="6796" w:hanging="360"/>
      </w:pPr>
    </w:lvl>
    <w:lvl w:ilvl="8" w:tplc="0409001B" w:tentative="1">
      <w:start w:val="1"/>
      <w:numFmt w:val="lowerRoman"/>
      <w:lvlText w:val="%9."/>
      <w:lvlJc w:val="right"/>
      <w:pPr>
        <w:ind w:left="7516" w:hanging="180"/>
      </w:pPr>
    </w:lvl>
  </w:abstractNum>
  <w:abstractNum w:abstractNumId="9" w15:restartNumberingAfterBreak="0">
    <w:nsid w:val="41E81AE3"/>
    <w:multiLevelType w:val="hybridMultilevel"/>
    <w:tmpl w:val="A9ACBFFE"/>
    <w:lvl w:ilvl="0" w:tplc="FEC2077E">
      <w:start w:val="1"/>
      <w:numFmt w:val="upperRoman"/>
      <w:lvlText w:val="%1."/>
      <w:lvlJc w:val="left"/>
      <w:pPr>
        <w:ind w:left="1572" w:hanging="720"/>
      </w:pPr>
      <w:rPr>
        <w:rFonts w:hint="default"/>
        <w:b/>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0" w15:restartNumberingAfterBreak="0">
    <w:nsid w:val="47D02D59"/>
    <w:multiLevelType w:val="hybridMultilevel"/>
    <w:tmpl w:val="D4160280"/>
    <w:lvl w:ilvl="0" w:tplc="04090001">
      <w:start w:val="1"/>
      <w:numFmt w:val="bullet"/>
      <w:lvlText w:val=""/>
      <w:lvlJc w:val="left"/>
      <w:pPr>
        <w:ind w:left="2551" w:hanging="360"/>
      </w:pPr>
      <w:rPr>
        <w:rFonts w:ascii="Symbol" w:hAnsi="Symbol" w:hint="default"/>
      </w:rPr>
    </w:lvl>
    <w:lvl w:ilvl="1" w:tplc="04090003" w:tentative="1">
      <w:start w:val="1"/>
      <w:numFmt w:val="bullet"/>
      <w:lvlText w:val="o"/>
      <w:lvlJc w:val="left"/>
      <w:pPr>
        <w:ind w:left="3271" w:hanging="360"/>
      </w:pPr>
      <w:rPr>
        <w:rFonts w:ascii="Courier New" w:hAnsi="Courier New" w:cs="Courier New" w:hint="default"/>
      </w:rPr>
    </w:lvl>
    <w:lvl w:ilvl="2" w:tplc="04090005" w:tentative="1">
      <w:start w:val="1"/>
      <w:numFmt w:val="bullet"/>
      <w:lvlText w:val=""/>
      <w:lvlJc w:val="left"/>
      <w:pPr>
        <w:ind w:left="3991" w:hanging="360"/>
      </w:pPr>
      <w:rPr>
        <w:rFonts w:ascii="Wingdings" w:hAnsi="Wingdings" w:hint="default"/>
      </w:rPr>
    </w:lvl>
    <w:lvl w:ilvl="3" w:tplc="04090001" w:tentative="1">
      <w:start w:val="1"/>
      <w:numFmt w:val="bullet"/>
      <w:lvlText w:val=""/>
      <w:lvlJc w:val="left"/>
      <w:pPr>
        <w:ind w:left="4711" w:hanging="360"/>
      </w:pPr>
      <w:rPr>
        <w:rFonts w:ascii="Symbol" w:hAnsi="Symbol" w:hint="default"/>
      </w:rPr>
    </w:lvl>
    <w:lvl w:ilvl="4" w:tplc="04090003" w:tentative="1">
      <w:start w:val="1"/>
      <w:numFmt w:val="bullet"/>
      <w:lvlText w:val="o"/>
      <w:lvlJc w:val="left"/>
      <w:pPr>
        <w:ind w:left="5431" w:hanging="360"/>
      </w:pPr>
      <w:rPr>
        <w:rFonts w:ascii="Courier New" w:hAnsi="Courier New" w:cs="Courier New" w:hint="default"/>
      </w:rPr>
    </w:lvl>
    <w:lvl w:ilvl="5" w:tplc="04090005" w:tentative="1">
      <w:start w:val="1"/>
      <w:numFmt w:val="bullet"/>
      <w:lvlText w:val=""/>
      <w:lvlJc w:val="left"/>
      <w:pPr>
        <w:ind w:left="6151" w:hanging="360"/>
      </w:pPr>
      <w:rPr>
        <w:rFonts w:ascii="Wingdings" w:hAnsi="Wingdings" w:hint="default"/>
      </w:rPr>
    </w:lvl>
    <w:lvl w:ilvl="6" w:tplc="04090001" w:tentative="1">
      <w:start w:val="1"/>
      <w:numFmt w:val="bullet"/>
      <w:lvlText w:val=""/>
      <w:lvlJc w:val="left"/>
      <w:pPr>
        <w:ind w:left="6871" w:hanging="360"/>
      </w:pPr>
      <w:rPr>
        <w:rFonts w:ascii="Symbol" w:hAnsi="Symbol" w:hint="default"/>
      </w:rPr>
    </w:lvl>
    <w:lvl w:ilvl="7" w:tplc="04090003" w:tentative="1">
      <w:start w:val="1"/>
      <w:numFmt w:val="bullet"/>
      <w:lvlText w:val="o"/>
      <w:lvlJc w:val="left"/>
      <w:pPr>
        <w:ind w:left="7591" w:hanging="360"/>
      </w:pPr>
      <w:rPr>
        <w:rFonts w:ascii="Courier New" w:hAnsi="Courier New" w:cs="Courier New" w:hint="default"/>
      </w:rPr>
    </w:lvl>
    <w:lvl w:ilvl="8" w:tplc="04090005" w:tentative="1">
      <w:start w:val="1"/>
      <w:numFmt w:val="bullet"/>
      <w:lvlText w:val=""/>
      <w:lvlJc w:val="left"/>
      <w:pPr>
        <w:ind w:left="8311" w:hanging="360"/>
      </w:pPr>
      <w:rPr>
        <w:rFonts w:ascii="Wingdings" w:hAnsi="Wingdings" w:hint="default"/>
      </w:rPr>
    </w:lvl>
  </w:abstractNum>
  <w:abstractNum w:abstractNumId="11" w15:restartNumberingAfterBreak="0">
    <w:nsid w:val="4D6A28C5"/>
    <w:multiLevelType w:val="hybridMultilevel"/>
    <w:tmpl w:val="EA6CD01C"/>
    <w:lvl w:ilvl="0" w:tplc="D7906A5C">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15:restartNumberingAfterBreak="0">
    <w:nsid w:val="71773C7A"/>
    <w:multiLevelType w:val="hybridMultilevel"/>
    <w:tmpl w:val="84A64C3E"/>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13" w15:restartNumberingAfterBreak="0">
    <w:nsid w:val="74AD7097"/>
    <w:multiLevelType w:val="hybridMultilevel"/>
    <w:tmpl w:val="C5444C4C"/>
    <w:lvl w:ilvl="0" w:tplc="7D92D59E">
      <w:start w:val="2"/>
      <w:numFmt w:val="bullet"/>
      <w:lvlText w:val="-"/>
      <w:lvlJc w:val="left"/>
      <w:pPr>
        <w:ind w:left="1693" w:hanging="360"/>
      </w:pPr>
      <w:rPr>
        <w:rFonts w:ascii="Arial" w:eastAsiaTheme="minorHAnsi" w:hAnsi="Arial" w:cs="Arial" w:hint="default"/>
      </w:rPr>
    </w:lvl>
    <w:lvl w:ilvl="1" w:tplc="04090003" w:tentative="1">
      <w:start w:val="1"/>
      <w:numFmt w:val="bullet"/>
      <w:lvlText w:val="o"/>
      <w:lvlJc w:val="left"/>
      <w:pPr>
        <w:ind w:left="2413" w:hanging="360"/>
      </w:pPr>
      <w:rPr>
        <w:rFonts w:ascii="Courier New" w:hAnsi="Courier New" w:cs="Courier New" w:hint="default"/>
      </w:rPr>
    </w:lvl>
    <w:lvl w:ilvl="2" w:tplc="04090005" w:tentative="1">
      <w:start w:val="1"/>
      <w:numFmt w:val="bullet"/>
      <w:lvlText w:val=""/>
      <w:lvlJc w:val="left"/>
      <w:pPr>
        <w:ind w:left="3133" w:hanging="360"/>
      </w:pPr>
      <w:rPr>
        <w:rFonts w:ascii="Wingdings" w:hAnsi="Wingdings" w:hint="default"/>
      </w:rPr>
    </w:lvl>
    <w:lvl w:ilvl="3" w:tplc="04090001" w:tentative="1">
      <w:start w:val="1"/>
      <w:numFmt w:val="bullet"/>
      <w:lvlText w:val=""/>
      <w:lvlJc w:val="left"/>
      <w:pPr>
        <w:ind w:left="3853" w:hanging="360"/>
      </w:pPr>
      <w:rPr>
        <w:rFonts w:ascii="Symbol" w:hAnsi="Symbol" w:hint="default"/>
      </w:rPr>
    </w:lvl>
    <w:lvl w:ilvl="4" w:tplc="04090003" w:tentative="1">
      <w:start w:val="1"/>
      <w:numFmt w:val="bullet"/>
      <w:lvlText w:val="o"/>
      <w:lvlJc w:val="left"/>
      <w:pPr>
        <w:ind w:left="4573" w:hanging="360"/>
      </w:pPr>
      <w:rPr>
        <w:rFonts w:ascii="Courier New" w:hAnsi="Courier New" w:cs="Courier New" w:hint="default"/>
      </w:rPr>
    </w:lvl>
    <w:lvl w:ilvl="5" w:tplc="04090005" w:tentative="1">
      <w:start w:val="1"/>
      <w:numFmt w:val="bullet"/>
      <w:lvlText w:val=""/>
      <w:lvlJc w:val="left"/>
      <w:pPr>
        <w:ind w:left="5293" w:hanging="360"/>
      </w:pPr>
      <w:rPr>
        <w:rFonts w:ascii="Wingdings" w:hAnsi="Wingdings" w:hint="default"/>
      </w:rPr>
    </w:lvl>
    <w:lvl w:ilvl="6" w:tplc="04090001" w:tentative="1">
      <w:start w:val="1"/>
      <w:numFmt w:val="bullet"/>
      <w:lvlText w:val=""/>
      <w:lvlJc w:val="left"/>
      <w:pPr>
        <w:ind w:left="6013" w:hanging="360"/>
      </w:pPr>
      <w:rPr>
        <w:rFonts w:ascii="Symbol" w:hAnsi="Symbol" w:hint="default"/>
      </w:rPr>
    </w:lvl>
    <w:lvl w:ilvl="7" w:tplc="04090003" w:tentative="1">
      <w:start w:val="1"/>
      <w:numFmt w:val="bullet"/>
      <w:lvlText w:val="o"/>
      <w:lvlJc w:val="left"/>
      <w:pPr>
        <w:ind w:left="6733" w:hanging="360"/>
      </w:pPr>
      <w:rPr>
        <w:rFonts w:ascii="Courier New" w:hAnsi="Courier New" w:cs="Courier New" w:hint="default"/>
      </w:rPr>
    </w:lvl>
    <w:lvl w:ilvl="8" w:tplc="04090005" w:tentative="1">
      <w:start w:val="1"/>
      <w:numFmt w:val="bullet"/>
      <w:lvlText w:val=""/>
      <w:lvlJc w:val="left"/>
      <w:pPr>
        <w:ind w:left="7453" w:hanging="360"/>
      </w:pPr>
      <w:rPr>
        <w:rFonts w:ascii="Wingdings" w:hAnsi="Wingdings" w:hint="default"/>
      </w:rPr>
    </w:lvl>
  </w:abstractNum>
  <w:abstractNum w:abstractNumId="14" w15:restartNumberingAfterBreak="0">
    <w:nsid w:val="76FF75DC"/>
    <w:multiLevelType w:val="hybridMultilevel"/>
    <w:tmpl w:val="E43AFFC8"/>
    <w:lvl w:ilvl="0" w:tplc="909062A6">
      <w:start w:val="1"/>
      <w:numFmt w:val="decimal"/>
      <w:lvlText w:val="%1."/>
      <w:lvlJc w:val="left"/>
      <w:pPr>
        <w:ind w:left="1650" w:hanging="360"/>
      </w:pPr>
      <w:rPr>
        <w:rFonts w:hint="default"/>
        <w:b w:val="0"/>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5" w15:restartNumberingAfterBreak="0">
    <w:nsid w:val="781D3686"/>
    <w:multiLevelType w:val="hybridMultilevel"/>
    <w:tmpl w:val="C04CA638"/>
    <w:lvl w:ilvl="0" w:tplc="54943536">
      <w:start w:val="1"/>
      <w:numFmt w:val="decimal"/>
      <w:lvlText w:val="%1."/>
      <w:lvlJc w:val="left"/>
      <w:pPr>
        <w:ind w:left="1707" w:hanging="360"/>
      </w:pPr>
      <w:rPr>
        <w:rFonts w:hint="default"/>
        <w:b/>
        <w:color w:val="000000" w:themeColor="text1"/>
      </w:rPr>
    </w:lvl>
    <w:lvl w:ilvl="1" w:tplc="04090019" w:tentative="1">
      <w:start w:val="1"/>
      <w:numFmt w:val="lowerLetter"/>
      <w:lvlText w:val="%2."/>
      <w:lvlJc w:val="left"/>
      <w:pPr>
        <w:ind w:left="2427" w:hanging="360"/>
      </w:pPr>
    </w:lvl>
    <w:lvl w:ilvl="2" w:tplc="0409001B" w:tentative="1">
      <w:start w:val="1"/>
      <w:numFmt w:val="lowerRoman"/>
      <w:lvlText w:val="%3."/>
      <w:lvlJc w:val="right"/>
      <w:pPr>
        <w:ind w:left="3147" w:hanging="180"/>
      </w:pPr>
    </w:lvl>
    <w:lvl w:ilvl="3" w:tplc="0409000F" w:tentative="1">
      <w:start w:val="1"/>
      <w:numFmt w:val="decimal"/>
      <w:lvlText w:val="%4."/>
      <w:lvlJc w:val="left"/>
      <w:pPr>
        <w:ind w:left="3867" w:hanging="360"/>
      </w:pPr>
    </w:lvl>
    <w:lvl w:ilvl="4" w:tplc="04090019" w:tentative="1">
      <w:start w:val="1"/>
      <w:numFmt w:val="lowerLetter"/>
      <w:lvlText w:val="%5."/>
      <w:lvlJc w:val="left"/>
      <w:pPr>
        <w:ind w:left="4587" w:hanging="360"/>
      </w:pPr>
    </w:lvl>
    <w:lvl w:ilvl="5" w:tplc="0409001B" w:tentative="1">
      <w:start w:val="1"/>
      <w:numFmt w:val="lowerRoman"/>
      <w:lvlText w:val="%6."/>
      <w:lvlJc w:val="right"/>
      <w:pPr>
        <w:ind w:left="5307" w:hanging="180"/>
      </w:pPr>
    </w:lvl>
    <w:lvl w:ilvl="6" w:tplc="0409000F" w:tentative="1">
      <w:start w:val="1"/>
      <w:numFmt w:val="decimal"/>
      <w:lvlText w:val="%7."/>
      <w:lvlJc w:val="left"/>
      <w:pPr>
        <w:ind w:left="6027" w:hanging="360"/>
      </w:pPr>
    </w:lvl>
    <w:lvl w:ilvl="7" w:tplc="04090019" w:tentative="1">
      <w:start w:val="1"/>
      <w:numFmt w:val="lowerLetter"/>
      <w:lvlText w:val="%8."/>
      <w:lvlJc w:val="left"/>
      <w:pPr>
        <w:ind w:left="6747" w:hanging="360"/>
      </w:pPr>
    </w:lvl>
    <w:lvl w:ilvl="8" w:tplc="0409001B" w:tentative="1">
      <w:start w:val="1"/>
      <w:numFmt w:val="lowerRoman"/>
      <w:lvlText w:val="%9."/>
      <w:lvlJc w:val="right"/>
      <w:pPr>
        <w:ind w:left="7467" w:hanging="180"/>
      </w:pPr>
    </w:lvl>
  </w:abstractNum>
  <w:abstractNum w:abstractNumId="16" w15:restartNumberingAfterBreak="0">
    <w:nsid w:val="7CC55348"/>
    <w:multiLevelType w:val="hybridMultilevel"/>
    <w:tmpl w:val="6A745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D347D28"/>
    <w:multiLevelType w:val="hybridMultilevel"/>
    <w:tmpl w:val="AB403E86"/>
    <w:lvl w:ilvl="0" w:tplc="FC5ACF6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9"/>
  </w:num>
  <w:num w:numId="2">
    <w:abstractNumId w:val="8"/>
  </w:num>
  <w:num w:numId="3">
    <w:abstractNumId w:val="2"/>
  </w:num>
  <w:num w:numId="4">
    <w:abstractNumId w:val="13"/>
  </w:num>
  <w:num w:numId="5">
    <w:abstractNumId w:val="15"/>
  </w:num>
  <w:num w:numId="6">
    <w:abstractNumId w:val="1"/>
  </w:num>
  <w:num w:numId="7">
    <w:abstractNumId w:val="17"/>
  </w:num>
  <w:num w:numId="8">
    <w:abstractNumId w:val="16"/>
  </w:num>
  <w:num w:numId="9">
    <w:abstractNumId w:val="5"/>
  </w:num>
  <w:num w:numId="10">
    <w:abstractNumId w:val="10"/>
  </w:num>
  <w:num w:numId="11">
    <w:abstractNumId w:val="3"/>
  </w:num>
  <w:num w:numId="12">
    <w:abstractNumId w:val="12"/>
  </w:num>
  <w:num w:numId="13">
    <w:abstractNumId w:val="14"/>
  </w:num>
  <w:num w:numId="14">
    <w:abstractNumId w:val="7"/>
  </w:num>
  <w:num w:numId="15">
    <w:abstractNumId w:val="11"/>
  </w:num>
  <w:num w:numId="16">
    <w:abstractNumId w:val="4"/>
  </w:num>
  <w:num w:numId="17">
    <w:abstractNumId w:val="6"/>
  </w:num>
  <w:num w:numId="1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0000F"/>
    <w:rsid w:val="0000003B"/>
    <w:rsid w:val="00000AE2"/>
    <w:rsid w:val="000010AB"/>
    <w:rsid w:val="00006F4D"/>
    <w:rsid w:val="00012430"/>
    <w:rsid w:val="00017F4A"/>
    <w:rsid w:val="000272D3"/>
    <w:rsid w:val="00030915"/>
    <w:rsid w:val="000312BE"/>
    <w:rsid w:val="0003397C"/>
    <w:rsid w:val="000355E6"/>
    <w:rsid w:val="000363A7"/>
    <w:rsid w:val="00037530"/>
    <w:rsid w:val="000376AF"/>
    <w:rsid w:val="000419CA"/>
    <w:rsid w:val="00041AB9"/>
    <w:rsid w:val="00042FFB"/>
    <w:rsid w:val="00044136"/>
    <w:rsid w:val="00045B0B"/>
    <w:rsid w:val="000461CC"/>
    <w:rsid w:val="0005186B"/>
    <w:rsid w:val="000534D3"/>
    <w:rsid w:val="000628AD"/>
    <w:rsid w:val="00062F01"/>
    <w:rsid w:val="000634D1"/>
    <w:rsid w:val="00064A02"/>
    <w:rsid w:val="00071CB2"/>
    <w:rsid w:val="00071D49"/>
    <w:rsid w:val="0007248E"/>
    <w:rsid w:val="00081EDD"/>
    <w:rsid w:val="00083C06"/>
    <w:rsid w:val="00083DAE"/>
    <w:rsid w:val="000848B0"/>
    <w:rsid w:val="000857B1"/>
    <w:rsid w:val="000876D9"/>
    <w:rsid w:val="000926D1"/>
    <w:rsid w:val="00093696"/>
    <w:rsid w:val="000947A3"/>
    <w:rsid w:val="00097AB5"/>
    <w:rsid w:val="00097E2B"/>
    <w:rsid w:val="000A1F17"/>
    <w:rsid w:val="000A2639"/>
    <w:rsid w:val="000A355A"/>
    <w:rsid w:val="000A644A"/>
    <w:rsid w:val="000B1C82"/>
    <w:rsid w:val="000B39E9"/>
    <w:rsid w:val="000B3FD7"/>
    <w:rsid w:val="000B4463"/>
    <w:rsid w:val="000B4E62"/>
    <w:rsid w:val="000B4FBA"/>
    <w:rsid w:val="000B523C"/>
    <w:rsid w:val="000B59B7"/>
    <w:rsid w:val="000B69BE"/>
    <w:rsid w:val="000B6B83"/>
    <w:rsid w:val="000B706D"/>
    <w:rsid w:val="000C47C7"/>
    <w:rsid w:val="000C4834"/>
    <w:rsid w:val="000C5D58"/>
    <w:rsid w:val="000C6EEA"/>
    <w:rsid w:val="000C7DB7"/>
    <w:rsid w:val="000D0D04"/>
    <w:rsid w:val="000D3F5F"/>
    <w:rsid w:val="000D5F49"/>
    <w:rsid w:val="000D609C"/>
    <w:rsid w:val="000E10B5"/>
    <w:rsid w:val="000E2854"/>
    <w:rsid w:val="000E5512"/>
    <w:rsid w:val="000E6348"/>
    <w:rsid w:val="000E6B80"/>
    <w:rsid w:val="000E714B"/>
    <w:rsid w:val="000E7ADE"/>
    <w:rsid w:val="000E7B9D"/>
    <w:rsid w:val="000F145C"/>
    <w:rsid w:val="000F1F1C"/>
    <w:rsid w:val="000F2A13"/>
    <w:rsid w:val="000F6DA0"/>
    <w:rsid w:val="000F7983"/>
    <w:rsid w:val="00100E3B"/>
    <w:rsid w:val="0010537E"/>
    <w:rsid w:val="00107056"/>
    <w:rsid w:val="0010719A"/>
    <w:rsid w:val="0010788C"/>
    <w:rsid w:val="00111246"/>
    <w:rsid w:val="001137A1"/>
    <w:rsid w:val="00114F38"/>
    <w:rsid w:val="00125556"/>
    <w:rsid w:val="00125B3B"/>
    <w:rsid w:val="001317A9"/>
    <w:rsid w:val="00134D0B"/>
    <w:rsid w:val="0013760C"/>
    <w:rsid w:val="00142B51"/>
    <w:rsid w:val="00150F94"/>
    <w:rsid w:val="00151C75"/>
    <w:rsid w:val="00152521"/>
    <w:rsid w:val="00152E3B"/>
    <w:rsid w:val="00153D6A"/>
    <w:rsid w:val="00156D6C"/>
    <w:rsid w:val="00160001"/>
    <w:rsid w:val="00160024"/>
    <w:rsid w:val="001641F1"/>
    <w:rsid w:val="00166033"/>
    <w:rsid w:val="0017303C"/>
    <w:rsid w:val="0017348C"/>
    <w:rsid w:val="00174BE4"/>
    <w:rsid w:val="001750F0"/>
    <w:rsid w:val="00175E0C"/>
    <w:rsid w:val="001763D7"/>
    <w:rsid w:val="00176570"/>
    <w:rsid w:val="00177360"/>
    <w:rsid w:val="00180747"/>
    <w:rsid w:val="001825BC"/>
    <w:rsid w:val="00186B95"/>
    <w:rsid w:val="001906AD"/>
    <w:rsid w:val="00192F2C"/>
    <w:rsid w:val="001939BD"/>
    <w:rsid w:val="001A0FC2"/>
    <w:rsid w:val="001A29DE"/>
    <w:rsid w:val="001A6143"/>
    <w:rsid w:val="001A68F4"/>
    <w:rsid w:val="001A7753"/>
    <w:rsid w:val="001B0140"/>
    <w:rsid w:val="001B078F"/>
    <w:rsid w:val="001B0968"/>
    <w:rsid w:val="001B306A"/>
    <w:rsid w:val="001B3FF2"/>
    <w:rsid w:val="001C1BD5"/>
    <w:rsid w:val="001C5E4F"/>
    <w:rsid w:val="001C64C6"/>
    <w:rsid w:val="001D1433"/>
    <w:rsid w:val="001D2DC7"/>
    <w:rsid w:val="001D3212"/>
    <w:rsid w:val="001D3CC5"/>
    <w:rsid w:val="001D4BFC"/>
    <w:rsid w:val="001D52D5"/>
    <w:rsid w:val="001E0A91"/>
    <w:rsid w:val="001E0F2C"/>
    <w:rsid w:val="001E1263"/>
    <w:rsid w:val="001E35F4"/>
    <w:rsid w:val="001E3F6A"/>
    <w:rsid w:val="001E42BE"/>
    <w:rsid w:val="001E4A1A"/>
    <w:rsid w:val="001E4BBC"/>
    <w:rsid w:val="001F553E"/>
    <w:rsid w:val="001F56BE"/>
    <w:rsid w:val="001F78F4"/>
    <w:rsid w:val="002024F1"/>
    <w:rsid w:val="00202898"/>
    <w:rsid w:val="00203144"/>
    <w:rsid w:val="00203DF5"/>
    <w:rsid w:val="0020423B"/>
    <w:rsid w:val="00206161"/>
    <w:rsid w:val="00206DCF"/>
    <w:rsid w:val="002121D8"/>
    <w:rsid w:val="002131B1"/>
    <w:rsid w:val="00213B77"/>
    <w:rsid w:val="00213BAE"/>
    <w:rsid w:val="00213C98"/>
    <w:rsid w:val="00216584"/>
    <w:rsid w:val="00217C61"/>
    <w:rsid w:val="002208CB"/>
    <w:rsid w:val="00221C08"/>
    <w:rsid w:val="00222ABF"/>
    <w:rsid w:val="00224E83"/>
    <w:rsid w:val="0022710D"/>
    <w:rsid w:val="00227C28"/>
    <w:rsid w:val="00232BD6"/>
    <w:rsid w:val="00234625"/>
    <w:rsid w:val="00235D43"/>
    <w:rsid w:val="00236BD1"/>
    <w:rsid w:val="00236CF0"/>
    <w:rsid w:val="00236EA2"/>
    <w:rsid w:val="00240CCE"/>
    <w:rsid w:val="002423C7"/>
    <w:rsid w:val="00242F74"/>
    <w:rsid w:val="0024409F"/>
    <w:rsid w:val="00244D1A"/>
    <w:rsid w:val="0024516F"/>
    <w:rsid w:val="002454F1"/>
    <w:rsid w:val="00245FEE"/>
    <w:rsid w:val="00247C61"/>
    <w:rsid w:val="002510C8"/>
    <w:rsid w:val="00251A38"/>
    <w:rsid w:val="00251BFD"/>
    <w:rsid w:val="00252D68"/>
    <w:rsid w:val="00255283"/>
    <w:rsid w:val="002566DE"/>
    <w:rsid w:val="00260A1D"/>
    <w:rsid w:val="00262C45"/>
    <w:rsid w:val="002714F4"/>
    <w:rsid w:val="00274B91"/>
    <w:rsid w:val="00275E99"/>
    <w:rsid w:val="00283AD5"/>
    <w:rsid w:val="00283E87"/>
    <w:rsid w:val="00285233"/>
    <w:rsid w:val="00285BD5"/>
    <w:rsid w:val="00287E5B"/>
    <w:rsid w:val="00292213"/>
    <w:rsid w:val="00292B70"/>
    <w:rsid w:val="00295A27"/>
    <w:rsid w:val="00296E89"/>
    <w:rsid w:val="00297058"/>
    <w:rsid w:val="002A0C6B"/>
    <w:rsid w:val="002A0DBD"/>
    <w:rsid w:val="002A31EF"/>
    <w:rsid w:val="002A55B2"/>
    <w:rsid w:val="002A633D"/>
    <w:rsid w:val="002B134E"/>
    <w:rsid w:val="002B1877"/>
    <w:rsid w:val="002B24FE"/>
    <w:rsid w:val="002B3E23"/>
    <w:rsid w:val="002B3E84"/>
    <w:rsid w:val="002B4211"/>
    <w:rsid w:val="002B44FA"/>
    <w:rsid w:val="002B4DEE"/>
    <w:rsid w:val="002B54D0"/>
    <w:rsid w:val="002B5C00"/>
    <w:rsid w:val="002B7495"/>
    <w:rsid w:val="002B7783"/>
    <w:rsid w:val="002C10CA"/>
    <w:rsid w:val="002C50FC"/>
    <w:rsid w:val="002D3131"/>
    <w:rsid w:val="002D6B95"/>
    <w:rsid w:val="002D6E59"/>
    <w:rsid w:val="002E2914"/>
    <w:rsid w:val="002E3066"/>
    <w:rsid w:val="002E4196"/>
    <w:rsid w:val="002E433D"/>
    <w:rsid w:val="002E4B0C"/>
    <w:rsid w:val="002E58F6"/>
    <w:rsid w:val="002E6EEB"/>
    <w:rsid w:val="002E7715"/>
    <w:rsid w:val="002F0F78"/>
    <w:rsid w:val="002F254D"/>
    <w:rsid w:val="002F272E"/>
    <w:rsid w:val="002F62E8"/>
    <w:rsid w:val="002F67B3"/>
    <w:rsid w:val="00304361"/>
    <w:rsid w:val="00307D14"/>
    <w:rsid w:val="00311344"/>
    <w:rsid w:val="00311E38"/>
    <w:rsid w:val="003134CA"/>
    <w:rsid w:val="0031350B"/>
    <w:rsid w:val="00313788"/>
    <w:rsid w:val="00313BDE"/>
    <w:rsid w:val="00313CE3"/>
    <w:rsid w:val="00315C5D"/>
    <w:rsid w:val="0031601D"/>
    <w:rsid w:val="00316171"/>
    <w:rsid w:val="00323144"/>
    <w:rsid w:val="00324B53"/>
    <w:rsid w:val="00325034"/>
    <w:rsid w:val="003259AA"/>
    <w:rsid w:val="003271CD"/>
    <w:rsid w:val="00330809"/>
    <w:rsid w:val="00332E15"/>
    <w:rsid w:val="003359A4"/>
    <w:rsid w:val="00337338"/>
    <w:rsid w:val="003400A9"/>
    <w:rsid w:val="00342481"/>
    <w:rsid w:val="00342D42"/>
    <w:rsid w:val="00343EA9"/>
    <w:rsid w:val="003460E3"/>
    <w:rsid w:val="00346E0D"/>
    <w:rsid w:val="003500FC"/>
    <w:rsid w:val="003502A4"/>
    <w:rsid w:val="0035293F"/>
    <w:rsid w:val="003548F2"/>
    <w:rsid w:val="00355087"/>
    <w:rsid w:val="00356E6D"/>
    <w:rsid w:val="00360276"/>
    <w:rsid w:val="00362D64"/>
    <w:rsid w:val="00363DC7"/>
    <w:rsid w:val="0036651B"/>
    <w:rsid w:val="00367935"/>
    <w:rsid w:val="00367F36"/>
    <w:rsid w:val="00370484"/>
    <w:rsid w:val="00370491"/>
    <w:rsid w:val="00375442"/>
    <w:rsid w:val="00377BC0"/>
    <w:rsid w:val="0038302A"/>
    <w:rsid w:val="003842D8"/>
    <w:rsid w:val="00384BB9"/>
    <w:rsid w:val="0038544C"/>
    <w:rsid w:val="00386CC3"/>
    <w:rsid w:val="00390D2B"/>
    <w:rsid w:val="00391029"/>
    <w:rsid w:val="003956A9"/>
    <w:rsid w:val="00396465"/>
    <w:rsid w:val="00397197"/>
    <w:rsid w:val="003A030C"/>
    <w:rsid w:val="003A39E8"/>
    <w:rsid w:val="003A3C0B"/>
    <w:rsid w:val="003A57D3"/>
    <w:rsid w:val="003A5E43"/>
    <w:rsid w:val="003A70EA"/>
    <w:rsid w:val="003B2AFD"/>
    <w:rsid w:val="003B364D"/>
    <w:rsid w:val="003B519E"/>
    <w:rsid w:val="003C0136"/>
    <w:rsid w:val="003C1EA4"/>
    <w:rsid w:val="003C2E33"/>
    <w:rsid w:val="003C33BE"/>
    <w:rsid w:val="003C5179"/>
    <w:rsid w:val="003C5237"/>
    <w:rsid w:val="003C5495"/>
    <w:rsid w:val="003C6253"/>
    <w:rsid w:val="003D1792"/>
    <w:rsid w:val="003D3775"/>
    <w:rsid w:val="003D6A94"/>
    <w:rsid w:val="003E54D6"/>
    <w:rsid w:val="003E5619"/>
    <w:rsid w:val="003E58C0"/>
    <w:rsid w:val="003E6BC9"/>
    <w:rsid w:val="003E6E6F"/>
    <w:rsid w:val="003E7DA0"/>
    <w:rsid w:val="003F1365"/>
    <w:rsid w:val="003F3715"/>
    <w:rsid w:val="003F42F1"/>
    <w:rsid w:val="003F49E6"/>
    <w:rsid w:val="003F513E"/>
    <w:rsid w:val="003F5188"/>
    <w:rsid w:val="003F7483"/>
    <w:rsid w:val="003F75FF"/>
    <w:rsid w:val="004003BA"/>
    <w:rsid w:val="00400EDB"/>
    <w:rsid w:val="00402915"/>
    <w:rsid w:val="004035DD"/>
    <w:rsid w:val="004044C0"/>
    <w:rsid w:val="004109F3"/>
    <w:rsid w:val="00411324"/>
    <w:rsid w:val="00414FD2"/>
    <w:rsid w:val="00415424"/>
    <w:rsid w:val="00416564"/>
    <w:rsid w:val="0042042A"/>
    <w:rsid w:val="004209A9"/>
    <w:rsid w:val="00421C0E"/>
    <w:rsid w:val="00422C53"/>
    <w:rsid w:val="004259BC"/>
    <w:rsid w:val="004261B3"/>
    <w:rsid w:val="00427E73"/>
    <w:rsid w:val="00431DDB"/>
    <w:rsid w:val="00431F5B"/>
    <w:rsid w:val="00432398"/>
    <w:rsid w:val="00432CE3"/>
    <w:rsid w:val="004365E7"/>
    <w:rsid w:val="00436F8A"/>
    <w:rsid w:val="004403E2"/>
    <w:rsid w:val="00443F4C"/>
    <w:rsid w:val="004443EA"/>
    <w:rsid w:val="00445290"/>
    <w:rsid w:val="00450791"/>
    <w:rsid w:val="0045223D"/>
    <w:rsid w:val="0045647D"/>
    <w:rsid w:val="004568D4"/>
    <w:rsid w:val="004605D0"/>
    <w:rsid w:val="00460CD6"/>
    <w:rsid w:val="00461240"/>
    <w:rsid w:val="004627E6"/>
    <w:rsid w:val="004669FA"/>
    <w:rsid w:val="00466AB0"/>
    <w:rsid w:val="00466EF4"/>
    <w:rsid w:val="004707C3"/>
    <w:rsid w:val="00471F97"/>
    <w:rsid w:val="00472191"/>
    <w:rsid w:val="00473568"/>
    <w:rsid w:val="004736A3"/>
    <w:rsid w:val="0047389D"/>
    <w:rsid w:val="00473F37"/>
    <w:rsid w:val="004742A8"/>
    <w:rsid w:val="004761A7"/>
    <w:rsid w:val="00481237"/>
    <w:rsid w:val="00483700"/>
    <w:rsid w:val="00485DD2"/>
    <w:rsid w:val="004904A4"/>
    <w:rsid w:val="00495A37"/>
    <w:rsid w:val="00496015"/>
    <w:rsid w:val="004A1FB2"/>
    <w:rsid w:val="004A3F4F"/>
    <w:rsid w:val="004B0589"/>
    <w:rsid w:val="004B0F17"/>
    <w:rsid w:val="004B1322"/>
    <w:rsid w:val="004B18B1"/>
    <w:rsid w:val="004B1CD7"/>
    <w:rsid w:val="004B1DB0"/>
    <w:rsid w:val="004B2731"/>
    <w:rsid w:val="004B58AF"/>
    <w:rsid w:val="004B7030"/>
    <w:rsid w:val="004C0270"/>
    <w:rsid w:val="004C26EB"/>
    <w:rsid w:val="004C4C83"/>
    <w:rsid w:val="004C73A9"/>
    <w:rsid w:val="004C7CA1"/>
    <w:rsid w:val="004D15FC"/>
    <w:rsid w:val="004D4807"/>
    <w:rsid w:val="004E0BBD"/>
    <w:rsid w:val="004E12AB"/>
    <w:rsid w:val="004E2E82"/>
    <w:rsid w:val="004E43A5"/>
    <w:rsid w:val="004E5543"/>
    <w:rsid w:val="004E6815"/>
    <w:rsid w:val="004E7A4D"/>
    <w:rsid w:val="004F1F7E"/>
    <w:rsid w:val="004F212B"/>
    <w:rsid w:val="004F232F"/>
    <w:rsid w:val="004F292D"/>
    <w:rsid w:val="004F2C6D"/>
    <w:rsid w:val="004F52C3"/>
    <w:rsid w:val="004F73A2"/>
    <w:rsid w:val="00500100"/>
    <w:rsid w:val="00501501"/>
    <w:rsid w:val="00502387"/>
    <w:rsid w:val="00502B4D"/>
    <w:rsid w:val="00503ADF"/>
    <w:rsid w:val="00504919"/>
    <w:rsid w:val="0050508F"/>
    <w:rsid w:val="005057F5"/>
    <w:rsid w:val="0050730B"/>
    <w:rsid w:val="005128DB"/>
    <w:rsid w:val="00514AD6"/>
    <w:rsid w:val="00514BED"/>
    <w:rsid w:val="00515525"/>
    <w:rsid w:val="00516576"/>
    <w:rsid w:val="00516C4F"/>
    <w:rsid w:val="0051715B"/>
    <w:rsid w:val="0051787B"/>
    <w:rsid w:val="00520156"/>
    <w:rsid w:val="0052253A"/>
    <w:rsid w:val="00522EED"/>
    <w:rsid w:val="00523A3A"/>
    <w:rsid w:val="0052407C"/>
    <w:rsid w:val="00527365"/>
    <w:rsid w:val="005306B6"/>
    <w:rsid w:val="0053179E"/>
    <w:rsid w:val="00536179"/>
    <w:rsid w:val="005361B0"/>
    <w:rsid w:val="0053643A"/>
    <w:rsid w:val="0053728A"/>
    <w:rsid w:val="00543EFC"/>
    <w:rsid w:val="00546004"/>
    <w:rsid w:val="00547157"/>
    <w:rsid w:val="00551A52"/>
    <w:rsid w:val="005551A5"/>
    <w:rsid w:val="00555249"/>
    <w:rsid w:val="00555454"/>
    <w:rsid w:val="005615C7"/>
    <w:rsid w:val="005616D9"/>
    <w:rsid w:val="00561DC9"/>
    <w:rsid w:val="00580A3A"/>
    <w:rsid w:val="005836D1"/>
    <w:rsid w:val="00583F9D"/>
    <w:rsid w:val="00585577"/>
    <w:rsid w:val="00585AC8"/>
    <w:rsid w:val="00587EA2"/>
    <w:rsid w:val="00594036"/>
    <w:rsid w:val="00597940"/>
    <w:rsid w:val="005A141E"/>
    <w:rsid w:val="005A2588"/>
    <w:rsid w:val="005A37EB"/>
    <w:rsid w:val="005A3A11"/>
    <w:rsid w:val="005A4C35"/>
    <w:rsid w:val="005A5CB8"/>
    <w:rsid w:val="005B123D"/>
    <w:rsid w:val="005B2DCD"/>
    <w:rsid w:val="005B343D"/>
    <w:rsid w:val="005B68C5"/>
    <w:rsid w:val="005B703C"/>
    <w:rsid w:val="005B744A"/>
    <w:rsid w:val="005C0E56"/>
    <w:rsid w:val="005C71C6"/>
    <w:rsid w:val="005C7D3D"/>
    <w:rsid w:val="005D0BA8"/>
    <w:rsid w:val="005D28C7"/>
    <w:rsid w:val="005D3B87"/>
    <w:rsid w:val="005D4B19"/>
    <w:rsid w:val="005D58FA"/>
    <w:rsid w:val="005D7ECC"/>
    <w:rsid w:val="005E1CF9"/>
    <w:rsid w:val="005E2040"/>
    <w:rsid w:val="005E2723"/>
    <w:rsid w:val="005E37F7"/>
    <w:rsid w:val="005E395E"/>
    <w:rsid w:val="005E4E47"/>
    <w:rsid w:val="005E6AC9"/>
    <w:rsid w:val="005F1268"/>
    <w:rsid w:val="005F18C2"/>
    <w:rsid w:val="005F2A39"/>
    <w:rsid w:val="005F3482"/>
    <w:rsid w:val="005F4F71"/>
    <w:rsid w:val="006018CE"/>
    <w:rsid w:val="00602E6A"/>
    <w:rsid w:val="00602E90"/>
    <w:rsid w:val="006031A9"/>
    <w:rsid w:val="006041A6"/>
    <w:rsid w:val="00605E42"/>
    <w:rsid w:val="00610902"/>
    <w:rsid w:val="006131E1"/>
    <w:rsid w:val="00614F98"/>
    <w:rsid w:val="00615A1C"/>
    <w:rsid w:val="00621233"/>
    <w:rsid w:val="006214BF"/>
    <w:rsid w:val="00623DAD"/>
    <w:rsid w:val="00623E26"/>
    <w:rsid w:val="006317C1"/>
    <w:rsid w:val="0063289A"/>
    <w:rsid w:val="00633237"/>
    <w:rsid w:val="00636A89"/>
    <w:rsid w:val="00636C32"/>
    <w:rsid w:val="006371BB"/>
    <w:rsid w:val="00637EF6"/>
    <w:rsid w:val="00640C05"/>
    <w:rsid w:val="00643C95"/>
    <w:rsid w:val="0064652F"/>
    <w:rsid w:val="00653D4D"/>
    <w:rsid w:val="006575C6"/>
    <w:rsid w:val="00662EBB"/>
    <w:rsid w:val="00664DF9"/>
    <w:rsid w:val="00667449"/>
    <w:rsid w:val="00671F56"/>
    <w:rsid w:val="00673A6E"/>
    <w:rsid w:val="00675D2C"/>
    <w:rsid w:val="006862EF"/>
    <w:rsid w:val="00687F5C"/>
    <w:rsid w:val="006906AD"/>
    <w:rsid w:val="00692A99"/>
    <w:rsid w:val="00693016"/>
    <w:rsid w:val="006930C8"/>
    <w:rsid w:val="0069342B"/>
    <w:rsid w:val="0069380A"/>
    <w:rsid w:val="006938F7"/>
    <w:rsid w:val="006940F1"/>
    <w:rsid w:val="006953B8"/>
    <w:rsid w:val="00696832"/>
    <w:rsid w:val="006969AE"/>
    <w:rsid w:val="006A02C7"/>
    <w:rsid w:val="006A15F1"/>
    <w:rsid w:val="006A16EF"/>
    <w:rsid w:val="006A376B"/>
    <w:rsid w:val="006A4807"/>
    <w:rsid w:val="006A4BFB"/>
    <w:rsid w:val="006A50C3"/>
    <w:rsid w:val="006A7943"/>
    <w:rsid w:val="006A7E87"/>
    <w:rsid w:val="006B279D"/>
    <w:rsid w:val="006C215E"/>
    <w:rsid w:val="006C70F5"/>
    <w:rsid w:val="006C7657"/>
    <w:rsid w:val="006C799E"/>
    <w:rsid w:val="006D0254"/>
    <w:rsid w:val="006D12B3"/>
    <w:rsid w:val="006D16FD"/>
    <w:rsid w:val="006D3234"/>
    <w:rsid w:val="006D3BD4"/>
    <w:rsid w:val="006D6201"/>
    <w:rsid w:val="006D73B5"/>
    <w:rsid w:val="006E26B0"/>
    <w:rsid w:val="006E297F"/>
    <w:rsid w:val="006E2E6F"/>
    <w:rsid w:val="006E66AB"/>
    <w:rsid w:val="006E6912"/>
    <w:rsid w:val="006E72A8"/>
    <w:rsid w:val="0070051E"/>
    <w:rsid w:val="00700B83"/>
    <w:rsid w:val="0070232A"/>
    <w:rsid w:val="0070290D"/>
    <w:rsid w:val="007064EF"/>
    <w:rsid w:val="007068C4"/>
    <w:rsid w:val="0071012A"/>
    <w:rsid w:val="0071023A"/>
    <w:rsid w:val="007145E5"/>
    <w:rsid w:val="00715E1E"/>
    <w:rsid w:val="00717E36"/>
    <w:rsid w:val="00725430"/>
    <w:rsid w:val="00725A05"/>
    <w:rsid w:val="0072689A"/>
    <w:rsid w:val="00726F05"/>
    <w:rsid w:val="00730CA4"/>
    <w:rsid w:val="00731FA9"/>
    <w:rsid w:val="00732D9B"/>
    <w:rsid w:val="0073364B"/>
    <w:rsid w:val="00733EE1"/>
    <w:rsid w:val="00734C2B"/>
    <w:rsid w:val="00736D3F"/>
    <w:rsid w:val="00737DC3"/>
    <w:rsid w:val="00740094"/>
    <w:rsid w:val="007405E6"/>
    <w:rsid w:val="00741DB6"/>
    <w:rsid w:val="0074294C"/>
    <w:rsid w:val="00745B65"/>
    <w:rsid w:val="00745E7F"/>
    <w:rsid w:val="00746435"/>
    <w:rsid w:val="0074750C"/>
    <w:rsid w:val="0074791A"/>
    <w:rsid w:val="007523C0"/>
    <w:rsid w:val="00752BA0"/>
    <w:rsid w:val="00754FE8"/>
    <w:rsid w:val="00755FB8"/>
    <w:rsid w:val="00762D0B"/>
    <w:rsid w:val="007633E4"/>
    <w:rsid w:val="00763831"/>
    <w:rsid w:val="00763918"/>
    <w:rsid w:val="00764A9F"/>
    <w:rsid w:val="00766264"/>
    <w:rsid w:val="0076725C"/>
    <w:rsid w:val="00767702"/>
    <w:rsid w:val="0077120D"/>
    <w:rsid w:val="00773FD1"/>
    <w:rsid w:val="00774C58"/>
    <w:rsid w:val="0077592A"/>
    <w:rsid w:val="007770CB"/>
    <w:rsid w:val="007777F1"/>
    <w:rsid w:val="007809F5"/>
    <w:rsid w:val="00780ACF"/>
    <w:rsid w:val="00783185"/>
    <w:rsid w:val="007856B3"/>
    <w:rsid w:val="00790055"/>
    <w:rsid w:val="007929C9"/>
    <w:rsid w:val="0079356E"/>
    <w:rsid w:val="00794650"/>
    <w:rsid w:val="007968DE"/>
    <w:rsid w:val="007A06A1"/>
    <w:rsid w:val="007A209F"/>
    <w:rsid w:val="007A27EE"/>
    <w:rsid w:val="007A3240"/>
    <w:rsid w:val="007A6648"/>
    <w:rsid w:val="007A747B"/>
    <w:rsid w:val="007A7BB8"/>
    <w:rsid w:val="007B0105"/>
    <w:rsid w:val="007B048B"/>
    <w:rsid w:val="007B07D0"/>
    <w:rsid w:val="007B1A21"/>
    <w:rsid w:val="007B29CB"/>
    <w:rsid w:val="007B2C36"/>
    <w:rsid w:val="007B40A8"/>
    <w:rsid w:val="007B471F"/>
    <w:rsid w:val="007B50B1"/>
    <w:rsid w:val="007B5242"/>
    <w:rsid w:val="007B67E3"/>
    <w:rsid w:val="007C1985"/>
    <w:rsid w:val="007C66E0"/>
    <w:rsid w:val="007C7FD4"/>
    <w:rsid w:val="007D30AE"/>
    <w:rsid w:val="007D33FC"/>
    <w:rsid w:val="007D3AC0"/>
    <w:rsid w:val="007D413E"/>
    <w:rsid w:val="007D4763"/>
    <w:rsid w:val="007D668E"/>
    <w:rsid w:val="007E14D1"/>
    <w:rsid w:val="007E28DB"/>
    <w:rsid w:val="007E2FC6"/>
    <w:rsid w:val="007E7275"/>
    <w:rsid w:val="007E7FE4"/>
    <w:rsid w:val="007F4EB8"/>
    <w:rsid w:val="007F54EB"/>
    <w:rsid w:val="007F7D89"/>
    <w:rsid w:val="00804C62"/>
    <w:rsid w:val="008058F1"/>
    <w:rsid w:val="0080774C"/>
    <w:rsid w:val="00807B1C"/>
    <w:rsid w:val="00813A07"/>
    <w:rsid w:val="00813E8C"/>
    <w:rsid w:val="00815288"/>
    <w:rsid w:val="0081606E"/>
    <w:rsid w:val="008171E1"/>
    <w:rsid w:val="00820DF2"/>
    <w:rsid w:val="00820E24"/>
    <w:rsid w:val="008229BC"/>
    <w:rsid w:val="00822C38"/>
    <w:rsid w:val="00823A04"/>
    <w:rsid w:val="008272AF"/>
    <w:rsid w:val="0082746A"/>
    <w:rsid w:val="00827E3C"/>
    <w:rsid w:val="00830013"/>
    <w:rsid w:val="00832A67"/>
    <w:rsid w:val="00832F1C"/>
    <w:rsid w:val="0083619A"/>
    <w:rsid w:val="00837299"/>
    <w:rsid w:val="008373C0"/>
    <w:rsid w:val="00837907"/>
    <w:rsid w:val="00842A37"/>
    <w:rsid w:val="00843168"/>
    <w:rsid w:val="00846FAE"/>
    <w:rsid w:val="00853F2B"/>
    <w:rsid w:val="00855953"/>
    <w:rsid w:val="00855CD8"/>
    <w:rsid w:val="0085744B"/>
    <w:rsid w:val="00860FCA"/>
    <w:rsid w:val="008618F0"/>
    <w:rsid w:val="008619E0"/>
    <w:rsid w:val="00861DCA"/>
    <w:rsid w:val="00862032"/>
    <w:rsid w:val="008638CE"/>
    <w:rsid w:val="008718F3"/>
    <w:rsid w:val="00871CD8"/>
    <w:rsid w:val="00871D25"/>
    <w:rsid w:val="00874E2B"/>
    <w:rsid w:val="0087723C"/>
    <w:rsid w:val="0087794D"/>
    <w:rsid w:val="00883352"/>
    <w:rsid w:val="008836B9"/>
    <w:rsid w:val="00883DFB"/>
    <w:rsid w:val="00885072"/>
    <w:rsid w:val="008850C0"/>
    <w:rsid w:val="0088627D"/>
    <w:rsid w:val="00890F80"/>
    <w:rsid w:val="008925B8"/>
    <w:rsid w:val="00894BBF"/>
    <w:rsid w:val="00896DEA"/>
    <w:rsid w:val="0089774D"/>
    <w:rsid w:val="00897F32"/>
    <w:rsid w:val="008A0240"/>
    <w:rsid w:val="008A0F1C"/>
    <w:rsid w:val="008A3D27"/>
    <w:rsid w:val="008A43A9"/>
    <w:rsid w:val="008A5A0D"/>
    <w:rsid w:val="008A673A"/>
    <w:rsid w:val="008A7212"/>
    <w:rsid w:val="008B1A72"/>
    <w:rsid w:val="008B612D"/>
    <w:rsid w:val="008C1676"/>
    <w:rsid w:val="008C4061"/>
    <w:rsid w:val="008C7CC1"/>
    <w:rsid w:val="008D018D"/>
    <w:rsid w:val="008D2050"/>
    <w:rsid w:val="008D306E"/>
    <w:rsid w:val="008D3AFB"/>
    <w:rsid w:val="008D3E2D"/>
    <w:rsid w:val="008E039C"/>
    <w:rsid w:val="008E1BE6"/>
    <w:rsid w:val="008E227E"/>
    <w:rsid w:val="008E3D09"/>
    <w:rsid w:val="008E6B8A"/>
    <w:rsid w:val="008E6C3D"/>
    <w:rsid w:val="008F18AB"/>
    <w:rsid w:val="008F2DE4"/>
    <w:rsid w:val="008F3B46"/>
    <w:rsid w:val="008F3F60"/>
    <w:rsid w:val="008F3F9D"/>
    <w:rsid w:val="008F4CFF"/>
    <w:rsid w:val="00900076"/>
    <w:rsid w:val="009002AE"/>
    <w:rsid w:val="0090403A"/>
    <w:rsid w:val="00904FB9"/>
    <w:rsid w:val="0090593B"/>
    <w:rsid w:val="00906AF3"/>
    <w:rsid w:val="00906EDA"/>
    <w:rsid w:val="00907BC9"/>
    <w:rsid w:val="009117A9"/>
    <w:rsid w:val="009125CE"/>
    <w:rsid w:val="00913176"/>
    <w:rsid w:val="00916188"/>
    <w:rsid w:val="00916888"/>
    <w:rsid w:val="00917F35"/>
    <w:rsid w:val="0092065B"/>
    <w:rsid w:val="0092122F"/>
    <w:rsid w:val="00925F26"/>
    <w:rsid w:val="00925FFB"/>
    <w:rsid w:val="00926741"/>
    <w:rsid w:val="00930A3B"/>
    <w:rsid w:val="00931E68"/>
    <w:rsid w:val="0093290D"/>
    <w:rsid w:val="00935614"/>
    <w:rsid w:val="00935E53"/>
    <w:rsid w:val="00936D49"/>
    <w:rsid w:val="00940020"/>
    <w:rsid w:val="00940123"/>
    <w:rsid w:val="00942428"/>
    <w:rsid w:val="009433EE"/>
    <w:rsid w:val="009508D8"/>
    <w:rsid w:val="009518ED"/>
    <w:rsid w:val="00952007"/>
    <w:rsid w:val="00953966"/>
    <w:rsid w:val="0095399E"/>
    <w:rsid w:val="00955FCE"/>
    <w:rsid w:val="0095799D"/>
    <w:rsid w:val="00957A53"/>
    <w:rsid w:val="00960E1D"/>
    <w:rsid w:val="00961818"/>
    <w:rsid w:val="0096184C"/>
    <w:rsid w:val="00962E71"/>
    <w:rsid w:val="00963B7C"/>
    <w:rsid w:val="009657B8"/>
    <w:rsid w:val="009663E9"/>
    <w:rsid w:val="0096698A"/>
    <w:rsid w:val="00970C53"/>
    <w:rsid w:val="00972467"/>
    <w:rsid w:val="00974EB6"/>
    <w:rsid w:val="00975656"/>
    <w:rsid w:val="00976BE7"/>
    <w:rsid w:val="0097767F"/>
    <w:rsid w:val="00981510"/>
    <w:rsid w:val="00981D59"/>
    <w:rsid w:val="00983123"/>
    <w:rsid w:val="00984560"/>
    <w:rsid w:val="00984884"/>
    <w:rsid w:val="00985E46"/>
    <w:rsid w:val="00986B13"/>
    <w:rsid w:val="00990777"/>
    <w:rsid w:val="00991977"/>
    <w:rsid w:val="0099396B"/>
    <w:rsid w:val="0099543E"/>
    <w:rsid w:val="00997CE0"/>
    <w:rsid w:val="009A1D12"/>
    <w:rsid w:val="009A1DAC"/>
    <w:rsid w:val="009A3488"/>
    <w:rsid w:val="009B198C"/>
    <w:rsid w:val="009B34CC"/>
    <w:rsid w:val="009B66BD"/>
    <w:rsid w:val="009C0F9B"/>
    <w:rsid w:val="009C2462"/>
    <w:rsid w:val="009C544D"/>
    <w:rsid w:val="009C6325"/>
    <w:rsid w:val="009C7BAA"/>
    <w:rsid w:val="009D04ED"/>
    <w:rsid w:val="009D0C41"/>
    <w:rsid w:val="009D20C8"/>
    <w:rsid w:val="009D21C3"/>
    <w:rsid w:val="009D299A"/>
    <w:rsid w:val="009D3BC0"/>
    <w:rsid w:val="009D5A74"/>
    <w:rsid w:val="009D686D"/>
    <w:rsid w:val="009D6A8B"/>
    <w:rsid w:val="009D7070"/>
    <w:rsid w:val="009E21AE"/>
    <w:rsid w:val="009E5C9A"/>
    <w:rsid w:val="009E6C3B"/>
    <w:rsid w:val="009E7583"/>
    <w:rsid w:val="009F1C11"/>
    <w:rsid w:val="009F390A"/>
    <w:rsid w:val="009F5059"/>
    <w:rsid w:val="009F6245"/>
    <w:rsid w:val="009F625A"/>
    <w:rsid w:val="00A00BAA"/>
    <w:rsid w:val="00A00BD6"/>
    <w:rsid w:val="00A024C7"/>
    <w:rsid w:val="00A03588"/>
    <w:rsid w:val="00A03688"/>
    <w:rsid w:val="00A04066"/>
    <w:rsid w:val="00A06A35"/>
    <w:rsid w:val="00A06D51"/>
    <w:rsid w:val="00A10203"/>
    <w:rsid w:val="00A103A1"/>
    <w:rsid w:val="00A1057E"/>
    <w:rsid w:val="00A11328"/>
    <w:rsid w:val="00A11A16"/>
    <w:rsid w:val="00A1208D"/>
    <w:rsid w:val="00A13281"/>
    <w:rsid w:val="00A1345A"/>
    <w:rsid w:val="00A1393D"/>
    <w:rsid w:val="00A13DA5"/>
    <w:rsid w:val="00A15844"/>
    <w:rsid w:val="00A15B2C"/>
    <w:rsid w:val="00A15E7D"/>
    <w:rsid w:val="00A25B1B"/>
    <w:rsid w:val="00A27BB1"/>
    <w:rsid w:val="00A3047E"/>
    <w:rsid w:val="00A30791"/>
    <w:rsid w:val="00A3563F"/>
    <w:rsid w:val="00A35793"/>
    <w:rsid w:val="00A36ECB"/>
    <w:rsid w:val="00A378D7"/>
    <w:rsid w:val="00A40461"/>
    <w:rsid w:val="00A52413"/>
    <w:rsid w:val="00A52D40"/>
    <w:rsid w:val="00A55652"/>
    <w:rsid w:val="00A56C2B"/>
    <w:rsid w:val="00A56F04"/>
    <w:rsid w:val="00A57039"/>
    <w:rsid w:val="00A62108"/>
    <w:rsid w:val="00A6476D"/>
    <w:rsid w:val="00A65DAC"/>
    <w:rsid w:val="00A6620D"/>
    <w:rsid w:val="00A66677"/>
    <w:rsid w:val="00A70244"/>
    <w:rsid w:val="00A7228D"/>
    <w:rsid w:val="00A729B9"/>
    <w:rsid w:val="00A73B36"/>
    <w:rsid w:val="00A7444A"/>
    <w:rsid w:val="00A801A9"/>
    <w:rsid w:val="00A81B93"/>
    <w:rsid w:val="00A90BC0"/>
    <w:rsid w:val="00A93868"/>
    <w:rsid w:val="00A9397C"/>
    <w:rsid w:val="00A97B01"/>
    <w:rsid w:val="00AA3D20"/>
    <w:rsid w:val="00AA6D33"/>
    <w:rsid w:val="00AA708D"/>
    <w:rsid w:val="00AB5444"/>
    <w:rsid w:val="00AB7E7F"/>
    <w:rsid w:val="00AC0BA1"/>
    <w:rsid w:val="00AC501A"/>
    <w:rsid w:val="00AC632B"/>
    <w:rsid w:val="00AD0328"/>
    <w:rsid w:val="00AD2227"/>
    <w:rsid w:val="00AE2CA4"/>
    <w:rsid w:val="00AE4960"/>
    <w:rsid w:val="00AE5A77"/>
    <w:rsid w:val="00AE7DD3"/>
    <w:rsid w:val="00AF036E"/>
    <w:rsid w:val="00AF1588"/>
    <w:rsid w:val="00AF76A9"/>
    <w:rsid w:val="00B0046E"/>
    <w:rsid w:val="00B00E53"/>
    <w:rsid w:val="00B04FD6"/>
    <w:rsid w:val="00B05F22"/>
    <w:rsid w:val="00B0648E"/>
    <w:rsid w:val="00B12216"/>
    <w:rsid w:val="00B13A06"/>
    <w:rsid w:val="00B169F6"/>
    <w:rsid w:val="00B17924"/>
    <w:rsid w:val="00B22EA4"/>
    <w:rsid w:val="00B22F1B"/>
    <w:rsid w:val="00B24378"/>
    <w:rsid w:val="00B31CA7"/>
    <w:rsid w:val="00B32103"/>
    <w:rsid w:val="00B327A4"/>
    <w:rsid w:val="00B32A3A"/>
    <w:rsid w:val="00B331D8"/>
    <w:rsid w:val="00B33B37"/>
    <w:rsid w:val="00B33C07"/>
    <w:rsid w:val="00B34999"/>
    <w:rsid w:val="00B35849"/>
    <w:rsid w:val="00B35A48"/>
    <w:rsid w:val="00B35EFE"/>
    <w:rsid w:val="00B4156F"/>
    <w:rsid w:val="00B41B19"/>
    <w:rsid w:val="00B4235A"/>
    <w:rsid w:val="00B43C26"/>
    <w:rsid w:val="00B44846"/>
    <w:rsid w:val="00B45EC8"/>
    <w:rsid w:val="00B54472"/>
    <w:rsid w:val="00B62100"/>
    <w:rsid w:val="00B6283A"/>
    <w:rsid w:val="00B62F10"/>
    <w:rsid w:val="00B6772B"/>
    <w:rsid w:val="00B67A69"/>
    <w:rsid w:val="00B734D1"/>
    <w:rsid w:val="00B76573"/>
    <w:rsid w:val="00B767C2"/>
    <w:rsid w:val="00B80D41"/>
    <w:rsid w:val="00B81EE2"/>
    <w:rsid w:val="00B8234D"/>
    <w:rsid w:val="00B83CD4"/>
    <w:rsid w:val="00B848CB"/>
    <w:rsid w:val="00B84A58"/>
    <w:rsid w:val="00B861D2"/>
    <w:rsid w:val="00B86E15"/>
    <w:rsid w:val="00B86F25"/>
    <w:rsid w:val="00B87A9F"/>
    <w:rsid w:val="00B9281A"/>
    <w:rsid w:val="00B929D1"/>
    <w:rsid w:val="00B95CB0"/>
    <w:rsid w:val="00B96033"/>
    <w:rsid w:val="00BA1508"/>
    <w:rsid w:val="00BA1C1B"/>
    <w:rsid w:val="00BA295D"/>
    <w:rsid w:val="00BA403B"/>
    <w:rsid w:val="00BA6C3F"/>
    <w:rsid w:val="00BB0645"/>
    <w:rsid w:val="00BB0D38"/>
    <w:rsid w:val="00BB14D1"/>
    <w:rsid w:val="00BB60FC"/>
    <w:rsid w:val="00BB6432"/>
    <w:rsid w:val="00BC5F72"/>
    <w:rsid w:val="00BC6858"/>
    <w:rsid w:val="00BC704B"/>
    <w:rsid w:val="00BD017A"/>
    <w:rsid w:val="00BD1DF7"/>
    <w:rsid w:val="00BD23B3"/>
    <w:rsid w:val="00BD23FF"/>
    <w:rsid w:val="00BD36DF"/>
    <w:rsid w:val="00BE09DC"/>
    <w:rsid w:val="00BE142A"/>
    <w:rsid w:val="00BE146E"/>
    <w:rsid w:val="00BE165C"/>
    <w:rsid w:val="00BE1DA5"/>
    <w:rsid w:val="00BE4C80"/>
    <w:rsid w:val="00BE4CF7"/>
    <w:rsid w:val="00BE5566"/>
    <w:rsid w:val="00BE72F4"/>
    <w:rsid w:val="00BF1695"/>
    <w:rsid w:val="00BF31EA"/>
    <w:rsid w:val="00BF4D2E"/>
    <w:rsid w:val="00BF585C"/>
    <w:rsid w:val="00BF6F78"/>
    <w:rsid w:val="00BF6F8F"/>
    <w:rsid w:val="00C025FF"/>
    <w:rsid w:val="00C064E1"/>
    <w:rsid w:val="00C073AD"/>
    <w:rsid w:val="00C07F2D"/>
    <w:rsid w:val="00C106B6"/>
    <w:rsid w:val="00C113AD"/>
    <w:rsid w:val="00C11753"/>
    <w:rsid w:val="00C1210E"/>
    <w:rsid w:val="00C12FAD"/>
    <w:rsid w:val="00C13E7D"/>
    <w:rsid w:val="00C143D7"/>
    <w:rsid w:val="00C1534C"/>
    <w:rsid w:val="00C15D27"/>
    <w:rsid w:val="00C20203"/>
    <w:rsid w:val="00C25624"/>
    <w:rsid w:val="00C26045"/>
    <w:rsid w:val="00C27D3C"/>
    <w:rsid w:val="00C313E7"/>
    <w:rsid w:val="00C31CA2"/>
    <w:rsid w:val="00C3243B"/>
    <w:rsid w:val="00C32468"/>
    <w:rsid w:val="00C34860"/>
    <w:rsid w:val="00C352C2"/>
    <w:rsid w:val="00C35540"/>
    <w:rsid w:val="00C360A7"/>
    <w:rsid w:val="00C36831"/>
    <w:rsid w:val="00C36915"/>
    <w:rsid w:val="00C3696A"/>
    <w:rsid w:val="00C36D91"/>
    <w:rsid w:val="00C37781"/>
    <w:rsid w:val="00C40242"/>
    <w:rsid w:val="00C43AE6"/>
    <w:rsid w:val="00C4407E"/>
    <w:rsid w:val="00C44C92"/>
    <w:rsid w:val="00C46CF0"/>
    <w:rsid w:val="00C521AB"/>
    <w:rsid w:val="00C531BE"/>
    <w:rsid w:val="00C53CF5"/>
    <w:rsid w:val="00C56CAD"/>
    <w:rsid w:val="00C57465"/>
    <w:rsid w:val="00C61364"/>
    <w:rsid w:val="00C63E6C"/>
    <w:rsid w:val="00C640D5"/>
    <w:rsid w:val="00C65091"/>
    <w:rsid w:val="00C65B2A"/>
    <w:rsid w:val="00C65C32"/>
    <w:rsid w:val="00C66458"/>
    <w:rsid w:val="00C6736D"/>
    <w:rsid w:val="00C7056D"/>
    <w:rsid w:val="00C709F4"/>
    <w:rsid w:val="00C71E0C"/>
    <w:rsid w:val="00C7223C"/>
    <w:rsid w:val="00C735CA"/>
    <w:rsid w:val="00C74A2F"/>
    <w:rsid w:val="00C779E9"/>
    <w:rsid w:val="00C809CB"/>
    <w:rsid w:val="00C82691"/>
    <w:rsid w:val="00C84B48"/>
    <w:rsid w:val="00C855D2"/>
    <w:rsid w:val="00C8567B"/>
    <w:rsid w:val="00C86CD1"/>
    <w:rsid w:val="00C9238F"/>
    <w:rsid w:val="00C923A5"/>
    <w:rsid w:val="00C95484"/>
    <w:rsid w:val="00C95C37"/>
    <w:rsid w:val="00C96E23"/>
    <w:rsid w:val="00C97D0F"/>
    <w:rsid w:val="00C97E19"/>
    <w:rsid w:val="00CA5FCE"/>
    <w:rsid w:val="00CA64FE"/>
    <w:rsid w:val="00CA67C7"/>
    <w:rsid w:val="00CB5496"/>
    <w:rsid w:val="00CB730E"/>
    <w:rsid w:val="00CB738B"/>
    <w:rsid w:val="00CB7CCE"/>
    <w:rsid w:val="00CC043A"/>
    <w:rsid w:val="00CC0D76"/>
    <w:rsid w:val="00CC1B0E"/>
    <w:rsid w:val="00CC4626"/>
    <w:rsid w:val="00CC67D2"/>
    <w:rsid w:val="00CC6D23"/>
    <w:rsid w:val="00CD13C5"/>
    <w:rsid w:val="00CD1B23"/>
    <w:rsid w:val="00CD2310"/>
    <w:rsid w:val="00CD280D"/>
    <w:rsid w:val="00CE006A"/>
    <w:rsid w:val="00CF16BE"/>
    <w:rsid w:val="00CF17E8"/>
    <w:rsid w:val="00CF5C32"/>
    <w:rsid w:val="00CF7007"/>
    <w:rsid w:val="00D00357"/>
    <w:rsid w:val="00D00A25"/>
    <w:rsid w:val="00D01B25"/>
    <w:rsid w:val="00D027BF"/>
    <w:rsid w:val="00D03D53"/>
    <w:rsid w:val="00D0554D"/>
    <w:rsid w:val="00D05B8A"/>
    <w:rsid w:val="00D05DC2"/>
    <w:rsid w:val="00D13082"/>
    <w:rsid w:val="00D1478C"/>
    <w:rsid w:val="00D20FDC"/>
    <w:rsid w:val="00D22949"/>
    <w:rsid w:val="00D237C8"/>
    <w:rsid w:val="00D239FB"/>
    <w:rsid w:val="00D24B38"/>
    <w:rsid w:val="00D25942"/>
    <w:rsid w:val="00D25AFD"/>
    <w:rsid w:val="00D25BAF"/>
    <w:rsid w:val="00D278C4"/>
    <w:rsid w:val="00D34FA0"/>
    <w:rsid w:val="00D362A4"/>
    <w:rsid w:val="00D40489"/>
    <w:rsid w:val="00D41A7E"/>
    <w:rsid w:val="00D43BCF"/>
    <w:rsid w:val="00D441D2"/>
    <w:rsid w:val="00D44415"/>
    <w:rsid w:val="00D44CA4"/>
    <w:rsid w:val="00D5241C"/>
    <w:rsid w:val="00D52CDE"/>
    <w:rsid w:val="00D52F0F"/>
    <w:rsid w:val="00D552D2"/>
    <w:rsid w:val="00D561B9"/>
    <w:rsid w:val="00D570B8"/>
    <w:rsid w:val="00D60885"/>
    <w:rsid w:val="00D63F63"/>
    <w:rsid w:val="00D65F6E"/>
    <w:rsid w:val="00D6671E"/>
    <w:rsid w:val="00D66837"/>
    <w:rsid w:val="00D668A8"/>
    <w:rsid w:val="00D670B8"/>
    <w:rsid w:val="00D673DD"/>
    <w:rsid w:val="00D67504"/>
    <w:rsid w:val="00D72680"/>
    <w:rsid w:val="00D73DDF"/>
    <w:rsid w:val="00D75880"/>
    <w:rsid w:val="00D76684"/>
    <w:rsid w:val="00D76EED"/>
    <w:rsid w:val="00D80EA4"/>
    <w:rsid w:val="00D81724"/>
    <w:rsid w:val="00D81C33"/>
    <w:rsid w:val="00D8212D"/>
    <w:rsid w:val="00D83493"/>
    <w:rsid w:val="00D90B5F"/>
    <w:rsid w:val="00D921A0"/>
    <w:rsid w:val="00D968F4"/>
    <w:rsid w:val="00D96FD5"/>
    <w:rsid w:val="00D97FED"/>
    <w:rsid w:val="00DA0A7C"/>
    <w:rsid w:val="00DA17F9"/>
    <w:rsid w:val="00DB3275"/>
    <w:rsid w:val="00DB3FD7"/>
    <w:rsid w:val="00DB7286"/>
    <w:rsid w:val="00DC0831"/>
    <w:rsid w:val="00DC28A1"/>
    <w:rsid w:val="00DC2B72"/>
    <w:rsid w:val="00DC3FFA"/>
    <w:rsid w:val="00DC460C"/>
    <w:rsid w:val="00DC4C22"/>
    <w:rsid w:val="00DD0675"/>
    <w:rsid w:val="00DD1476"/>
    <w:rsid w:val="00DD14C0"/>
    <w:rsid w:val="00DD6913"/>
    <w:rsid w:val="00DE172F"/>
    <w:rsid w:val="00DE337A"/>
    <w:rsid w:val="00DE34F3"/>
    <w:rsid w:val="00DF271F"/>
    <w:rsid w:val="00DF3A63"/>
    <w:rsid w:val="00DF474D"/>
    <w:rsid w:val="00DF58AA"/>
    <w:rsid w:val="00DF5998"/>
    <w:rsid w:val="00E010C3"/>
    <w:rsid w:val="00E02A87"/>
    <w:rsid w:val="00E0326F"/>
    <w:rsid w:val="00E0464C"/>
    <w:rsid w:val="00E07904"/>
    <w:rsid w:val="00E115C6"/>
    <w:rsid w:val="00E11DEA"/>
    <w:rsid w:val="00E123B1"/>
    <w:rsid w:val="00E12551"/>
    <w:rsid w:val="00E14F9A"/>
    <w:rsid w:val="00E157C7"/>
    <w:rsid w:val="00E15E91"/>
    <w:rsid w:val="00E16C50"/>
    <w:rsid w:val="00E22687"/>
    <w:rsid w:val="00E22A76"/>
    <w:rsid w:val="00E23FD1"/>
    <w:rsid w:val="00E25F0E"/>
    <w:rsid w:val="00E27D9B"/>
    <w:rsid w:val="00E31BE6"/>
    <w:rsid w:val="00E34424"/>
    <w:rsid w:val="00E40118"/>
    <w:rsid w:val="00E408AC"/>
    <w:rsid w:val="00E42FC2"/>
    <w:rsid w:val="00E4309E"/>
    <w:rsid w:val="00E45786"/>
    <w:rsid w:val="00E46432"/>
    <w:rsid w:val="00E47F94"/>
    <w:rsid w:val="00E5139E"/>
    <w:rsid w:val="00E52E30"/>
    <w:rsid w:val="00E5315D"/>
    <w:rsid w:val="00E532A7"/>
    <w:rsid w:val="00E5347A"/>
    <w:rsid w:val="00E5797D"/>
    <w:rsid w:val="00E60E09"/>
    <w:rsid w:val="00E61DD3"/>
    <w:rsid w:val="00E62421"/>
    <w:rsid w:val="00E662BE"/>
    <w:rsid w:val="00E67CCA"/>
    <w:rsid w:val="00E71883"/>
    <w:rsid w:val="00E735EF"/>
    <w:rsid w:val="00E74024"/>
    <w:rsid w:val="00E74FD5"/>
    <w:rsid w:val="00E75B70"/>
    <w:rsid w:val="00E76BC2"/>
    <w:rsid w:val="00E772BC"/>
    <w:rsid w:val="00E77EE9"/>
    <w:rsid w:val="00E80739"/>
    <w:rsid w:val="00E80D59"/>
    <w:rsid w:val="00E80D71"/>
    <w:rsid w:val="00E817E3"/>
    <w:rsid w:val="00E818A2"/>
    <w:rsid w:val="00E81FDC"/>
    <w:rsid w:val="00E85065"/>
    <w:rsid w:val="00E86492"/>
    <w:rsid w:val="00E87309"/>
    <w:rsid w:val="00E90C8E"/>
    <w:rsid w:val="00E90EDE"/>
    <w:rsid w:val="00E9184C"/>
    <w:rsid w:val="00E9271B"/>
    <w:rsid w:val="00E92B06"/>
    <w:rsid w:val="00E934A5"/>
    <w:rsid w:val="00E93B5D"/>
    <w:rsid w:val="00E9526C"/>
    <w:rsid w:val="00E95F8B"/>
    <w:rsid w:val="00E968EF"/>
    <w:rsid w:val="00E97BA2"/>
    <w:rsid w:val="00EA1834"/>
    <w:rsid w:val="00EA22A9"/>
    <w:rsid w:val="00EA419C"/>
    <w:rsid w:val="00EA4A85"/>
    <w:rsid w:val="00EA6FD1"/>
    <w:rsid w:val="00EB3BA0"/>
    <w:rsid w:val="00EB4434"/>
    <w:rsid w:val="00EB6204"/>
    <w:rsid w:val="00EC0E52"/>
    <w:rsid w:val="00EC0FD6"/>
    <w:rsid w:val="00EC1D25"/>
    <w:rsid w:val="00EC496E"/>
    <w:rsid w:val="00EC5276"/>
    <w:rsid w:val="00EC73F6"/>
    <w:rsid w:val="00EC789F"/>
    <w:rsid w:val="00ED00ED"/>
    <w:rsid w:val="00ED0559"/>
    <w:rsid w:val="00ED106A"/>
    <w:rsid w:val="00ED13B1"/>
    <w:rsid w:val="00ED34B1"/>
    <w:rsid w:val="00ED3708"/>
    <w:rsid w:val="00ED38CE"/>
    <w:rsid w:val="00ED54E3"/>
    <w:rsid w:val="00ED76E6"/>
    <w:rsid w:val="00EE0109"/>
    <w:rsid w:val="00EE0186"/>
    <w:rsid w:val="00EE0404"/>
    <w:rsid w:val="00EE1161"/>
    <w:rsid w:val="00EE1678"/>
    <w:rsid w:val="00EE1D1D"/>
    <w:rsid w:val="00EE23E7"/>
    <w:rsid w:val="00EE31CA"/>
    <w:rsid w:val="00EE627F"/>
    <w:rsid w:val="00EE6302"/>
    <w:rsid w:val="00EF02D4"/>
    <w:rsid w:val="00EF0386"/>
    <w:rsid w:val="00EF0855"/>
    <w:rsid w:val="00EF2FF1"/>
    <w:rsid w:val="00EF4487"/>
    <w:rsid w:val="00EF784C"/>
    <w:rsid w:val="00F00EDA"/>
    <w:rsid w:val="00F01164"/>
    <w:rsid w:val="00F054C9"/>
    <w:rsid w:val="00F10940"/>
    <w:rsid w:val="00F11281"/>
    <w:rsid w:val="00F112FD"/>
    <w:rsid w:val="00F114DB"/>
    <w:rsid w:val="00F11CFE"/>
    <w:rsid w:val="00F1202F"/>
    <w:rsid w:val="00F142FA"/>
    <w:rsid w:val="00F15144"/>
    <w:rsid w:val="00F2243C"/>
    <w:rsid w:val="00F24F9D"/>
    <w:rsid w:val="00F26287"/>
    <w:rsid w:val="00F31324"/>
    <w:rsid w:val="00F347D4"/>
    <w:rsid w:val="00F34EFA"/>
    <w:rsid w:val="00F35F43"/>
    <w:rsid w:val="00F41425"/>
    <w:rsid w:val="00F42016"/>
    <w:rsid w:val="00F43604"/>
    <w:rsid w:val="00F4408A"/>
    <w:rsid w:val="00F45452"/>
    <w:rsid w:val="00F474E4"/>
    <w:rsid w:val="00F4767F"/>
    <w:rsid w:val="00F514D6"/>
    <w:rsid w:val="00F5171C"/>
    <w:rsid w:val="00F52396"/>
    <w:rsid w:val="00F53BF0"/>
    <w:rsid w:val="00F53EE8"/>
    <w:rsid w:val="00F54A3B"/>
    <w:rsid w:val="00F5540A"/>
    <w:rsid w:val="00F56235"/>
    <w:rsid w:val="00F565C2"/>
    <w:rsid w:val="00F56A42"/>
    <w:rsid w:val="00F57307"/>
    <w:rsid w:val="00F60118"/>
    <w:rsid w:val="00F610AE"/>
    <w:rsid w:val="00F62960"/>
    <w:rsid w:val="00F63495"/>
    <w:rsid w:val="00F636F4"/>
    <w:rsid w:val="00F65173"/>
    <w:rsid w:val="00F6596C"/>
    <w:rsid w:val="00F664E9"/>
    <w:rsid w:val="00F740DE"/>
    <w:rsid w:val="00F74766"/>
    <w:rsid w:val="00F76F0D"/>
    <w:rsid w:val="00F77EBB"/>
    <w:rsid w:val="00F80BB1"/>
    <w:rsid w:val="00F84CAA"/>
    <w:rsid w:val="00F922C0"/>
    <w:rsid w:val="00F926DC"/>
    <w:rsid w:val="00FA0BE4"/>
    <w:rsid w:val="00FA173F"/>
    <w:rsid w:val="00FA1ACD"/>
    <w:rsid w:val="00FA5769"/>
    <w:rsid w:val="00FA5DEB"/>
    <w:rsid w:val="00FA5FD4"/>
    <w:rsid w:val="00FA77A5"/>
    <w:rsid w:val="00FA7DB5"/>
    <w:rsid w:val="00FB3A76"/>
    <w:rsid w:val="00FB54B9"/>
    <w:rsid w:val="00FB57C3"/>
    <w:rsid w:val="00FB5802"/>
    <w:rsid w:val="00FB5D1A"/>
    <w:rsid w:val="00FB5DE8"/>
    <w:rsid w:val="00FC0821"/>
    <w:rsid w:val="00FC24A8"/>
    <w:rsid w:val="00FC3022"/>
    <w:rsid w:val="00FC38A7"/>
    <w:rsid w:val="00FC3EE1"/>
    <w:rsid w:val="00FC42EC"/>
    <w:rsid w:val="00FC4746"/>
    <w:rsid w:val="00FC4D1B"/>
    <w:rsid w:val="00FC7B0D"/>
    <w:rsid w:val="00FD70DF"/>
    <w:rsid w:val="00FD7B1F"/>
    <w:rsid w:val="00FE1883"/>
    <w:rsid w:val="00FE3B6B"/>
    <w:rsid w:val="00FE5123"/>
    <w:rsid w:val="00FE51D3"/>
    <w:rsid w:val="00FF1C68"/>
    <w:rsid w:val="00FF5792"/>
    <w:rsid w:val="00FF6EA5"/>
    <w:rsid w:val="00FF74F1"/>
    <w:rsid w:val="00FF75DC"/>
    <w:rsid w:val="00FF7733"/>
    <w:rsid w:val="00FF7B46"/>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74C"/>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table" w:styleId="TableGrid">
    <w:name w:val="Table Grid"/>
    <w:basedOn w:val="TableNormal"/>
    <w:uiPriority w:val="39"/>
    <w:rsid w:val="00222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3925">
      <w:bodyDiv w:val="1"/>
      <w:marLeft w:val="0"/>
      <w:marRight w:val="0"/>
      <w:marTop w:val="0"/>
      <w:marBottom w:val="0"/>
      <w:divBdr>
        <w:top w:val="none" w:sz="0" w:space="0" w:color="auto"/>
        <w:left w:val="none" w:sz="0" w:space="0" w:color="auto"/>
        <w:bottom w:val="none" w:sz="0" w:space="0" w:color="auto"/>
        <w:right w:val="none" w:sz="0" w:space="0" w:color="auto"/>
      </w:divBdr>
    </w:div>
    <w:div w:id="250899469">
      <w:bodyDiv w:val="1"/>
      <w:marLeft w:val="0"/>
      <w:marRight w:val="0"/>
      <w:marTop w:val="0"/>
      <w:marBottom w:val="0"/>
      <w:divBdr>
        <w:top w:val="none" w:sz="0" w:space="0" w:color="auto"/>
        <w:left w:val="none" w:sz="0" w:space="0" w:color="auto"/>
        <w:bottom w:val="none" w:sz="0" w:space="0" w:color="auto"/>
        <w:right w:val="none" w:sz="0" w:space="0" w:color="auto"/>
      </w:divBdr>
    </w:div>
    <w:div w:id="323945010">
      <w:bodyDiv w:val="1"/>
      <w:marLeft w:val="0"/>
      <w:marRight w:val="0"/>
      <w:marTop w:val="0"/>
      <w:marBottom w:val="0"/>
      <w:divBdr>
        <w:top w:val="none" w:sz="0" w:space="0" w:color="auto"/>
        <w:left w:val="none" w:sz="0" w:space="0" w:color="auto"/>
        <w:bottom w:val="none" w:sz="0" w:space="0" w:color="auto"/>
        <w:right w:val="none" w:sz="0" w:space="0" w:color="auto"/>
      </w:divBdr>
    </w:div>
    <w:div w:id="367950076">
      <w:bodyDiv w:val="1"/>
      <w:marLeft w:val="0"/>
      <w:marRight w:val="0"/>
      <w:marTop w:val="0"/>
      <w:marBottom w:val="0"/>
      <w:divBdr>
        <w:top w:val="none" w:sz="0" w:space="0" w:color="auto"/>
        <w:left w:val="none" w:sz="0" w:space="0" w:color="auto"/>
        <w:bottom w:val="none" w:sz="0" w:space="0" w:color="auto"/>
        <w:right w:val="none" w:sz="0" w:space="0" w:color="auto"/>
      </w:divBdr>
    </w:div>
    <w:div w:id="445930352">
      <w:bodyDiv w:val="1"/>
      <w:marLeft w:val="0"/>
      <w:marRight w:val="0"/>
      <w:marTop w:val="0"/>
      <w:marBottom w:val="0"/>
      <w:divBdr>
        <w:top w:val="none" w:sz="0" w:space="0" w:color="auto"/>
        <w:left w:val="none" w:sz="0" w:space="0" w:color="auto"/>
        <w:bottom w:val="none" w:sz="0" w:space="0" w:color="auto"/>
        <w:right w:val="none" w:sz="0" w:space="0" w:color="auto"/>
      </w:divBdr>
    </w:div>
    <w:div w:id="565146123">
      <w:bodyDiv w:val="1"/>
      <w:marLeft w:val="0"/>
      <w:marRight w:val="0"/>
      <w:marTop w:val="0"/>
      <w:marBottom w:val="0"/>
      <w:divBdr>
        <w:top w:val="none" w:sz="0" w:space="0" w:color="auto"/>
        <w:left w:val="none" w:sz="0" w:space="0" w:color="auto"/>
        <w:bottom w:val="none" w:sz="0" w:space="0" w:color="auto"/>
        <w:right w:val="none" w:sz="0" w:space="0" w:color="auto"/>
      </w:divBdr>
    </w:div>
    <w:div w:id="822818391">
      <w:bodyDiv w:val="1"/>
      <w:marLeft w:val="0"/>
      <w:marRight w:val="0"/>
      <w:marTop w:val="0"/>
      <w:marBottom w:val="0"/>
      <w:divBdr>
        <w:top w:val="none" w:sz="0" w:space="0" w:color="auto"/>
        <w:left w:val="none" w:sz="0" w:space="0" w:color="auto"/>
        <w:bottom w:val="none" w:sz="0" w:space="0" w:color="auto"/>
        <w:right w:val="none" w:sz="0" w:space="0" w:color="auto"/>
      </w:divBdr>
    </w:div>
    <w:div w:id="1003168533">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114250817">
      <w:bodyDiv w:val="1"/>
      <w:marLeft w:val="0"/>
      <w:marRight w:val="0"/>
      <w:marTop w:val="0"/>
      <w:marBottom w:val="0"/>
      <w:divBdr>
        <w:top w:val="none" w:sz="0" w:space="0" w:color="auto"/>
        <w:left w:val="none" w:sz="0" w:space="0" w:color="auto"/>
        <w:bottom w:val="none" w:sz="0" w:space="0" w:color="auto"/>
        <w:right w:val="none" w:sz="0" w:space="0" w:color="auto"/>
      </w:divBdr>
    </w:div>
    <w:div w:id="1153254201">
      <w:bodyDiv w:val="1"/>
      <w:marLeft w:val="0"/>
      <w:marRight w:val="0"/>
      <w:marTop w:val="0"/>
      <w:marBottom w:val="0"/>
      <w:divBdr>
        <w:top w:val="none" w:sz="0" w:space="0" w:color="auto"/>
        <w:left w:val="none" w:sz="0" w:space="0" w:color="auto"/>
        <w:bottom w:val="none" w:sz="0" w:space="0" w:color="auto"/>
        <w:right w:val="none" w:sz="0" w:space="0" w:color="auto"/>
      </w:divBdr>
    </w:div>
    <w:div w:id="1188057077">
      <w:bodyDiv w:val="1"/>
      <w:marLeft w:val="0"/>
      <w:marRight w:val="0"/>
      <w:marTop w:val="0"/>
      <w:marBottom w:val="0"/>
      <w:divBdr>
        <w:top w:val="none" w:sz="0" w:space="0" w:color="auto"/>
        <w:left w:val="none" w:sz="0" w:space="0" w:color="auto"/>
        <w:bottom w:val="none" w:sz="0" w:space="0" w:color="auto"/>
        <w:right w:val="none" w:sz="0" w:space="0" w:color="auto"/>
      </w:divBdr>
    </w:div>
    <w:div w:id="1240481588">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729107478">
      <w:bodyDiv w:val="1"/>
      <w:marLeft w:val="0"/>
      <w:marRight w:val="0"/>
      <w:marTop w:val="0"/>
      <w:marBottom w:val="0"/>
      <w:divBdr>
        <w:top w:val="none" w:sz="0" w:space="0" w:color="auto"/>
        <w:left w:val="none" w:sz="0" w:space="0" w:color="auto"/>
        <w:bottom w:val="none" w:sz="0" w:space="0" w:color="auto"/>
        <w:right w:val="none" w:sz="0" w:space="0" w:color="auto"/>
      </w:divBdr>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
    <w:div w:id="2006668879">
      <w:bodyDiv w:val="1"/>
      <w:marLeft w:val="0"/>
      <w:marRight w:val="0"/>
      <w:marTop w:val="0"/>
      <w:marBottom w:val="0"/>
      <w:divBdr>
        <w:top w:val="none" w:sz="0" w:space="0" w:color="auto"/>
        <w:left w:val="none" w:sz="0" w:space="0" w:color="auto"/>
        <w:bottom w:val="none" w:sz="0" w:space="0" w:color="auto"/>
        <w:right w:val="none" w:sz="0" w:space="0" w:color="auto"/>
      </w:divBdr>
    </w:div>
    <w:div w:id="20296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0DE00-B385-4330-8690-810D6AB93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2024</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3</cp:revision>
  <cp:lastPrinted>2024-02-15T09:18:00Z</cp:lastPrinted>
  <dcterms:created xsi:type="dcterms:W3CDTF">2024-02-19T15:14:00Z</dcterms:created>
  <dcterms:modified xsi:type="dcterms:W3CDTF">2024-02-19T16:24:00Z</dcterms:modified>
</cp:coreProperties>
</file>