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65030" w14:textId="77777777" w:rsidR="00C65091" w:rsidRPr="006342B6" w:rsidRDefault="00E26B92" w:rsidP="00C30401">
      <w:pPr>
        <w:spacing w:before="120" w:after="0" w:line="240" w:lineRule="auto"/>
        <w:jc w:val="both"/>
        <w:rPr>
          <w:rFonts w:ascii="Arial" w:hAnsi="Arial" w:cs="Arial"/>
          <w:b/>
          <w:sz w:val="24"/>
          <w:szCs w:val="24"/>
        </w:rPr>
      </w:pPr>
      <w:r w:rsidRPr="006342B6">
        <w:rPr>
          <w:rFonts w:ascii="Arial" w:hAnsi="Arial" w:cs="Arial"/>
          <w:b/>
          <w:bCs/>
          <w:noProof/>
        </w:rPr>
        <w:drawing>
          <wp:inline distT="0" distB="0" distL="0" distR="0" wp14:anchorId="24110FFD" wp14:editId="3D9F1FE6">
            <wp:extent cx="6309360" cy="868680"/>
            <wp:effectExtent l="0" t="0" r="0" b="7620"/>
            <wp:docPr id="3" name="Picture 3" descr="C:\Users\User\Desktop\ANTET NOU_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NTET NOU_202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9360" cy="868680"/>
                    </a:xfrm>
                    <a:prstGeom prst="rect">
                      <a:avLst/>
                    </a:prstGeom>
                    <a:noFill/>
                    <a:ln>
                      <a:noFill/>
                    </a:ln>
                  </pic:spPr>
                </pic:pic>
              </a:graphicData>
            </a:graphic>
          </wp:inline>
        </w:drawing>
      </w:r>
    </w:p>
    <w:p w14:paraId="7D4EEA1F" w14:textId="0B3CEF06" w:rsidR="00C30401" w:rsidRPr="006342B6" w:rsidRDefault="00C30401" w:rsidP="00E26B92">
      <w:pPr>
        <w:spacing w:before="120" w:after="0" w:line="240" w:lineRule="auto"/>
        <w:rPr>
          <w:rFonts w:ascii="Arial" w:hAnsi="Arial" w:cs="Arial"/>
          <w:b/>
          <w:bCs/>
          <w:sz w:val="23"/>
          <w:szCs w:val="23"/>
          <w:lang w:val="it-IT"/>
        </w:rPr>
      </w:pPr>
      <w:r w:rsidRPr="006342B6">
        <w:rPr>
          <w:rFonts w:ascii="Arial" w:hAnsi="Arial" w:cs="Arial"/>
          <w:b/>
          <w:sz w:val="20"/>
          <w:szCs w:val="20"/>
          <w:lang w:val="it-IT"/>
        </w:rPr>
        <w:t xml:space="preserve">Nr. </w:t>
      </w:r>
      <w:r w:rsidR="00E26B92" w:rsidRPr="006342B6">
        <w:rPr>
          <w:rFonts w:ascii="Arial" w:hAnsi="Arial" w:cs="Arial"/>
          <w:b/>
          <w:sz w:val="20"/>
          <w:szCs w:val="20"/>
          <w:lang w:val="it-IT"/>
        </w:rPr>
        <w:t xml:space="preserve">DFDM </w:t>
      </w:r>
      <w:r w:rsidR="0043412B" w:rsidRPr="006342B6">
        <w:rPr>
          <w:rFonts w:ascii="Arial" w:hAnsi="Arial" w:cs="Arial"/>
          <w:b/>
          <w:sz w:val="20"/>
          <w:szCs w:val="20"/>
          <w:lang w:val="it-IT"/>
        </w:rPr>
        <w:t>P</w:t>
      </w:r>
      <w:r w:rsidR="00B747F6" w:rsidRPr="006342B6">
        <w:rPr>
          <w:rFonts w:ascii="Arial" w:hAnsi="Arial" w:cs="Arial"/>
          <w:b/>
          <w:sz w:val="20"/>
          <w:szCs w:val="20"/>
          <w:lang w:val="it-IT"/>
        </w:rPr>
        <w:t>603</w:t>
      </w:r>
      <w:r w:rsidR="00181CF4" w:rsidRPr="006342B6">
        <w:rPr>
          <w:rFonts w:ascii="Arial" w:hAnsi="Arial" w:cs="Arial"/>
          <w:b/>
          <w:sz w:val="20"/>
          <w:szCs w:val="20"/>
          <w:lang w:val="it-IT"/>
        </w:rPr>
        <w:t xml:space="preserve"> din </w:t>
      </w:r>
      <w:r w:rsidR="00B747F6" w:rsidRPr="006342B6">
        <w:rPr>
          <w:rFonts w:ascii="Arial" w:hAnsi="Arial" w:cs="Arial"/>
          <w:b/>
          <w:sz w:val="20"/>
          <w:szCs w:val="20"/>
          <w:lang w:val="it-IT"/>
        </w:rPr>
        <w:t>10</w:t>
      </w:r>
      <w:r w:rsidR="00240474" w:rsidRPr="006342B6">
        <w:rPr>
          <w:rFonts w:ascii="Arial" w:hAnsi="Arial" w:cs="Arial"/>
          <w:b/>
          <w:sz w:val="20"/>
          <w:szCs w:val="20"/>
          <w:lang w:val="it-IT"/>
        </w:rPr>
        <w:t>.11.2025</w:t>
      </w:r>
    </w:p>
    <w:p w14:paraId="5778994D" w14:textId="77777777" w:rsidR="00E26B92" w:rsidRPr="006342B6" w:rsidRDefault="00E26B92" w:rsidP="00E26B92">
      <w:pPr>
        <w:keepNext/>
        <w:spacing w:after="0" w:line="276" w:lineRule="auto"/>
        <w:ind w:left="5670"/>
        <w:outlineLvl w:val="5"/>
        <w:rPr>
          <w:rFonts w:ascii="Arial" w:hAnsi="Arial" w:cs="Arial"/>
          <w:b/>
          <w:bCs/>
          <w:sz w:val="23"/>
          <w:szCs w:val="23"/>
          <w:u w:val="single"/>
          <w:lang w:val="fr-FR"/>
        </w:rPr>
      </w:pPr>
      <w:r w:rsidRPr="006342B6">
        <w:rPr>
          <w:rFonts w:ascii="Arial" w:hAnsi="Arial" w:cs="Arial"/>
          <w:b/>
          <w:bCs/>
          <w:lang w:val="fr-FR"/>
        </w:rPr>
        <w:t xml:space="preserve">                          </w:t>
      </w:r>
      <w:r w:rsidRPr="006342B6">
        <w:rPr>
          <w:rFonts w:ascii="Arial" w:hAnsi="Arial" w:cs="Arial"/>
          <w:b/>
          <w:bCs/>
          <w:sz w:val="23"/>
          <w:szCs w:val="23"/>
          <w:u w:val="single"/>
          <w:lang w:val="fr-FR"/>
        </w:rPr>
        <w:t>SE APROBĂ</w:t>
      </w:r>
    </w:p>
    <w:p w14:paraId="489E0A7F" w14:textId="77777777" w:rsidR="00E26B92" w:rsidRPr="006342B6" w:rsidRDefault="00E26B92" w:rsidP="00E26B92">
      <w:pPr>
        <w:spacing w:after="0" w:line="276" w:lineRule="auto"/>
        <w:ind w:right="4"/>
        <w:rPr>
          <w:rFonts w:ascii="Arial" w:hAnsi="Arial" w:cs="Arial"/>
          <w:b/>
          <w:bCs/>
          <w:sz w:val="23"/>
          <w:szCs w:val="23"/>
          <w:lang w:val="fr-FR"/>
        </w:rPr>
      </w:pPr>
      <w:r w:rsidRPr="006342B6">
        <w:rPr>
          <w:rFonts w:ascii="Arial" w:hAnsi="Arial" w:cs="Arial"/>
          <w:b/>
          <w:bCs/>
          <w:sz w:val="23"/>
          <w:szCs w:val="23"/>
          <w:lang w:val="fr-FR"/>
        </w:rPr>
        <w:t xml:space="preserve">                                                                                                  </w:t>
      </w:r>
      <w:r w:rsidR="00181CF4" w:rsidRPr="006342B6">
        <w:rPr>
          <w:rFonts w:ascii="Arial" w:hAnsi="Arial" w:cs="Arial"/>
          <w:b/>
          <w:bCs/>
          <w:sz w:val="23"/>
          <w:szCs w:val="23"/>
          <w:lang w:val="fr-FR"/>
        </w:rPr>
        <w:t xml:space="preserve">      </w:t>
      </w:r>
      <w:r w:rsidRPr="006342B6">
        <w:rPr>
          <w:rFonts w:ascii="Arial" w:hAnsi="Arial" w:cs="Arial"/>
          <w:b/>
          <w:bCs/>
          <w:sz w:val="23"/>
          <w:szCs w:val="23"/>
          <w:lang w:val="fr-FR"/>
        </w:rPr>
        <w:t>MINISTRUL SĂNĂTĂȚII</w:t>
      </w:r>
    </w:p>
    <w:p w14:paraId="720576B6" w14:textId="4D41696F" w:rsidR="00E26B92" w:rsidRPr="006342B6" w:rsidRDefault="00181CF4" w:rsidP="00181CF4">
      <w:pPr>
        <w:spacing w:after="0" w:line="276" w:lineRule="auto"/>
        <w:ind w:right="-1080"/>
        <w:rPr>
          <w:rFonts w:ascii="Arial" w:hAnsi="Arial" w:cs="Arial"/>
          <w:b/>
          <w:sz w:val="23"/>
          <w:szCs w:val="23"/>
          <w:lang w:val="fr-FR"/>
        </w:rPr>
      </w:pPr>
      <w:r w:rsidRPr="006342B6">
        <w:rPr>
          <w:rFonts w:ascii="Arial" w:hAnsi="Arial" w:cs="Arial"/>
          <w:b/>
          <w:sz w:val="23"/>
          <w:szCs w:val="23"/>
          <w:lang w:val="fr-FR"/>
        </w:rPr>
        <w:t xml:space="preserve">                                                                                          </w:t>
      </w:r>
      <w:r w:rsidR="00EE2EF4" w:rsidRPr="006342B6">
        <w:rPr>
          <w:rFonts w:ascii="Arial" w:hAnsi="Arial" w:cs="Arial"/>
          <w:b/>
          <w:sz w:val="23"/>
          <w:szCs w:val="23"/>
          <w:lang w:val="fr-FR"/>
        </w:rPr>
        <w:t xml:space="preserve">  </w:t>
      </w:r>
      <w:r w:rsidRPr="006342B6">
        <w:rPr>
          <w:rFonts w:ascii="Arial" w:hAnsi="Arial" w:cs="Arial"/>
          <w:b/>
          <w:sz w:val="23"/>
          <w:szCs w:val="23"/>
          <w:lang w:val="fr-FR"/>
        </w:rPr>
        <w:t xml:space="preserve">     </w:t>
      </w:r>
      <w:r w:rsidR="00EE2EF4" w:rsidRPr="006342B6">
        <w:rPr>
          <w:rFonts w:ascii="Arial" w:hAnsi="Arial" w:cs="Arial"/>
          <w:b/>
          <w:sz w:val="23"/>
          <w:szCs w:val="23"/>
          <w:lang w:val="fr-FR"/>
        </w:rPr>
        <w:t xml:space="preserve">Alexandru-Florin ROGOBETE </w:t>
      </w:r>
    </w:p>
    <w:p w14:paraId="56A81662" w14:textId="77777777" w:rsidR="00C65091" w:rsidRPr="006342B6" w:rsidRDefault="00C65091" w:rsidP="00C30401">
      <w:pPr>
        <w:pStyle w:val="Default"/>
        <w:tabs>
          <w:tab w:val="left" w:pos="8647"/>
          <w:tab w:val="left" w:pos="8930"/>
        </w:tabs>
        <w:ind w:left="-1134" w:right="-1" w:firstLine="567"/>
        <w:jc w:val="center"/>
        <w:rPr>
          <w:rFonts w:ascii="Arial" w:hAnsi="Arial" w:cs="Arial"/>
          <w:b/>
          <w:bCs/>
          <w:color w:val="auto"/>
          <w:sz w:val="23"/>
          <w:szCs w:val="23"/>
        </w:rPr>
      </w:pPr>
    </w:p>
    <w:p w14:paraId="096F8798" w14:textId="77777777" w:rsidR="00C66604" w:rsidRPr="006342B6" w:rsidRDefault="008638CE" w:rsidP="00C30401">
      <w:pPr>
        <w:pStyle w:val="Default"/>
        <w:tabs>
          <w:tab w:val="left" w:pos="8647"/>
          <w:tab w:val="left" w:pos="8930"/>
        </w:tabs>
        <w:ind w:left="-1138" w:firstLine="562"/>
        <w:rPr>
          <w:rFonts w:ascii="Arial" w:hAnsi="Arial" w:cs="Arial"/>
          <w:b/>
          <w:bCs/>
          <w:color w:val="auto"/>
          <w:sz w:val="23"/>
          <w:szCs w:val="23"/>
        </w:rPr>
      </w:pPr>
      <w:r w:rsidRPr="006342B6">
        <w:rPr>
          <w:rFonts w:ascii="Arial" w:hAnsi="Arial" w:cs="Arial"/>
          <w:b/>
          <w:bCs/>
          <w:color w:val="auto"/>
          <w:sz w:val="23"/>
          <w:szCs w:val="23"/>
        </w:rPr>
        <w:t xml:space="preserve"> </w:t>
      </w:r>
      <w:r w:rsidR="00C66604" w:rsidRPr="006342B6">
        <w:rPr>
          <w:rFonts w:ascii="Arial" w:hAnsi="Arial" w:cs="Arial"/>
          <w:b/>
          <w:bCs/>
          <w:color w:val="auto"/>
          <w:sz w:val="23"/>
          <w:szCs w:val="23"/>
        </w:rPr>
        <w:t xml:space="preserve">                                </w:t>
      </w:r>
    </w:p>
    <w:p w14:paraId="16B18B78" w14:textId="77777777" w:rsidR="00E26B92" w:rsidRPr="006342B6" w:rsidRDefault="00E26B92" w:rsidP="00C30401">
      <w:pPr>
        <w:pStyle w:val="Default"/>
        <w:tabs>
          <w:tab w:val="left" w:pos="8647"/>
          <w:tab w:val="left" w:pos="8930"/>
        </w:tabs>
        <w:ind w:left="-1138" w:firstLine="562"/>
        <w:rPr>
          <w:rFonts w:ascii="Arial" w:hAnsi="Arial" w:cs="Arial"/>
          <w:b/>
          <w:bCs/>
          <w:color w:val="auto"/>
          <w:sz w:val="23"/>
          <w:szCs w:val="23"/>
        </w:rPr>
      </w:pPr>
    </w:p>
    <w:p w14:paraId="5FC9ED81" w14:textId="77777777" w:rsidR="001148A7" w:rsidRPr="006342B6" w:rsidRDefault="001148A7" w:rsidP="00C30401">
      <w:pPr>
        <w:pStyle w:val="Default"/>
        <w:tabs>
          <w:tab w:val="left" w:pos="8647"/>
          <w:tab w:val="left" w:pos="8930"/>
        </w:tabs>
        <w:ind w:left="-1138" w:firstLine="562"/>
        <w:rPr>
          <w:rFonts w:ascii="Arial" w:hAnsi="Arial" w:cs="Arial"/>
          <w:b/>
          <w:bCs/>
          <w:color w:val="auto"/>
          <w:sz w:val="23"/>
          <w:szCs w:val="23"/>
        </w:rPr>
      </w:pPr>
    </w:p>
    <w:p w14:paraId="34402561" w14:textId="77777777" w:rsidR="00C65091" w:rsidRPr="006342B6" w:rsidRDefault="00C65091" w:rsidP="00C65091">
      <w:pPr>
        <w:jc w:val="center"/>
        <w:rPr>
          <w:rFonts w:ascii="Arial" w:hAnsi="Arial" w:cs="Arial"/>
          <w:b/>
          <w:sz w:val="25"/>
          <w:szCs w:val="25"/>
          <w:lang w:val="it-IT"/>
        </w:rPr>
      </w:pPr>
      <w:r w:rsidRPr="006342B6">
        <w:rPr>
          <w:rFonts w:ascii="Arial" w:hAnsi="Arial" w:cs="Arial"/>
          <w:b/>
          <w:sz w:val="25"/>
          <w:szCs w:val="25"/>
          <w:lang w:val="it-IT"/>
        </w:rPr>
        <w:t>REFERAT DE APROBARE</w:t>
      </w:r>
    </w:p>
    <w:p w14:paraId="1BE6C937" w14:textId="77777777" w:rsidR="00C30401" w:rsidRPr="006342B6" w:rsidRDefault="00C30401" w:rsidP="00C65091">
      <w:pPr>
        <w:jc w:val="center"/>
        <w:rPr>
          <w:rFonts w:ascii="Arial" w:hAnsi="Arial" w:cs="Arial"/>
          <w:b/>
          <w:sz w:val="25"/>
          <w:szCs w:val="25"/>
          <w:lang w:val="it-IT"/>
        </w:rPr>
      </w:pPr>
    </w:p>
    <w:p w14:paraId="7FC207B0" w14:textId="2AA4263D" w:rsidR="00E26B92" w:rsidRPr="006342B6" w:rsidRDefault="00C30401" w:rsidP="00E26B92">
      <w:pPr>
        <w:tabs>
          <w:tab w:val="left" w:pos="709"/>
        </w:tabs>
        <w:autoSpaceDE w:val="0"/>
        <w:autoSpaceDN w:val="0"/>
        <w:adjustRightInd w:val="0"/>
        <w:spacing w:after="0" w:line="276" w:lineRule="auto"/>
        <w:ind w:left="567" w:hanging="567"/>
        <w:jc w:val="both"/>
        <w:rPr>
          <w:rFonts w:ascii="Arial" w:hAnsi="Arial" w:cs="Arial"/>
          <w:iCs/>
          <w:lang w:val="it-IT"/>
        </w:rPr>
      </w:pPr>
      <w:r w:rsidRPr="006342B6">
        <w:rPr>
          <w:rFonts w:ascii="Arial" w:hAnsi="Arial" w:cs="Arial"/>
          <w:b/>
          <w:lang w:val="it-IT"/>
        </w:rPr>
        <w:t xml:space="preserve">Ref.: </w:t>
      </w:r>
      <w:r w:rsidR="00DE6ED9">
        <w:rPr>
          <w:rFonts w:ascii="Arial" w:hAnsi="Arial" w:cs="Arial"/>
          <w:b/>
          <w:lang w:val="it-IT"/>
        </w:rPr>
        <w:t xml:space="preserve">modificarea </w:t>
      </w:r>
      <w:r w:rsidR="00DE6ED9">
        <w:rPr>
          <w:rFonts w:ascii="Arial" w:hAnsi="Arial" w:cs="Arial"/>
          <w:b/>
          <w:lang w:val="ro-RO"/>
        </w:rPr>
        <w:t xml:space="preserve">și </w:t>
      </w:r>
      <w:r w:rsidR="007149DD" w:rsidRPr="006342B6">
        <w:rPr>
          <w:rFonts w:ascii="Arial" w:hAnsi="Arial" w:cs="Arial"/>
          <w:b/>
          <w:iCs/>
          <w:lang w:val="it-IT"/>
        </w:rPr>
        <w:t>completarea</w:t>
      </w:r>
      <w:r w:rsidR="007E19DD" w:rsidRPr="006342B6">
        <w:rPr>
          <w:rFonts w:ascii="Arial" w:hAnsi="Arial" w:cs="Arial"/>
          <w:b/>
          <w:iCs/>
          <w:lang w:val="it-IT"/>
        </w:rPr>
        <w:t xml:space="preserve"> </w:t>
      </w:r>
      <w:r w:rsidR="00E26B92" w:rsidRPr="006342B6">
        <w:rPr>
          <w:rFonts w:ascii="Arial" w:hAnsi="Arial" w:cs="Arial"/>
          <w:iCs/>
          <w:lang w:val="it-IT"/>
        </w:rPr>
        <w:t>Ordinul</w:t>
      </w:r>
      <w:r w:rsidR="00EE2EF4" w:rsidRPr="006342B6">
        <w:rPr>
          <w:rFonts w:ascii="Arial" w:hAnsi="Arial" w:cs="Arial"/>
          <w:iCs/>
          <w:lang w:val="it-IT"/>
        </w:rPr>
        <w:t>ui</w:t>
      </w:r>
      <w:r w:rsidR="00E26B92" w:rsidRPr="006342B6">
        <w:rPr>
          <w:rFonts w:ascii="Arial" w:hAnsi="Arial" w:cs="Arial"/>
          <w:iCs/>
          <w:lang w:val="it-IT"/>
        </w:rPr>
        <w:t xml:space="preserve"> ministrului sănătății nr. </w:t>
      </w:r>
      <w:r w:rsidR="00EE2EF4" w:rsidRPr="006342B6">
        <w:rPr>
          <w:rFonts w:ascii="Arial" w:hAnsi="Arial" w:cs="Arial"/>
          <w:iCs/>
          <w:lang w:val="it-IT"/>
        </w:rPr>
        <w:t>5994/2024</w:t>
      </w:r>
      <w:r w:rsidR="00E26B92" w:rsidRPr="006342B6">
        <w:rPr>
          <w:rFonts w:ascii="Arial" w:hAnsi="Arial" w:cs="Arial"/>
          <w:iCs/>
          <w:lang w:val="it-IT"/>
        </w:rPr>
        <w:t xml:space="preserve"> pentru aprobarea preţurilor maximale ale medicamentelor de uz uman, valabile în România, care pot fi utilizate/comercializate de către deţinătorii de autorizaţie de punere pe piaţă a medicamentelor sau reprezentanţii acestora, distribuitorii angro şi furnizorii de servicii medicale şi medicamente pentru acele medicamente care fac obiectul unei relaţii contractuale cu Ministerul Sănătăţii, casele de asigurări de sănătate şi/sau direcţiile de sănătate publică judeţene şi a municipiului Bucureşti, cuprinse în Catalogul naţional al preţurilor medicamentelor autorizate de punere pe piaţă în România, a preţurilor de referinţă generice şi a preţurilor de referinţă inovative</w:t>
      </w:r>
      <w:r w:rsidR="00B747F6" w:rsidRPr="006342B6">
        <w:rPr>
          <w:rFonts w:ascii="Arial" w:hAnsi="Arial" w:cs="Arial"/>
          <w:iCs/>
          <w:lang w:val="it-IT"/>
        </w:rPr>
        <w:t>.</w:t>
      </w:r>
    </w:p>
    <w:p w14:paraId="38C6B9BC" w14:textId="77777777" w:rsidR="00B747F6" w:rsidRPr="006342B6" w:rsidRDefault="00B747F6" w:rsidP="00E26B92">
      <w:pPr>
        <w:tabs>
          <w:tab w:val="left" w:pos="709"/>
        </w:tabs>
        <w:autoSpaceDE w:val="0"/>
        <w:autoSpaceDN w:val="0"/>
        <w:adjustRightInd w:val="0"/>
        <w:spacing w:after="0" w:line="276" w:lineRule="auto"/>
        <w:ind w:left="567" w:hanging="567"/>
        <w:jc w:val="both"/>
        <w:rPr>
          <w:rFonts w:ascii="Arial" w:hAnsi="Arial" w:cs="Arial"/>
          <w:b/>
          <w:iCs/>
          <w:lang w:val="it-IT"/>
        </w:rPr>
      </w:pPr>
    </w:p>
    <w:p w14:paraId="27A91B8F" w14:textId="36CCE73B" w:rsidR="00B747F6" w:rsidRPr="006342B6" w:rsidRDefault="00B747F6" w:rsidP="00B747F6">
      <w:pPr>
        <w:tabs>
          <w:tab w:val="left" w:pos="567"/>
        </w:tabs>
        <w:autoSpaceDE w:val="0"/>
        <w:autoSpaceDN w:val="0"/>
        <w:adjustRightInd w:val="0"/>
        <w:spacing w:after="0" w:line="276" w:lineRule="auto"/>
        <w:jc w:val="both"/>
        <w:rPr>
          <w:rFonts w:ascii="Arial" w:hAnsi="Arial" w:cs="Arial"/>
          <w:bCs/>
          <w:i/>
          <w:iCs/>
        </w:rPr>
      </w:pPr>
      <w:r w:rsidRPr="006342B6">
        <w:rPr>
          <w:rFonts w:ascii="Arial" w:hAnsi="Arial" w:cs="Arial"/>
          <w:b/>
          <w:iCs/>
          <w:lang w:val="it-IT"/>
        </w:rPr>
        <w:tab/>
      </w:r>
      <w:r w:rsidRPr="006342B6">
        <w:rPr>
          <w:rFonts w:ascii="Arial" w:hAnsi="Arial" w:cs="Arial"/>
          <w:bCs/>
          <w:iCs/>
          <w:lang w:val="it-IT"/>
        </w:rPr>
        <w:t xml:space="preserve">Prin Ordinul ministrului sănătății nr. 1351/23.10.2025 </w:t>
      </w:r>
      <w:proofErr w:type="spellStart"/>
      <w:r w:rsidRPr="00B747F6">
        <w:rPr>
          <w:rFonts w:ascii="Arial" w:hAnsi="Arial" w:cs="Arial"/>
          <w:bCs/>
          <w:iCs/>
        </w:rPr>
        <w:t>privind</w:t>
      </w:r>
      <w:proofErr w:type="spellEnd"/>
      <w:r w:rsidRPr="00B747F6">
        <w:rPr>
          <w:rFonts w:ascii="Arial" w:hAnsi="Arial" w:cs="Arial"/>
          <w:bCs/>
          <w:iCs/>
        </w:rPr>
        <w:t xml:space="preserve"> </w:t>
      </w:r>
      <w:proofErr w:type="spellStart"/>
      <w:r w:rsidRPr="00B747F6">
        <w:rPr>
          <w:rFonts w:ascii="Arial" w:hAnsi="Arial" w:cs="Arial"/>
          <w:bCs/>
          <w:iCs/>
        </w:rPr>
        <w:t>modificarea</w:t>
      </w:r>
      <w:proofErr w:type="spellEnd"/>
      <w:r w:rsidRPr="00B747F6">
        <w:rPr>
          <w:rFonts w:ascii="Arial" w:hAnsi="Arial" w:cs="Arial"/>
          <w:bCs/>
          <w:iCs/>
        </w:rPr>
        <w:t xml:space="preserve"> </w:t>
      </w:r>
      <w:proofErr w:type="spellStart"/>
      <w:r w:rsidRPr="00B747F6">
        <w:rPr>
          <w:rFonts w:ascii="Arial" w:hAnsi="Arial" w:cs="Arial"/>
          <w:bCs/>
          <w:iCs/>
        </w:rPr>
        <w:t>şi</w:t>
      </w:r>
      <w:proofErr w:type="spellEnd"/>
      <w:r w:rsidRPr="00B747F6">
        <w:rPr>
          <w:rFonts w:ascii="Arial" w:hAnsi="Arial" w:cs="Arial"/>
          <w:bCs/>
          <w:iCs/>
        </w:rPr>
        <w:t xml:space="preserve"> </w:t>
      </w:r>
      <w:proofErr w:type="spellStart"/>
      <w:r w:rsidRPr="00B747F6">
        <w:rPr>
          <w:rFonts w:ascii="Arial" w:hAnsi="Arial" w:cs="Arial"/>
          <w:bCs/>
          <w:iCs/>
        </w:rPr>
        <w:t>completarea</w:t>
      </w:r>
      <w:proofErr w:type="spellEnd"/>
      <w:r w:rsidRPr="00B747F6">
        <w:rPr>
          <w:rFonts w:ascii="Arial" w:hAnsi="Arial" w:cs="Arial"/>
          <w:bCs/>
          <w:iCs/>
        </w:rPr>
        <w:t xml:space="preserve"> </w:t>
      </w:r>
      <w:proofErr w:type="spellStart"/>
      <w:r w:rsidRPr="00B747F6">
        <w:rPr>
          <w:rFonts w:ascii="Arial" w:hAnsi="Arial" w:cs="Arial"/>
          <w:bCs/>
          <w:iCs/>
        </w:rPr>
        <w:t>anexei</w:t>
      </w:r>
      <w:proofErr w:type="spellEnd"/>
      <w:r w:rsidRPr="00B747F6">
        <w:rPr>
          <w:rFonts w:ascii="Arial" w:hAnsi="Arial" w:cs="Arial"/>
          <w:bCs/>
          <w:iCs/>
        </w:rPr>
        <w:t xml:space="preserve"> la </w:t>
      </w:r>
      <w:proofErr w:type="spellStart"/>
      <w:r w:rsidRPr="00B747F6">
        <w:rPr>
          <w:rFonts w:ascii="Arial" w:hAnsi="Arial" w:cs="Arial"/>
          <w:bCs/>
          <w:iCs/>
        </w:rPr>
        <w:t>Ordinul</w:t>
      </w:r>
      <w:proofErr w:type="spellEnd"/>
      <w:r w:rsidRPr="00B747F6">
        <w:rPr>
          <w:rFonts w:ascii="Arial" w:hAnsi="Arial" w:cs="Arial"/>
          <w:bCs/>
          <w:iCs/>
        </w:rPr>
        <w:t xml:space="preserve"> </w:t>
      </w:r>
      <w:proofErr w:type="spellStart"/>
      <w:r w:rsidRPr="00B747F6">
        <w:rPr>
          <w:rFonts w:ascii="Arial" w:hAnsi="Arial" w:cs="Arial"/>
          <w:bCs/>
          <w:iCs/>
        </w:rPr>
        <w:t>ministrului</w:t>
      </w:r>
      <w:proofErr w:type="spellEnd"/>
      <w:r w:rsidRPr="00B747F6">
        <w:rPr>
          <w:rFonts w:ascii="Arial" w:hAnsi="Arial" w:cs="Arial"/>
          <w:bCs/>
          <w:iCs/>
        </w:rPr>
        <w:t xml:space="preserve"> </w:t>
      </w:r>
      <w:proofErr w:type="spellStart"/>
      <w:r w:rsidRPr="00B747F6">
        <w:rPr>
          <w:rFonts w:ascii="Arial" w:hAnsi="Arial" w:cs="Arial"/>
          <w:bCs/>
          <w:iCs/>
        </w:rPr>
        <w:t>sănătăţii</w:t>
      </w:r>
      <w:proofErr w:type="spellEnd"/>
      <w:r w:rsidRPr="00B747F6">
        <w:rPr>
          <w:rFonts w:ascii="Arial" w:hAnsi="Arial" w:cs="Arial"/>
          <w:bCs/>
          <w:iCs/>
        </w:rPr>
        <w:t xml:space="preserve"> nr. 368/2017 </w:t>
      </w:r>
      <w:proofErr w:type="spellStart"/>
      <w:r w:rsidRPr="00B747F6">
        <w:rPr>
          <w:rFonts w:ascii="Arial" w:hAnsi="Arial" w:cs="Arial"/>
          <w:bCs/>
          <w:iCs/>
        </w:rPr>
        <w:t>pentru</w:t>
      </w:r>
      <w:proofErr w:type="spellEnd"/>
      <w:r w:rsidRPr="00B747F6">
        <w:rPr>
          <w:rFonts w:ascii="Arial" w:hAnsi="Arial" w:cs="Arial"/>
          <w:bCs/>
          <w:iCs/>
        </w:rPr>
        <w:t xml:space="preserve"> </w:t>
      </w:r>
      <w:proofErr w:type="spellStart"/>
      <w:r w:rsidRPr="00B747F6">
        <w:rPr>
          <w:rFonts w:ascii="Arial" w:hAnsi="Arial" w:cs="Arial"/>
          <w:bCs/>
          <w:iCs/>
        </w:rPr>
        <w:t>aprobarea</w:t>
      </w:r>
      <w:proofErr w:type="spellEnd"/>
      <w:r w:rsidRPr="00B747F6">
        <w:rPr>
          <w:rFonts w:ascii="Arial" w:hAnsi="Arial" w:cs="Arial"/>
          <w:bCs/>
          <w:iCs/>
        </w:rPr>
        <w:t xml:space="preserve"> </w:t>
      </w:r>
      <w:proofErr w:type="spellStart"/>
      <w:r w:rsidRPr="00B747F6">
        <w:rPr>
          <w:rFonts w:ascii="Arial" w:hAnsi="Arial" w:cs="Arial"/>
          <w:bCs/>
          <w:iCs/>
        </w:rPr>
        <w:t>Normelor</w:t>
      </w:r>
      <w:proofErr w:type="spellEnd"/>
      <w:r w:rsidRPr="00B747F6">
        <w:rPr>
          <w:rFonts w:ascii="Arial" w:hAnsi="Arial" w:cs="Arial"/>
          <w:bCs/>
          <w:iCs/>
        </w:rPr>
        <w:t xml:space="preserve"> </w:t>
      </w:r>
      <w:proofErr w:type="spellStart"/>
      <w:r w:rsidRPr="00B747F6">
        <w:rPr>
          <w:rFonts w:ascii="Arial" w:hAnsi="Arial" w:cs="Arial"/>
          <w:bCs/>
          <w:iCs/>
        </w:rPr>
        <w:t>privind</w:t>
      </w:r>
      <w:proofErr w:type="spellEnd"/>
      <w:r w:rsidRPr="00B747F6">
        <w:rPr>
          <w:rFonts w:ascii="Arial" w:hAnsi="Arial" w:cs="Arial"/>
          <w:bCs/>
          <w:iCs/>
        </w:rPr>
        <w:t xml:space="preserve"> </w:t>
      </w:r>
      <w:proofErr w:type="spellStart"/>
      <w:r w:rsidRPr="00B747F6">
        <w:rPr>
          <w:rFonts w:ascii="Arial" w:hAnsi="Arial" w:cs="Arial"/>
          <w:bCs/>
          <w:iCs/>
        </w:rPr>
        <w:t>modul</w:t>
      </w:r>
      <w:proofErr w:type="spellEnd"/>
      <w:r w:rsidRPr="00B747F6">
        <w:rPr>
          <w:rFonts w:ascii="Arial" w:hAnsi="Arial" w:cs="Arial"/>
          <w:bCs/>
          <w:iCs/>
        </w:rPr>
        <w:t xml:space="preserve"> de </w:t>
      </w:r>
      <w:proofErr w:type="spellStart"/>
      <w:r w:rsidRPr="00B747F6">
        <w:rPr>
          <w:rFonts w:ascii="Arial" w:hAnsi="Arial" w:cs="Arial"/>
          <w:bCs/>
          <w:iCs/>
        </w:rPr>
        <w:t>calcul</w:t>
      </w:r>
      <w:proofErr w:type="spellEnd"/>
      <w:r w:rsidRPr="00B747F6">
        <w:rPr>
          <w:rFonts w:ascii="Arial" w:hAnsi="Arial" w:cs="Arial"/>
          <w:bCs/>
          <w:iCs/>
        </w:rPr>
        <w:t xml:space="preserve"> </w:t>
      </w:r>
      <w:proofErr w:type="spellStart"/>
      <w:r w:rsidRPr="00B747F6">
        <w:rPr>
          <w:rFonts w:ascii="Arial" w:hAnsi="Arial" w:cs="Arial"/>
          <w:bCs/>
          <w:iCs/>
        </w:rPr>
        <w:t>şi</w:t>
      </w:r>
      <w:proofErr w:type="spellEnd"/>
      <w:r w:rsidRPr="00B747F6">
        <w:rPr>
          <w:rFonts w:ascii="Arial" w:hAnsi="Arial" w:cs="Arial"/>
          <w:bCs/>
          <w:iCs/>
        </w:rPr>
        <w:t xml:space="preserve"> </w:t>
      </w:r>
      <w:proofErr w:type="spellStart"/>
      <w:r w:rsidRPr="00B747F6">
        <w:rPr>
          <w:rFonts w:ascii="Arial" w:hAnsi="Arial" w:cs="Arial"/>
          <w:bCs/>
          <w:iCs/>
        </w:rPr>
        <w:t>procedura</w:t>
      </w:r>
      <w:proofErr w:type="spellEnd"/>
      <w:r w:rsidRPr="00B747F6">
        <w:rPr>
          <w:rFonts w:ascii="Arial" w:hAnsi="Arial" w:cs="Arial"/>
          <w:bCs/>
          <w:iCs/>
        </w:rPr>
        <w:t xml:space="preserve"> de </w:t>
      </w:r>
      <w:proofErr w:type="spellStart"/>
      <w:r w:rsidRPr="00B747F6">
        <w:rPr>
          <w:rFonts w:ascii="Arial" w:hAnsi="Arial" w:cs="Arial"/>
          <w:bCs/>
          <w:iCs/>
        </w:rPr>
        <w:t>aprobare</w:t>
      </w:r>
      <w:proofErr w:type="spellEnd"/>
      <w:r w:rsidRPr="00B747F6">
        <w:rPr>
          <w:rFonts w:ascii="Arial" w:hAnsi="Arial" w:cs="Arial"/>
          <w:bCs/>
          <w:iCs/>
        </w:rPr>
        <w:t xml:space="preserve"> a </w:t>
      </w:r>
      <w:proofErr w:type="spellStart"/>
      <w:r w:rsidRPr="00B747F6">
        <w:rPr>
          <w:rFonts w:ascii="Arial" w:hAnsi="Arial" w:cs="Arial"/>
          <w:bCs/>
          <w:iCs/>
        </w:rPr>
        <w:t>preţurilor</w:t>
      </w:r>
      <w:proofErr w:type="spellEnd"/>
      <w:r w:rsidRPr="00B747F6">
        <w:rPr>
          <w:rFonts w:ascii="Arial" w:hAnsi="Arial" w:cs="Arial"/>
          <w:bCs/>
          <w:iCs/>
        </w:rPr>
        <w:t xml:space="preserve"> </w:t>
      </w:r>
      <w:proofErr w:type="spellStart"/>
      <w:r w:rsidRPr="00B747F6">
        <w:rPr>
          <w:rFonts w:ascii="Arial" w:hAnsi="Arial" w:cs="Arial"/>
          <w:bCs/>
          <w:iCs/>
        </w:rPr>
        <w:t>maximale</w:t>
      </w:r>
      <w:proofErr w:type="spellEnd"/>
      <w:r w:rsidRPr="00B747F6">
        <w:rPr>
          <w:rFonts w:ascii="Arial" w:hAnsi="Arial" w:cs="Arial"/>
          <w:bCs/>
          <w:iCs/>
        </w:rPr>
        <w:t xml:space="preserve"> ale </w:t>
      </w:r>
      <w:proofErr w:type="spellStart"/>
      <w:r w:rsidRPr="00B747F6">
        <w:rPr>
          <w:rFonts w:ascii="Arial" w:hAnsi="Arial" w:cs="Arial"/>
          <w:bCs/>
          <w:iCs/>
        </w:rPr>
        <w:t>medicamentelor</w:t>
      </w:r>
      <w:proofErr w:type="spellEnd"/>
      <w:r w:rsidRPr="00B747F6">
        <w:rPr>
          <w:rFonts w:ascii="Arial" w:hAnsi="Arial" w:cs="Arial"/>
          <w:bCs/>
          <w:iCs/>
        </w:rPr>
        <w:t xml:space="preserve"> de </w:t>
      </w:r>
      <w:proofErr w:type="spellStart"/>
      <w:r w:rsidRPr="00B747F6">
        <w:rPr>
          <w:rFonts w:ascii="Arial" w:hAnsi="Arial" w:cs="Arial"/>
          <w:bCs/>
          <w:iCs/>
        </w:rPr>
        <w:t>uz</w:t>
      </w:r>
      <w:proofErr w:type="spellEnd"/>
      <w:r w:rsidRPr="00B747F6">
        <w:rPr>
          <w:rFonts w:ascii="Arial" w:hAnsi="Arial" w:cs="Arial"/>
          <w:bCs/>
          <w:iCs/>
        </w:rPr>
        <w:t xml:space="preserve"> </w:t>
      </w:r>
      <w:proofErr w:type="spellStart"/>
      <w:r w:rsidRPr="00B747F6">
        <w:rPr>
          <w:rFonts w:ascii="Arial" w:hAnsi="Arial" w:cs="Arial"/>
          <w:bCs/>
          <w:iCs/>
        </w:rPr>
        <w:t>uman</w:t>
      </w:r>
      <w:proofErr w:type="spellEnd"/>
      <w:r w:rsidRPr="006342B6">
        <w:rPr>
          <w:rFonts w:ascii="Arial" w:hAnsi="Arial" w:cs="Arial"/>
          <w:bCs/>
          <w:iCs/>
        </w:rPr>
        <w:t xml:space="preserve">, </w:t>
      </w:r>
      <w:proofErr w:type="spellStart"/>
      <w:r w:rsidRPr="006342B6">
        <w:rPr>
          <w:rFonts w:ascii="Arial" w:hAnsi="Arial" w:cs="Arial"/>
          <w:bCs/>
          <w:iCs/>
        </w:rPr>
        <w:t>publicat</w:t>
      </w:r>
      <w:proofErr w:type="spellEnd"/>
      <w:r w:rsidRPr="006342B6">
        <w:rPr>
          <w:rFonts w:ascii="Arial" w:hAnsi="Arial" w:cs="Arial"/>
          <w:bCs/>
          <w:iCs/>
        </w:rPr>
        <w:t xml:space="preserve"> </w:t>
      </w:r>
      <w:proofErr w:type="spellStart"/>
      <w:r w:rsidRPr="006342B6">
        <w:rPr>
          <w:rFonts w:ascii="Arial" w:hAnsi="Arial" w:cs="Arial"/>
          <w:bCs/>
          <w:iCs/>
        </w:rPr>
        <w:t>în</w:t>
      </w:r>
      <w:proofErr w:type="spellEnd"/>
      <w:r w:rsidRPr="006342B6">
        <w:rPr>
          <w:rFonts w:ascii="Arial" w:hAnsi="Arial" w:cs="Arial"/>
          <w:bCs/>
          <w:iCs/>
        </w:rPr>
        <w:t xml:space="preserve"> </w:t>
      </w:r>
      <w:proofErr w:type="spellStart"/>
      <w:r w:rsidRPr="006342B6">
        <w:rPr>
          <w:rFonts w:ascii="Arial" w:hAnsi="Arial" w:cs="Arial"/>
          <w:bCs/>
          <w:iCs/>
        </w:rPr>
        <w:t>Monitorul</w:t>
      </w:r>
      <w:proofErr w:type="spellEnd"/>
      <w:r w:rsidRPr="006342B6">
        <w:rPr>
          <w:rFonts w:ascii="Arial" w:hAnsi="Arial" w:cs="Arial"/>
          <w:bCs/>
          <w:iCs/>
        </w:rPr>
        <w:t xml:space="preserve"> </w:t>
      </w:r>
      <w:proofErr w:type="spellStart"/>
      <w:r w:rsidRPr="006342B6">
        <w:rPr>
          <w:rFonts w:ascii="Arial" w:hAnsi="Arial" w:cs="Arial"/>
          <w:bCs/>
          <w:iCs/>
        </w:rPr>
        <w:t>Oficial</w:t>
      </w:r>
      <w:proofErr w:type="spellEnd"/>
      <w:r w:rsidRPr="006342B6">
        <w:rPr>
          <w:rFonts w:ascii="Arial" w:hAnsi="Arial" w:cs="Arial"/>
          <w:bCs/>
          <w:iCs/>
        </w:rPr>
        <w:t xml:space="preserve"> al </w:t>
      </w:r>
      <w:proofErr w:type="spellStart"/>
      <w:r w:rsidRPr="006342B6">
        <w:rPr>
          <w:rFonts w:ascii="Arial" w:hAnsi="Arial" w:cs="Arial"/>
          <w:bCs/>
          <w:iCs/>
        </w:rPr>
        <w:t>României</w:t>
      </w:r>
      <w:proofErr w:type="spellEnd"/>
      <w:r w:rsidRPr="006342B6">
        <w:rPr>
          <w:rFonts w:ascii="Arial" w:hAnsi="Arial" w:cs="Arial"/>
          <w:bCs/>
          <w:iCs/>
        </w:rPr>
        <w:t xml:space="preserve"> nr.  998 </w:t>
      </w:r>
      <w:proofErr w:type="gramStart"/>
      <w:r w:rsidRPr="006342B6">
        <w:rPr>
          <w:rFonts w:ascii="Arial" w:hAnsi="Arial" w:cs="Arial"/>
          <w:bCs/>
          <w:iCs/>
        </w:rPr>
        <w:t>din</w:t>
      </w:r>
      <w:proofErr w:type="gramEnd"/>
      <w:r w:rsidRPr="006342B6">
        <w:rPr>
          <w:rFonts w:ascii="Arial" w:hAnsi="Arial" w:cs="Arial"/>
          <w:bCs/>
          <w:iCs/>
        </w:rPr>
        <w:t xml:space="preserve"> 30.10.2025, a </w:t>
      </w:r>
      <w:proofErr w:type="spellStart"/>
      <w:r w:rsidRPr="006342B6">
        <w:rPr>
          <w:rFonts w:ascii="Arial" w:hAnsi="Arial" w:cs="Arial"/>
          <w:bCs/>
          <w:iCs/>
        </w:rPr>
        <w:t>fost</w:t>
      </w:r>
      <w:proofErr w:type="spellEnd"/>
      <w:r w:rsidRPr="006342B6">
        <w:rPr>
          <w:rFonts w:ascii="Arial" w:hAnsi="Arial" w:cs="Arial"/>
          <w:bCs/>
          <w:iCs/>
        </w:rPr>
        <w:t xml:space="preserve"> </w:t>
      </w:r>
      <w:proofErr w:type="spellStart"/>
      <w:r w:rsidRPr="006342B6">
        <w:rPr>
          <w:rFonts w:ascii="Arial" w:hAnsi="Arial" w:cs="Arial"/>
          <w:bCs/>
          <w:iCs/>
        </w:rPr>
        <w:t>definită</w:t>
      </w:r>
      <w:proofErr w:type="spellEnd"/>
      <w:r w:rsidRPr="006342B6">
        <w:rPr>
          <w:rFonts w:ascii="Arial" w:hAnsi="Arial" w:cs="Arial"/>
          <w:bCs/>
          <w:iCs/>
        </w:rPr>
        <w:t xml:space="preserve"> </w:t>
      </w:r>
      <w:r w:rsidR="00EC2D38">
        <w:rPr>
          <w:rFonts w:ascii="Arial" w:hAnsi="Arial" w:cs="Arial"/>
          <w:bCs/>
          <w:iCs/>
        </w:rPr>
        <w:t xml:space="preserve">o </w:t>
      </w:r>
      <w:proofErr w:type="spellStart"/>
      <w:r w:rsidRPr="006342B6">
        <w:rPr>
          <w:rFonts w:ascii="Arial" w:hAnsi="Arial" w:cs="Arial"/>
          <w:bCs/>
          <w:iCs/>
        </w:rPr>
        <w:t>categori</w:t>
      </w:r>
      <w:r w:rsidR="00EC2D38">
        <w:rPr>
          <w:rFonts w:ascii="Arial" w:hAnsi="Arial" w:cs="Arial"/>
          <w:bCs/>
          <w:iCs/>
        </w:rPr>
        <w:t>e</w:t>
      </w:r>
      <w:proofErr w:type="spellEnd"/>
      <w:r w:rsidRPr="006342B6">
        <w:rPr>
          <w:rFonts w:ascii="Arial" w:hAnsi="Arial" w:cs="Arial"/>
          <w:bCs/>
          <w:iCs/>
        </w:rPr>
        <w:t xml:space="preserve"> de </w:t>
      </w:r>
      <w:proofErr w:type="spellStart"/>
      <w:r w:rsidRPr="006342B6">
        <w:rPr>
          <w:rFonts w:ascii="Arial" w:hAnsi="Arial" w:cs="Arial"/>
          <w:bCs/>
          <w:iCs/>
        </w:rPr>
        <w:t>medicamente</w:t>
      </w:r>
      <w:proofErr w:type="spellEnd"/>
      <w:r w:rsidRPr="006342B6">
        <w:rPr>
          <w:rFonts w:ascii="Arial" w:hAnsi="Arial" w:cs="Arial"/>
          <w:bCs/>
          <w:iCs/>
        </w:rPr>
        <w:t xml:space="preserve">, </w:t>
      </w:r>
      <w:proofErr w:type="spellStart"/>
      <w:r w:rsidRPr="006342B6">
        <w:rPr>
          <w:rFonts w:ascii="Arial" w:hAnsi="Arial" w:cs="Arial"/>
          <w:bCs/>
          <w:iCs/>
        </w:rPr>
        <w:t>și</w:t>
      </w:r>
      <w:proofErr w:type="spellEnd"/>
      <w:r w:rsidRPr="006342B6">
        <w:rPr>
          <w:rFonts w:ascii="Arial" w:hAnsi="Arial" w:cs="Arial"/>
          <w:bCs/>
          <w:iCs/>
        </w:rPr>
        <w:t xml:space="preserve"> </w:t>
      </w:r>
      <w:proofErr w:type="spellStart"/>
      <w:r w:rsidRPr="006342B6">
        <w:rPr>
          <w:rFonts w:ascii="Arial" w:hAnsi="Arial" w:cs="Arial"/>
          <w:bCs/>
          <w:iCs/>
        </w:rPr>
        <w:t>anume</w:t>
      </w:r>
      <w:proofErr w:type="spellEnd"/>
      <w:r w:rsidRPr="006342B6">
        <w:rPr>
          <w:rFonts w:ascii="Arial" w:hAnsi="Arial" w:cs="Arial"/>
          <w:bCs/>
          <w:iCs/>
        </w:rPr>
        <w:t xml:space="preserve"> “</w:t>
      </w:r>
      <w:proofErr w:type="spellStart"/>
      <w:r w:rsidRPr="006342B6">
        <w:rPr>
          <w:rFonts w:ascii="Arial" w:hAnsi="Arial" w:cs="Arial"/>
          <w:bCs/>
          <w:i/>
          <w:iCs/>
        </w:rPr>
        <w:t>medicamente</w:t>
      </w:r>
      <w:proofErr w:type="spellEnd"/>
      <w:r w:rsidRPr="006342B6">
        <w:rPr>
          <w:rFonts w:ascii="Arial" w:hAnsi="Arial" w:cs="Arial"/>
          <w:bCs/>
          <w:i/>
          <w:iCs/>
        </w:rPr>
        <w:t xml:space="preserve"> </w:t>
      </w:r>
      <w:proofErr w:type="spellStart"/>
      <w:r w:rsidRPr="006342B6">
        <w:rPr>
          <w:rFonts w:ascii="Arial" w:hAnsi="Arial" w:cs="Arial"/>
          <w:bCs/>
          <w:i/>
          <w:iCs/>
        </w:rPr>
        <w:t>perfuzabile</w:t>
      </w:r>
      <w:proofErr w:type="spellEnd"/>
      <w:r w:rsidRPr="006342B6">
        <w:rPr>
          <w:rFonts w:ascii="Arial" w:hAnsi="Arial" w:cs="Arial"/>
          <w:bCs/>
          <w:i/>
          <w:iCs/>
        </w:rPr>
        <w:t xml:space="preserve">”. </w:t>
      </w:r>
    </w:p>
    <w:p w14:paraId="4A398DAD" w14:textId="43B20BC4" w:rsidR="00B747F6" w:rsidRPr="00EC2D38" w:rsidRDefault="00B747F6" w:rsidP="00B747F6">
      <w:pPr>
        <w:tabs>
          <w:tab w:val="left" w:pos="567"/>
        </w:tabs>
        <w:autoSpaceDE w:val="0"/>
        <w:autoSpaceDN w:val="0"/>
        <w:adjustRightInd w:val="0"/>
        <w:spacing w:after="0" w:line="276" w:lineRule="auto"/>
        <w:jc w:val="both"/>
        <w:rPr>
          <w:rFonts w:ascii="Arial" w:hAnsi="Arial" w:cs="Arial"/>
          <w:bCs/>
          <w:i/>
          <w:iCs/>
        </w:rPr>
      </w:pPr>
      <w:r w:rsidRPr="006342B6">
        <w:rPr>
          <w:rFonts w:ascii="Arial" w:hAnsi="Arial" w:cs="Arial"/>
          <w:bCs/>
          <w:i/>
          <w:iCs/>
        </w:rPr>
        <w:tab/>
      </w:r>
      <w:r w:rsidRPr="006342B6">
        <w:rPr>
          <w:rFonts w:ascii="Arial" w:hAnsi="Arial" w:cs="Arial"/>
          <w:bCs/>
          <w:lang w:val="ro-RO"/>
        </w:rPr>
        <w:t xml:space="preserve">În înțelesul definiției acordate, aceste medicamente reprezintă </w:t>
      </w:r>
      <w:r w:rsidR="00EC2D38">
        <w:rPr>
          <w:rFonts w:ascii="Arial" w:hAnsi="Arial" w:cs="Arial"/>
          <w:bCs/>
        </w:rPr>
        <w:t>“</w:t>
      </w:r>
      <w:proofErr w:type="spellStart"/>
      <w:r w:rsidRPr="00EC2D38">
        <w:rPr>
          <w:rFonts w:ascii="Arial" w:hAnsi="Arial" w:cs="Arial"/>
          <w:bCs/>
          <w:i/>
          <w:iCs/>
        </w:rPr>
        <w:t>medicamente</w:t>
      </w:r>
      <w:proofErr w:type="spellEnd"/>
      <w:r w:rsidRPr="00EC2D38">
        <w:rPr>
          <w:rFonts w:ascii="Arial" w:hAnsi="Arial" w:cs="Arial"/>
          <w:bCs/>
          <w:i/>
          <w:iCs/>
        </w:rPr>
        <w:t xml:space="preserve"> din </w:t>
      </w:r>
      <w:proofErr w:type="spellStart"/>
      <w:r w:rsidRPr="00EC2D38">
        <w:rPr>
          <w:rFonts w:ascii="Arial" w:hAnsi="Arial" w:cs="Arial"/>
          <w:bCs/>
          <w:i/>
          <w:iCs/>
        </w:rPr>
        <w:t>categoria</w:t>
      </w:r>
      <w:proofErr w:type="spellEnd"/>
      <w:r w:rsidRPr="00EC2D38">
        <w:rPr>
          <w:rFonts w:ascii="Arial" w:hAnsi="Arial" w:cs="Arial"/>
          <w:bCs/>
          <w:i/>
          <w:iCs/>
        </w:rPr>
        <w:t xml:space="preserve"> </w:t>
      </w:r>
      <w:proofErr w:type="spellStart"/>
      <w:r w:rsidRPr="00EC2D38">
        <w:rPr>
          <w:rFonts w:ascii="Arial" w:hAnsi="Arial" w:cs="Arial"/>
          <w:bCs/>
          <w:i/>
          <w:iCs/>
        </w:rPr>
        <w:t>soluţiilor</w:t>
      </w:r>
      <w:proofErr w:type="spellEnd"/>
      <w:r w:rsidRPr="00EC2D38">
        <w:rPr>
          <w:rFonts w:ascii="Arial" w:hAnsi="Arial" w:cs="Arial"/>
          <w:bCs/>
          <w:i/>
          <w:iCs/>
        </w:rPr>
        <w:t xml:space="preserve"> </w:t>
      </w:r>
      <w:proofErr w:type="spellStart"/>
      <w:r w:rsidRPr="00EC2D38">
        <w:rPr>
          <w:rFonts w:ascii="Arial" w:hAnsi="Arial" w:cs="Arial"/>
          <w:bCs/>
          <w:i/>
          <w:iCs/>
        </w:rPr>
        <w:t>apoase</w:t>
      </w:r>
      <w:proofErr w:type="spellEnd"/>
      <w:r w:rsidRPr="00EC2D38">
        <w:rPr>
          <w:rFonts w:ascii="Arial" w:hAnsi="Arial" w:cs="Arial"/>
          <w:bCs/>
          <w:i/>
          <w:iCs/>
        </w:rPr>
        <w:t xml:space="preserve"> </w:t>
      </w:r>
      <w:proofErr w:type="spellStart"/>
      <w:r w:rsidRPr="00EC2D38">
        <w:rPr>
          <w:rFonts w:ascii="Arial" w:hAnsi="Arial" w:cs="Arial"/>
          <w:bCs/>
          <w:i/>
          <w:iCs/>
        </w:rPr>
        <w:t>sau</w:t>
      </w:r>
      <w:proofErr w:type="spellEnd"/>
      <w:r w:rsidRPr="00EC2D38">
        <w:rPr>
          <w:rFonts w:ascii="Arial" w:hAnsi="Arial" w:cs="Arial"/>
          <w:bCs/>
          <w:i/>
          <w:iCs/>
        </w:rPr>
        <w:t xml:space="preserve"> </w:t>
      </w:r>
      <w:proofErr w:type="spellStart"/>
      <w:r w:rsidRPr="00EC2D38">
        <w:rPr>
          <w:rFonts w:ascii="Arial" w:hAnsi="Arial" w:cs="Arial"/>
          <w:bCs/>
          <w:i/>
          <w:iCs/>
        </w:rPr>
        <w:t>emulsii</w:t>
      </w:r>
      <w:proofErr w:type="spellEnd"/>
      <w:r w:rsidRPr="00EC2D38">
        <w:rPr>
          <w:rFonts w:ascii="Arial" w:hAnsi="Arial" w:cs="Arial"/>
          <w:bCs/>
          <w:i/>
          <w:iCs/>
        </w:rPr>
        <w:t xml:space="preserve">, </w:t>
      </w:r>
      <w:proofErr w:type="spellStart"/>
      <w:r w:rsidRPr="00EC2D38">
        <w:rPr>
          <w:rFonts w:ascii="Arial" w:hAnsi="Arial" w:cs="Arial"/>
          <w:bCs/>
          <w:i/>
          <w:iCs/>
        </w:rPr>
        <w:t>izotonice</w:t>
      </w:r>
      <w:proofErr w:type="spellEnd"/>
      <w:r w:rsidRPr="00EC2D38">
        <w:rPr>
          <w:rFonts w:ascii="Arial" w:hAnsi="Arial" w:cs="Arial"/>
          <w:bCs/>
          <w:i/>
          <w:iCs/>
        </w:rPr>
        <w:t xml:space="preserve">, sterile </w:t>
      </w:r>
      <w:proofErr w:type="spellStart"/>
      <w:r w:rsidRPr="00EC2D38">
        <w:rPr>
          <w:rFonts w:ascii="Arial" w:hAnsi="Arial" w:cs="Arial"/>
          <w:bCs/>
          <w:i/>
          <w:iCs/>
        </w:rPr>
        <w:t>şi</w:t>
      </w:r>
      <w:proofErr w:type="spellEnd"/>
      <w:r w:rsidRPr="00EC2D38">
        <w:rPr>
          <w:rFonts w:ascii="Arial" w:hAnsi="Arial" w:cs="Arial"/>
          <w:bCs/>
          <w:i/>
          <w:iCs/>
        </w:rPr>
        <w:t xml:space="preserve"> </w:t>
      </w:r>
      <w:proofErr w:type="spellStart"/>
      <w:r w:rsidRPr="00EC2D38">
        <w:rPr>
          <w:rFonts w:ascii="Arial" w:hAnsi="Arial" w:cs="Arial"/>
          <w:bCs/>
          <w:i/>
          <w:iCs/>
        </w:rPr>
        <w:t>apirogene</w:t>
      </w:r>
      <w:proofErr w:type="spellEnd"/>
      <w:r w:rsidRPr="00EC2D38">
        <w:rPr>
          <w:rFonts w:ascii="Arial" w:hAnsi="Arial" w:cs="Arial"/>
          <w:bCs/>
          <w:i/>
          <w:iCs/>
        </w:rPr>
        <w:t xml:space="preserve">, care se </w:t>
      </w:r>
      <w:proofErr w:type="spellStart"/>
      <w:r w:rsidRPr="00EC2D38">
        <w:rPr>
          <w:rFonts w:ascii="Arial" w:hAnsi="Arial" w:cs="Arial"/>
          <w:bCs/>
          <w:i/>
          <w:iCs/>
        </w:rPr>
        <w:t>administrează</w:t>
      </w:r>
      <w:proofErr w:type="spellEnd"/>
      <w:r w:rsidRPr="00EC2D38">
        <w:rPr>
          <w:rFonts w:ascii="Arial" w:hAnsi="Arial" w:cs="Arial"/>
          <w:bCs/>
          <w:i/>
          <w:iCs/>
        </w:rPr>
        <w:t xml:space="preserve"> parenteral </w:t>
      </w:r>
      <w:proofErr w:type="spellStart"/>
      <w:r w:rsidRPr="00EC2D38">
        <w:rPr>
          <w:rFonts w:ascii="Arial" w:hAnsi="Arial" w:cs="Arial"/>
          <w:bCs/>
          <w:i/>
          <w:iCs/>
        </w:rPr>
        <w:t>în</w:t>
      </w:r>
      <w:proofErr w:type="spellEnd"/>
      <w:r w:rsidRPr="00EC2D38">
        <w:rPr>
          <w:rFonts w:ascii="Arial" w:hAnsi="Arial" w:cs="Arial"/>
          <w:bCs/>
          <w:i/>
          <w:iCs/>
        </w:rPr>
        <w:t xml:space="preserve"> volume de cel </w:t>
      </w:r>
      <w:proofErr w:type="spellStart"/>
      <w:r w:rsidRPr="00EC2D38">
        <w:rPr>
          <w:rFonts w:ascii="Arial" w:hAnsi="Arial" w:cs="Arial"/>
          <w:bCs/>
          <w:i/>
          <w:iCs/>
        </w:rPr>
        <w:t>puţin</w:t>
      </w:r>
      <w:proofErr w:type="spellEnd"/>
      <w:r w:rsidRPr="00EC2D38">
        <w:rPr>
          <w:rFonts w:ascii="Arial" w:hAnsi="Arial" w:cs="Arial"/>
          <w:bCs/>
          <w:i/>
          <w:iCs/>
        </w:rPr>
        <w:t xml:space="preserve"> 100 ml/</w:t>
      </w:r>
      <w:proofErr w:type="spellStart"/>
      <w:r w:rsidRPr="00EC2D38">
        <w:rPr>
          <w:rFonts w:ascii="Arial" w:hAnsi="Arial" w:cs="Arial"/>
          <w:bCs/>
          <w:i/>
          <w:iCs/>
        </w:rPr>
        <w:t>unitate</w:t>
      </w:r>
      <w:proofErr w:type="spellEnd"/>
      <w:r w:rsidRPr="00EC2D38">
        <w:rPr>
          <w:rFonts w:ascii="Arial" w:hAnsi="Arial" w:cs="Arial"/>
          <w:bCs/>
          <w:i/>
          <w:iCs/>
        </w:rPr>
        <w:t xml:space="preserve">, cu </w:t>
      </w:r>
      <w:proofErr w:type="spellStart"/>
      <w:r w:rsidRPr="00EC2D38">
        <w:rPr>
          <w:rFonts w:ascii="Arial" w:hAnsi="Arial" w:cs="Arial"/>
          <w:bCs/>
          <w:i/>
          <w:iCs/>
        </w:rPr>
        <w:t>ajutorul</w:t>
      </w:r>
      <w:proofErr w:type="spellEnd"/>
      <w:r w:rsidRPr="00EC2D38">
        <w:rPr>
          <w:rFonts w:ascii="Arial" w:hAnsi="Arial" w:cs="Arial"/>
          <w:bCs/>
          <w:i/>
          <w:iCs/>
        </w:rPr>
        <w:t xml:space="preserve"> </w:t>
      </w:r>
      <w:proofErr w:type="spellStart"/>
      <w:r w:rsidRPr="00EC2D38">
        <w:rPr>
          <w:rFonts w:ascii="Arial" w:hAnsi="Arial" w:cs="Arial"/>
          <w:bCs/>
          <w:i/>
          <w:iCs/>
        </w:rPr>
        <w:t>unui</w:t>
      </w:r>
      <w:proofErr w:type="spellEnd"/>
      <w:r w:rsidRPr="00EC2D38">
        <w:rPr>
          <w:rFonts w:ascii="Arial" w:hAnsi="Arial" w:cs="Arial"/>
          <w:bCs/>
          <w:i/>
          <w:iCs/>
        </w:rPr>
        <w:t xml:space="preserve"> </w:t>
      </w:r>
      <w:proofErr w:type="spellStart"/>
      <w:r w:rsidRPr="00EC2D38">
        <w:rPr>
          <w:rFonts w:ascii="Arial" w:hAnsi="Arial" w:cs="Arial"/>
          <w:bCs/>
          <w:i/>
          <w:iCs/>
        </w:rPr>
        <w:t>dispozitiv</w:t>
      </w:r>
      <w:proofErr w:type="spellEnd"/>
      <w:r w:rsidRPr="00EC2D38">
        <w:rPr>
          <w:rFonts w:ascii="Arial" w:hAnsi="Arial" w:cs="Arial"/>
          <w:bCs/>
          <w:i/>
          <w:iCs/>
        </w:rPr>
        <w:t xml:space="preserve"> de </w:t>
      </w:r>
      <w:proofErr w:type="spellStart"/>
      <w:r w:rsidRPr="00EC2D38">
        <w:rPr>
          <w:rFonts w:ascii="Arial" w:hAnsi="Arial" w:cs="Arial"/>
          <w:bCs/>
          <w:i/>
          <w:iCs/>
        </w:rPr>
        <w:t>perfuzare</w:t>
      </w:r>
      <w:proofErr w:type="spellEnd"/>
      <w:r w:rsidRPr="00EC2D38">
        <w:rPr>
          <w:rFonts w:ascii="Arial" w:hAnsi="Arial" w:cs="Arial"/>
          <w:bCs/>
          <w:i/>
          <w:iCs/>
        </w:rPr>
        <w:t xml:space="preserve">, </w:t>
      </w:r>
      <w:proofErr w:type="spellStart"/>
      <w:r w:rsidRPr="00EC2D38">
        <w:rPr>
          <w:rFonts w:ascii="Arial" w:hAnsi="Arial" w:cs="Arial"/>
          <w:bCs/>
          <w:i/>
          <w:iCs/>
        </w:rPr>
        <w:t>utilizate</w:t>
      </w:r>
      <w:proofErr w:type="spellEnd"/>
      <w:r w:rsidRPr="00EC2D38">
        <w:rPr>
          <w:rFonts w:ascii="Arial" w:hAnsi="Arial" w:cs="Arial"/>
          <w:bCs/>
          <w:i/>
          <w:iCs/>
        </w:rPr>
        <w:t xml:space="preserve"> </w:t>
      </w:r>
      <w:proofErr w:type="spellStart"/>
      <w:r w:rsidRPr="00EC2D38">
        <w:rPr>
          <w:rFonts w:ascii="Arial" w:hAnsi="Arial" w:cs="Arial"/>
          <w:bCs/>
          <w:i/>
          <w:iCs/>
        </w:rPr>
        <w:t>în</w:t>
      </w:r>
      <w:proofErr w:type="spellEnd"/>
      <w:r w:rsidRPr="00EC2D38">
        <w:rPr>
          <w:rFonts w:ascii="Arial" w:hAnsi="Arial" w:cs="Arial"/>
          <w:bCs/>
          <w:i/>
          <w:iCs/>
        </w:rPr>
        <w:t xml:space="preserve"> principal </w:t>
      </w:r>
      <w:proofErr w:type="spellStart"/>
      <w:r w:rsidRPr="00EC2D38">
        <w:rPr>
          <w:rFonts w:ascii="Arial" w:hAnsi="Arial" w:cs="Arial"/>
          <w:bCs/>
          <w:i/>
          <w:iCs/>
        </w:rPr>
        <w:t>pentru</w:t>
      </w:r>
      <w:proofErr w:type="spellEnd"/>
      <w:r w:rsidRPr="00EC2D38">
        <w:rPr>
          <w:rFonts w:ascii="Arial" w:hAnsi="Arial" w:cs="Arial"/>
          <w:bCs/>
          <w:i/>
          <w:iCs/>
        </w:rPr>
        <w:t xml:space="preserve"> a </w:t>
      </w:r>
      <w:proofErr w:type="spellStart"/>
      <w:r w:rsidRPr="00EC2D38">
        <w:rPr>
          <w:rFonts w:ascii="Arial" w:hAnsi="Arial" w:cs="Arial"/>
          <w:bCs/>
          <w:i/>
          <w:iCs/>
        </w:rPr>
        <w:t>furniza</w:t>
      </w:r>
      <w:proofErr w:type="spellEnd"/>
      <w:r w:rsidRPr="00EC2D38">
        <w:rPr>
          <w:rFonts w:ascii="Arial" w:hAnsi="Arial" w:cs="Arial"/>
          <w:bCs/>
          <w:i/>
          <w:iCs/>
        </w:rPr>
        <w:t xml:space="preserve"> </w:t>
      </w:r>
      <w:proofErr w:type="spellStart"/>
      <w:r w:rsidRPr="00EC2D38">
        <w:rPr>
          <w:rFonts w:ascii="Arial" w:hAnsi="Arial" w:cs="Arial"/>
          <w:bCs/>
          <w:i/>
          <w:iCs/>
        </w:rPr>
        <w:t>fluide</w:t>
      </w:r>
      <w:proofErr w:type="spellEnd"/>
      <w:r w:rsidRPr="00EC2D38">
        <w:rPr>
          <w:rFonts w:ascii="Arial" w:hAnsi="Arial" w:cs="Arial"/>
          <w:bCs/>
          <w:i/>
          <w:iCs/>
        </w:rPr>
        <w:t xml:space="preserve">, </w:t>
      </w:r>
      <w:proofErr w:type="spellStart"/>
      <w:r w:rsidRPr="00EC2D38">
        <w:rPr>
          <w:rFonts w:ascii="Arial" w:hAnsi="Arial" w:cs="Arial"/>
          <w:bCs/>
          <w:i/>
          <w:iCs/>
        </w:rPr>
        <w:t>electroliţi</w:t>
      </w:r>
      <w:proofErr w:type="spellEnd"/>
      <w:r w:rsidRPr="00EC2D38">
        <w:rPr>
          <w:rFonts w:ascii="Arial" w:hAnsi="Arial" w:cs="Arial"/>
          <w:bCs/>
          <w:i/>
          <w:iCs/>
        </w:rPr>
        <w:t xml:space="preserve"> </w:t>
      </w:r>
      <w:proofErr w:type="spellStart"/>
      <w:r w:rsidRPr="00EC2D38">
        <w:rPr>
          <w:rFonts w:ascii="Arial" w:hAnsi="Arial" w:cs="Arial"/>
          <w:bCs/>
          <w:i/>
          <w:iCs/>
        </w:rPr>
        <w:t>sau</w:t>
      </w:r>
      <w:proofErr w:type="spellEnd"/>
      <w:r w:rsidRPr="00EC2D38">
        <w:rPr>
          <w:rFonts w:ascii="Arial" w:hAnsi="Arial" w:cs="Arial"/>
          <w:bCs/>
          <w:i/>
          <w:iCs/>
        </w:rPr>
        <w:t xml:space="preserve"> </w:t>
      </w:r>
      <w:proofErr w:type="spellStart"/>
      <w:r w:rsidRPr="00EC2D38">
        <w:rPr>
          <w:rFonts w:ascii="Arial" w:hAnsi="Arial" w:cs="Arial"/>
          <w:bCs/>
          <w:i/>
          <w:iCs/>
        </w:rPr>
        <w:t>medicamente</w:t>
      </w:r>
      <w:proofErr w:type="spellEnd"/>
      <w:r w:rsidRPr="00EC2D38">
        <w:rPr>
          <w:rFonts w:ascii="Arial" w:hAnsi="Arial" w:cs="Arial"/>
          <w:bCs/>
          <w:i/>
          <w:iCs/>
        </w:rPr>
        <w:t xml:space="preserve"> direct </w:t>
      </w:r>
      <w:proofErr w:type="spellStart"/>
      <w:r w:rsidRPr="00EC2D38">
        <w:rPr>
          <w:rFonts w:ascii="Arial" w:hAnsi="Arial" w:cs="Arial"/>
          <w:bCs/>
          <w:i/>
          <w:iCs/>
        </w:rPr>
        <w:t>în</w:t>
      </w:r>
      <w:proofErr w:type="spellEnd"/>
      <w:r w:rsidRPr="00EC2D38">
        <w:rPr>
          <w:rFonts w:ascii="Arial" w:hAnsi="Arial" w:cs="Arial"/>
          <w:bCs/>
          <w:i/>
          <w:iCs/>
        </w:rPr>
        <w:t xml:space="preserve"> </w:t>
      </w:r>
      <w:proofErr w:type="spellStart"/>
      <w:r w:rsidRPr="00EC2D38">
        <w:rPr>
          <w:rFonts w:ascii="Arial" w:hAnsi="Arial" w:cs="Arial"/>
          <w:bCs/>
          <w:i/>
          <w:iCs/>
        </w:rPr>
        <w:t>circulaţia</w:t>
      </w:r>
      <w:proofErr w:type="spellEnd"/>
      <w:r w:rsidRPr="00EC2D38">
        <w:rPr>
          <w:rFonts w:ascii="Arial" w:hAnsi="Arial" w:cs="Arial"/>
          <w:bCs/>
          <w:i/>
          <w:iCs/>
        </w:rPr>
        <w:t xml:space="preserve"> sanguine</w:t>
      </w:r>
      <w:r w:rsidR="00EC2D38">
        <w:rPr>
          <w:rFonts w:ascii="Arial" w:hAnsi="Arial" w:cs="Arial"/>
          <w:bCs/>
          <w:i/>
          <w:iCs/>
        </w:rPr>
        <w:t>.”</w:t>
      </w:r>
    </w:p>
    <w:p w14:paraId="30B616F0" w14:textId="5C680FF4" w:rsidR="00B747F6" w:rsidRPr="006342B6" w:rsidRDefault="00B747F6" w:rsidP="00B747F6">
      <w:pPr>
        <w:tabs>
          <w:tab w:val="left" w:pos="567"/>
        </w:tabs>
        <w:autoSpaceDE w:val="0"/>
        <w:autoSpaceDN w:val="0"/>
        <w:adjustRightInd w:val="0"/>
        <w:spacing w:after="0" w:line="276" w:lineRule="auto"/>
        <w:jc w:val="both"/>
        <w:rPr>
          <w:rFonts w:ascii="Arial" w:hAnsi="Arial" w:cs="Arial"/>
          <w:bCs/>
        </w:rPr>
      </w:pPr>
      <w:r w:rsidRPr="006342B6">
        <w:rPr>
          <w:rFonts w:ascii="Arial" w:hAnsi="Arial" w:cs="Arial"/>
          <w:bCs/>
        </w:rPr>
        <w:tab/>
        <w:t xml:space="preserve">De </w:t>
      </w:r>
      <w:proofErr w:type="spellStart"/>
      <w:r w:rsidRPr="006342B6">
        <w:rPr>
          <w:rFonts w:ascii="Arial" w:hAnsi="Arial" w:cs="Arial"/>
          <w:bCs/>
        </w:rPr>
        <w:t>asemenea</w:t>
      </w:r>
      <w:proofErr w:type="spellEnd"/>
      <w:r w:rsidRPr="006342B6">
        <w:rPr>
          <w:rFonts w:ascii="Arial" w:hAnsi="Arial" w:cs="Arial"/>
          <w:bCs/>
        </w:rPr>
        <w:t xml:space="preserve">, </w:t>
      </w:r>
      <w:proofErr w:type="spellStart"/>
      <w:r w:rsidR="007149DD" w:rsidRPr="006342B6">
        <w:rPr>
          <w:rFonts w:ascii="Arial" w:hAnsi="Arial" w:cs="Arial"/>
          <w:bCs/>
        </w:rPr>
        <w:t>medicamentele</w:t>
      </w:r>
      <w:proofErr w:type="spellEnd"/>
      <w:r w:rsidR="007149DD" w:rsidRPr="006342B6">
        <w:rPr>
          <w:rFonts w:ascii="Arial" w:hAnsi="Arial" w:cs="Arial"/>
          <w:bCs/>
        </w:rPr>
        <w:t xml:space="preserve"> </w:t>
      </w:r>
      <w:proofErr w:type="spellStart"/>
      <w:r w:rsidR="007149DD" w:rsidRPr="006342B6">
        <w:rPr>
          <w:rFonts w:ascii="Arial" w:hAnsi="Arial" w:cs="Arial"/>
          <w:bCs/>
        </w:rPr>
        <w:t>în</w:t>
      </w:r>
      <w:proofErr w:type="spellEnd"/>
      <w:r w:rsidR="007149DD" w:rsidRPr="006342B6">
        <w:rPr>
          <w:rFonts w:ascii="Arial" w:hAnsi="Arial" w:cs="Arial"/>
          <w:bCs/>
        </w:rPr>
        <w:t xml:space="preserve"> </w:t>
      </w:r>
      <w:proofErr w:type="spellStart"/>
      <w:r w:rsidR="007149DD" w:rsidRPr="006342B6">
        <w:rPr>
          <w:rFonts w:ascii="Arial" w:hAnsi="Arial" w:cs="Arial"/>
          <w:bCs/>
        </w:rPr>
        <w:t>cauză</w:t>
      </w:r>
      <w:proofErr w:type="spellEnd"/>
      <w:r w:rsidR="007149DD" w:rsidRPr="006342B6">
        <w:rPr>
          <w:rFonts w:ascii="Arial" w:hAnsi="Arial" w:cs="Arial"/>
          <w:bCs/>
        </w:rPr>
        <w:t xml:space="preserve"> au </w:t>
      </w:r>
      <w:proofErr w:type="spellStart"/>
      <w:r w:rsidR="007149DD" w:rsidRPr="006342B6">
        <w:rPr>
          <w:rFonts w:ascii="Arial" w:hAnsi="Arial" w:cs="Arial"/>
          <w:bCs/>
        </w:rPr>
        <w:t>fost</w:t>
      </w:r>
      <w:proofErr w:type="spellEnd"/>
      <w:r w:rsidR="007149DD" w:rsidRPr="006342B6">
        <w:rPr>
          <w:rFonts w:ascii="Arial" w:hAnsi="Arial" w:cs="Arial"/>
          <w:bCs/>
        </w:rPr>
        <w:t xml:space="preserve"> </w:t>
      </w:r>
      <w:proofErr w:type="spellStart"/>
      <w:r w:rsidR="007149DD" w:rsidRPr="006342B6">
        <w:rPr>
          <w:rFonts w:ascii="Arial" w:hAnsi="Arial" w:cs="Arial"/>
          <w:bCs/>
        </w:rPr>
        <w:t>evidențiate</w:t>
      </w:r>
      <w:proofErr w:type="spellEnd"/>
      <w:r w:rsidR="007149DD" w:rsidRPr="006342B6">
        <w:rPr>
          <w:rFonts w:ascii="Arial" w:hAnsi="Arial" w:cs="Arial"/>
          <w:bCs/>
        </w:rPr>
        <w:t xml:space="preserve"> distinct, </w:t>
      </w:r>
      <w:proofErr w:type="spellStart"/>
      <w:r w:rsidR="007149DD" w:rsidRPr="006342B6">
        <w:rPr>
          <w:rFonts w:ascii="Arial" w:hAnsi="Arial" w:cs="Arial"/>
          <w:bCs/>
        </w:rPr>
        <w:t>prin</w:t>
      </w:r>
      <w:proofErr w:type="spellEnd"/>
      <w:r w:rsidR="007149DD" w:rsidRPr="006342B6">
        <w:rPr>
          <w:rFonts w:ascii="Arial" w:hAnsi="Arial" w:cs="Arial"/>
          <w:bCs/>
        </w:rPr>
        <w:t xml:space="preserve"> </w:t>
      </w:r>
      <w:proofErr w:type="spellStart"/>
      <w:r w:rsidR="007149DD" w:rsidRPr="006342B6">
        <w:rPr>
          <w:rFonts w:ascii="Arial" w:hAnsi="Arial" w:cs="Arial"/>
          <w:bCs/>
        </w:rPr>
        <w:t>denumire</w:t>
      </w:r>
      <w:proofErr w:type="spellEnd"/>
      <w:r w:rsidR="007149DD" w:rsidRPr="006342B6">
        <w:rPr>
          <w:rFonts w:ascii="Arial" w:hAnsi="Arial" w:cs="Arial"/>
          <w:bCs/>
        </w:rPr>
        <w:t xml:space="preserve"> </w:t>
      </w:r>
      <w:proofErr w:type="spellStart"/>
      <w:r w:rsidR="007149DD" w:rsidRPr="006342B6">
        <w:rPr>
          <w:rFonts w:ascii="Arial" w:hAnsi="Arial" w:cs="Arial"/>
          <w:bCs/>
        </w:rPr>
        <w:t>comercială</w:t>
      </w:r>
      <w:proofErr w:type="spellEnd"/>
      <w:r w:rsidR="007149DD" w:rsidRPr="006342B6">
        <w:rPr>
          <w:rFonts w:ascii="Arial" w:hAnsi="Arial" w:cs="Arial"/>
          <w:bCs/>
        </w:rPr>
        <w:t xml:space="preserve"> </w:t>
      </w:r>
      <w:proofErr w:type="spellStart"/>
      <w:r w:rsidR="007149DD" w:rsidRPr="006342B6">
        <w:rPr>
          <w:rFonts w:ascii="Arial" w:hAnsi="Arial" w:cs="Arial"/>
          <w:bCs/>
        </w:rPr>
        <w:t>internațională</w:t>
      </w:r>
      <w:proofErr w:type="spellEnd"/>
      <w:r w:rsidR="007149DD" w:rsidRPr="006342B6">
        <w:rPr>
          <w:rFonts w:ascii="Arial" w:hAnsi="Arial" w:cs="Arial"/>
          <w:bCs/>
        </w:rPr>
        <w:t xml:space="preserve"> </w:t>
      </w:r>
      <w:proofErr w:type="spellStart"/>
      <w:r w:rsidR="007149DD" w:rsidRPr="006342B6">
        <w:rPr>
          <w:rFonts w:ascii="Arial" w:hAnsi="Arial" w:cs="Arial"/>
          <w:bCs/>
        </w:rPr>
        <w:t>și</w:t>
      </w:r>
      <w:proofErr w:type="spellEnd"/>
      <w:r w:rsidR="007149DD" w:rsidRPr="006342B6">
        <w:rPr>
          <w:rFonts w:ascii="Arial" w:hAnsi="Arial" w:cs="Arial"/>
          <w:bCs/>
        </w:rPr>
        <w:t xml:space="preserve"> cod ATC, </w:t>
      </w:r>
      <w:proofErr w:type="spellStart"/>
      <w:r w:rsidR="007149DD" w:rsidRPr="006342B6">
        <w:rPr>
          <w:rFonts w:ascii="Arial" w:hAnsi="Arial" w:cs="Arial"/>
          <w:bCs/>
        </w:rPr>
        <w:t>în</w:t>
      </w:r>
      <w:proofErr w:type="spellEnd"/>
      <w:r w:rsidR="007149DD" w:rsidRPr="006342B6">
        <w:rPr>
          <w:rFonts w:ascii="Arial" w:hAnsi="Arial" w:cs="Arial"/>
          <w:bCs/>
        </w:rPr>
        <w:t xml:space="preserve"> </w:t>
      </w:r>
      <w:proofErr w:type="spellStart"/>
      <w:r w:rsidR="007149DD" w:rsidRPr="006342B6">
        <w:rPr>
          <w:rFonts w:ascii="Arial" w:hAnsi="Arial" w:cs="Arial"/>
          <w:bCs/>
        </w:rPr>
        <w:t>anexa</w:t>
      </w:r>
      <w:proofErr w:type="spellEnd"/>
      <w:r w:rsidR="007149DD" w:rsidRPr="006342B6">
        <w:rPr>
          <w:rFonts w:ascii="Arial" w:hAnsi="Arial" w:cs="Arial"/>
          <w:bCs/>
        </w:rPr>
        <w:t xml:space="preserve"> la </w:t>
      </w:r>
      <w:proofErr w:type="spellStart"/>
      <w:r w:rsidR="007149DD" w:rsidRPr="006342B6">
        <w:rPr>
          <w:rFonts w:ascii="Arial" w:hAnsi="Arial" w:cs="Arial"/>
          <w:bCs/>
        </w:rPr>
        <w:t>actul</w:t>
      </w:r>
      <w:proofErr w:type="spellEnd"/>
      <w:r w:rsidR="007149DD" w:rsidRPr="006342B6">
        <w:rPr>
          <w:rFonts w:ascii="Arial" w:hAnsi="Arial" w:cs="Arial"/>
          <w:bCs/>
        </w:rPr>
        <w:t xml:space="preserve"> </w:t>
      </w:r>
      <w:proofErr w:type="spellStart"/>
      <w:r w:rsidR="007149DD" w:rsidRPr="006342B6">
        <w:rPr>
          <w:rFonts w:ascii="Arial" w:hAnsi="Arial" w:cs="Arial"/>
          <w:bCs/>
        </w:rPr>
        <w:t>normativ</w:t>
      </w:r>
      <w:proofErr w:type="spellEnd"/>
      <w:r w:rsidR="007149DD" w:rsidRPr="006342B6">
        <w:rPr>
          <w:rFonts w:ascii="Arial" w:hAnsi="Arial" w:cs="Arial"/>
          <w:bCs/>
        </w:rPr>
        <w:t xml:space="preserve"> </w:t>
      </w:r>
      <w:proofErr w:type="spellStart"/>
      <w:r w:rsidR="007149DD" w:rsidRPr="006342B6">
        <w:rPr>
          <w:rFonts w:ascii="Arial" w:hAnsi="Arial" w:cs="Arial"/>
          <w:bCs/>
        </w:rPr>
        <w:t>precizat</w:t>
      </w:r>
      <w:proofErr w:type="spellEnd"/>
      <w:r w:rsidR="007149DD" w:rsidRPr="006342B6">
        <w:rPr>
          <w:rFonts w:ascii="Arial" w:hAnsi="Arial" w:cs="Arial"/>
          <w:bCs/>
        </w:rPr>
        <w:t>.</w:t>
      </w:r>
    </w:p>
    <w:p w14:paraId="5E37E4E4" w14:textId="5ECB70FC" w:rsidR="00B747F6" w:rsidRPr="006342B6" w:rsidRDefault="007149DD" w:rsidP="007149DD">
      <w:pPr>
        <w:tabs>
          <w:tab w:val="left" w:pos="567"/>
        </w:tabs>
        <w:autoSpaceDE w:val="0"/>
        <w:autoSpaceDN w:val="0"/>
        <w:adjustRightInd w:val="0"/>
        <w:spacing w:after="0" w:line="276" w:lineRule="auto"/>
        <w:jc w:val="both"/>
        <w:rPr>
          <w:rFonts w:ascii="Arial" w:hAnsi="Arial" w:cs="Arial"/>
          <w:bCs/>
          <w:iCs/>
          <w:lang w:val="it-IT"/>
        </w:rPr>
      </w:pPr>
      <w:r w:rsidRPr="006342B6">
        <w:rPr>
          <w:rFonts w:ascii="Arial" w:hAnsi="Arial" w:cs="Arial"/>
          <w:bCs/>
        </w:rPr>
        <w:tab/>
      </w:r>
      <w:proofErr w:type="spellStart"/>
      <w:r w:rsidRPr="006342B6">
        <w:rPr>
          <w:rFonts w:ascii="Arial" w:hAnsi="Arial" w:cs="Arial"/>
          <w:bCs/>
        </w:rPr>
        <w:t>Prin</w:t>
      </w:r>
      <w:proofErr w:type="spellEnd"/>
      <w:r w:rsidRPr="006342B6">
        <w:rPr>
          <w:rFonts w:ascii="Arial" w:hAnsi="Arial" w:cs="Arial"/>
          <w:bCs/>
        </w:rPr>
        <w:t xml:space="preserve"> </w:t>
      </w:r>
      <w:proofErr w:type="spellStart"/>
      <w:r w:rsidRPr="006342B6">
        <w:rPr>
          <w:rFonts w:ascii="Arial" w:hAnsi="Arial" w:cs="Arial"/>
          <w:bCs/>
        </w:rPr>
        <w:t>același</w:t>
      </w:r>
      <w:proofErr w:type="spellEnd"/>
      <w:r w:rsidRPr="006342B6">
        <w:rPr>
          <w:rFonts w:ascii="Arial" w:hAnsi="Arial" w:cs="Arial"/>
          <w:bCs/>
        </w:rPr>
        <w:t xml:space="preserve"> act </w:t>
      </w:r>
      <w:proofErr w:type="spellStart"/>
      <w:r w:rsidRPr="006342B6">
        <w:rPr>
          <w:rFonts w:ascii="Arial" w:hAnsi="Arial" w:cs="Arial"/>
          <w:bCs/>
        </w:rPr>
        <w:t>normativ</w:t>
      </w:r>
      <w:proofErr w:type="spellEnd"/>
      <w:r w:rsidRPr="006342B6">
        <w:rPr>
          <w:rFonts w:ascii="Arial" w:hAnsi="Arial" w:cs="Arial"/>
          <w:bCs/>
        </w:rPr>
        <w:t xml:space="preserve">, </w:t>
      </w:r>
      <w:proofErr w:type="spellStart"/>
      <w:r w:rsidRPr="006342B6">
        <w:rPr>
          <w:rFonts w:ascii="Arial" w:hAnsi="Arial" w:cs="Arial"/>
          <w:bCs/>
        </w:rPr>
        <w:t>pentru</w:t>
      </w:r>
      <w:proofErr w:type="spellEnd"/>
      <w:r w:rsidRPr="006342B6">
        <w:rPr>
          <w:rFonts w:ascii="Arial" w:hAnsi="Arial" w:cs="Arial"/>
          <w:bCs/>
        </w:rPr>
        <w:t xml:space="preserve"> </w:t>
      </w:r>
      <w:proofErr w:type="spellStart"/>
      <w:r w:rsidRPr="006342B6">
        <w:rPr>
          <w:rFonts w:ascii="Arial" w:hAnsi="Arial" w:cs="Arial"/>
          <w:bCs/>
        </w:rPr>
        <w:t>categoria</w:t>
      </w:r>
      <w:proofErr w:type="spellEnd"/>
      <w:r w:rsidRPr="006342B6">
        <w:rPr>
          <w:rFonts w:ascii="Arial" w:hAnsi="Arial" w:cs="Arial"/>
          <w:bCs/>
        </w:rPr>
        <w:t xml:space="preserve"> </w:t>
      </w:r>
      <w:proofErr w:type="spellStart"/>
      <w:r w:rsidRPr="006342B6">
        <w:rPr>
          <w:rFonts w:ascii="Arial" w:hAnsi="Arial" w:cs="Arial"/>
          <w:bCs/>
          <w:i/>
          <w:iCs/>
        </w:rPr>
        <w:t>medicamentelor</w:t>
      </w:r>
      <w:proofErr w:type="spellEnd"/>
      <w:r w:rsidRPr="006342B6">
        <w:rPr>
          <w:rFonts w:ascii="Arial" w:hAnsi="Arial" w:cs="Arial"/>
          <w:bCs/>
          <w:i/>
          <w:iCs/>
        </w:rPr>
        <w:t xml:space="preserve"> </w:t>
      </w:r>
      <w:proofErr w:type="spellStart"/>
      <w:r w:rsidRPr="006342B6">
        <w:rPr>
          <w:rFonts w:ascii="Arial" w:hAnsi="Arial" w:cs="Arial"/>
          <w:bCs/>
          <w:i/>
          <w:iCs/>
        </w:rPr>
        <w:t>perfuzabile</w:t>
      </w:r>
      <w:proofErr w:type="spellEnd"/>
      <w:r w:rsidRPr="006342B6">
        <w:rPr>
          <w:rFonts w:ascii="Arial" w:hAnsi="Arial" w:cs="Arial"/>
          <w:bCs/>
        </w:rPr>
        <w:t xml:space="preserve"> destinate </w:t>
      </w:r>
      <w:proofErr w:type="spellStart"/>
      <w:r w:rsidRPr="006342B6">
        <w:rPr>
          <w:rFonts w:ascii="Arial" w:hAnsi="Arial" w:cs="Arial"/>
          <w:bCs/>
        </w:rPr>
        <w:t>unităților</w:t>
      </w:r>
      <w:proofErr w:type="spellEnd"/>
      <w:r w:rsidRPr="006342B6">
        <w:rPr>
          <w:rFonts w:ascii="Arial" w:hAnsi="Arial" w:cs="Arial"/>
          <w:bCs/>
        </w:rPr>
        <w:t xml:space="preserve"> </w:t>
      </w:r>
      <w:proofErr w:type="spellStart"/>
      <w:r w:rsidRPr="006342B6">
        <w:rPr>
          <w:rFonts w:ascii="Arial" w:hAnsi="Arial" w:cs="Arial"/>
          <w:bCs/>
        </w:rPr>
        <w:t>sanitare</w:t>
      </w:r>
      <w:proofErr w:type="spellEnd"/>
      <w:r w:rsidRPr="006342B6">
        <w:rPr>
          <w:rFonts w:ascii="Arial" w:hAnsi="Arial" w:cs="Arial"/>
          <w:bCs/>
        </w:rPr>
        <w:t xml:space="preserve">, a </w:t>
      </w:r>
      <w:proofErr w:type="spellStart"/>
      <w:r w:rsidRPr="006342B6">
        <w:rPr>
          <w:rFonts w:ascii="Arial" w:hAnsi="Arial" w:cs="Arial"/>
          <w:bCs/>
        </w:rPr>
        <w:t>fost</w:t>
      </w:r>
      <w:proofErr w:type="spellEnd"/>
      <w:r w:rsidRPr="006342B6">
        <w:rPr>
          <w:rFonts w:ascii="Arial" w:hAnsi="Arial" w:cs="Arial"/>
          <w:bCs/>
        </w:rPr>
        <w:t xml:space="preserve"> </w:t>
      </w:r>
      <w:proofErr w:type="spellStart"/>
      <w:r w:rsidRPr="006342B6">
        <w:rPr>
          <w:rFonts w:ascii="Arial" w:hAnsi="Arial" w:cs="Arial"/>
          <w:bCs/>
        </w:rPr>
        <w:t>aprobată</w:t>
      </w:r>
      <w:proofErr w:type="spellEnd"/>
      <w:r w:rsidRPr="006342B6">
        <w:rPr>
          <w:rFonts w:ascii="Arial" w:hAnsi="Arial" w:cs="Arial"/>
          <w:bCs/>
        </w:rPr>
        <w:t xml:space="preserve"> o </w:t>
      </w:r>
      <w:proofErr w:type="spellStart"/>
      <w:r w:rsidRPr="006342B6">
        <w:rPr>
          <w:rFonts w:ascii="Arial" w:hAnsi="Arial" w:cs="Arial"/>
          <w:bCs/>
        </w:rPr>
        <w:t>grilă</w:t>
      </w:r>
      <w:proofErr w:type="spellEnd"/>
      <w:r w:rsidRPr="006342B6">
        <w:rPr>
          <w:rFonts w:ascii="Arial" w:hAnsi="Arial" w:cs="Arial"/>
          <w:bCs/>
        </w:rPr>
        <w:t xml:space="preserve"> </w:t>
      </w:r>
      <w:proofErr w:type="spellStart"/>
      <w:r w:rsidRPr="006342B6">
        <w:rPr>
          <w:rFonts w:ascii="Arial" w:hAnsi="Arial" w:cs="Arial"/>
          <w:bCs/>
        </w:rPr>
        <w:t>specifică</w:t>
      </w:r>
      <w:proofErr w:type="spellEnd"/>
      <w:r w:rsidRPr="006342B6">
        <w:rPr>
          <w:rFonts w:ascii="Arial" w:hAnsi="Arial" w:cs="Arial"/>
          <w:bCs/>
        </w:rPr>
        <w:t xml:space="preserve"> </w:t>
      </w:r>
      <w:proofErr w:type="spellStart"/>
      <w:r w:rsidRPr="006342B6">
        <w:rPr>
          <w:rFonts w:ascii="Arial" w:hAnsi="Arial" w:cs="Arial"/>
          <w:bCs/>
        </w:rPr>
        <w:t>pentru</w:t>
      </w:r>
      <w:proofErr w:type="spellEnd"/>
      <w:r w:rsidRPr="006342B6">
        <w:rPr>
          <w:rFonts w:ascii="Arial" w:hAnsi="Arial" w:cs="Arial"/>
          <w:bCs/>
        </w:rPr>
        <w:t xml:space="preserve"> </w:t>
      </w:r>
      <w:proofErr w:type="spellStart"/>
      <w:r w:rsidRPr="006342B6">
        <w:rPr>
          <w:rFonts w:ascii="Arial" w:hAnsi="Arial" w:cs="Arial"/>
          <w:bCs/>
          <w:iCs/>
        </w:rPr>
        <w:t>calculul</w:t>
      </w:r>
      <w:proofErr w:type="spellEnd"/>
      <w:r w:rsidRPr="006342B6">
        <w:rPr>
          <w:rFonts w:ascii="Arial" w:hAnsi="Arial" w:cs="Arial"/>
          <w:bCs/>
          <w:iCs/>
        </w:rPr>
        <w:t xml:space="preserve"> </w:t>
      </w:r>
      <w:proofErr w:type="spellStart"/>
      <w:r w:rsidRPr="006342B6">
        <w:rPr>
          <w:rFonts w:ascii="Arial" w:hAnsi="Arial" w:cs="Arial"/>
          <w:bCs/>
          <w:iCs/>
        </w:rPr>
        <w:t>preţului</w:t>
      </w:r>
      <w:proofErr w:type="spellEnd"/>
      <w:r w:rsidRPr="006342B6">
        <w:rPr>
          <w:rFonts w:ascii="Arial" w:hAnsi="Arial" w:cs="Arial"/>
          <w:bCs/>
          <w:iCs/>
        </w:rPr>
        <w:t xml:space="preserve"> cu </w:t>
      </w:r>
      <w:proofErr w:type="spellStart"/>
      <w:r w:rsidRPr="006342B6">
        <w:rPr>
          <w:rFonts w:ascii="Arial" w:hAnsi="Arial" w:cs="Arial"/>
          <w:bCs/>
          <w:iCs/>
        </w:rPr>
        <w:t>ridicata</w:t>
      </w:r>
      <w:proofErr w:type="spellEnd"/>
      <w:r w:rsidRPr="006342B6">
        <w:rPr>
          <w:rFonts w:ascii="Arial" w:hAnsi="Arial" w:cs="Arial"/>
          <w:bCs/>
          <w:iCs/>
        </w:rPr>
        <w:t xml:space="preserve"> maximal de </w:t>
      </w:r>
      <w:proofErr w:type="spellStart"/>
      <w:r w:rsidRPr="006342B6">
        <w:rPr>
          <w:rFonts w:ascii="Arial" w:hAnsi="Arial" w:cs="Arial"/>
          <w:bCs/>
          <w:iCs/>
        </w:rPr>
        <w:t>distribuţie</w:t>
      </w:r>
      <w:proofErr w:type="spellEnd"/>
      <w:r w:rsidRPr="006342B6">
        <w:rPr>
          <w:rFonts w:ascii="Arial" w:hAnsi="Arial" w:cs="Arial"/>
          <w:bCs/>
          <w:iCs/>
        </w:rPr>
        <w:t xml:space="preserve">, </w:t>
      </w:r>
      <w:proofErr w:type="spellStart"/>
      <w:r w:rsidRPr="006342B6">
        <w:rPr>
          <w:rFonts w:ascii="Arial" w:hAnsi="Arial" w:cs="Arial"/>
          <w:bCs/>
          <w:iCs/>
        </w:rPr>
        <w:t>în</w:t>
      </w:r>
      <w:proofErr w:type="spellEnd"/>
      <w:r w:rsidRPr="006342B6">
        <w:rPr>
          <w:rFonts w:ascii="Arial" w:hAnsi="Arial" w:cs="Arial"/>
          <w:bCs/>
          <w:iCs/>
        </w:rPr>
        <w:t xml:space="preserve"> </w:t>
      </w:r>
      <w:proofErr w:type="spellStart"/>
      <w:r w:rsidRPr="006342B6">
        <w:rPr>
          <w:rFonts w:ascii="Arial" w:hAnsi="Arial" w:cs="Arial"/>
          <w:bCs/>
          <w:iCs/>
        </w:rPr>
        <w:t>ceea</w:t>
      </w:r>
      <w:proofErr w:type="spellEnd"/>
      <w:r w:rsidRPr="006342B6">
        <w:rPr>
          <w:rFonts w:ascii="Arial" w:hAnsi="Arial" w:cs="Arial"/>
          <w:bCs/>
          <w:iCs/>
        </w:rPr>
        <w:t xml:space="preserve"> </w:t>
      </w:r>
      <w:proofErr w:type="spellStart"/>
      <w:r w:rsidRPr="006342B6">
        <w:rPr>
          <w:rFonts w:ascii="Arial" w:hAnsi="Arial" w:cs="Arial"/>
          <w:bCs/>
          <w:iCs/>
        </w:rPr>
        <w:t>ce</w:t>
      </w:r>
      <w:proofErr w:type="spellEnd"/>
      <w:r w:rsidRPr="006342B6">
        <w:rPr>
          <w:rFonts w:ascii="Arial" w:hAnsi="Arial" w:cs="Arial"/>
          <w:bCs/>
          <w:iCs/>
        </w:rPr>
        <w:t xml:space="preserve"> </w:t>
      </w:r>
      <w:proofErr w:type="spellStart"/>
      <w:r w:rsidRPr="006342B6">
        <w:rPr>
          <w:rFonts w:ascii="Arial" w:hAnsi="Arial" w:cs="Arial"/>
          <w:bCs/>
          <w:iCs/>
        </w:rPr>
        <w:t>privește</w:t>
      </w:r>
      <w:proofErr w:type="spellEnd"/>
      <w:r w:rsidRPr="006342B6">
        <w:rPr>
          <w:rFonts w:ascii="Arial" w:hAnsi="Arial" w:cs="Arial"/>
          <w:bCs/>
          <w:iCs/>
        </w:rPr>
        <w:t xml:space="preserve"> </w:t>
      </w:r>
      <w:proofErr w:type="spellStart"/>
      <w:r w:rsidRPr="006342B6">
        <w:rPr>
          <w:rFonts w:ascii="Arial" w:hAnsi="Arial" w:cs="Arial"/>
          <w:bCs/>
          <w:iCs/>
        </w:rPr>
        <w:t>nivelurile</w:t>
      </w:r>
      <w:proofErr w:type="spellEnd"/>
      <w:r w:rsidRPr="006342B6">
        <w:rPr>
          <w:rFonts w:ascii="Arial" w:hAnsi="Arial" w:cs="Arial"/>
          <w:bCs/>
          <w:iCs/>
        </w:rPr>
        <w:t xml:space="preserve"> </w:t>
      </w:r>
      <w:proofErr w:type="spellStart"/>
      <w:r w:rsidRPr="006342B6">
        <w:rPr>
          <w:rFonts w:ascii="Arial" w:hAnsi="Arial" w:cs="Arial"/>
          <w:bCs/>
          <w:iCs/>
        </w:rPr>
        <w:t>valorice</w:t>
      </w:r>
      <w:proofErr w:type="spellEnd"/>
      <w:r w:rsidRPr="006342B6">
        <w:rPr>
          <w:rFonts w:ascii="Arial" w:hAnsi="Arial" w:cs="Arial"/>
          <w:bCs/>
          <w:iCs/>
        </w:rPr>
        <w:t xml:space="preserve"> </w:t>
      </w:r>
      <w:proofErr w:type="spellStart"/>
      <w:r w:rsidRPr="006342B6">
        <w:rPr>
          <w:rFonts w:ascii="Arial" w:hAnsi="Arial" w:cs="Arial"/>
          <w:bCs/>
          <w:iCs/>
        </w:rPr>
        <w:t>pentru</w:t>
      </w:r>
      <w:proofErr w:type="spellEnd"/>
      <w:r w:rsidRPr="006342B6">
        <w:rPr>
          <w:rFonts w:ascii="Arial" w:hAnsi="Arial" w:cs="Arial"/>
          <w:bCs/>
          <w:iCs/>
        </w:rPr>
        <w:t xml:space="preserve"> </w:t>
      </w:r>
      <w:proofErr w:type="spellStart"/>
      <w:r w:rsidRPr="006342B6">
        <w:rPr>
          <w:rFonts w:ascii="Arial" w:hAnsi="Arial" w:cs="Arial"/>
          <w:bCs/>
          <w:iCs/>
        </w:rPr>
        <w:t>preţul</w:t>
      </w:r>
      <w:proofErr w:type="spellEnd"/>
      <w:r w:rsidRPr="006342B6">
        <w:rPr>
          <w:rFonts w:ascii="Arial" w:hAnsi="Arial" w:cs="Arial"/>
          <w:bCs/>
          <w:iCs/>
        </w:rPr>
        <w:t xml:space="preserve"> de </w:t>
      </w:r>
      <w:proofErr w:type="spellStart"/>
      <w:r w:rsidRPr="006342B6">
        <w:rPr>
          <w:rFonts w:ascii="Arial" w:hAnsi="Arial" w:cs="Arial"/>
          <w:bCs/>
          <w:iCs/>
        </w:rPr>
        <w:t>producător</w:t>
      </w:r>
      <w:proofErr w:type="spellEnd"/>
      <w:r w:rsidRPr="006342B6">
        <w:rPr>
          <w:rFonts w:ascii="Arial" w:hAnsi="Arial" w:cs="Arial"/>
          <w:bCs/>
          <w:iCs/>
        </w:rPr>
        <w:t xml:space="preserve"> maximal </w:t>
      </w:r>
      <w:proofErr w:type="spellStart"/>
      <w:r w:rsidRPr="006342B6">
        <w:rPr>
          <w:rFonts w:ascii="Arial" w:hAnsi="Arial" w:cs="Arial"/>
          <w:bCs/>
          <w:iCs/>
        </w:rPr>
        <w:t>şi</w:t>
      </w:r>
      <w:proofErr w:type="spellEnd"/>
      <w:r w:rsidRPr="006342B6">
        <w:rPr>
          <w:rFonts w:ascii="Arial" w:hAnsi="Arial" w:cs="Arial"/>
          <w:bCs/>
          <w:iCs/>
        </w:rPr>
        <w:t xml:space="preserve"> </w:t>
      </w:r>
      <w:proofErr w:type="spellStart"/>
      <w:r w:rsidRPr="006342B6">
        <w:rPr>
          <w:rFonts w:ascii="Arial" w:hAnsi="Arial" w:cs="Arial"/>
          <w:bCs/>
          <w:iCs/>
        </w:rPr>
        <w:t>cotele</w:t>
      </w:r>
      <w:proofErr w:type="spellEnd"/>
      <w:r w:rsidRPr="006342B6">
        <w:rPr>
          <w:rFonts w:ascii="Arial" w:hAnsi="Arial" w:cs="Arial"/>
          <w:bCs/>
          <w:iCs/>
        </w:rPr>
        <w:t xml:space="preserve"> </w:t>
      </w:r>
      <w:proofErr w:type="spellStart"/>
      <w:r w:rsidRPr="006342B6">
        <w:rPr>
          <w:rFonts w:ascii="Arial" w:hAnsi="Arial" w:cs="Arial"/>
          <w:bCs/>
          <w:iCs/>
        </w:rPr>
        <w:t>maxime</w:t>
      </w:r>
      <w:proofErr w:type="spellEnd"/>
      <w:r w:rsidRPr="006342B6">
        <w:rPr>
          <w:rFonts w:ascii="Arial" w:hAnsi="Arial" w:cs="Arial"/>
          <w:bCs/>
          <w:iCs/>
        </w:rPr>
        <w:t xml:space="preserve"> de </w:t>
      </w:r>
      <w:proofErr w:type="spellStart"/>
      <w:r w:rsidRPr="006342B6">
        <w:rPr>
          <w:rFonts w:ascii="Arial" w:hAnsi="Arial" w:cs="Arial"/>
          <w:bCs/>
          <w:iCs/>
        </w:rPr>
        <w:t>adaos</w:t>
      </w:r>
      <w:proofErr w:type="spellEnd"/>
      <w:r w:rsidRPr="006342B6">
        <w:rPr>
          <w:rFonts w:ascii="Arial" w:hAnsi="Arial" w:cs="Arial"/>
          <w:bCs/>
          <w:iCs/>
        </w:rPr>
        <w:t>.</w:t>
      </w:r>
    </w:p>
    <w:p w14:paraId="51ADDA6E" w14:textId="1E3C4313" w:rsidR="00500BD1" w:rsidRPr="006342B6" w:rsidRDefault="007149DD" w:rsidP="007149DD">
      <w:pPr>
        <w:tabs>
          <w:tab w:val="left" w:pos="567"/>
          <w:tab w:val="left" w:pos="851"/>
        </w:tabs>
        <w:spacing w:after="0" w:line="276" w:lineRule="auto"/>
        <w:ind w:right="57"/>
        <w:jc w:val="both"/>
        <w:rPr>
          <w:rFonts w:ascii="Arial" w:hAnsi="Arial" w:cs="Arial"/>
          <w:bCs/>
          <w:iCs/>
          <w:sz w:val="23"/>
          <w:szCs w:val="23"/>
          <w:lang w:val="ro-RO"/>
        </w:rPr>
      </w:pPr>
      <w:r w:rsidRPr="006342B6">
        <w:rPr>
          <w:rFonts w:ascii="Arial" w:hAnsi="Arial" w:cs="Arial"/>
          <w:bCs/>
          <w:iCs/>
          <w:sz w:val="23"/>
          <w:szCs w:val="23"/>
          <w:lang w:val="ro-RO"/>
        </w:rPr>
        <w:tab/>
        <w:t xml:space="preserve">Totodată, ordinul în cauză statuează faptul că </w:t>
      </w:r>
      <w:proofErr w:type="spellStart"/>
      <w:r w:rsidRPr="006342B6">
        <w:rPr>
          <w:rFonts w:ascii="Arial" w:hAnsi="Arial" w:cs="Arial"/>
          <w:bCs/>
          <w:iCs/>
          <w:sz w:val="23"/>
          <w:szCs w:val="23"/>
          <w:lang w:val="ro-RO"/>
        </w:rPr>
        <w:t>preţurile</w:t>
      </w:r>
      <w:proofErr w:type="spellEnd"/>
      <w:r w:rsidRPr="006342B6">
        <w:rPr>
          <w:rFonts w:ascii="Arial" w:hAnsi="Arial" w:cs="Arial"/>
          <w:bCs/>
          <w:iCs/>
          <w:sz w:val="23"/>
          <w:szCs w:val="23"/>
          <w:lang w:val="ro-RO"/>
        </w:rPr>
        <w:t xml:space="preserve"> pentru medicamentele </w:t>
      </w:r>
      <w:proofErr w:type="spellStart"/>
      <w:r w:rsidRPr="006342B6">
        <w:rPr>
          <w:rFonts w:ascii="Arial" w:hAnsi="Arial" w:cs="Arial"/>
          <w:bCs/>
          <w:iCs/>
          <w:sz w:val="23"/>
          <w:szCs w:val="23"/>
          <w:lang w:val="ro-RO"/>
        </w:rPr>
        <w:t>perfuzabile</w:t>
      </w:r>
      <w:proofErr w:type="spellEnd"/>
      <w:r w:rsidRPr="006342B6">
        <w:rPr>
          <w:rFonts w:ascii="Arial" w:hAnsi="Arial" w:cs="Arial"/>
          <w:bCs/>
          <w:iCs/>
          <w:sz w:val="23"/>
          <w:szCs w:val="23"/>
          <w:lang w:val="ro-RO"/>
        </w:rPr>
        <w:t xml:space="preserve"> calculate conform noii grile se aprobă</w:t>
      </w:r>
      <w:r w:rsidR="00DE6ED9">
        <w:rPr>
          <w:rFonts w:ascii="Arial" w:hAnsi="Arial" w:cs="Arial"/>
          <w:bCs/>
          <w:iCs/>
          <w:sz w:val="23"/>
          <w:szCs w:val="23"/>
          <w:lang w:val="ro-RO"/>
        </w:rPr>
        <w:t xml:space="preserve"> (în termen de 30 de zile de la intrarea în vigoare a Ordinului ministrului sănătății nr. 1351/2025)</w:t>
      </w:r>
      <w:r w:rsidRPr="006342B6">
        <w:rPr>
          <w:rFonts w:ascii="Arial" w:hAnsi="Arial" w:cs="Arial"/>
          <w:bCs/>
          <w:iCs/>
          <w:sz w:val="23"/>
          <w:szCs w:val="23"/>
          <w:lang w:val="ro-RO"/>
        </w:rPr>
        <w:t xml:space="preserve"> prin </w:t>
      </w:r>
      <w:r w:rsidR="00DE6ED9">
        <w:rPr>
          <w:rFonts w:ascii="Arial" w:hAnsi="Arial" w:cs="Arial"/>
          <w:bCs/>
          <w:iCs/>
          <w:sz w:val="23"/>
          <w:szCs w:val="23"/>
          <w:lang w:val="ro-RO"/>
        </w:rPr>
        <w:t>O</w:t>
      </w:r>
      <w:r w:rsidRPr="006342B6">
        <w:rPr>
          <w:rFonts w:ascii="Arial" w:hAnsi="Arial" w:cs="Arial"/>
          <w:bCs/>
          <w:iCs/>
          <w:sz w:val="23"/>
          <w:szCs w:val="23"/>
          <w:lang w:val="ro-RO"/>
        </w:rPr>
        <w:t xml:space="preserve">rdin al ministrului </w:t>
      </w:r>
      <w:proofErr w:type="spellStart"/>
      <w:r w:rsidRPr="006342B6">
        <w:rPr>
          <w:rFonts w:ascii="Arial" w:hAnsi="Arial" w:cs="Arial"/>
          <w:bCs/>
          <w:iCs/>
          <w:sz w:val="23"/>
          <w:szCs w:val="23"/>
          <w:lang w:val="ro-RO"/>
        </w:rPr>
        <w:t>sănătăţii</w:t>
      </w:r>
      <w:proofErr w:type="spellEnd"/>
      <w:r w:rsidRPr="006342B6">
        <w:rPr>
          <w:rFonts w:ascii="Arial" w:hAnsi="Arial" w:cs="Arial"/>
          <w:bCs/>
          <w:iCs/>
          <w:sz w:val="23"/>
          <w:szCs w:val="23"/>
          <w:lang w:val="ro-RO"/>
        </w:rPr>
        <w:t xml:space="preserve"> care completează, în anexă distinctă, </w:t>
      </w:r>
      <w:r w:rsidR="00DE6ED9">
        <w:rPr>
          <w:rFonts w:ascii="Arial" w:hAnsi="Arial" w:cs="Arial"/>
          <w:bCs/>
          <w:iCs/>
          <w:sz w:val="23"/>
          <w:szCs w:val="23"/>
          <w:lang w:val="ro-RO"/>
        </w:rPr>
        <w:t>O</w:t>
      </w:r>
      <w:r w:rsidRPr="006342B6">
        <w:rPr>
          <w:rFonts w:ascii="Arial" w:hAnsi="Arial" w:cs="Arial"/>
          <w:bCs/>
          <w:iCs/>
          <w:sz w:val="23"/>
          <w:szCs w:val="23"/>
          <w:lang w:val="ro-RO"/>
        </w:rPr>
        <w:t xml:space="preserve">rdinul ministrului </w:t>
      </w:r>
      <w:proofErr w:type="spellStart"/>
      <w:r w:rsidRPr="006342B6">
        <w:rPr>
          <w:rFonts w:ascii="Arial" w:hAnsi="Arial" w:cs="Arial"/>
          <w:bCs/>
          <w:iCs/>
          <w:sz w:val="23"/>
          <w:szCs w:val="23"/>
          <w:lang w:val="ro-RO"/>
        </w:rPr>
        <w:t>sănătăţii</w:t>
      </w:r>
      <w:proofErr w:type="spellEnd"/>
      <w:r w:rsidRPr="006342B6">
        <w:rPr>
          <w:rFonts w:ascii="Arial" w:hAnsi="Arial" w:cs="Arial"/>
          <w:bCs/>
          <w:iCs/>
          <w:sz w:val="23"/>
          <w:szCs w:val="23"/>
          <w:lang w:val="ro-RO"/>
        </w:rPr>
        <w:t xml:space="preserve"> pentru aprobarea </w:t>
      </w:r>
      <w:proofErr w:type="spellStart"/>
      <w:r w:rsidRPr="006342B6">
        <w:rPr>
          <w:rFonts w:ascii="Arial" w:hAnsi="Arial" w:cs="Arial"/>
          <w:bCs/>
          <w:iCs/>
          <w:sz w:val="23"/>
          <w:szCs w:val="23"/>
          <w:lang w:val="ro-RO"/>
        </w:rPr>
        <w:t>preţurilor</w:t>
      </w:r>
      <w:proofErr w:type="spellEnd"/>
      <w:r w:rsidRPr="006342B6">
        <w:rPr>
          <w:rFonts w:ascii="Arial" w:hAnsi="Arial" w:cs="Arial"/>
          <w:bCs/>
          <w:iCs/>
          <w:sz w:val="23"/>
          <w:szCs w:val="23"/>
          <w:lang w:val="ro-RO"/>
        </w:rPr>
        <w:t xml:space="preserve"> maximale ale medicamentelor de uz uman, valabile în România, care pot fi utilizate/comercializate de către </w:t>
      </w:r>
      <w:proofErr w:type="spellStart"/>
      <w:r w:rsidRPr="006342B6">
        <w:rPr>
          <w:rFonts w:ascii="Arial" w:hAnsi="Arial" w:cs="Arial"/>
          <w:bCs/>
          <w:iCs/>
          <w:sz w:val="23"/>
          <w:szCs w:val="23"/>
          <w:lang w:val="ro-RO"/>
        </w:rPr>
        <w:t>deţinătorii</w:t>
      </w:r>
      <w:proofErr w:type="spellEnd"/>
      <w:r w:rsidRPr="006342B6">
        <w:rPr>
          <w:rFonts w:ascii="Arial" w:hAnsi="Arial" w:cs="Arial"/>
          <w:bCs/>
          <w:iCs/>
          <w:sz w:val="23"/>
          <w:szCs w:val="23"/>
          <w:lang w:val="ro-RO"/>
        </w:rPr>
        <w:t xml:space="preserve"> de </w:t>
      </w:r>
      <w:proofErr w:type="spellStart"/>
      <w:r w:rsidRPr="006342B6">
        <w:rPr>
          <w:rFonts w:ascii="Arial" w:hAnsi="Arial" w:cs="Arial"/>
          <w:bCs/>
          <w:iCs/>
          <w:sz w:val="23"/>
          <w:szCs w:val="23"/>
          <w:lang w:val="ro-RO"/>
        </w:rPr>
        <w:t>autorizaţie</w:t>
      </w:r>
      <w:proofErr w:type="spellEnd"/>
      <w:r w:rsidRPr="006342B6">
        <w:rPr>
          <w:rFonts w:ascii="Arial" w:hAnsi="Arial" w:cs="Arial"/>
          <w:bCs/>
          <w:iCs/>
          <w:sz w:val="23"/>
          <w:szCs w:val="23"/>
          <w:lang w:val="ro-RO"/>
        </w:rPr>
        <w:t xml:space="preserve"> de punere pe </w:t>
      </w:r>
      <w:proofErr w:type="spellStart"/>
      <w:r w:rsidRPr="006342B6">
        <w:rPr>
          <w:rFonts w:ascii="Arial" w:hAnsi="Arial" w:cs="Arial"/>
          <w:bCs/>
          <w:iCs/>
          <w:sz w:val="23"/>
          <w:szCs w:val="23"/>
          <w:lang w:val="ro-RO"/>
        </w:rPr>
        <w:t>piaţă</w:t>
      </w:r>
      <w:proofErr w:type="spellEnd"/>
      <w:r w:rsidRPr="006342B6">
        <w:rPr>
          <w:rFonts w:ascii="Arial" w:hAnsi="Arial" w:cs="Arial"/>
          <w:bCs/>
          <w:iCs/>
          <w:sz w:val="23"/>
          <w:szCs w:val="23"/>
          <w:lang w:val="ro-RO"/>
        </w:rPr>
        <w:t xml:space="preserve"> a medicamentelor sau </w:t>
      </w:r>
      <w:proofErr w:type="spellStart"/>
      <w:r w:rsidRPr="006342B6">
        <w:rPr>
          <w:rFonts w:ascii="Arial" w:hAnsi="Arial" w:cs="Arial"/>
          <w:bCs/>
          <w:iCs/>
          <w:sz w:val="23"/>
          <w:szCs w:val="23"/>
          <w:lang w:val="ro-RO"/>
        </w:rPr>
        <w:t>reprezentanţii</w:t>
      </w:r>
      <w:proofErr w:type="spellEnd"/>
      <w:r w:rsidRPr="006342B6">
        <w:rPr>
          <w:rFonts w:ascii="Arial" w:hAnsi="Arial" w:cs="Arial"/>
          <w:bCs/>
          <w:iCs/>
          <w:sz w:val="23"/>
          <w:szCs w:val="23"/>
          <w:lang w:val="ro-RO"/>
        </w:rPr>
        <w:t xml:space="preserve"> acestora, distribuitorii angro </w:t>
      </w:r>
      <w:proofErr w:type="spellStart"/>
      <w:r w:rsidRPr="006342B6">
        <w:rPr>
          <w:rFonts w:ascii="Arial" w:hAnsi="Arial" w:cs="Arial"/>
          <w:bCs/>
          <w:iCs/>
          <w:sz w:val="23"/>
          <w:szCs w:val="23"/>
          <w:lang w:val="ro-RO"/>
        </w:rPr>
        <w:t>şi</w:t>
      </w:r>
      <w:proofErr w:type="spellEnd"/>
      <w:r w:rsidRPr="006342B6">
        <w:rPr>
          <w:rFonts w:ascii="Arial" w:hAnsi="Arial" w:cs="Arial"/>
          <w:bCs/>
          <w:iCs/>
          <w:sz w:val="23"/>
          <w:szCs w:val="23"/>
          <w:lang w:val="ro-RO"/>
        </w:rPr>
        <w:t xml:space="preserve"> furnizorii de servicii medicale </w:t>
      </w:r>
      <w:proofErr w:type="spellStart"/>
      <w:r w:rsidRPr="006342B6">
        <w:rPr>
          <w:rFonts w:ascii="Arial" w:hAnsi="Arial" w:cs="Arial"/>
          <w:bCs/>
          <w:iCs/>
          <w:sz w:val="23"/>
          <w:szCs w:val="23"/>
          <w:lang w:val="ro-RO"/>
        </w:rPr>
        <w:t>şi</w:t>
      </w:r>
      <w:proofErr w:type="spellEnd"/>
      <w:r w:rsidRPr="006342B6">
        <w:rPr>
          <w:rFonts w:ascii="Arial" w:hAnsi="Arial" w:cs="Arial"/>
          <w:bCs/>
          <w:iCs/>
          <w:sz w:val="23"/>
          <w:szCs w:val="23"/>
          <w:lang w:val="ro-RO"/>
        </w:rPr>
        <w:t xml:space="preserve"> medicamente pentru acele medicamente care fac obiectul unei </w:t>
      </w:r>
      <w:proofErr w:type="spellStart"/>
      <w:r w:rsidRPr="006342B6">
        <w:rPr>
          <w:rFonts w:ascii="Arial" w:hAnsi="Arial" w:cs="Arial"/>
          <w:bCs/>
          <w:iCs/>
          <w:sz w:val="23"/>
          <w:szCs w:val="23"/>
          <w:lang w:val="ro-RO"/>
        </w:rPr>
        <w:t>relaţii</w:t>
      </w:r>
      <w:proofErr w:type="spellEnd"/>
      <w:r w:rsidRPr="006342B6">
        <w:rPr>
          <w:rFonts w:ascii="Arial" w:hAnsi="Arial" w:cs="Arial"/>
          <w:bCs/>
          <w:iCs/>
          <w:sz w:val="23"/>
          <w:szCs w:val="23"/>
          <w:lang w:val="ro-RO"/>
        </w:rPr>
        <w:t xml:space="preserve"> </w:t>
      </w:r>
      <w:r w:rsidRPr="006342B6">
        <w:rPr>
          <w:rFonts w:ascii="Arial" w:hAnsi="Arial" w:cs="Arial"/>
          <w:bCs/>
          <w:iCs/>
          <w:sz w:val="23"/>
          <w:szCs w:val="23"/>
          <w:lang w:val="ro-RO"/>
        </w:rPr>
        <w:lastRenderedPageBreak/>
        <w:t xml:space="preserve">contractuale cu Ministerul </w:t>
      </w:r>
      <w:proofErr w:type="spellStart"/>
      <w:r w:rsidRPr="006342B6">
        <w:rPr>
          <w:rFonts w:ascii="Arial" w:hAnsi="Arial" w:cs="Arial"/>
          <w:bCs/>
          <w:iCs/>
          <w:sz w:val="23"/>
          <w:szCs w:val="23"/>
          <w:lang w:val="ro-RO"/>
        </w:rPr>
        <w:t>Sănătăţii</w:t>
      </w:r>
      <w:proofErr w:type="spellEnd"/>
      <w:r w:rsidRPr="006342B6">
        <w:rPr>
          <w:rFonts w:ascii="Arial" w:hAnsi="Arial" w:cs="Arial"/>
          <w:bCs/>
          <w:iCs/>
          <w:sz w:val="23"/>
          <w:szCs w:val="23"/>
          <w:lang w:val="ro-RO"/>
        </w:rPr>
        <w:t xml:space="preserve">, casele de asigurări de sănătate </w:t>
      </w:r>
      <w:proofErr w:type="spellStart"/>
      <w:r w:rsidRPr="006342B6">
        <w:rPr>
          <w:rFonts w:ascii="Arial" w:hAnsi="Arial" w:cs="Arial"/>
          <w:bCs/>
          <w:iCs/>
          <w:sz w:val="23"/>
          <w:szCs w:val="23"/>
          <w:lang w:val="ro-RO"/>
        </w:rPr>
        <w:t>şi</w:t>
      </w:r>
      <w:proofErr w:type="spellEnd"/>
      <w:r w:rsidRPr="006342B6">
        <w:rPr>
          <w:rFonts w:ascii="Arial" w:hAnsi="Arial" w:cs="Arial"/>
          <w:bCs/>
          <w:iCs/>
          <w:sz w:val="23"/>
          <w:szCs w:val="23"/>
          <w:lang w:val="ro-RO"/>
        </w:rPr>
        <w:t xml:space="preserve">/sau </w:t>
      </w:r>
      <w:proofErr w:type="spellStart"/>
      <w:r w:rsidRPr="006342B6">
        <w:rPr>
          <w:rFonts w:ascii="Arial" w:hAnsi="Arial" w:cs="Arial"/>
          <w:bCs/>
          <w:iCs/>
          <w:sz w:val="23"/>
          <w:szCs w:val="23"/>
          <w:lang w:val="ro-RO"/>
        </w:rPr>
        <w:t>direcţiile</w:t>
      </w:r>
      <w:proofErr w:type="spellEnd"/>
      <w:r w:rsidRPr="006342B6">
        <w:rPr>
          <w:rFonts w:ascii="Arial" w:hAnsi="Arial" w:cs="Arial"/>
          <w:bCs/>
          <w:iCs/>
          <w:sz w:val="23"/>
          <w:szCs w:val="23"/>
          <w:lang w:val="ro-RO"/>
        </w:rPr>
        <w:t xml:space="preserve"> de sănătate publică </w:t>
      </w:r>
      <w:proofErr w:type="spellStart"/>
      <w:r w:rsidRPr="006342B6">
        <w:rPr>
          <w:rFonts w:ascii="Arial" w:hAnsi="Arial" w:cs="Arial"/>
          <w:bCs/>
          <w:iCs/>
          <w:sz w:val="23"/>
          <w:szCs w:val="23"/>
          <w:lang w:val="ro-RO"/>
        </w:rPr>
        <w:t>judeţene</w:t>
      </w:r>
      <w:proofErr w:type="spellEnd"/>
      <w:r w:rsidRPr="006342B6">
        <w:rPr>
          <w:rFonts w:ascii="Arial" w:hAnsi="Arial" w:cs="Arial"/>
          <w:bCs/>
          <w:iCs/>
          <w:sz w:val="23"/>
          <w:szCs w:val="23"/>
          <w:lang w:val="ro-RO"/>
        </w:rPr>
        <w:t xml:space="preserve"> </w:t>
      </w:r>
      <w:proofErr w:type="spellStart"/>
      <w:r w:rsidRPr="006342B6">
        <w:rPr>
          <w:rFonts w:ascii="Arial" w:hAnsi="Arial" w:cs="Arial"/>
          <w:bCs/>
          <w:iCs/>
          <w:sz w:val="23"/>
          <w:szCs w:val="23"/>
          <w:lang w:val="ro-RO"/>
        </w:rPr>
        <w:t>şi</w:t>
      </w:r>
      <w:proofErr w:type="spellEnd"/>
      <w:r w:rsidRPr="006342B6">
        <w:rPr>
          <w:rFonts w:ascii="Arial" w:hAnsi="Arial" w:cs="Arial"/>
          <w:bCs/>
          <w:iCs/>
          <w:sz w:val="23"/>
          <w:szCs w:val="23"/>
          <w:lang w:val="ro-RO"/>
        </w:rPr>
        <w:t xml:space="preserve"> a municipiului </w:t>
      </w:r>
      <w:proofErr w:type="spellStart"/>
      <w:r w:rsidRPr="006342B6">
        <w:rPr>
          <w:rFonts w:ascii="Arial" w:hAnsi="Arial" w:cs="Arial"/>
          <w:bCs/>
          <w:iCs/>
          <w:sz w:val="23"/>
          <w:szCs w:val="23"/>
          <w:lang w:val="ro-RO"/>
        </w:rPr>
        <w:t>Bucureşti</w:t>
      </w:r>
      <w:proofErr w:type="spellEnd"/>
      <w:r w:rsidRPr="006342B6">
        <w:rPr>
          <w:rFonts w:ascii="Arial" w:hAnsi="Arial" w:cs="Arial"/>
          <w:bCs/>
          <w:iCs/>
          <w:sz w:val="23"/>
          <w:szCs w:val="23"/>
          <w:lang w:val="ro-RO"/>
        </w:rPr>
        <w:t xml:space="preserve">, cuprinse în Catalogul </w:t>
      </w:r>
      <w:proofErr w:type="spellStart"/>
      <w:r w:rsidRPr="006342B6">
        <w:rPr>
          <w:rFonts w:ascii="Arial" w:hAnsi="Arial" w:cs="Arial"/>
          <w:bCs/>
          <w:iCs/>
          <w:sz w:val="23"/>
          <w:szCs w:val="23"/>
          <w:lang w:val="ro-RO"/>
        </w:rPr>
        <w:t>naţional</w:t>
      </w:r>
      <w:proofErr w:type="spellEnd"/>
      <w:r w:rsidRPr="006342B6">
        <w:rPr>
          <w:rFonts w:ascii="Arial" w:hAnsi="Arial" w:cs="Arial"/>
          <w:bCs/>
          <w:iCs/>
          <w:sz w:val="23"/>
          <w:szCs w:val="23"/>
          <w:lang w:val="ro-RO"/>
        </w:rPr>
        <w:t xml:space="preserve"> al </w:t>
      </w:r>
      <w:proofErr w:type="spellStart"/>
      <w:r w:rsidRPr="006342B6">
        <w:rPr>
          <w:rFonts w:ascii="Arial" w:hAnsi="Arial" w:cs="Arial"/>
          <w:bCs/>
          <w:iCs/>
          <w:sz w:val="23"/>
          <w:szCs w:val="23"/>
          <w:lang w:val="ro-RO"/>
        </w:rPr>
        <w:t>preţurilor</w:t>
      </w:r>
      <w:proofErr w:type="spellEnd"/>
      <w:r w:rsidRPr="006342B6">
        <w:rPr>
          <w:rFonts w:ascii="Arial" w:hAnsi="Arial" w:cs="Arial"/>
          <w:bCs/>
          <w:iCs/>
          <w:sz w:val="23"/>
          <w:szCs w:val="23"/>
          <w:lang w:val="ro-RO"/>
        </w:rPr>
        <w:t xml:space="preserve"> medicamentelor autorizate de punere pe </w:t>
      </w:r>
      <w:proofErr w:type="spellStart"/>
      <w:r w:rsidRPr="006342B6">
        <w:rPr>
          <w:rFonts w:ascii="Arial" w:hAnsi="Arial" w:cs="Arial"/>
          <w:bCs/>
          <w:iCs/>
          <w:sz w:val="23"/>
          <w:szCs w:val="23"/>
          <w:lang w:val="ro-RO"/>
        </w:rPr>
        <w:t>piaţă</w:t>
      </w:r>
      <w:proofErr w:type="spellEnd"/>
      <w:r w:rsidRPr="006342B6">
        <w:rPr>
          <w:rFonts w:ascii="Arial" w:hAnsi="Arial" w:cs="Arial"/>
          <w:bCs/>
          <w:iCs/>
          <w:sz w:val="23"/>
          <w:szCs w:val="23"/>
          <w:lang w:val="ro-RO"/>
        </w:rPr>
        <w:t xml:space="preserve"> în România, a </w:t>
      </w:r>
      <w:proofErr w:type="spellStart"/>
      <w:r w:rsidRPr="006342B6">
        <w:rPr>
          <w:rFonts w:ascii="Arial" w:hAnsi="Arial" w:cs="Arial"/>
          <w:bCs/>
          <w:iCs/>
          <w:sz w:val="23"/>
          <w:szCs w:val="23"/>
          <w:lang w:val="ro-RO"/>
        </w:rPr>
        <w:t>preţurilor</w:t>
      </w:r>
      <w:proofErr w:type="spellEnd"/>
      <w:r w:rsidRPr="006342B6">
        <w:rPr>
          <w:rFonts w:ascii="Arial" w:hAnsi="Arial" w:cs="Arial"/>
          <w:bCs/>
          <w:iCs/>
          <w:sz w:val="23"/>
          <w:szCs w:val="23"/>
          <w:lang w:val="ro-RO"/>
        </w:rPr>
        <w:t xml:space="preserve"> de </w:t>
      </w:r>
      <w:proofErr w:type="spellStart"/>
      <w:r w:rsidRPr="006342B6">
        <w:rPr>
          <w:rFonts w:ascii="Arial" w:hAnsi="Arial" w:cs="Arial"/>
          <w:bCs/>
          <w:iCs/>
          <w:sz w:val="23"/>
          <w:szCs w:val="23"/>
          <w:lang w:val="ro-RO"/>
        </w:rPr>
        <w:t>referinţă</w:t>
      </w:r>
      <w:proofErr w:type="spellEnd"/>
      <w:r w:rsidRPr="006342B6">
        <w:rPr>
          <w:rFonts w:ascii="Arial" w:hAnsi="Arial" w:cs="Arial"/>
          <w:bCs/>
          <w:iCs/>
          <w:sz w:val="23"/>
          <w:szCs w:val="23"/>
          <w:lang w:val="ro-RO"/>
        </w:rPr>
        <w:t xml:space="preserve"> generice </w:t>
      </w:r>
      <w:proofErr w:type="spellStart"/>
      <w:r w:rsidRPr="006342B6">
        <w:rPr>
          <w:rFonts w:ascii="Arial" w:hAnsi="Arial" w:cs="Arial"/>
          <w:bCs/>
          <w:iCs/>
          <w:sz w:val="23"/>
          <w:szCs w:val="23"/>
          <w:lang w:val="ro-RO"/>
        </w:rPr>
        <w:t>şi</w:t>
      </w:r>
      <w:proofErr w:type="spellEnd"/>
      <w:r w:rsidRPr="006342B6">
        <w:rPr>
          <w:rFonts w:ascii="Arial" w:hAnsi="Arial" w:cs="Arial"/>
          <w:bCs/>
          <w:iCs/>
          <w:sz w:val="23"/>
          <w:szCs w:val="23"/>
          <w:lang w:val="ro-RO"/>
        </w:rPr>
        <w:t xml:space="preserve"> a </w:t>
      </w:r>
      <w:proofErr w:type="spellStart"/>
      <w:r w:rsidRPr="006342B6">
        <w:rPr>
          <w:rFonts w:ascii="Arial" w:hAnsi="Arial" w:cs="Arial"/>
          <w:bCs/>
          <w:iCs/>
          <w:sz w:val="23"/>
          <w:szCs w:val="23"/>
          <w:lang w:val="ro-RO"/>
        </w:rPr>
        <w:t>preţurilor</w:t>
      </w:r>
      <w:proofErr w:type="spellEnd"/>
      <w:r w:rsidRPr="006342B6">
        <w:rPr>
          <w:rFonts w:ascii="Arial" w:hAnsi="Arial" w:cs="Arial"/>
          <w:bCs/>
          <w:iCs/>
          <w:sz w:val="23"/>
          <w:szCs w:val="23"/>
          <w:lang w:val="ro-RO"/>
        </w:rPr>
        <w:t xml:space="preserve"> de </w:t>
      </w:r>
      <w:proofErr w:type="spellStart"/>
      <w:r w:rsidRPr="006342B6">
        <w:rPr>
          <w:rFonts w:ascii="Arial" w:hAnsi="Arial" w:cs="Arial"/>
          <w:bCs/>
          <w:iCs/>
          <w:sz w:val="23"/>
          <w:szCs w:val="23"/>
          <w:lang w:val="ro-RO"/>
        </w:rPr>
        <w:t>referinţă</w:t>
      </w:r>
      <w:proofErr w:type="spellEnd"/>
      <w:r w:rsidRPr="006342B6">
        <w:rPr>
          <w:rFonts w:ascii="Arial" w:hAnsi="Arial" w:cs="Arial"/>
          <w:bCs/>
          <w:iCs/>
          <w:sz w:val="23"/>
          <w:szCs w:val="23"/>
          <w:lang w:val="ro-RO"/>
        </w:rPr>
        <w:t xml:space="preserve"> inovative </w:t>
      </w:r>
      <w:proofErr w:type="spellStart"/>
      <w:r w:rsidRPr="006342B6">
        <w:rPr>
          <w:rFonts w:ascii="Arial" w:hAnsi="Arial" w:cs="Arial"/>
          <w:bCs/>
          <w:iCs/>
          <w:sz w:val="23"/>
          <w:szCs w:val="23"/>
          <w:lang w:val="ro-RO"/>
        </w:rPr>
        <w:t>şi</w:t>
      </w:r>
      <w:proofErr w:type="spellEnd"/>
      <w:r w:rsidRPr="006342B6">
        <w:rPr>
          <w:rFonts w:ascii="Arial" w:hAnsi="Arial" w:cs="Arial"/>
          <w:bCs/>
          <w:iCs/>
          <w:sz w:val="23"/>
          <w:szCs w:val="23"/>
          <w:lang w:val="ro-RO"/>
        </w:rPr>
        <w:t xml:space="preserve"> au </w:t>
      </w:r>
      <w:proofErr w:type="spellStart"/>
      <w:r w:rsidRPr="006342B6">
        <w:rPr>
          <w:rFonts w:ascii="Arial" w:hAnsi="Arial" w:cs="Arial"/>
          <w:bCs/>
          <w:iCs/>
          <w:sz w:val="23"/>
          <w:szCs w:val="23"/>
          <w:lang w:val="ro-RO"/>
        </w:rPr>
        <w:t>aceeaşi</w:t>
      </w:r>
      <w:proofErr w:type="spellEnd"/>
      <w:r w:rsidRPr="006342B6">
        <w:rPr>
          <w:rFonts w:ascii="Arial" w:hAnsi="Arial" w:cs="Arial"/>
          <w:bCs/>
          <w:iCs/>
          <w:sz w:val="23"/>
          <w:szCs w:val="23"/>
          <w:lang w:val="ro-RO"/>
        </w:rPr>
        <w:t xml:space="preserve"> valabilitate cu cea stabilită în </w:t>
      </w:r>
      <w:proofErr w:type="spellStart"/>
      <w:r w:rsidRPr="006342B6">
        <w:rPr>
          <w:rFonts w:ascii="Arial" w:hAnsi="Arial" w:cs="Arial"/>
          <w:bCs/>
          <w:iCs/>
          <w:sz w:val="23"/>
          <w:szCs w:val="23"/>
          <w:lang w:val="ro-RO"/>
        </w:rPr>
        <w:t>Canamed</w:t>
      </w:r>
      <w:proofErr w:type="spellEnd"/>
      <w:r w:rsidRPr="006342B6">
        <w:rPr>
          <w:rFonts w:ascii="Arial" w:hAnsi="Arial" w:cs="Arial"/>
          <w:bCs/>
          <w:iCs/>
          <w:sz w:val="23"/>
          <w:szCs w:val="23"/>
          <w:lang w:val="ro-RO"/>
        </w:rPr>
        <w:t>. În concret, Ordinul în cauză este reprezentat de Ordinul ministrului sănătății nr. 5994/2024, cu modificările și completările ulterioare.</w:t>
      </w:r>
    </w:p>
    <w:p w14:paraId="15A19298" w14:textId="77777777" w:rsidR="00500BD1" w:rsidRPr="006342B6" w:rsidRDefault="00500BD1" w:rsidP="00500BD1">
      <w:pPr>
        <w:tabs>
          <w:tab w:val="left" w:pos="851"/>
        </w:tabs>
        <w:spacing w:after="0" w:line="276" w:lineRule="auto"/>
        <w:ind w:right="57"/>
        <w:jc w:val="both"/>
        <w:rPr>
          <w:rFonts w:ascii="Arial" w:hAnsi="Arial" w:cs="Arial"/>
          <w:sz w:val="10"/>
          <w:szCs w:val="10"/>
          <w:lang w:val="it-IT"/>
        </w:rPr>
      </w:pPr>
    </w:p>
    <w:p w14:paraId="4BE0C8A1" w14:textId="0450AFC5" w:rsidR="00500BD1" w:rsidRPr="006342B6" w:rsidRDefault="00C20A15" w:rsidP="006342B6">
      <w:pPr>
        <w:tabs>
          <w:tab w:val="left" w:pos="567"/>
        </w:tabs>
        <w:spacing w:after="0" w:line="276" w:lineRule="auto"/>
        <w:ind w:right="57"/>
        <w:jc w:val="both"/>
        <w:rPr>
          <w:rFonts w:ascii="Arial" w:hAnsi="Arial" w:cs="Arial"/>
          <w:sz w:val="10"/>
          <w:szCs w:val="10"/>
          <w:lang w:val="it-IT"/>
        </w:rPr>
      </w:pPr>
      <w:r w:rsidRPr="006342B6">
        <w:rPr>
          <w:rFonts w:ascii="Arial" w:hAnsi="Arial" w:cs="Arial"/>
          <w:lang w:val="it-IT"/>
        </w:rPr>
        <w:tab/>
      </w:r>
      <w:r w:rsidR="001148A7" w:rsidRPr="006342B6">
        <w:rPr>
          <w:rFonts w:ascii="Arial" w:hAnsi="Arial" w:cs="Arial"/>
          <w:lang w:val="it-IT"/>
        </w:rPr>
        <w:t xml:space="preserve">În </w:t>
      </w:r>
      <w:r w:rsidR="006342B6" w:rsidRPr="006342B6">
        <w:rPr>
          <w:rFonts w:ascii="Arial" w:hAnsi="Arial" w:cs="Arial"/>
          <w:lang w:val="it-IT"/>
        </w:rPr>
        <w:t>temeiul celor expuse mai sus</w:t>
      </w:r>
      <w:r w:rsidR="001148A7" w:rsidRPr="006342B6">
        <w:rPr>
          <w:rFonts w:ascii="Arial" w:hAnsi="Arial" w:cs="Arial"/>
          <w:lang w:val="it-IT"/>
        </w:rPr>
        <w:t xml:space="preserve">, s-a procedat la calcularea prețurilor cu ridicata fără TVA ale medicamentelor perfuzabile destinate unităților sanitare, în concordanță cu nouă grilă a intervalelor prețurilor de producător și cote de adaos. </w:t>
      </w:r>
      <w:r w:rsidR="006342B6" w:rsidRPr="006342B6">
        <w:rPr>
          <w:rFonts w:ascii="Arial" w:hAnsi="Arial" w:cs="Arial"/>
        </w:rPr>
        <w:t xml:space="preserve">Lista </w:t>
      </w:r>
      <w:proofErr w:type="spellStart"/>
      <w:r w:rsidR="006342B6" w:rsidRPr="006342B6">
        <w:rPr>
          <w:rFonts w:ascii="Arial" w:hAnsi="Arial" w:cs="Arial"/>
        </w:rPr>
        <w:t>cuprinzând</w:t>
      </w:r>
      <w:proofErr w:type="spellEnd"/>
      <w:r w:rsidR="006342B6" w:rsidRPr="006342B6">
        <w:rPr>
          <w:rFonts w:ascii="Arial" w:hAnsi="Arial" w:cs="Arial"/>
        </w:rPr>
        <w:t xml:space="preserve"> </w:t>
      </w:r>
      <w:proofErr w:type="spellStart"/>
      <w:r w:rsidR="006342B6" w:rsidRPr="006342B6">
        <w:rPr>
          <w:rFonts w:ascii="Arial" w:hAnsi="Arial" w:cs="Arial"/>
        </w:rPr>
        <w:t>medicamentele</w:t>
      </w:r>
      <w:proofErr w:type="spellEnd"/>
      <w:r w:rsidR="006342B6" w:rsidRPr="006342B6">
        <w:rPr>
          <w:rFonts w:ascii="Arial" w:hAnsi="Arial" w:cs="Arial"/>
        </w:rPr>
        <w:t xml:space="preserve"> </w:t>
      </w:r>
      <w:proofErr w:type="spellStart"/>
      <w:r w:rsidR="006342B6" w:rsidRPr="006342B6">
        <w:rPr>
          <w:rFonts w:ascii="Arial" w:hAnsi="Arial" w:cs="Arial"/>
        </w:rPr>
        <w:t>vizate</w:t>
      </w:r>
      <w:proofErr w:type="spellEnd"/>
      <w:r w:rsidR="006342B6" w:rsidRPr="006342B6">
        <w:rPr>
          <w:rFonts w:ascii="Arial" w:hAnsi="Arial" w:cs="Arial"/>
        </w:rPr>
        <w:t xml:space="preserve">, </w:t>
      </w:r>
      <w:proofErr w:type="spellStart"/>
      <w:r w:rsidR="006342B6" w:rsidRPr="006342B6">
        <w:rPr>
          <w:rFonts w:ascii="Arial" w:hAnsi="Arial" w:cs="Arial"/>
        </w:rPr>
        <w:t>împreună</w:t>
      </w:r>
      <w:proofErr w:type="spellEnd"/>
      <w:r w:rsidR="006342B6" w:rsidRPr="006342B6">
        <w:rPr>
          <w:rFonts w:ascii="Arial" w:hAnsi="Arial" w:cs="Arial"/>
        </w:rPr>
        <w:t xml:space="preserve"> cu </w:t>
      </w:r>
      <w:proofErr w:type="spellStart"/>
      <w:r w:rsidR="006342B6" w:rsidRPr="006342B6">
        <w:rPr>
          <w:rFonts w:ascii="Arial" w:hAnsi="Arial" w:cs="Arial"/>
        </w:rPr>
        <w:t>prețurile</w:t>
      </w:r>
      <w:proofErr w:type="spellEnd"/>
      <w:r w:rsidR="006342B6" w:rsidRPr="006342B6">
        <w:rPr>
          <w:rFonts w:ascii="Arial" w:hAnsi="Arial" w:cs="Arial"/>
        </w:rPr>
        <w:t xml:space="preserve"> </w:t>
      </w:r>
      <w:proofErr w:type="spellStart"/>
      <w:r w:rsidR="006342B6" w:rsidRPr="006342B6">
        <w:rPr>
          <w:rFonts w:ascii="Arial" w:hAnsi="Arial" w:cs="Arial"/>
        </w:rPr>
        <w:t>maximale</w:t>
      </w:r>
      <w:proofErr w:type="spellEnd"/>
      <w:r w:rsidR="006342B6" w:rsidRPr="006342B6">
        <w:rPr>
          <w:rFonts w:ascii="Arial" w:hAnsi="Arial" w:cs="Arial"/>
        </w:rPr>
        <w:t xml:space="preserve"> de </w:t>
      </w:r>
      <w:proofErr w:type="spellStart"/>
      <w:r w:rsidR="006342B6" w:rsidRPr="006342B6">
        <w:rPr>
          <w:rFonts w:ascii="Arial" w:hAnsi="Arial" w:cs="Arial"/>
        </w:rPr>
        <w:t>producător</w:t>
      </w:r>
      <w:proofErr w:type="spellEnd"/>
      <w:r w:rsidR="006342B6" w:rsidRPr="006342B6">
        <w:rPr>
          <w:rFonts w:ascii="Arial" w:hAnsi="Arial" w:cs="Arial"/>
        </w:rPr>
        <w:t xml:space="preserve"> </w:t>
      </w:r>
      <w:proofErr w:type="spellStart"/>
      <w:r w:rsidR="006342B6" w:rsidRPr="006342B6">
        <w:rPr>
          <w:rFonts w:ascii="Arial" w:hAnsi="Arial" w:cs="Arial"/>
        </w:rPr>
        <w:t>și</w:t>
      </w:r>
      <w:proofErr w:type="spellEnd"/>
      <w:r w:rsidR="006342B6" w:rsidRPr="006342B6">
        <w:rPr>
          <w:rFonts w:ascii="Arial" w:hAnsi="Arial" w:cs="Arial"/>
        </w:rPr>
        <w:t xml:space="preserve"> </w:t>
      </w:r>
      <w:proofErr w:type="spellStart"/>
      <w:r w:rsidR="006342B6" w:rsidRPr="006342B6">
        <w:rPr>
          <w:rFonts w:ascii="Arial" w:hAnsi="Arial" w:cs="Arial"/>
        </w:rPr>
        <w:t>prețurile</w:t>
      </w:r>
      <w:proofErr w:type="spellEnd"/>
      <w:r w:rsidR="006342B6" w:rsidRPr="006342B6">
        <w:rPr>
          <w:rFonts w:ascii="Arial" w:hAnsi="Arial" w:cs="Arial"/>
        </w:rPr>
        <w:t xml:space="preserve"> cu </w:t>
      </w:r>
      <w:proofErr w:type="spellStart"/>
      <w:r w:rsidR="006342B6" w:rsidRPr="006342B6">
        <w:rPr>
          <w:rFonts w:ascii="Arial" w:hAnsi="Arial" w:cs="Arial"/>
        </w:rPr>
        <w:t>ridicata</w:t>
      </w:r>
      <w:proofErr w:type="spellEnd"/>
      <w:r w:rsidR="006342B6" w:rsidRPr="006342B6">
        <w:rPr>
          <w:rFonts w:ascii="Arial" w:hAnsi="Arial" w:cs="Arial"/>
        </w:rPr>
        <w:t xml:space="preserve"> </w:t>
      </w:r>
      <w:proofErr w:type="spellStart"/>
      <w:r w:rsidR="006342B6" w:rsidRPr="006342B6">
        <w:rPr>
          <w:rFonts w:ascii="Arial" w:hAnsi="Arial" w:cs="Arial"/>
        </w:rPr>
        <w:t>maximale</w:t>
      </w:r>
      <w:proofErr w:type="spellEnd"/>
      <w:r w:rsidR="006342B6" w:rsidRPr="006342B6">
        <w:rPr>
          <w:rFonts w:ascii="Arial" w:hAnsi="Arial" w:cs="Arial"/>
        </w:rPr>
        <w:t xml:space="preserve">, </w:t>
      </w:r>
      <w:proofErr w:type="spellStart"/>
      <w:r w:rsidR="006342B6" w:rsidRPr="006342B6">
        <w:rPr>
          <w:rFonts w:ascii="Arial" w:hAnsi="Arial" w:cs="Arial"/>
        </w:rPr>
        <w:t>fără</w:t>
      </w:r>
      <w:proofErr w:type="spellEnd"/>
      <w:r w:rsidR="006342B6" w:rsidRPr="006342B6">
        <w:rPr>
          <w:rFonts w:ascii="Arial" w:hAnsi="Arial" w:cs="Arial"/>
        </w:rPr>
        <w:t xml:space="preserve"> TVA, </w:t>
      </w:r>
      <w:proofErr w:type="spellStart"/>
      <w:r w:rsidR="006342B6" w:rsidRPr="006342B6">
        <w:rPr>
          <w:rFonts w:ascii="Arial" w:hAnsi="Arial" w:cs="Arial"/>
        </w:rPr>
        <w:t>constituie</w:t>
      </w:r>
      <w:proofErr w:type="spellEnd"/>
      <w:r w:rsidR="006342B6" w:rsidRPr="006342B6">
        <w:rPr>
          <w:rFonts w:ascii="Arial" w:hAnsi="Arial" w:cs="Arial"/>
        </w:rPr>
        <w:t xml:space="preserve"> o </w:t>
      </w:r>
      <w:proofErr w:type="spellStart"/>
      <w:r w:rsidR="006342B6" w:rsidRPr="006342B6">
        <w:rPr>
          <w:rFonts w:ascii="Arial" w:hAnsi="Arial" w:cs="Arial"/>
        </w:rPr>
        <w:t>nouă</w:t>
      </w:r>
      <w:proofErr w:type="spellEnd"/>
      <w:r w:rsidR="006342B6" w:rsidRPr="006342B6">
        <w:rPr>
          <w:rFonts w:ascii="Arial" w:hAnsi="Arial" w:cs="Arial"/>
        </w:rPr>
        <w:t xml:space="preserve"> </w:t>
      </w:r>
      <w:proofErr w:type="spellStart"/>
      <w:r w:rsidR="006342B6" w:rsidRPr="006342B6">
        <w:rPr>
          <w:rFonts w:ascii="Arial" w:hAnsi="Arial" w:cs="Arial"/>
        </w:rPr>
        <w:t>anexă</w:t>
      </w:r>
      <w:proofErr w:type="spellEnd"/>
      <w:r w:rsidR="006342B6" w:rsidRPr="006342B6">
        <w:rPr>
          <w:rFonts w:ascii="Arial" w:hAnsi="Arial" w:cs="Arial"/>
        </w:rPr>
        <w:t xml:space="preserve"> la </w:t>
      </w:r>
      <w:proofErr w:type="spellStart"/>
      <w:r w:rsidR="006342B6" w:rsidRPr="006342B6">
        <w:rPr>
          <w:rFonts w:ascii="Arial" w:hAnsi="Arial" w:cs="Arial"/>
        </w:rPr>
        <w:t>Ordinul</w:t>
      </w:r>
      <w:proofErr w:type="spellEnd"/>
      <w:r w:rsidR="006342B6" w:rsidRPr="006342B6">
        <w:rPr>
          <w:rFonts w:ascii="Arial" w:hAnsi="Arial" w:cs="Arial"/>
        </w:rPr>
        <w:t xml:space="preserve"> </w:t>
      </w:r>
      <w:proofErr w:type="spellStart"/>
      <w:r w:rsidR="006342B6" w:rsidRPr="006342B6">
        <w:rPr>
          <w:rFonts w:ascii="Arial" w:hAnsi="Arial" w:cs="Arial"/>
        </w:rPr>
        <w:t>ministrului</w:t>
      </w:r>
      <w:proofErr w:type="spellEnd"/>
      <w:r w:rsidR="006342B6" w:rsidRPr="006342B6">
        <w:rPr>
          <w:rFonts w:ascii="Arial" w:hAnsi="Arial" w:cs="Arial"/>
        </w:rPr>
        <w:t xml:space="preserve"> </w:t>
      </w:r>
      <w:proofErr w:type="spellStart"/>
      <w:r w:rsidR="006342B6" w:rsidRPr="006342B6">
        <w:rPr>
          <w:rFonts w:ascii="Arial" w:hAnsi="Arial" w:cs="Arial"/>
        </w:rPr>
        <w:t>sănătății</w:t>
      </w:r>
      <w:proofErr w:type="spellEnd"/>
      <w:r w:rsidR="006342B6" w:rsidRPr="006342B6">
        <w:rPr>
          <w:rFonts w:ascii="Arial" w:hAnsi="Arial" w:cs="Arial"/>
        </w:rPr>
        <w:t xml:space="preserve"> nr. 5994/2024</w:t>
      </w:r>
      <w:r w:rsidR="008C6D13">
        <w:rPr>
          <w:rFonts w:ascii="Arial" w:hAnsi="Arial" w:cs="Arial"/>
        </w:rPr>
        <w:t xml:space="preserve"> – </w:t>
      </w:r>
      <w:proofErr w:type="spellStart"/>
      <w:r w:rsidR="008C6D13">
        <w:rPr>
          <w:rFonts w:ascii="Arial" w:hAnsi="Arial" w:cs="Arial"/>
        </w:rPr>
        <w:t>anexa</w:t>
      </w:r>
      <w:proofErr w:type="spellEnd"/>
      <w:r w:rsidR="008C6D13">
        <w:rPr>
          <w:rFonts w:ascii="Arial" w:hAnsi="Arial" w:cs="Arial"/>
        </w:rPr>
        <w:t xml:space="preserve"> nr. 4.</w:t>
      </w:r>
    </w:p>
    <w:p w14:paraId="053203FB" w14:textId="73309DE1" w:rsidR="005D413D" w:rsidRPr="006342B6" w:rsidRDefault="00E0410D" w:rsidP="001148A7">
      <w:pPr>
        <w:tabs>
          <w:tab w:val="left" w:pos="567"/>
        </w:tabs>
        <w:autoSpaceDE w:val="0"/>
        <w:autoSpaceDN w:val="0"/>
        <w:adjustRightInd w:val="0"/>
        <w:spacing w:after="0" w:line="276" w:lineRule="auto"/>
        <w:ind w:right="57"/>
        <w:jc w:val="both"/>
        <w:rPr>
          <w:rFonts w:ascii="Arial" w:hAnsi="Arial" w:cs="Arial"/>
          <w:b/>
          <w:sz w:val="10"/>
          <w:szCs w:val="10"/>
          <w:lang w:val="ro-RO"/>
        </w:rPr>
      </w:pPr>
      <w:r w:rsidRPr="006342B6">
        <w:rPr>
          <w:rFonts w:ascii="Arial" w:hAnsi="Arial" w:cs="Arial"/>
          <w:b/>
          <w:lang w:val="it-IT"/>
        </w:rPr>
        <w:tab/>
      </w:r>
      <w:r w:rsidR="00E5315D" w:rsidRPr="006342B6">
        <w:rPr>
          <w:rFonts w:ascii="Arial" w:hAnsi="Arial" w:cs="Arial"/>
          <w:b/>
          <w:bCs/>
          <w:sz w:val="10"/>
          <w:szCs w:val="10"/>
          <w:lang w:val="it-IT"/>
        </w:rPr>
        <w:t xml:space="preserve"> </w:t>
      </w:r>
      <w:r w:rsidR="00906EDA" w:rsidRPr="006342B6">
        <w:rPr>
          <w:rFonts w:ascii="Arial" w:hAnsi="Arial" w:cs="Arial"/>
          <w:b/>
          <w:bCs/>
          <w:sz w:val="10"/>
          <w:szCs w:val="10"/>
          <w:lang w:val="it-IT"/>
        </w:rPr>
        <w:t xml:space="preserve"> </w:t>
      </w:r>
      <w:r w:rsidR="00906EDA" w:rsidRPr="006342B6">
        <w:rPr>
          <w:rFonts w:ascii="Arial" w:hAnsi="Arial" w:cs="Arial"/>
          <w:bCs/>
          <w:sz w:val="10"/>
          <w:szCs w:val="10"/>
          <w:lang w:val="it-IT"/>
        </w:rPr>
        <w:t xml:space="preserve">             </w:t>
      </w:r>
      <w:r w:rsidR="00906EDA" w:rsidRPr="006342B6">
        <w:rPr>
          <w:rFonts w:ascii="Arial" w:hAnsi="Arial" w:cs="Arial"/>
          <w:b/>
          <w:sz w:val="10"/>
          <w:szCs w:val="10"/>
          <w:lang w:val="it-IT"/>
        </w:rPr>
        <w:t xml:space="preserve">  </w:t>
      </w:r>
    </w:p>
    <w:p w14:paraId="6ACF54B3" w14:textId="169BDA46" w:rsidR="005D413D" w:rsidRPr="006342B6" w:rsidRDefault="00E0410D" w:rsidP="00E0410D">
      <w:pPr>
        <w:tabs>
          <w:tab w:val="left" w:pos="567"/>
        </w:tabs>
        <w:autoSpaceDE w:val="0"/>
        <w:autoSpaceDN w:val="0"/>
        <w:adjustRightInd w:val="0"/>
        <w:spacing w:after="0" w:line="276" w:lineRule="auto"/>
        <w:ind w:left="57" w:right="-57"/>
        <w:jc w:val="both"/>
        <w:rPr>
          <w:rFonts w:ascii="Arial" w:hAnsi="Arial" w:cs="Arial"/>
          <w:b/>
          <w:sz w:val="23"/>
          <w:szCs w:val="23"/>
          <w:lang w:val="it-IT"/>
        </w:rPr>
      </w:pPr>
      <w:r w:rsidRPr="006342B6">
        <w:rPr>
          <w:rFonts w:ascii="Arial" w:hAnsi="Arial" w:cs="Arial"/>
          <w:sz w:val="23"/>
          <w:szCs w:val="23"/>
          <w:lang w:val="it-IT"/>
        </w:rPr>
        <w:tab/>
      </w:r>
      <w:r w:rsidR="00C65091" w:rsidRPr="006342B6">
        <w:rPr>
          <w:rFonts w:ascii="Arial" w:hAnsi="Arial" w:cs="Arial"/>
          <w:sz w:val="23"/>
          <w:szCs w:val="23"/>
          <w:lang w:val="it-IT"/>
        </w:rPr>
        <w:t>Pentru aceste considerente, a fost elaborat</w:t>
      </w:r>
      <w:r w:rsidRPr="006342B6">
        <w:rPr>
          <w:rFonts w:ascii="Arial" w:hAnsi="Arial" w:cs="Arial"/>
          <w:sz w:val="23"/>
          <w:szCs w:val="23"/>
          <w:lang w:val="it-IT"/>
        </w:rPr>
        <w:t xml:space="preserve"> proiectul de </w:t>
      </w:r>
      <w:bookmarkStart w:id="0" w:name="_Hlk213671329"/>
      <w:r w:rsidR="00C65091" w:rsidRPr="006342B6">
        <w:rPr>
          <w:rFonts w:ascii="Arial" w:hAnsi="Arial" w:cs="Arial"/>
          <w:b/>
          <w:i/>
          <w:iCs/>
          <w:sz w:val="23"/>
          <w:szCs w:val="23"/>
          <w:lang w:val="it-IT"/>
        </w:rPr>
        <w:t>Ordin</w:t>
      </w:r>
      <w:r w:rsidR="00C65091" w:rsidRPr="006342B6">
        <w:rPr>
          <w:rFonts w:ascii="Arial" w:hAnsi="Arial" w:cs="Arial"/>
          <w:i/>
          <w:iCs/>
          <w:sz w:val="23"/>
          <w:szCs w:val="23"/>
          <w:lang w:val="it-IT"/>
        </w:rPr>
        <w:t xml:space="preserve"> </w:t>
      </w:r>
      <w:r w:rsidR="00C65091" w:rsidRPr="006342B6">
        <w:rPr>
          <w:rFonts w:ascii="Arial" w:hAnsi="Arial" w:cs="Arial"/>
          <w:b/>
          <w:i/>
          <w:iCs/>
          <w:sz w:val="23"/>
          <w:szCs w:val="23"/>
          <w:lang w:val="it-IT"/>
        </w:rPr>
        <w:t xml:space="preserve">privind </w:t>
      </w:r>
      <w:r w:rsidR="00DE6ED9">
        <w:rPr>
          <w:rFonts w:ascii="Arial" w:hAnsi="Arial" w:cs="Arial"/>
          <w:b/>
          <w:i/>
          <w:iCs/>
          <w:sz w:val="23"/>
          <w:szCs w:val="23"/>
          <w:lang w:val="it-IT"/>
        </w:rPr>
        <w:t xml:space="preserve">modificarea  și </w:t>
      </w:r>
      <w:r w:rsidR="00561B86" w:rsidRPr="006342B6">
        <w:rPr>
          <w:rFonts w:ascii="Arial" w:hAnsi="Arial" w:cs="Arial"/>
          <w:b/>
          <w:i/>
          <w:iCs/>
          <w:sz w:val="23"/>
          <w:szCs w:val="23"/>
          <w:lang w:val="it-IT"/>
        </w:rPr>
        <w:t>completarea</w:t>
      </w:r>
      <w:r w:rsidR="00934AB6" w:rsidRPr="006342B6">
        <w:rPr>
          <w:rFonts w:ascii="Arial" w:hAnsi="Arial" w:cs="Arial"/>
          <w:b/>
          <w:i/>
          <w:iCs/>
          <w:sz w:val="23"/>
          <w:szCs w:val="23"/>
          <w:lang w:val="it-IT"/>
        </w:rPr>
        <w:t xml:space="preserve"> </w:t>
      </w:r>
      <w:r w:rsidR="00C65091" w:rsidRPr="006342B6">
        <w:rPr>
          <w:rFonts w:ascii="Arial" w:hAnsi="Arial" w:cs="Arial"/>
          <w:b/>
          <w:i/>
          <w:iCs/>
          <w:sz w:val="23"/>
          <w:szCs w:val="23"/>
          <w:lang w:val="it-IT"/>
        </w:rPr>
        <w:t>O</w:t>
      </w:r>
      <w:r w:rsidR="0088627D" w:rsidRPr="006342B6">
        <w:rPr>
          <w:rFonts w:ascii="Arial" w:hAnsi="Arial" w:cs="Arial"/>
          <w:b/>
          <w:i/>
          <w:iCs/>
          <w:sz w:val="23"/>
          <w:szCs w:val="23"/>
          <w:lang w:val="it-IT"/>
        </w:rPr>
        <w:t>rdinul</w:t>
      </w:r>
      <w:r w:rsidR="007149DD" w:rsidRPr="006342B6">
        <w:rPr>
          <w:rFonts w:ascii="Arial" w:hAnsi="Arial" w:cs="Arial"/>
          <w:b/>
          <w:i/>
          <w:iCs/>
          <w:sz w:val="23"/>
          <w:szCs w:val="23"/>
          <w:lang w:val="it-IT"/>
        </w:rPr>
        <w:t xml:space="preserve">ui </w:t>
      </w:r>
      <w:r w:rsidR="0088627D" w:rsidRPr="006342B6">
        <w:rPr>
          <w:rFonts w:ascii="Arial" w:hAnsi="Arial" w:cs="Arial"/>
          <w:b/>
          <w:i/>
          <w:iCs/>
          <w:sz w:val="23"/>
          <w:szCs w:val="23"/>
          <w:lang w:val="it-IT"/>
        </w:rPr>
        <w:t>ministrului sănătății</w:t>
      </w:r>
      <w:r w:rsidR="00C65091" w:rsidRPr="006342B6">
        <w:rPr>
          <w:rFonts w:ascii="Arial" w:hAnsi="Arial" w:cs="Arial"/>
          <w:b/>
          <w:i/>
          <w:iCs/>
          <w:sz w:val="23"/>
          <w:szCs w:val="23"/>
          <w:lang w:val="it-IT"/>
        </w:rPr>
        <w:t xml:space="preserve"> </w:t>
      </w:r>
      <w:r w:rsidR="00F87936" w:rsidRPr="006342B6">
        <w:rPr>
          <w:rFonts w:ascii="Arial" w:hAnsi="Arial" w:cs="Arial"/>
          <w:b/>
          <w:i/>
          <w:iCs/>
          <w:sz w:val="23"/>
          <w:szCs w:val="23"/>
          <w:lang w:val="it-IT"/>
        </w:rPr>
        <w:t xml:space="preserve">nr. </w:t>
      </w:r>
      <w:r w:rsidR="007149DD" w:rsidRPr="006342B6">
        <w:rPr>
          <w:rFonts w:ascii="Arial" w:hAnsi="Arial" w:cs="Arial"/>
          <w:b/>
          <w:i/>
          <w:iCs/>
          <w:sz w:val="23"/>
          <w:szCs w:val="23"/>
          <w:lang w:val="it-IT"/>
        </w:rPr>
        <w:t>5994/2024</w:t>
      </w:r>
      <w:r w:rsidR="00F87936" w:rsidRPr="006342B6">
        <w:rPr>
          <w:rFonts w:ascii="Arial" w:hAnsi="Arial" w:cs="Arial"/>
          <w:b/>
          <w:i/>
          <w:iCs/>
          <w:sz w:val="23"/>
          <w:szCs w:val="23"/>
          <w:lang w:val="it-IT"/>
        </w:rPr>
        <w:t xml:space="preserve"> </w:t>
      </w:r>
      <w:r w:rsidR="00500BD1" w:rsidRPr="006342B6">
        <w:rPr>
          <w:rFonts w:ascii="Arial" w:hAnsi="Arial" w:cs="Arial"/>
          <w:b/>
          <w:i/>
          <w:iCs/>
          <w:sz w:val="23"/>
          <w:szCs w:val="23"/>
          <w:lang w:val="it-IT"/>
        </w:rPr>
        <w:t>pentru aprobarea preţurilor maximale ale medicamentelor de uz uman, valabile în România, care pot fi utilizate/comercializate de către deţinătorii de autorizaţie de punere pe piaţă a medicamentelor sau reprezentanţii acestora, distribuitorii angro şi furnizorii de servicii medicale şi medicamente pentru acele medicamente care fac obiectul unei relaţii contractuale cu Ministerul Sănătăţii, casele de asigurări de sănătate şi/sau direcţiile de sănătate publică judeţene şi a municipiului Bucureşti, cuprinse în Catalogul naţional al preţurilor medicamentelor autorizate de punere pe piaţă în România, a preţurilor de referinţă generice şi a preţurilor de referinţă inovative</w:t>
      </w:r>
      <w:bookmarkEnd w:id="0"/>
      <w:r w:rsidR="00500BD1" w:rsidRPr="006342B6">
        <w:rPr>
          <w:rFonts w:ascii="Arial" w:hAnsi="Arial" w:cs="Arial"/>
          <w:b/>
          <w:i/>
          <w:iCs/>
          <w:sz w:val="23"/>
          <w:szCs w:val="23"/>
          <w:lang w:val="it-IT"/>
        </w:rPr>
        <w:t>,</w:t>
      </w:r>
      <w:r w:rsidR="00C65091" w:rsidRPr="006342B6">
        <w:rPr>
          <w:rFonts w:ascii="Arial" w:hAnsi="Arial" w:cs="Arial"/>
          <w:b/>
          <w:i/>
          <w:iCs/>
          <w:sz w:val="23"/>
          <w:szCs w:val="23"/>
          <w:lang w:val="it-IT"/>
        </w:rPr>
        <w:t xml:space="preserve"> </w:t>
      </w:r>
      <w:r w:rsidR="00C65091" w:rsidRPr="006342B6">
        <w:rPr>
          <w:rFonts w:ascii="Arial" w:hAnsi="Arial" w:cs="Arial"/>
          <w:i/>
          <w:iCs/>
          <w:sz w:val="23"/>
          <w:szCs w:val="23"/>
          <w:lang w:val="it-IT"/>
        </w:rPr>
        <w:t xml:space="preserve">pe care – </w:t>
      </w:r>
      <w:r w:rsidR="005D413D" w:rsidRPr="006342B6">
        <w:rPr>
          <w:rFonts w:ascii="Arial" w:hAnsi="Arial" w:cs="Arial"/>
          <w:i/>
          <w:iCs/>
          <w:sz w:val="23"/>
          <w:szCs w:val="23"/>
          <w:lang w:val="it-IT"/>
        </w:rPr>
        <w:t>dacă sunteţi de acord –</w:t>
      </w:r>
      <w:r w:rsidR="00AF5DD0" w:rsidRPr="006342B6">
        <w:rPr>
          <w:rFonts w:ascii="Arial" w:hAnsi="Arial" w:cs="Arial"/>
          <w:i/>
          <w:iCs/>
          <w:sz w:val="23"/>
          <w:szCs w:val="23"/>
          <w:lang w:val="it-IT"/>
        </w:rPr>
        <w:t xml:space="preserve"> </w:t>
      </w:r>
      <w:r w:rsidR="005D413D" w:rsidRPr="006342B6">
        <w:rPr>
          <w:rFonts w:ascii="Arial" w:hAnsi="Arial" w:cs="Arial"/>
          <w:b/>
          <w:i/>
          <w:iCs/>
          <w:sz w:val="23"/>
          <w:szCs w:val="23"/>
          <w:lang w:val="it-IT"/>
        </w:rPr>
        <w:t xml:space="preserve">vă rugăm să-l aprobaţi în vederea </w:t>
      </w:r>
      <w:r w:rsidR="00934AB6" w:rsidRPr="006342B6">
        <w:rPr>
          <w:rFonts w:ascii="Arial" w:hAnsi="Arial" w:cs="Arial"/>
          <w:b/>
          <w:i/>
          <w:iCs/>
          <w:sz w:val="23"/>
          <w:szCs w:val="23"/>
          <w:lang w:val="it-IT"/>
        </w:rPr>
        <w:t>public</w:t>
      </w:r>
      <w:r w:rsidR="00DB40AD" w:rsidRPr="006342B6">
        <w:rPr>
          <w:rFonts w:ascii="Arial" w:hAnsi="Arial" w:cs="Arial"/>
          <w:b/>
          <w:i/>
          <w:iCs/>
          <w:sz w:val="23"/>
          <w:szCs w:val="23"/>
          <w:lang w:val="it-IT"/>
        </w:rPr>
        <w:t>ării</w:t>
      </w:r>
      <w:r w:rsidR="00934AB6" w:rsidRPr="006342B6">
        <w:rPr>
          <w:rFonts w:ascii="Arial" w:hAnsi="Arial" w:cs="Arial"/>
          <w:b/>
          <w:i/>
          <w:iCs/>
          <w:sz w:val="23"/>
          <w:szCs w:val="23"/>
          <w:lang w:val="it-IT"/>
        </w:rPr>
        <w:t xml:space="preserve"> acestuia </w:t>
      </w:r>
      <w:r w:rsidR="007149DD" w:rsidRPr="006342B6">
        <w:rPr>
          <w:rFonts w:ascii="Arial" w:hAnsi="Arial" w:cs="Arial"/>
          <w:b/>
          <w:i/>
          <w:iCs/>
          <w:sz w:val="23"/>
          <w:szCs w:val="23"/>
          <w:lang w:val="it-IT"/>
        </w:rPr>
        <w:t>pe pagina web a Ministerul Sănătății, la secțiunea TRANSPARENȚĂ DECIZIONALĂ.</w:t>
      </w:r>
    </w:p>
    <w:p w14:paraId="2EF150CA" w14:textId="77777777" w:rsidR="0083424A" w:rsidRPr="006342B6" w:rsidRDefault="0083424A" w:rsidP="00E0410D">
      <w:pPr>
        <w:tabs>
          <w:tab w:val="left" w:pos="567"/>
        </w:tabs>
        <w:autoSpaceDE w:val="0"/>
        <w:autoSpaceDN w:val="0"/>
        <w:adjustRightInd w:val="0"/>
        <w:spacing w:after="0" w:line="276" w:lineRule="auto"/>
        <w:ind w:left="57" w:right="-57"/>
        <w:jc w:val="both"/>
        <w:rPr>
          <w:rFonts w:ascii="Arial" w:hAnsi="Arial" w:cs="Arial"/>
          <w:b/>
          <w:sz w:val="23"/>
          <w:szCs w:val="23"/>
          <w:lang w:val="it-IT"/>
        </w:rPr>
      </w:pPr>
    </w:p>
    <w:p w14:paraId="7AB50F4D" w14:textId="77777777" w:rsidR="009630BF" w:rsidRPr="006342B6" w:rsidRDefault="0093290D" w:rsidP="00843A37">
      <w:pPr>
        <w:tabs>
          <w:tab w:val="left" w:pos="450"/>
          <w:tab w:val="left" w:pos="709"/>
        </w:tabs>
        <w:autoSpaceDE w:val="0"/>
        <w:autoSpaceDN w:val="0"/>
        <w:adjustRightInd w:val="0"/>
        <w:spacing w:after="0" w:line="276" w:lineRule="auto"/>
        <w:ind w:right="57"/>
        <w:jc w:val="both"/>
        <w:rPr>
          <w:rFonts w:ascii="Arial" w:hAnsi="Arial" w:cs="Arial"/>
          <w:sz w:val="23"/>
          <w:szCs w:val="23"/>
          <w:lang w:val="it-IT"/>
        </w:rPr>
      </w:pPr>
      <w:r w:rsidRPr="006342B6">
        <w:rPr>
          <w:rFonts w:ascii="Arial" w:hAnsi="Arial" w:cs="Arial"/>
          <w:sz w:val="23"/>
          <w:szCs w:val="23"/>
          <w:lang w:val="it-IT"/>
        </w:rPr>
        <w:tab/>
      </w:r>
      <w:r w:rsidR="00BD1DF7" w:rsidRPr="006342B6">
        <w:rPr>
          <w:rFonts w:ascii="Arial" w:hAnsi="Arial" w:cs="Arial"/>
          <w:sz w:val="23"/>
          <w:szCs w:val="23"/>
          <w:lang w:val="it-IT"/>
        </w:rPr>
        <w:t xml:space="preserve">                                   </w:t>
      </w:r>
      <w:r w:rsidR="00750B71" w:rsidRPr="006342B6">
        <w:rPr>
          <w:rFonts w:ascii="Arial" w:hAnsi="Arial" w:cs="Arial"/>
          <w:sz w:val="23"/>
          <w:szCs w:val="23"/>
          <w:lang w:val="it-IT"/>
        </w:rPr>
        <w:t xml:space="preserve">           </w:t>
      </w:r>
    </w:p>
    <w:p w14:paraId="5B611CD8" w14:textId="77777777" w:rsidR="001148A7" w:rsidRPr="006342B6" w:rsidRDefault="001148A7" w:rsidP="00843A37">
      <w:pPr>
        <w:tabs>
          <w:tab w:val="left" w:pos="450"/>
          <w:tab w:val="left" w:pos="709"/>
        </w:tabs>
        <w:autoSpaceDE w:val="0"/>
        <w:autoSpaceDN w:val="0"/>
        <w:adjustRightInd w:val="0"/>
        <w:spacing w:after="0" w:line="276" w:lineRule="auto"/>
        <w:ind w:right="57"/>
        <w:jc w:val="both"/>
        <w:rPr>
          <w:rFonts w:ascii="Arial" w:hAnsi="Arial" w:cs="Arial"/>
          <w:sz w:val="23"/>
          <w:szCs w:val="23"/>
          <w:lang w:val="it-IT"/>
        </w:rPr>
      </w:pPr>
    </w:p>
    <w:p w14:paraId="0F18E67A" w14:textId="77777777" w:rsidR="00C4690E" w:rsidRPr="006342B6" w:rsidRDefault="00FB70BF" w:rsidP="00500BD1">
      <w:pPr>
        <w:pStyle w:val="ListParagraph"/>
        <w:autoSpaceDE w:val="0"/>
        <w:autoSpaceDN w:val="0"/>
        <w:adjustRightInd w:val="0"/>
        <w:spacing w:after="0" w:line="276" w:lineRule="auto"/>
        <w:ind w:left="0"/>
        <w:jc w:val="center"/>
        <w:rPr>
          <w:rFonts w:ascii="Arial" w:hAnsi="Arial" w:cs="Arial"/>
          <w:b/>
          <w:sz w:val="23"/>
          <w:szCs w:val="23"/>
          <w:lang w:val="it-IT"/>
        </w:rPr>
      </w:pPr>
      <w:r w:rsidRPr="006342B6">
        <w:rPr>
          <w:rFonts w:ascii="Arial" w:hAnsi="Arial" w:cs="Arial"/>
          <w:b/>
          <w:sz w:val="23"/>
          <w:szCs w:val="23"/>
          <w:lang w:val="it-IT"/>
        </w:rPr>
        <w:t xml:space="preserve">DIRECȚIA </w:t>
      </w:r>
      <w:r w:rsidR="00C4690E" w:rsidRPr="006342B6">
        <w:rPr>
          <w:rFonts w:ascii="Arial" w:hAnsi="Arial" w:cs="Arial"/>
          <w:b/>
          <w:sz w:val="23"/>
          <w:szCs w:val="23"/>
          <w:lang w:val="it-IT"/>
        </w:rPr>
        <w:t>FARMACEUTICĂ ȘI DISPOZITIVE MEDICALE</w:t>
      </w:r>
    </w:p>
    <w:p w14:paraId="494E8034" w14:textId="77777777" w:rsidR="00934AB6" w:rsidRPr="006342B6" w:rsidRDefault="00E0410D" w:rsidP="00E0410D">
      <w:pPr>
        <w:pStyle w:val="ListParagraph"/>
        <w:autoSpaceDE w:val="0"/>
        <w:autoSpaceDN w:val="0"/>
        <w:adjustRightInd w:val="0"/>
        <w:spacing w:after="0" w:line="276" w:lineRule="auto"/>
        <w:ind w:left="0"/>
        <w:jc w:val="center"/>
        <w:rPr>
          <w:rFonts w:ascii="Arial" w:hAnsi="Arial" w:cs="Arial"/>
          <w:b/>
          <w:sz w:val="23"/>
          <w:szCs w:val="23"/>
          <w:lang w:val="it-IT"/>
        </w:rPr>
      </w:pPr>
      <w:r w:rsidRPr="006342B6">
        <w:rPr>
          <w:rFonts w:ascii="Arial" w:hAnsi="Arial" w:cs="Arial"/>
          <w:b/>
          <w:sz w:val="23"/>
          <w:szCs w:val="23"/>
          <w:lang w:val="it-IT"/>
        </w:rPr>
        <w:t>Monica NEGOVAN</w:t>
      </w:r>
    </w:p>
    <w:p w14:paraId="63993955" w14:textId="77777777" w:rsidR="00F25A9D" w:rsidRPr="006342B6" w:rsidRDefault="00E0410D" w:rsidP="00E0410D">
      <w:pPr>
        <w:tabs>
          <w:tab w:val="left" w:pos="709"/>
          <w:tab w:val="left" w:pos="8647"/>
        </w:tabs>
        <w:spacing w:after="0" w:line="276" w:lineRule="auto"/>
        <w:ind w:right="696"/>
        <w:jc w:val="center"/>
        <w:rPr>
          <w:rFonts w:ascii="Arial" w:hAnsi="Arial" w:cs="Arial"/>
          <w:b/>
          <w:caps/>
          <w:sz w:val="23"/>
          <w:szCs w:val="23"/>
        </w:rPr>
      </w:pPr>
      <w:r w:rsidRPr="006342B6">
        <w:rPr>
          <w:rFonts w:ascii="Arial" w:hAnsi="Arial" w:cs="Arial"/>
          <w:b/>
          <w:caps/>
          <w:sz w:val="23"/>
          <w:szCs w:val="23"/>
          <w:lang w:val="it-IT"/>
        </w:rPr>
        <w:t xml:space="preserve">            </w:t>
      </w:r>
      <w:r w:rsidR="00FB70BF" w:rsidRPr="006342B6">
        <w:rPr>
          <w:rFonts w:ascii="Arial" w:hAnsi="Arial" w:cs="Arial"/>
          <w:b/>
          <w:caps/>
          <w:sz w:val="23"/>
          <w:szCs w:val="23"/>
        </w:rPr>
        <w:t>DIRECTOR</w:t>
      </w:r>
    </w:p>
    <w:p w14:paraId="0839680B" w14:textId="77777777" w:rsidR="00843A37" w:rsidRPr="006342B6" w:rsidRDefault="00843A37" w:rsidP="00E0410D">
      <w:pPr>
        <w:tabs>
          <w:tab w:val="left" w:pos="709"/>
          <w:tab w:val="left" w:pos="8647"/>
        </w:tabs>
        <w:spacing w:after="0" w:line="276" w:lineRule="auto"/>
        <w:ind w:right="696"/>
        <w:jc w:val="center"/>
        <w:rPr>
          <w:rFonts w:ascii="Arial" w:hAnsi="Arial" w:cs="Arial"/>
          <w:b/>
          <w:caps/>
          <w:sz w:val="23"/>
          <w:szCs w:val="23"/>
        </w:rPr>
      </w:pPr>
    </w:p>
    <w:p w14:paraId="1D5932A2" w14:textId="77777777" w:rsidR="0083424A" w:rsidRPr="006342B6" w:rsidRDefault="0083424A" w:rsidP="00E0410D">
      <w:pPr>
        <w:tabs>
          <w:tab w:val="left" w:pos="709"/>
          <w:tab w:val="left" w:pos="8647"/>
        </w:tabs>
        <w:spacing w:after="0" w:line="276" w:lineRule="auto"/>
        <w:ind w:right="696"/>
        <w:jc w:val="center"/>
        <w:rPr>
          <w:rFonts w:ascii="Arial" w:hAnsi="Arial" w:cs="Arial"/>
          <w:b/>
          <w:caps/>
          <w:sz w:val="23"/>
          <w:szCs w:val="23"/>
        </w:rPr>
      </w:pPr>
    </w:p>
    <w:p w14:paraId="05FD59A9" w14:textId="77777777" w:rsidR="001148A7" w:rsidRPr="006342B6" w:rsidRDefault="001148A7" w:rsidP="00E0410D">
      <w:pPr>
        <w:tabs>
          <w:tab w:val="left" w:pos="709"/>
          <w:tab w:val="left" w:pos="8647"/>
        </w:tabs>
        <w:spacing w:after="0" w:line="276" w:lineRule="auto"/>
        <w:ind w:right="696"/>
        <w:jc w:val="center"/>
        <w:rPr>
          <w:rFonts w:ascii="Arial" w:hAnsi="Arial" w:cs="Arial"/>
          <w:b/>
          <w:caps/>
          <w:sz w:val="23"/>
          <w:szCs w:val="23"/>
        </w:rPr>
      </w:pPr>
    </w:p>
    <w:p w14:paraId="40F87D67" w14:textId="77777777" w:rsidR="001148A7" w:rsidRPr="006342B6" w:rsidRDefault="001148A7" w:rsidP="00E0410D">
      <w:pPr>
        <w:tabs>
          <w:tab w:val="left" w:pos="709"/>
          <w:tab w:val="left" w:pos="8647"/>
        </w:tabs>
        <w:spacing w:after="0" w:line="276" w:lineRule="auto"/>
        <w:ind w:right="696"/>
        <w:jc w:val="center"/>
        <w:rPr>
          <w:rFonts w:ascii="Arial" w:hAnsi="Arial" w:cs="Arial"/>
          <w:b/>
          <w:caps/>
          <w:sz w:val="23"/>
          <w:szCs w:val="23"/>
        </w:rPr>
      </w:pPr>
    </w:p>
    <w:p w14:paraId="5FE4532D" w14:textId="77777777" w:rsidR="001148A7" w:rsidRPr="006342B6" w:rsidRDefault="001148A7" w:rsidP="00E0410D">
      <w:pPr>
        <w:tabs>
          <w:tab w:val="left" w:pos="709"/>
          <w:tab w:val="left" w:pos="8647"/>
        </w:tabs>
        <w:spacing w:after="0" w:line="276" w:lineRule="auto"/>
        <w:ind w:right="696"/>
        <w:jc w:val="center"/>
        <w:rPr>
          <w:rFonts w:ascii="Arial" w:hAnsi="Arial" w:cs="Arial"/>
          <w:b/>
          <w:caps/>
          <w:sz w:val="23"/>
          <w:szCs w:val="23"/>
        </w:rPr>
      </w:pPr>
    </w:p>
    <w:p w14:paraId="2381F846" w14:textId="77777777" w:rsidR="001148A7" w:rsidRPr="006342B6" w:rsidRDefault="001148A7" w:rsidP="00E0410D">
      <w:pPr>
        <w:tabs>
          <w:tab w:val="left" w:pos="709"/>
          <w:tab w:val="left" w:pos="8647"/>
        </w:tabs>
        <w:spacing w:after="0" w:line="276" w:lineRule="auto"/>
        <w:ind w:right="696"/>
        <w:jc w:val="center"/>
        <w:rPr>
          <w:rFonts w:ascii="Arial" w:hAnsi="Arial" w:cs="Arial"/>
          <w:b/>
          <w:caps/>
          <w:sz w:val="23"/>
          <w:szCs w:val="23"/>
        </w:rPr>
      </w:pPr>
    </w:p>
    <w:p w14:paraId="43B6FD3C" w14:textId="77777777" w:rsidR="001148A7" w:rsidRPr="006342B6" w:rsidRDefault="001148A7" w:rsidP="00E0410D">
      <w:pPr>
        <w:tabs>
          <w:tab w:val="left" w:pos="709"/>
          <w:tab w:val="left" w:pos="8647"/>
        </w:tabs>
        <w:spacing w:after="0" w:line="276" w:lineRule="auto"/>
        <w:ind w:right="696"/>
        <w:jc w:val="center"/>
        <w:rPr>
          <w:rFonts w:ascii="Arial" w:hAnsi="Arial" w:cs="Arial"/>
          <w:b/>
          <w:caps/>
          <w:sz w:val="23"/>
          <w:szCs w:val="23"/>
        </w:rPr>
      </w:pPr>
    </w:p>
    <w:p w14:paraId="355D2B6F" w14:textId="77777777" w:rsidR="001148A7" w:rsidRPr="006342B6" w:rsidRDefault="001148A7" w:rsidP="00E0410D">
      <w:pPr>
        <w:tabs>
          <w:tab w:val="left" w:pos="709"/>
          <w:tab w:val="left" w:pos="8647"/>
        </w:tabs>
        <w:spacing w:after="0" w:line="276" w:lineRule="auto"/>
        <w:ind w:right="696"/>
        <w:jc w:val="center"/>
        <w:rPr>
          <w:rFonts w:ascii="Arial" w:hAnsi="Arial" w:cs="Arial"/>
          <w:b/>
          <w:caps/>
          <w:sz w:val="23"/>
          <w:szCs w:val="23"/>
        </w:rPr>
      </w:pPr>
    </w:p>
    <w:p w14:paraId="15AFF31E" w14:textId="77777777" w:rsidR="001148A7" w:rsidRPr="006342B6" w:rsidRDefault="001148A7" w:rsidP="00E0410D">
      <w:pPr>
        <w:tabs>
          <w:tab w:val="left" w:pos="709"/>
          <w:tab w:val="left" w:pos="8647"/>
        </w:tabs>
        <w:spacing w:after="0" w:line="276" w:lineRule="auto"/>
        <w:ind w:right="696"/>
        <w:jc w:val="center"/>
        <w:rPr>
          <w:rFonts w:ascii="Arial" w:hAnsi="Arial" w:cs="Arial"/>
          <w:b/>
          <w:caps/>
          <w:sz w:val="23"/>
          <w:szCs w:val="23"/>
        </w:rPr>
      </w:pPr>
    </w:p>
    <w:p w14:paraId="3B69A5FC" w14:textId="77777777" w:rsidR="001148A7" w:rsidRPr="006342B6" w:rsidRDefault="001148A7" w:rsidP="00E0410D">
      <w:pPr>
        <w:tabs>
          <w:tab w:val="left" w:pos="709"/>
          <w:tab w:val="left" w:pos="8647"/>
        </w:tabs>
        <w:spacing w:after="0" w:line="276" w:lineRule="auto"/>
        <w:ind w:right="696"/>
        <w:jc w:val="center"/>
        <w:rPr>
          <w:rFonts w:ascii="Arial" w:hAnsi="Arial" w:cs="Arial"/>
          <w:b/>
          <w:caps/>
          <w:sz w:val="23"/>
          <w:szCs w:val="23"/>
        </w:rPr>
      </w:pPr>
    </w:p>
    <w:p w14:paraId="3C62C23D" w14:textId="77777777" w:rsidR="001148A7" w:rsidRPr="006342B6" w:rsidRDefault="001148A7" w:rsidP="00E0410D">
      <w:pPr>
        <w:tabs>
          <w:tab w:val="left" w:pos="709"/>
          <w:tab w:val="left" w:pos="8647"/>
        </w:tabs>
        <w:spacing w:after="0" w:line="276" w:lineRule="auto"/>
        <w:ind w:right="696"/>
        <w:jc w:val="center"/>
        <w:rPr>
          <w:rFonts w:ascii="Arial" w:hAnsi="Arial" w:cs="Arial"/>
          <w:b/>
          <w:caps/>
          <w:sz w:val="23"/>
          <w:szCs w:val="23"/>
        </w:rPr>
      </w:pPr>
    </w:p>
    <w:p w14:paraId="42FEB227" w14:textId="77777777" w:rsidR="001148A7" w:rsidRPr="006342B6" w:rsidRDefault="001148A7" w:rsidP="00E0410D">
      <w:pPr>
        <w:tabs>
          <w:tab w:val="left" w:pos="709"/>
          <w:tab w:val="left" w:pos="8647"/>
        </w:tabs>
        <w:spacing w:after="0" w:line="276" w:lineRule="auto"/>
        <w:ind w:right="696"/>
        <w:jc w:val="center"/>
        <w:rPr>
          <w:rFonts w:ascii="Arial" w:hAnsi="Arial" w:cs="Arial"/>
          <w:b/>
          <w:caps/>
          <w:sz w:val="23"/>
          <w:szCs w:val="23"/>
        </w:rPr>
      </w:pPr>
    </w:p>
    <w:p w14:paraId="01F83304" w14:textId="77777777" w:rsidR="0083424A" w:rsidRPr="006342B6" w:rsidRDefault="0083424A" w:rsidP="00E0410D">
      <w:pPr>
        <w:tabs>
          <w:tab w:val="left" w:pos="709"/>
          <w:tab w:val="left" w:pos="8647"/>
        </w:tabs>
        <w:spacing w:after="0" w:line="276" w:lineRule="auto"/>
        <w:ind w:right="696"/>
        <w:jc w:val="center"/>
        <w:rPr>
          <w:rFonts w:ascii="Arial" w:hAnsi="Arial" w:cs="Arial"/>
          <w:b/>
          <w:caps/>
          <w:sz w:val="23"/>
          <w:szCs w:val="23"/>
        </w:rPr>
      </w:pPr>
    </w:p>
    <w:p w14:paraId="29C9E2D7" w14:textId="77777777" w:rsidR="00BC6073" w:rsidRPr="006342B6" w:rsidRDefault="00243D84" w:rsidP="00E0410D">
      <w:pPr>
        <w:tabs>
          <w:tab w:val="left" w:pos="709"/>
          <w:tab w:val="left" w:pos="8647"/>
        </w:tabs>
        <w:spacing w:after="0" w:line="276" w:lineRule="auto"/>
        <w:ind w:right="-40"/>
        <w:jc w:val="right"/>
        <w:rPr>
          <w:rFonts w:ascii="Arial" w:hAnsi="Arial" w:cs="Arial"/>
          <w:sz w:val="18"/>
          <w:szCs w:val="18"/>
          <w:lang w:val="it-IT"/>
        </w:rPr>
      </w:pPr>
      <w:r w:rsidRPr="006342B6">
        <w:rPr>
          <w:rFonts w:ascii="Arial" w:hAnsi="Arial" w:cs="Arial"/>
          <w:sz w:val="18"/>
          <w:szCs w:val="18"/>
          <w:lang w:val="it-IT"/>
        </w:rPr>
        <w:t>Întocmit, Bogdan Predescu</w:t>
      </w:r>
    </w:p>
    <w:p w14:paraId="41102966" w14:textId="77777777" w:rsidR="00E0410D" w:rsidRPr="006342B6" w:rsidRDefault="00E0410D" w:rsidP="00E0410D">
      <w:pPr>
        <w:tabs>
          <w:tab w:val="left" w:pos="709"/>
          <w:tab w:val="left" w:pos="8647"/>
        </w:tabs>
        <w:spacing w:after="0" w:line="276" w:lineRule="auto"/>
        <w:ind w:right="-40"/>
        <w:jc w:val="right"/>
        <w:rPr>
          <w:rFonts w:ascii="Arial" w:hAnsi="Arial" w:cs="Arial"/>
          <w:b/>
          <w:caps/>
          <w:sz w:val="18"/>
          <w:szCs w:val="18"/>
          <w:lang w:val="it-IT"/>
        </w:rPr>
      </w:pPr>
      <w:r w:rsidRPr="006342B6">
        <w:rPr>
          <w:rFonts w:ascii="Arial" w:hAnsi="Arial" w:cs="Arial"/>
          <w:sz w:val="18"/>
          <w:szCs w:val="18"/>
          <w:lang w:val="it-IT"/>
        </w:rPr>
        <w:t>Șef Serviciu prețuri și politica medicamentului</w:t>
      </w:r>
    </w:p>
    <w:sectPr w:rsidR="00E0410D" w:rsidRPr="006342B6" w:rsidSect="00E26B92">
      <w:footerReference w:type="default" r:id="rId9"/>
      <w:type w:val="continuous"/>
      <w:pgSz w:w="12240" w:h="15840"/>
      <w:pgMar w:top="992" w:right="851" w:bottom="0"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1DEA9" w14:textId="77777777" w:rsidR="00331F93" w:rsidRDefault="00331F93">
      <w:pPr>
        <w:spacing w:after="0" w:line="240" w:lineRule="auto"/>
      </w:pPr>
      <w:r>
        <w:separator/>
      </w:r>
    </w:p>
  </w:endnote>
  <w:endnote w:type="continuationSeparator" w:id="0">
    <w:p w14:paraId="73348E52" w14:textId="77777777" w:rsidR="00331F93" w:rsidRDefault="0033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0B4DE" w14:textId="77777777" w:rsidR="00BD23FF" w:rsidRPr="00BD23FF" w:rsidRDefault="00BD23FF">
    <w:pPr>
      <w:pStyle w:val="Footer"/>
      <w:jc w:val="center"/>
      <w:rPr>
        <w:color w:val="808080" w:themeColor="background1" w:themeShade="80"/>
      </w:rPr>
    </w:pPr>
    <w:proofErr w:type="spellStart"/>
    <w:r w:rsidRPr="00BD23FF">
      <w:rPr>
        <w:color w:val="808080" w:themeColor="background1" w:themeShade="80"/>
      </w:rPr>
      <w:t>pagina</w:t>
    </w:r>
    <w:proofErr w:type="spellEnd"/>
    <w:r w:rsidRPr="00BD23FF">
      <w:rPr>
        <w:color w:val="808080" w:themeColor="background1" w:themeShade="80"/>
      </w:rPr>
      <w:t xml:space="preserve"> </w:t>
    </w:r>
    <w:r w:rsidRPr="00BD23FF">
      <w:rPr>
        <w:color w:val="808080" w:themeColor="background1" w:themeShade="80"/>
      </w:rPr>
      <w:fldChar w:fldCharType="begin"/>
    </w:r>
    <w:r w:rsidRPr="00BD23FF">
      <w:rPr>
        <w:color w:val="808080" w:themeColor="background1" w:themeShade="80"/>
      </w:rPr>
      <w:instrText xml:space="preserve"> PAGE  \* Arabic  \* MERGEFORMAT </w:instrText>
    </w:r>
    <w:r w:rsidRPr="00BD23FF">
      <w:rPr>
        <w:color w:val="808080" w:themeColor="background1" w:themeShade="80"/>
      </w:rPr>
      <w:fldChar w:fldCharType="separate"/>
    </w:r>
    <w:r w:rsidR="00C24C7E">
      <w:rPr>
        <w:noProof/>
        <w:color w:val="808080" w:themeColor="background1" w:themeShade="80"/>
      </w:rPr>
      <w:t>2</w:t>
    </w:r>
    <w:r w:rsidRPr="00BD23FF">
      <w:rPr>
        <w:color w:val="808080" w:themeColor="background1" w:themeShade="80"/>
      </w:rPr>
      <w:fldChar w:fldCharType="end"/>
    </w:r>
    <w:r w:rsidRPr="00BD23FF">
      <w:rPr>
        <w:color w:val="808080" w:themeColor="background1" w:themeShade="80"/>
      </w:rPr>
      <w:t xml:space="preserve"> din </w:t>
    </w:r>
    <w:r w:rsidRPr="00BD23FF">
      <w:rPr>
        <w:color w:val="808080" w:themeColor="background1" w:themeShade="80"/>
      </w:rPr>
      <w:fldChar w:fldCharType="begin"/>
    </w:r>
    <w:r w:rsidRPr="00BD23FF">
      <w:rPr>
        <w:color w:val="808080" w:themeColor="background1" w:themeShade="80"/>
      </w:rPr>
      <w:instrText xml:space="preserve"> NUMPAGES  \* Arabic  \* MERGEFORMAT </w:instrText>
    </w:r>
    <w:r w:rsidRPr="00BD23FF">
      <w:rPr>
        <w:color w:val="808080" w:themeColor="background1" w:themeShade="80"/>
      </w:rPr>
      <w:fldChar w:fldCharType="separate"/>
    </w:r>
    <w:r w:rsidR="00C24C7E">
      <w:rPr>
        <w:noProof/>
        <w:color w:val="808080" w:themeColor="background1" w:themeShade="80"/>
      </w:rPr>
      <w:t>3</w:t>
    </w:r>
    <w:r w:rsidRPr="00BD23FF">
      <w:rPr>
        <w:color w:val="808080" w:themeColor="background1" w:themeShade="80"/>
      </w:rPr>
      <w:fldChar w:fldCharType="end"/>
    </w:r>
  </w:p>
  <w:p w14:paraId="7DB78841" w14:textId="77777777" w:rsidR="00942873" w:rsidRDefault="00942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B0E7A" w14:textId="77777777" w:rsidR="00331F93" w:rsidRDefault="00331F93">
      <w:pPr>
        <w:spacing w:after="0" w:line="240" w:lineRule="auto"/>
      </w:pPr>
      <w:r>
        <w:separator/>
      </w:r>
    </w:p>
  </w:footnote>
  <w:footnote w:type="continuationSeparator" w:id="0">
    <w:p w14:paraId="7C816AAF" w14:textId="77777777" w:rsidR="00331F93" w:rsidRDefault="00331F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6EA0"/>
    <w:multiLevelType w:val="hybridMultilevel"/>
    <w:tmpl w:val="96DE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239AB"/>
    <w:multiLevelType w:val="hybridMultilevel"/>
    <w:tmpl w:val="384E58D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CB7E8F"/>
    <w:multiLevelType w:val="hybridMultilevel"/>
    <w:tmpl w:val="139ED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34146E"/>
    <w:multiLevelType w:val="hybridMultilevel"/>
    <w:tmpl w:val="C9682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6562C"/>
    <w:multiLevelType w:val="hybridMultilevel"/>
    <w:tmpl w:val="1A02243C"/>
    <w:lvl w:ilvl="0" w:tplc="04090001">
      <w:start w:val="1"/>
      <w:numFmt w:val="bullet"/>
      <w:lvlText w:val=""/>
      <w:lvlJc w:val="left"/>
      <w:pPr>
        <w:ind w:left="2700" w:hanging="360"/>
      </w:pPr>
      <w:rPr>
        <w:rFonts w:ascii="Symbol" w:hAnsi="Symbol" w:hint="default"/>
        <w:color w:val="000000" w:themeColor="text1"/>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 w15:restartNumberingAfterBreak="0">
    <w:nsid w:val="160B5C20"/>
    <w:multiLevelType w:val="hybridMultilevel"/>
    <w:tmpl w:val="B03687FC"/>
    <w:lvl w:ilvl="0" w:tplc="6DCED8F4">
      <w:start w:val="1"/>
      <w:numFmt w:val="bullet"/>
      <w:lvlText w:val=""/>
      <w:lvlJc w:val="left"/>
      <w:pPr>
        <w:ind w:left="6750" w:hanging="360"/>
      </w:pPr>
      <w:rPr>
        <w:rFonts w:ascii="Symbol" w:hAnsi="Symbol" w:hint="default"/>
        <w:color w:val="000000" w:themeColor="text1"/>
      </w:rPr>
    </w:lvl>
    <w:lvl w:ilvl="1" w:tplc="04090003" w:tentative="1">
      <w:start w:val="1"/>
      <w:numFmt w:val="bullet"/>
      <w:lvlText w:val="o"/>
      <w:lvlJc w:val="left"/>
      <w:pPr>
        <w:ind w:left="7470" w:hanging="360"/>
      </w:pPr>
      <w:rPr>
        <w:rFonts w:ascii="Courier New" w:hAnsi="Courier New" w:cs="Courier New" w:hint="default"/>
      </w:rPr>
    </w:lvl>
    <w:lvl w:ilvl="2" w:tplc="04090005" w:tentative="1">
      <w:start w:val="1"/>
      <w:numFmt w:val="bullet"/>
      <w:lvlText w:val=""/>
      <w:lvlJc w:val="left"/>
      <w:pPr>
        <w:ind w:left="8190" w:hanging="360"/>
      </w:pPr>
      <w:rPr>
        <w:rFonts w:ascii="Wingdings" w:hAnsi="Wingdings" w:hint="default"/>
      </w:rPr>
    </w:lvl>
    <w:lvl w:ilvl="3" w:tplc="04090001" w:tentative="1">
      <w:start w:val="1"/>
      <w:numFmt w:val="bullet"/>
      <w:lvlText w:val=""/>
      <w:lvlJc w:val="left"/>
      <w:pPr>
        <w:ind w:left="8910" w:hanging="360"/>
      </w:pPr>
      <w:rPr>
        <w:rFonts w:ascii="Symbol" w:hAnsi="Symbol" w:hint="default"/>
      </w:rPr>
    </w:lvl>
    <w:lvl w:ilvl="4" w:tplc="04090003" w:tentative="1">
      <w:start w:val="1"/>
      <w:numFmt w:val="bullet"/>
      <w:lvlText w:val="o"/>
      <w:lvlJc w:val="left"/>
      <w:pPr>
        <w:ind w:left="9630" w:hanging="360"/>
      </w:pPr>
      <w:rPr>
        <w:rFonts w:ascii="Courier New" w:hAnsi="Courier New" w:cs="Courier New" w:hint="default"/>
      </w:rPr>
    </w:lvl>
    <w:lvl w:ilvl="5" w:tplc="04090005" w:tentative="1">
      <w:start w:val="1"/>
      <w:numFmt w:val="bullet"/>
      <w:lvlText w:val=""/>
      <w:lvlJc w:val="left"/>
      <w:pPr>
        <w:ind w:left="10350" w:hanging="360"/>
      </w:pPr>
      <w:rPr>
        <w:rFonts w:ascii="Wingdings" w:hAnsi="Wingdings" w:hint="default"/>
      </w:rPr>
    </w:lvl>
    <w:lvl w:ilvl="6" w:tplc="04090001" w:tentative="1">
      <w:start w:val="1"/>
      <w:numFmt w:val="bullet"/>
      <w:lvlText w:val=""/>
      <w:lvlJc w:val="left"/>
      <w:pPr>
        <w:ind w:left="11070" w:hanging="360"/>
      </w:pPr>
      <w:rPr>
        <w:rFonts w:ascii="Symbol" w:hAnsi="Symbol" w:hint="default"/>
      </w:rPr>
    </w:lvl>
    <w:lvl w:ilvl="7" w:tplc="04090003" w:tentative="1">
      <w:start w:val="1"/>
      <w:numFmt w:val="bullet"/>
      <w:lvlText w:val="o"/>
      <w:lvlJc w:val="left"/>
      <w:pPr>
        <w:ind w:left="11790" w:hanging="360"/>
      </w:pPr>
      <w:rPr>
        <w:rFonts w:ascii="Courier New" w:hAnsi="Courier New" w:cs="Courier New" w:hint="default"/>
      </w:rPr>
    </w:lvl>
    <w:lvl w:ilvl="8" w:tplc="04090005" w:tentative="1">
      <w:start w:val="1"/>
      <w:numFmt w:val="bullet"/>
      <w:lvlText w:val=""/>
      <w:lvlJc w:val="left"/>
      <w:pPr>
        <w:ind w:left="12510" w:hanging="360"/>
      </w:pPr>
      <w:rPr>
        <w:rFonts w:ascii="Wingdings" w:hAnsi="Wingdings" w:hint="default"/>
      </w:rPr>
    </w:lvl>
  </w:abstractNum>
  <w:abstractNum w:abstractNumId="6" w15:restartNumberingAfterBreak="0">
    <w:nsid w:val="16C71511"/>
    <w:multiLevelType w:val="hybridMultilevel"/>
    <w:tmpl w:val="FDCC2C9A"/>
    <w:lvl w:ilvl="0" w:tplc="58007818">
      <w:start w:val="1"/>
      <w:numFmt w:val="decimal"/>
      <w:lvlText w:val="%1."/>
      <w:lvlJc w:val="left"/>
      <w:pPr>
        <w:ind w:left="927" w:hanging="360"/>
      </w:pPr>
      <w:rPr>
        <w:rFonts w:hint="default"/>
        <w:b/>
        <w:bCs/>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7" w15:restartNumberingAfterBreak="0">
    <w:nsid w:val="1B181DF5"/>
    <w:multiLevelType w:val="hybridMultilevel"/>
    <w:tmpl w:val="4F828FD8"/>
    <w:lvl w:ilvl="0" w:tplc="4C64FE3E">
      <w:start w:val="1"/>
      <w:numFmt w:val="bullet"/>
      <w:lvlText w:val="-"/>
      <w:lvlJc w:val="left"/>
      <w:pPr>
        <w:ind w:left="852" w:hanging="360"/>
      </w:pPr>
      <w:rPr>
        <w:rFonts w:ascii="Arial" w:eastAsiaTheme="minorHAnsi" w:hAnsi="Arial" w:cs="Aria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8" w15:restartNumberingAfterBreak="0">
    <w:nsid w:val="1E6F30BF"/>
    <w:multiLevelType w:val="hybridMultilevel"/>
    <w:tmpl w:val="F2AA08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B659FE"/>
    <w:multiLevelType w:val="hybridMultilevel"/>
    <w:tmpl w:val="BA6E7DF0"/>
    <w:lvl w:ilvl="0" w:tplc="4A7246A0">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0" w15:restartNumberingAfterBreak="0">
    <w:nsid w:val="2FC55F89"/>
    <w:multiLevelType w:val="hybridMultilevel"/>
    <w:tmpl w:val="799859FA"/>
    <w:lvl w:ilvl="0" w:tplc="25BE4A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655ED8"/>
    <w:multiLevelType w:val="hybridMultilevel"/>
    <w:tmpl w:val="B5A86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04A87"/>
    <w:multiLevelType w:val="hybridMultilevel"/>
    <w:tmpl w:val="CA3E5262"/>
    <w:lvl w:ilvl="0" w:tplc="514A101E">
      <w:numFmt w:val="bullet"/>
      <w:lvlText w:val="-"/>
      <w:lvlJc w:val="left"/>
      <w:pPr>
        <w:ind w:left="990" w:hanging="360"/>
      </w:pPr>
      <w:rPr>
        <w:rFonts w:ascii="Arial" w:eastAsiaTheme="minorHAnsi"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405E1826"/>
    <w:multiLevelType w:val="hybridMultilevel"/>
    <w:tmpl w:val="FF285F5E"/>
    <w:lvl w:ilvl="0" w:tplc="F85229FC">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41260B30"/>
    <w:multiLevelType w:val="hybridMultilevel"/>
    <w:tmpl w:val="4C18B3A4"/>
    <w:lvl w:ilvl="0" w:tplc="04090001">
      <w:start w:val="1"/>
      <w:numFmt w:val="bullet"/>
      <w:lvlText w:val=""/>
      <w:lvlJc w:val="left"/>
      <w:pPr>
        <w:ind w:left="76" w:hanging="360"/>
      </w:pPr>
      <w:rPr>
        <w:rFonts w:ascii="Symbol" w:hAnsi="Symbol" w:hint="default"/>
        <w:b/>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5" w15:restartNumberingAfterBreak="0">
    <w:nsid w:val="42E62234"/>
    <w:multiLevelType w:val="hybridMultilevel"/>
    <w:tmpl w:val="89D41086"/>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42EA4237"/>
    <w:multiLevelType w:val="hybridMultilevel"/>
    <w:tmpl w:val="137E4E7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7" w15:restartNumberingAfterBreak="0">
    <w:nsid w:val="4AC830E2"/>
    <w:multiLevelType w:val="hybridMultilevel"/>
    <w:tmpl w:val="38EAE416"/>
    <w:lvl w:ilvl="0" w:tplc="69BE3986">
      <w:start w:val="1"/>
      <w:numFmt w:val="bullet"/>
      <w:lvlText w:val=""/>
      <w:lvlJc w:val="left"/>
      <w:pPr>
        <w:ind w:left="76" w:hanging="19"/>
      </w:pPr>
      <w:rPr>
        <w:rFonts w:ascii="Symbol" w:hAnsi="Symbol" w:hint="default"/>
        <w:b/>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8" w15:restartNumberingAfterBreak="0">
    <w:nsid w:val="4DE933D1"/>
    <w:multiLevelType w:val="hybridMultilevel"/>
    <w:tmpl w:val="1A1CF4A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543F2DC5"/>
    <w:multiLevelType w:val="hybridMultilevel"/>
    <w:tmpl w:val="A5C647E6"/>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0" w15:restartNumberingAfterBreak="0">
    <w:nsid w:val="591D7D85"/>
    <w:multiLevelType w:val="hybridMultilevel"/>
    <w:tmpl w:val="E4B48F84"/>
    <w:lvl w:ilvl="0" w:tplc="3A624A28">
      <w:start w:val="2"/>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A8D09B7"/>
    <w:multiLevelType w:val="hybridMultilevel"/>
    <w:tmpl w:val="9FEC9D5E"/>
    <w:lvl w:ilvl="0" w:tplc="AC54A4E0">
      <w:start w:val="1"/>
      <w:numFmt w:val="decimal"/>
      <w:lvlText w:val="%1."/>
      <w:lvlJc w:val="left"/>
      <w:pPr>
        <w:ind w:left="11" w:hanging="360"/>
      </w:pPr>
      <w:rPr>
        <w:rFonts w:hint="default"/>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22" w15:restartNumberingAfterBreak="0">
    <w:nsid w:val="5BD67AA7"/>
    <w:multiLevelType w:val="hybridMultilevel"/>
    <w:tmpl w:val="FEC0B1E2"/>
    <w:lvl w:ilvl="0" w:tplc="0E426A78">
      <w:start w:val="1"/>
      <w:numFmt w:val="bullet"/>
      <w:lvlText w:val=""/>
      <w:lvlJc w:val="left"/>
      <w:pPr>
        <w:ind w:left="851" w:hanging="567"/>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9B71E4"/>
    <w:multiLevelType w:val="hybridMultilevel"/>
    <w:tmpl w:val="98E4FAF8"/>
    <w:lvl w:ilvl="0" w:tplc="3D706218">
      <w:numFmt w:val="bullet"/>
      <w:lvlText w:val=""/>
      <w:lvlJc w:val="left"/>
      <w:pPr>
        <w:ind w:left="1287" w:hanging="360"/>
      </w:pPr>
      <w:rPr>
        <w:rFonts w:ascii="Wingdings" w:eastAsiaTheme="minorHAnsi" w:hAnsi="Wingdings" w:cstheme="minorBidi"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4" w15:restartNumberingAfterBreak="0">
    <w:nsid w:val="63FF71F9"/>
    <w:multiLevelType w:val="hybridMultilevel"/>
    <w:tmpl w:val="E39A47AC"/>
    <w:lvl w:ilvl="0" w:tplc="F9B07544">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E33592"/>
    <w:multiLevelType w:val="hybridMultilevel"/>
    <w:tmpl w:val="31ACEFC0"/>
    <w:lvl w:ilvl="0" w:tplc="769EEFC0">
      <w:start w:val="2"/>
      <w:numFmt w:val="bullet"/>
      <w:lvlText w:val=""/>
      <w:lvlJc w:val="left"/>
      <w:pPr>
        <w:ind w:left="11" w:hanging="360"/>
      </w:pPr>
      <w:rPr>
        <w:rFonts w:ascii="Wingdings" w:eastAsia="Times New Roman" w:hAnsi="Wingdings" w:cs="Aria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26" w15:restartNumberingAfterBreak="0">
    <w:nsid w:val="6F9C748D"/>
    <w:multiLevelType w:val="hybridMultilevel"/>
    <w:tmpl w:val="17521B38"/>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7" w15:restartNumberingAfterBreak="0">
    <w:nsid w:val="72CF4EE3"/>
    <w:multiLevelType w:val="hybridMultilevel"/>
    <w:tmpl w:val="393893C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74AA5C9B"/>
    <w:multiLevelType w:val="hybridMultilevel"/>
    <w:tmpl w:val="26560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9493E8A"/>
    <w:multiLevelType w:val="hybridMultilevel"/>
    <w:tmpl w:val="9F285A04"/>
    <w:lvl w:ilvl="0" w:tplc="77B83D36">
      <w:start w:val="1"/>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AF50AC"/>
    <w:multiLevelType w:val="hybridMultilevel"/>
    <w:tmpl w:val="5A420A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BC3D71"/>
    <w:multiLevelType w:val="hybridMultilevel"/>
    <w:tmpl w:val="C29C874A"/>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7C3B331E"/>
    <w:multiLevelType w:val="hybridMultilevel"/>
    <w:tmpl w:val="F75AC4EA"/>
    <w:lvl w:ilvl="0" w:tplc="8C1ED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E805B39"/>
    <w:multiLevelType w:val="hybridMultilevel"/>
    <w:tmpl w:val="9F285A04"/>
    <w:lvl w:ilvl="0" w:tplc="77B83D36">
      <w:start w:val="1"/>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301396">
    <w:abstractNumId w:val="28"/>
  </w:num>
  <w:num w:numId="2" w16cid:durableId="544801520">
    <w:abstractNumId w:val="1"/>
  </w:num>
  <w:num w:numId="3" w16cid:durableId="187448685">
    <w:abstractNumId w:val="4"/>
  </w:num>
  <w:num w:numId="4" w16cid:durableId="1081677031">
    <w:abstractNumId w:val="5"/>
  </w:num>
  <w:num w:numId="5" w16cid:durableId="42024215">
    <w:abstractNumId w:val="15"/>
  </w:num>
  <w:num w:numId="6" w16cid:durableId="487483295">
    <w:abstractNumId w:val="25"/>
  </w:num>
  <w:num w:numId="7" w16cid:durableId="1551845949">
    <w:abstractNumId w:val="21"/>
  </w:num>
  <w:num w:numId="8" w16cid:durableId="654380801">
    <w:abstractNumId w:val="2"/>
  </w:num>
  <w:num w:numId="9" w16cid:durableId="535001084">
    <w:abstractNumId w:val="12"/>
  </w:num>
  <w:num w:numId="10" w16cid:durableId="144706879">
    <w:abstractNumId w:val="26"/>
  </w:num>
  <w:num w:numId="11" w16cid:durableId="1090003050">
    <w:abstractNumId w:val="31"/>
  </w:num>
  <w:num w:numId="12" w16cid:durableId="2131624277">
    <w:abstractNumId w:val="20"/>
  </w:num>
  <w:num w:numId="13" w16cid:durableId="213930750">
    <w:abstractNumId w:val="16"/>
  </w:num>
  <w:num w:numId="14" w16cid:durableId="278537008">
    <w:abstractNumId w:val="19"/>
  </w:num>
  <w:num w:numId="15" w16cid:durableId="1594513713">
    <w:abstractNumId w:val="32"/>
  </w:num>
  <w:num w:numId="16" w16cid:durableId="456028497">
    <w:abstractNumId w:val="14"/>
  </w:num>
  <w:num w:numId="17" w16cid:durableId="1710109765">
    <w:abstractNumId w:val="3"/>
  </w:num>
  <w:num w:numId="18" w16cid:durableId="1781874638">
    <w:abstractNumId w:val="18"/>
  </w:num>
  <w:num w:numId="19" w16cid:durableId="1172791543">
    <w:abstractNumId w:val="8"/>
  </w:num>
  <w:num w:numId="20" w16cid:durableId="93942866">
    <w:abstractNumId w:val="17"/>
  </w:num>
  <w:num w:numId="21" w16cid:durableId="544566456">
    <w:abstractNumId w:val="9"/>
  </w:num>
  <w:num w:numId="22" w16cid:durableId="1232929739">
    <w:abstractNumId w:val="22"/>
  </w:num>
  <w:num w:numId="23" w16cid:durableId="653946613">
    <w:abstractNumId w:val="0"/>
  </w:num>
  <w:num w:numId="24" w16cid:durableId="121730160">
    <w:abstractNumId w:val="30"/>
  </w:num>
  <w:num w:numId="25" w16cid:durableId="1814909034">
    <w:abstractNumId w:val="11"/>
  </w:num>
  <w:num w:numId="26" w16cid:durableId="136074093">
    <w:abstractNumId w:val="27"/>
  </w:num>
  <w:num w:numId="27" w16cid:durableId="841822542">
    <w:abstractNumId w:val="29"/>
  </w:num>
  <w:num w:numId="28" w16cid:durableId="1461147576">
    <w:abstractNumId w:val="33"/>
  </w:num>
  <w:num w:numId="29" w16cid:durableId="1060177226">
    <w:abstractNumId w:val="24"/>
  </w:num>
  <w:num w:numId="30" w16cid:durableId="1274289638">
    <w:abstractNumId w:val="10"/>
  </w:num>
  <w:num w:numId="31" w16cid:durableId="1393500808">
    <w:abstractNumId w:val="13"/>
  </w:num>
  <w:num w:numId="32" w16cid:durableId="1576554220">
    <w:abstractNumId w:val="7"/>
  </w:num>
  <w:num w:numId="33" w16cid:durableId="833566795">
    <w:abstractNumId w:val="23"/>
  </w:num>
  <w:num w:numId="34" w16cid:durableId="775444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091"/>
    <w:rsid w:val="00004923"/>
    <w:rsid w:val="00006B47"/>
    <w:rsid w:val="00025E9B"/>
    <w:rsid w:val="00030915"/>
    <w:rsid w:val="000312BE"/>
    <w:rsid w:val="0003397C"/>
    <w:rsid w:val="000363A7"/>
    <w:rsid w:val="000461CC"/>
    <w:rsid w:val="00047143"/>
    <w:rsid w:val="000560AD"/>
    <w:rsid w:val="000604DE"/>
    <w:rsid w:val="000628AD"/>
    <w:rsid w:val="0007248E"/>
    <w:rsid w:val="000848B0"/>
    <w:rsid w:val="000857B1"/>
    <w:rsid w:val="000876D9"/>
    <w:rsid w:val="0009155A"/>
    <w:rsid w:val="00097AB5"/>
    <w:rsid w:val="00097E2B"/>
    <w:rsid w:val="000A1540"/>
    <w:rsid w:val="000A1F17"/>
    <w:rsid w:val="000B02FC"/>
    <w:rsid w:val="000B1C82"/>
    <w:rsid w:val="000B4B9C"/>
    <w:rsid w:val="000E10B5"/>
    <w:rsid w:val="000E7ADE"/>
    <w:rsid w:val="000F1F1C"/>
    <w:rsid w:val="001025F7"/>
    <w:rsid w:val="001027D3"/>
    <w:rsid w:val="00107056"/>
    <w:rsid w:val="001148A7"/>
    <w:rsid w:val="00125556"/>
    <w:rsid w:val="00127864"/>
    <w:rsid w:val="00134D0B"/>
    <w:rsid w:val="00152D62"/>
    <w:rsid w:val="00154179"/>
    <w:rsid w:val="001541EE"/>
    <w:rsid w:val="00154E0C"/>
    <w:rsid w:val="0017348C"/>
    <w:rsid w:val="00174BE4"/>
    <w:rsid w:val="00177360"/>
    <w:rsid w:val="00181CF4"/>
    <w:rsid w:val="001851C9"/>
    <w:rsid w:val="001938D4"/>
    <w:rsid w:val="00194EA0"/>
    <w:rsid w:val="00195F4A"/>
    <w:rsid w:val="001A02E3"/>
    <w:rsid w:val="001B3FF2"/>
    <w:rsid w:val="001C678E"/>
    <w:rsid w:val="001D1433"/>
    <w:rsid w:val="001E0A91"/>
    <w:rsid w:val="001E1263"/>
    <w:rsid w:val="001E3F6A"/>
    <w:rsid w:val="001F28E9"/>
    <w:rsid w:val="00206161"/>
    <w:rsid w:val="00213B77"/>
    <w:rsid w:val="00213BAE"/>
    <w:rsid w:val="00217C61"/>
    <w:rsid w:val="00223E31"/>
    <w:rsid w:val="00236224"/>
    <w:rsid w:val="00236BD1"/>
    <w:rsid w:val="00236EA2"/>
    <w:rsid w:val="00240474"/>
    <w:rsid w:val="00243D84"/>
    <w:rsid w:val="0024496B"/>
    <w:rsid w:val="002506B5"/>
    <w:rsid w:val="002510C8"/>
    <w:rsid w:val="00251BFD"/>
    <w:rsid w:val="00252D68"/>
    <w:rsid w:val="00255283"/>
    <w:rsid w:val="00260A1D"/>
    <w:rsid w:val="00275E99"/>
    <w:rsid w:val="00283E1B"/>
    <w:rsid w:val="00285BD5"/>
    <w:rsid w:val="002A02C5"/>
    <w:rsid w:val="002B4C17"/>
    <w:rsid w:val="002B7495"/>
    <w:rsid w:val="002D3131"/>
    <w:rsid w:val="002D6E59"/>
    <w:rsid w:val="002E4196"/>
    <w:rsid w:val="002E4B0C"/>
    <w:rsid w:val="002E58F6"/>
    <w:rsid w:val="002F254D"/>
    <w:rsid w:val="00311344"/>
    <w:rsid w:val="0031350B"/>
    <w:rsid w:val="00315C5D"/>
    <w:rsid w:val="00321C73"/>
    <w:rsid w:val="003259AA"/>
    <w:rsid w:val="00331F93"/>
    <w:rsid w:val="00332E15"/>
    <w:rsid w:val="003359A4"/>
    <w:rsid w:val="003442DF"/>
    <w:rsid w:val="00350257"/>
    <w:rsid w:val="00362D64"/>
    <w:rsid w:val="0036651B"/>
    <w:rsid w:val="00370484"/>
    <w:rsid w:val="00375442"/>
    <w:rsid w:val="00377BC0"/>
    <w:rsid w:val="00377D6B"/>
    <w:rsid w:val="003842D8"/>
    <w:rsid w:val="00390D2B"/>
    <w:rsid w:val="003924EE"/>
    <w:rsid w:val="00396465"/>
    <w:rsid w:val="0039659E"/>
    <w:rsid w:val="003A030C"/>
    <w:rsid w:val="003B3407"/>
    <w:rsid w:val="003B681D"/>
    <w:rsid w:val="003C0136"/>
    <w:rsid w:val="003C1EA4"/>
    <w:rsid w:val="003C2E33"/>
    <w:rsid w:val="003C33BE"/>
    <w:rsid w:val="003C4529"/>
    <w:rsid w:val="003D642F"/>
    <w:rsid w:val="003E3140"/>
    <w:rsid w:val="003F1669"/>
    <w:rsid w:val="003F7483"/>
    <w:rsid w:val="004035DD"/>
    <w:rsid w:val="00421C0E"/>
    <w:rsid w:val="00423B18"/>
    <w:rsid w:val="00427E73"/>
    <w:rsid w:val="00432398"/>
    <w:rsid w:val="0043412B"/>
    <w:rsid w:val="00436F8A"/>
    <w:rsid w:val="00445290"/>
    <w:rsid w:val="00461CAE"/>
    <w:rsid w:val="00470DA9"/>
    <w:rsid w:val="004742A8"/>
    <w:rsid w:val="004775D5"/>
    <w:rsid w:val="00483700"/>
    <w:rsid w:val="004904A4"/>
    <w:rsid w:val="00496015"/>
    <w:rsid w:val="004A3F4F"/>
    <w:rsid w:val="004B1DB0"/>
    <w:rsid w:val="004B58AF"/>
    <w:rsid w:val="004E43A5"/>
    <w:rsid w:val="004E5543"/>
    <w:rsid w:val="004E6440"/>
    <w:rsid w:val="004F1F7E"/>
    <w:rsid w:val="004F212B"/>
    <w:rsid w:val="004F292D"/>
    <w:rsid w:val="004F2C6D"/>
    <w:rsid w:val="00500BD1"/>
    <w:rsid w:val="00502387"/>
    <w:rsid w:val="0050730B"/>
    <w:rsid w:val="0051787B"/>
    <w:rsid w:val="00520156"/>
    <w:rsid w:val="0052407C"/>
    <w:rsid w:val="005551A5"/>
    <w:rsid w:val="00561B86"/>
    <w:rsid w:val="00562B21"/>
    <w:rsid w:val="00570742"/>
    <w:rsid w:val="00580A3A"/>
    <w:rsid w:val="0058325F"/>
    <w:rsid w:val="005836D1"/>
    <w:rsid w:val="00585577"/>
    <w:rsid w:val="00585AC8"/>
    <w:rsid w:val="00597940"/>
    <w:rsid w:val="005A3A11"/>
    <w:rsid w:val="005C7D3D"/>
    <w:rsid w:val="005D413D"/>
    <w:rsid w:val="005E2040"/>
    <w:rsid w:val="005F18C2"/>
    <w:rsid w:val="005F4F71"/>
    <w:rsid w:val="00614F98"/>
    <w:rsid w:val="006317C1"/>
    <w:rsid w:val="00633237"/>
    <w:rsid w:val="006342B6"/>
    <w:rsid w:val="00636C32"/>
    <w:rsid w:val="00640C05"/>
    <w:rsid w:val="00653D4D"/>
    <w:rsid w:val="006637E9"/>
    <w:rsid w:val="00664DF9"/>
    <w:rsid w:val="00666988"/>
    <w:rsid w:val="00692A99"/>
    <w:rsid w:val="006A376B"/>
    <w:rsid w:val="006A5954"/>
    <w:rsid w:val="006C215E"/>
    <w:rsid w:val="006D3234"/>
    <w:rsid w:val="006D3BD4"/>
    <w:rsid w:val="006D73B5"/>
    <w:rsid w:val="006E297F"/>
    <w:rsid w:val="006E6912"/>
    <w:rsid w:val="0070232A"/>
    <w:rsid w:val="0070290D"/>
    <w:rsid w:val="0071023A"/>
    <w:rsid w:val="007149DD"/>
    <w:rsid w:val="00720180"/>
    <w:rsid w:val="00720F80"/>
    <w:rsid w:val="00726F05"/>
    <w:rsid w:val="00732D9B"/>
    <w:rsid w:val="00746435"/>
    <w:rsid w:val="0074750C"/>
    <w:rsid w:val="00750B71"/>
    <w:rsid w:val="007633E4"/>
    <w:rsid w:val="00763918"/>
    <w:rsid w:val="00774E3C"/>
    <w:rsid w:val="00783CBB"/>
    <w:rsid w:val="007879A2"/>
    <w:rsid w:val="007929C9"/>
    <w:rsid w:val="007A06A1"/>
    <w:rsid w:val="007A209F"/>
    <w:rsid w:val="007A27EE"/>
    <w:rsid w:val="007B1A21"/>
    <w:rsid w:val="007B7BED"/>
    <w:rsid w:val="007C328A"/>
    <w:rsid w:val="007E19DD"/>
    <w:rsid w:val="007E2FC6"/>
    <w:rsid w:val="00804B2A"/>
    <w:rsid w:val="00815288"/>
    <w:rsid w:val="00820E24"/>
    <w:rsid w:val="0083424A"/>
    <w:rsid w:val="00837299"/>
    <w:rsid w:val="00837907"/>
    <w:rsid w:val="00841D3F"/>
    <w:rsid w:val="00842A37"/>
    <w:rsid w:val="00843A37"/>
    <w:rsid w:val="008444E9"/>
    <w:rsid w:val="008470B6"/>
    <w:rsid w:val="008518E7"/>
    <w:rsid w:val="00854EA4"/>
    <w:rsid w:val="00855953"/>
    <w:rsid w:val="00857D93"/>
    <w:rsid w:val="0086094F"/>
    <w:rsid w:val="008618F0"/>
    <w:rsid w:val="00861DCA"/>
    <w:rsid w:val="008638CE"/>
    <w:rsid w:val="00871D25"/>
    <w:rsid w:val="0088627D"/>
    <w:rsid w:val="00896DEA"/>
    <w:rsid w:val="008A0F1C"/>
    <w:rsid w:val="008A43A9"/>
    <w:rsid w:val="008A556C"/>
    <w:rsid w:val="008A673A"/>
    <w:rsid w:val="008C4BA2"/>
    <w:rsid w:val="008C53DA"/>
    <w:rsid w:val="008C663D"/>
    <w:rsid w:val="008C6D13"/>
    <w:rsid w:val="008D018D"/>
    <w:rsid w:val="008D26F9"/>
    <w:rsid w:val="008D3E2D"/>
    <w:rsid w:val="008E227E"/>
    <w:rsid w:val="008F3F60"/>
    <w:rsid w:val="009002AE"/>
    <w:rsid w:val="00906EDA"/>
    <w:rsid w:val="00912C88"/>
    <w:rsid w:val="00913BD0"/>
    <w:rsid w:val="0092122F"/>
    <w:rsid w:val="00926B97"/>
    <w:rsid w:val="00931E68"/>
    <w:rsid w:val="0093290D"/>
    <w:rsid w:val="00934AB6"/>
    <w:rsid w:val="00934FDC"/>
    <w:rsid w:val="00935E53"/>
    <w:rsid w:val="00942873"/>
    <w:rsid w:val="009508D8"/>
    <w:rsid w:val="009517FF"/>
    <w:rsid w:val="00955FCE"/>
    <w:rsid w:val="00957A53"/>
    <w:rsid w:val="00961818"/>
    <w:rsid w:val="00962E71"/>
    <w:rsid w:val="009630BF"/>
    <w:rsid w:val="0096698A"/>
    <w:rsid w:val="0096711E"/>
    <w:rsid w:val="00984560"/>
    <w:rsid w:val="00984884"/>
    <w:rsid w:val="0099396B"/>
    <w:rsid w:val="009D04ED"/>
    <w:rsid w:val="009D7070"/>
    <w:rsid w:val="009E6068"/>
    <w:rsid w:val="009E6C3B"/>
    <w:rsid w:val="009F1C11"/>
    <w:rsid w:val="009F6245"/>
    <w:rsid w:val="009F625A"/>
    <w:rsid w:val="00A024C7"/>
    <w:rsid w:val="00A03688"/>
    <w:rsid w:val="00A03938"/>
    <w:rsid w:val="00A040AE"/>
    <w:rsid w:val="00A10A5E"/>
    <w:rsid w:val="00A13281"/>
    <w:rsid w:val="00A13DA5"/>
    <w:rsid w:val="00A15B2C"/>
    <w:rsid w:val="00A65DAC"/>
    <w:rsid w:val="00A84E14"/>
    <w:rsid w:val="00AA5DEB"/>
    <w:rsid w:val="00AA615A"/>
    <w:rsid w:val="00AC5299"/>
    <w:rsid w:val="00AC632B"/>
    <w:rsid w:val="00AD0913"/>
    <w:rsid w:val="00AE2CA4"/>
    <w:rsid w:val="00AF5DD0"/>
    <w:rsid w:val="00B033F2"/>
    <w:rsid w:val="00B214EC"/>
    <w:rsid w:val="00B32103"/>
    <w:rsid w:val="00B327A4"/>
    <w:rsid w:val="00B33B37"/>
    <w:rsid w:val="00B43C26"/>
    <w:rsid w:val="00B45357"/>
    <w:rsid w:val="00B519DD"/>
    <w:rsid w:val="00B54472"/>
    <w:rsid w:val="00B62100"/>
    <w:rsid w:val="00B747F6"/>
    <w:rsid w:val="00B76573"/>
    <w:rsid w:val="00B80D41"/>
    <w:rsid w:val="00B83CD4"/>
    <w:rsid w:val="00B95CB0"/>
    <w:rsid w:val="00BA0AE1"/>
    <w:rsid w:val="00BA58A2"/>
    <w:rsid w:val="00BB6432"/>
    <w:rsid w:val="00BC6073"/>
    <w:rsid w:val="00BC6858"/>
    <w:rsid w:val="00BD1DF7"/>
    <w:rsid w:val="00BD204B"/>
    <w:rsid w:val="00BD23B3"/>
    <w:rsid w:val="00BD23FF"/>
    <w:rsid w:val="00BE1DA5"/>
    <w:rsid w:val="00BF1695"/>
    <w:rsid w:val="00BF6F78"/>
    <w:rsid w:val="00BF6F8F"/>
    <w:rsid w:val="00C1210E"/>
    <w:rsid w:val="00C143D7"/>
    <w:rsid w:val="00C20A15"/>
    <w:rsid w:val="00C24C7E"/>
    <w:rsid w:val="00C25624"/>
    <w:rsid w:val="00C26045"/>
    <w:rsid w:val="00C2790B"/>
    <w:rsid w:val="00C30401"/>
    <w:rsid w:val="00C31151"/>
    <w:rsid w:val="00C34860"/>
    <w:rsid w:val="00C34DC9"/>
    <w:rsid w:val="00C36D91"/>
    <w:rsid w:val="00C37781"/>
    <w:rsid w:val="00C439D6"/>
    <w:rsid w:val="00C44C92"/>
    <w:rsid w:val="00C4690E"/>
    <w:rsid w:val="00C5020F"/>
    <w:rsid w:val="00C531BE"/>
    <w:rsid w:val="00C559C9"/>
    <w:rsid w:val="00C57465"/>
    <w:rsid w:val="00C63E6C"/>
    <w:rsid w:val="00C640D5"/>
    <w:rsid w:val="00C65091"/>
    <w:rsid w:val="00C65B2A"/>
    <w:rsid w:val="00C66604"/>
    <w:rsid w:val="00C7223C"/>
    <w:rsid w:val="00C7759F"/>
    <w:rsid w:val="00C84B48"/>
    <w:rsid w:val="00C9238F"/>
    <w:rsid w:val="00C923A5"/>
    <w:rsid w:val="00C96E23"/>
    <w:rsid w:val="00CA5FCE"/>
    <w:rsid w:val="00CB1D32"/>
    <w:rsid w:val="00CC03D5"/>
    <w:rsid w:val="00CC043A"/>
    <w:rsid w:val="00CD13C5"/>
    <w:rsid w:val="00CD2262"/>
    <w:rsid w:val="00CF7007"/>
    <w:rsid w:val="00D101EA"/>
    <w:rsid w:val="00D13082"/>
    <w:rsid w:val="00D17DD9"/>
    <w:rsid w:val="00D239FB"/>
    <w:rsid w:val="00D24B38"/>
    <w:rsid w:val="00D25BAF"/>
    <w:rsid w:val="00D27700"/>
    <w:rsid w:val="00D278C4"/>
    <w:rsid w:val="00D37B2B"/>
    <w:rsid w:val="00D40489"/>
    <w:rsid w:val="00D44415"/>
    <w:rsid w:val="00D54D08"/>
    <w:rsid w:val="00D65126"/>
    <w:rsid w:val="00D66837"/>
    <w:rsid w:val="00D66D07"/>
    <w:rsid w:val="00D670B8"/>
    <w:rsid w:val="00D67A28"/>
    <w:rsid w:val="00D75880"/>
    <w:rsid w:val="00D8212D"/>
    <w:rsid w:val="00D957E1"/>
    <w:rsid w:val="00DA17F9"/>
    <w:rsid w:val="00DB40AD"/>
    <w:rsid w:val="00DB7286"/>
    <w:rsid w:val="00DB7A5A"/>
    <w:rsid w:val="00DC0831"/>
    <w:rsid w:val="00DE34F3"/>
    <w:rsid w:val="00DE6ED9"/>
    <w:rsid w:val="00DF5998"/>
    <w:rsid w:val="00E02EAF"/>
    <w:rsid w:val="00E0410D"/>
    <w:rsid w:val="00E1076D"/>
    <w:rsid w:val="00E115C6"/>
    <w:rsid w:val="00E15292"/>
    <w:rsid w:val="00E26B92"/>
    <w:rsid w:val="00E27D9B"/>
    <w:rsid w:val="00E31BE6"/>
    <w:rsid w:val="00E33E2A"/>
    <w:rsid w:val="00E5315D"/>
    <w:rsid w:val="00E65B66"/>
    <w:rsid w:val="00E74167"/>
    <w:rsid w:val="00E772BC"/>
    <w:rsid w:val="00E80D59"/>
    <w:rsid w:val="00E80D71"/>
    <w:rsid w:val="00E817E3"/>
    <w:rsid w:val="00E92B06"/>
    <w:rsid w:val="00EA0B7D"/>
    <w:rsid w:val="00EB3BA0"/>
    <w:rsid w:val="00EC0FD6"/>
    <w:rsid w:val="00EC2D38"/>
    <w:rsid w:val="00EC3606"/>
    <w:rsid w:val="00EC3E30"/>
    <w:rsid w:val="00ED1F3A"/>
    <w:rsid w:val="00ED407C"/>
    <w:rsid w:val="00EE1678"/>
    <w:rsid w:val="00EE1D1D"/>
    <w:rsid w:val="00EE2EF4"/>
    <w:rsid w:val="00EE6302"/>
    <w:rsid w:val="00EF1933"/>
    <w:rsid w:val="00F112FD"/>
    <w:rsid w:val="00F1202F"/>
    <w:rsid w:val="00F24F9D"/>
    <w:rsid w:val="00F25A9D"/>
    <w:rsid w:val="00F26287"/>
    <w:rsid w:val="00F31324"/>
    <w:rsid w:val="00F35F43"/>
    <w:rsid w:val="00F42016"/>
    <w:rsid w:val="00F42E27"/>
    <w:rsid w:val="00F43604"/>
    <w:rsid w:val="00F514D6"/>
    <w:rsid w:val="00F5171C"/>
    <w:rsid w:val="00F56235"/>
    <w:rsid w:val="00F565C2"/>
    <w:rsid w:val="00F56A42"/>
    <w:rsid w:val="00F57307"/>
    <w:rsid w:val="00F610AE"/>
    <w:rsid w:val="00F62960"/>
    <w:rsid w:val="00F74645"/>
    <w:rsid w:val="00F74766"/>
    <w:rsid w:val="00F77EBB"/>
    <w:rsid w:val="00F8703E"/>
    <w:rsid w:val="00F87936"/>
    <w:rsid w:val="00FA1ACD"/>
    <w:rsid w:val="00FA4AAF"/>
    <w:rsid w:val="00FB5802"/>
    <w:rsid w:val="00FB5D1A"/>
    <w:rsid w:val="00FB70BF"/>
    <w:rsid w:val="00FC38A7"/>
    <w:rsid w:val="00FC58B1"/>
    <w:rsid w:val="00FD70DF"/>
    <w:rsid w:val="00FE3B6B"/>
    <w:rsid w:val="00FF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85B0C"/>
  <w15:chartTrackingRefBased/>
  <w15:docId w15:val="{F902570D-8843-4A5E-9F6F-3020BEBD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3A7"/>
  </w:style>
  <w:style w:type="paragraph" w:styleId="Heading6">
    <w:name w:val="heading 6"/>
    <w:basedOn w:val="Normal"/>
    <w:next w:val="Normal"/>
    <w:link w:val="Heading6Char"/>
    <w:semiHidden/>
    <w:unhideWhenUsed/>
    <w:qFormat/>
    <w:rsid w:val="00C65091"/>
    <w:pPr>
      <w:keepNext/>
      <w:spacing w:after="0" w:line="240" w:lineRule="auto"/>
      <w:jc w:val="center"/>
      <w:outlineLvl w:val="5"/>
    </w:pPr>
    <w:rPr>
      <w:rFonts w:ascii="Times New Roman" w:eastAsia="Times New Roman" w:hAnsi="Times New Roman" w:cs="Times New Roman"/>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C65091"/>
    <w:rPr>
      <w:rFonts w:ascii="Times New Roman" w:eastAsia="Times New Roman" w:hAnsi="Times New Roman" w:cs="Times New Roman"/>
      <w:b/>
      <w:sz w:val="28"/>
      <w:szCs w:val="20"/>
      <w:u w:val="single"/>
    </w:rPr>
  </w:style>
  <w:style w:type="paragraph" w:styleId="Footer">
    <w:name w:val="footer"/>
    <w:basedOn w:val="Normal"/>
    <w:link w:val="FooterChar"/>
    <w:uiPriority w:val="99"/>
    <w:unhideWhenUsed/>
    <w:rsid w:val="00C65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091"/>
  </w:style>
  <w:style w:type="paragraph" w:styleId="ListParagraph">
    <w:name w:val="List Paragraph"/>
    <w:basedOn w:val="Normal"/>
    <w:uiPriority w:val="34"/>
    <w:qFormat/>
    <w:rsid w:val="00C65091"/>
    <w:pPr>
      <w:ind w:left="720"/>
      <w:contextualSpacing/>
    </w:pPr>
  </w:style>
  <w:style w:type="paragraph" w:customStyle="1" w:styleId="Default">
    <w:name w:val="Default"/>
    <w:rsid w:val="00C65091"/>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paragraph" w:styleId="BalloonText">
    <w:name w:val="Balloon Text"/>
    <w:basedOn w:val="Normal"/>
    <w:link w:val="BalloonTextChar"/>
    <w:uiPriority w:val="99"/>
    <w:semiHidden/>
    <w:unhideWhenUsed/>
    <w:rsid w:val="001773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360"/>
    <w:rPr>
      <w:rFonts w:ascii="Segoe UI" w:hAnsi="Segoe UI" w:cs="Segoe UI"/>
      <w:sz w:val="18"/>
      <w:szCs w:val="18"/>
    </w:rPr>
  </w:style>
  <w:style w:type="character" w:customStyle="1" w:styleId="spar">
    <w:name w:val="s_par"/>
    <w:basedOn w:val="DefaultParagraphFont"/>
    <w:rsid w:val="008D018D"/>
  </w:style>
  <w:style w:type="paragraph" w:styleId="Header">
    <w:name w:val="header"/>
    <w:basedOn w:val="Normal"/>
    <w:link w:val="HeaderChar"/>
    <w:uiPriority w:val="99"/>
    <w:unhideWhenUsed/>
    <w:rsid w:val="00BD2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3FF"/>
  </w:style>
  <w:style w:type="character" w:styleId="Hyperlink">
    <w:name w:val="Hyperlink"/>
    <w:basedOn w:val="DefaultParagraphFont"/>
    <w:uiPriority w:val="99"/>
    <w:unhideWhenUsed/>
    <w:rsid w:val="00B33B37"/>
    <w:rPr>
      <w:color w:val="0563C1" w:themeColor="hyperlink"/>
      <w:u w:val="single"/>
    </w:rPr>
  </w:style>
  <w:style w:type="character" w:customStyle="1" w:styleId="rvts2">
    <w:name w:val="rvts2"/>
    <w:basedOn w:val="DefaultParagraphFont"/>
    <w:rsid w:val="00750B71"/>
  </w:style>
  <w:style w:type="character" w:customStyle="1" w:styleId="rvts4">
    <w:name w:val="rvts4"/>
    <w:basedOn w:val="DefaultParagraphFont"/>
    <w:rsid w:val="00C30401"/>
  </w:style>
  <w:style w:type="character" w:customStyle="1" w:styleId="rvts8">
    <w:name w:val="rvts8"/>
    <w:basedOn w:val="DefaultParagraphFont"/>
    <w:rsid w:val="00C30401"/>
  </w:style>
  <w:style w:type="paragraph" w:styleId="NormalWeb">
    <w:name w:val="Normal (Web)"/>
    <w:basedOn w:val="Normal"/>
    <w:uiPriority w:val="99"/>
    <w:semiHidden/>
    <w:unhideWhenUsed/>
    <w:rsid w:val="00223E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5">
    <w:name w:val="rvts5"/>
    <w:basedOn w:val="DefaultParagraphFont"/>
    <w:rsid w:val="00223E31"/>
  </w:style>
  <w:style w:type="paragraph" w:styleId="FootnoteText">
    <w:name w:val="footnote text"/>
    <w:basedOn w:val="Normal"/>
    <w:link w:val="FootnoteTextChar"/>
    <w:uiPriority w:val="99"/>
    <w:semiHidden/>
    <w:unhideWhenUsed/>
    <w:rsid w:val="001938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38D4"/>
    <w:rPr>
      <w:sz w:val="20"/>
      <w:szCs w:val="20"/>
    </w:rPr>
  </w:style>
  <w:style w:type="character" w:styleId="FootnoteReference">
    <w:name w:val="footnote reference"/>
    <w:basedOn w:val="DefaultParagraphFont"/>
    <w:uiPriority w:val="99"/>
    <w:semiHidden/>
    <w:unhideWhenUsed/>
    <w:rsid w:val="001938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7276">
      <w:bodyDiv w:val="1"/>
      <w:marLeft w:val="0"/>
      <w:marRight w:val="0"/>
      <w:marTop w:val="0"/>
      <w:marBottom w:val="0"/>
      <w:divBdr>
        <w:top w:val="none" w:sz="0" w:space="0" w:color="auto"/>
        <w:left w:val="none" w:sz="0" w:space="0" w:color="auto"/>
        <w:bottom w:val="none" w:sz="0" w:space="0" w:color="auto"/>
        <w:right w:val="none" w:sz="0" w:space="0" w:color="auto"/>
      </w:divBdr>
    </w:div>
    <w:div w:id="944456908">
      <w:bodyDiv w:val="1"/>
      <w:marLeft w:val="0"/>
      <w:marRight w:val="0"/>
      <w:marTop w:val="0"/>
      <w:marBottom w:val="0"/>
      <w:divBdr>
        <w:top w:val="none" w:sz="0" w:space="0" w:color="auto"/>
        <w:left w:val="none" w:sz="0" w:space="0" w:color="auto"/>
        <w:bottom w:val="none" w:sz="0" w:space="0" w:color="auto"/>
        <w:right w:val="none" w:sz="0" w:space="0" w:color="auto"/>
      </w:divBdr>
    </w:div>
    <w:div w:id="1098137740">
      <w:bodyDiv w:val="1"/>
      <w:marLeft w:val="0"/>
      <w:marRight w:val="0"/>
      <w:marTop w:val="0"/>
      <w:marBottom w:val="0"/>
      <w:divBdr>
        <w:top w:val="none" w:sz="0" w:space="0" w:color="auto"/>
        <w:left w:val="none" w:sz="0" w:space="0" w:color="auto"/>
        <w:bottom w:val="none" w:sz="0" w:space="0" w:color="auto"/>
        <w:right w:val="none" w:sz="0" w:space="0" w:color="auto"/>
      </w:divBdr>
    </w:div>
    <w:div w:id="1378046766">
      <w:bodyDiv w:val="1"/>
      <w:marLeft w:val="0"/>
      <w:marRight w:val="0"/>
      <w:marTop w:val="0"/>
      <w:marBottom w:val="0"/>
      <w:divBdr>
        <w:top w:val="none" w:sz="0" w:space="0" w:color="auto"/>
        <w:left w:val="none" w:sz="0" w:space="0" w:color="auto"/>
        <w:bottom w:val="none" w:sz="0" w:space="0" w:color="auto"/>
        <w:right w:val="none" w:sz="0" w:space="0" w:color="auto"/>
      </w:divBdr>
    </w:div>
    <w:div w:id="1599488778">
      <w:bodyDiv w:val="1"/>
      <w:marLeft w:val="0"/>
      <w:marRight w:val="0"/>
      <w:marTop w:val="0"/>
      <w:marBottom w:val="0"/>
      <w:divBdr>
        <w:top w:val="none" w:sz="0" w:space="0" w:color="auto"/>
        <w:left w:val="none" w:sz="0" w:space="0" w:color="auto"/>
        <w:bottom w:val="none" w:sz="0" w:space="0" w:color="auto"/>
        <w:right w:val="none" w:sz="0" w:space="0" w:color="auto"/>
      </w:divBdr>
    </w:div>
    <w:div w:id="1603949389">
      <w:bodyDiv w:val="1"/>
      <w:marLeft w:val="0"/>
      <w:marRight w:val="0"/>
      <w:marTop w:val="0"/>
      <w:marBottom w:val="0"/>
      <w:divBdr>
        <w:top w:val="none" w:sz="0" w:space="0" w:color="auto"/>
        <w:left w:val="none" w:sz="0" w:space="0" w:color="auto"/>
        <w:bottom w:val="none" w:sz="0" w:space="0" w:color="auto"/>
        <w:right w:val="none" w:sz="0" w:space="0" w:color="auto"/>
      </w:divBdr>
    </w:div>
    <w:div w:id="192140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A70A6-6E4D-415D-AA95-4EBD3F605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2</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Bogdan Predescu</cp:lastModifiedBy>
  <cp:revision>77</cp:revision>
  <cp:lastPrinted>2025-11-10T10:50:00Z</cp:lastPrinted>
  <dcterms:created xsi:type="dcterms:W3CDTF">2019-10-11T09:03:00Z</dcterms:created>
  <dcterms:modified xsi:type="dcterms:W3CDTF">2025-11-10T10:55:00Z</dcterms:modified>
</cp:coreProperties>
</file>