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16" w:rsidRDefault="00A2647E" w:rsidP="008638CE">
      <w:pPr>
        <w:spacing w:after="0" w:line="240" w:lineRule="auto"/>
        <w:rPr>
          <w:rFonts w:ascii="Arial" w:hAnsi="Arial" w:cs="Arial"/>
          <w:b/>
        </w:rPr>
      </w:pPr>
      <w:r w:rsidRPr="00A2647E">
        <w:rPr>
          <w:rFonts w:ascii="Arial" w:hAnsi="Arial" w:cs="Arial"/>
          <w:b/>
          <w:noProof/>
        </w:rPr>
        <w:drawing>
          <wp:inline distT="0" distB="0" distL="0" distR="0">
            <wp:extent cx="6335395" cy="1011352"/>
            <wp:effectExtent l="0" t="0" r="0" b="0"/>
            <wp:docPr id="1" name="Picture 1" descr="C:\Users\User\Desktop\antet n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tet n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101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D64" w:rsidRPr="000C3F70" w:rsidRDefault="00F14E16" w:rsidP="0019290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Nr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P        </w:t>
      </w:r>
      <w:r w:rsidR="001D26D7">
        <w:rPr>
          <w:rFonts w:ascii="Arial" w:hAnsi="Arial" w:cs="Arial"/>
          <w:b/>
          <w:sz w:val="18"/>
          <w:szCs w:val="18"/>
        </w:rPr>
        <w:t xml:space="preserve">        </w:t>
      </w:r>
      <w:r w:rsidR="000C3F70" w:rsidRPr="000C3F70">
        <w:rPr>
          <w:rFonts w:ascii="Arial" w:hAnsi="Arial" w:cs="Arial"/>
          <w:b/>
          <w:sz w:val="18"/>
          <w:szCs w:val="18"/>
        </w:rPr>
        <w:t xml:space="preserve"> din </w:t>
      </w:r>
      <w:r>
        <w:rPr>
          <w:rFonts w:ascii="Arial" w:hAnsi="Arial" w:cs="Arial"/>
          <w:b/>
          <w:sz w:val="18"/>
          <w:szCs w:val="18"/>
        </w:rPr>
        <w:t>11.07.2023</w:t>
      </w:r>
    </w:p>
    <w:p w:rsidR="0019290B" w:rsidRDefault="0019290B" w:rsidP="0019290B">
      <w:pPr>
        <w:spacing w:after="0" w:line="240" w:lineRule="auto"/>
        <w:rPr>
          <w:rFonts w:ascii="Arial" w:hAnsi="Arial" w:cs="Arial"/>
          <w:b/>
        </w:rPr>
      </w:pPr>
    </w:p>
    <w:p w:rsidR="00BF2F0E" w:rsidRPr="00BF2F0E" w:rsidRDefault="00BF2F0E" w:rsidP="00BF2F0E">
      <w:pPr>
        <w:keepNext/>
        <w:spacing w:after="0" w:line="276" w:lineRule="auto"/>
        <w:ind w:left="5670"/>
        <w:outlineLvl w:val="5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19290B" w:rsidRPr="0019290B">
        <w:rPr>
          <w:rFonts w:ascii="Arial" w:hAnsi="Arial" w:cs="Arial"/>
          <w:b/>
          <w:bCs/>
          <w:sz w:val="23"/>
          <w:szCs w:val="23"/>
        </w:rPr>
        <w:t xml:space="preserve">                          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>SE APROBĂ</w:t>
      </w:r>
      <w:r w:rsidR="001D26D7">
        <w:rPr>
          <w:rFonts w:ascii="Arial" w:hAnsi="Arial" w:cs="Arial"/>
          <w:b/>
          <w:bCs/>
          <w:sz w:val="23"/>
          <w:szCs w:val="23"/>
          <w:u w:val="single"/>
        </w:rPr>
        <w:t>,</w:t>
      </w:r>
      <w:r w:rsidR="0019290B" w:rsidRPr="00BF2F0E">
        <w:rPr>
          <w:rFonts w:ascii="Arial" w:hAnsi="Arial" w:cs="Arial"/>
          <w:b/>
          <w:bCs/>
          <w:sz w:val="23"/>
          <w:szCs w:val="23"/>
          <w:u w:val="single"/>
        </w:rPr>
        <w:t xml:space="preserve">                                                                             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 xml:space="preserve">                   </w:t>
      </w:r>
    </w:p>
    <w:p w:rsidR="00BF2F0E" w:rsidRPr="0035227D" w:rsidRDefault="00BF2F0E" w:rsidP="00BF2F0E">
      <w:pPr>
        <w:spacing w:after="0" w:line="276" w:lineRule="auto"/>
        <w:ind w:right="4"/>
        <w:rPr>
          <w:rFonts w:ascii="Arial" w:hAnsi="Arial" w:cs="Arial"/>
          <w:b/>
          <w:bCs/>
          <w:sz w:val="23"/>
          <w:szCs w:val="23"/>
          <w:lang w:val="fr-FR"/>
        </w:rPr>
      </w:pPr>
      <w:r w:rsidRPr="00CA4600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lang w:val="fr-FR"/>
        </w:rPr>
        <w:t xml:space="preserve">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 w:rsidR="00F14E16">
        <w:rPr>
          <w:rFonts w:ascii="Arial" w:hAnsi="Arial" w:cs="Arial"/>
          <w:b/>
          <w:bCs/>
          <w:sz w:val="23"/>
          <w:szCs w:val="23"/>
          <w:lang w:val="fr-FR"/>
        </w:rPr>
        <w:t xml:space="preserve">       </w:t>
      </w:r>
      <w:r w:rsidRPr="0035227D">
        <w:rPr>
          <w:rFonts w:ascii="Arial" w:hAnsi="Arial" w:cs="Arial"/>
          <w:b/>
          <w:bCs/>
          <w:sz w:val="23"/>
          <w:szCs w:val="23"/>
          <w:lang w:val="fr-FR"/>
        </w:rPr>
        <w:t>MINISTRUL SĂNĂTĂȚII</w:t>
      </w:r>
    </w:p>
    <w:p w:rsidR="001D26D7" w:rsidRPr="00A376B0" w:rsidRDefault="00BF2F0E" w:rsidP="001D26D7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</w:t>
      </w: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              </w:t>
      </w:r>
      <w:r w:rsidR="001D26D7">
        <w:rPr>
          <w:rFonts w:cstheme="minorHAnsi"/>
          <w:b/>
          <w:sz w:val="23"/>
          <w:szCs w:val="23"/>
        </w:rPr>
        <w:t>Prof. univ. dr. Alexandru RAFILA</w:t>
      </w:r>
    </w:p>
    <w:p w:rsidR="00F14E16" w:rsidRPr="00B44846" w:rsidRDefault="00F14E16" w:rsidP="00F14E16">
      <w:pPr>
        <w:spacing w:after="0" w:line="276" w:lineRule="auto"/>
        <w:rPr>
          <w:rFonts w:ascii="Arial" w:hAnsi="Arial" w:cs="Arial"/>
          <w:b/>
        </w:rPr>
      </w:pPr>
    </w:p>
    <w:p w:rsidR="00B44846" w:rsidRPr="00B44846" w:rsidRDefault="00B44846" w:rsidP="00BF2F0E">
      <w:pPr>
        <w:spacing w:after="0" w:line="276" w:lineRule="auto"/>
        <w:rPr>
          <w:rFonts w:ascii="Arial" w:hAnsi="Arial" w:cs="Arial"/>
          <w:b/>
        </w:rPr>
      </w:pPr>
    </w:p>
    <w:p w:rsidR="00043D16" w:rsidRDefault="00043D16" w:rsidP="00C65091">
      <w:pPr>
        <w:jc w:val="center"/>
        <w:rPr>
          <w:rFonts w:ascii="Arial" w:hAnsi="Arial" w:cs="Arial"/>
          <w:b/>
        </w:rPr>
      </w:pPr>
    </w:p>
    <w:p w:rsidR="000C3F70" w:rsidRPr="00773FD1" w:rsidRDefault="000C3F70" w:rsidP="00C65091">
      <w:pPr>
        <w:jc w:val="center"/>
        <w:rPr>
          <w:rFonts w:ascii="Arial" w:hAnsi="Arial" w:cs="Arial"/>
          <w:b/>
        </w:rPr>
      </w:pPr>
    </w:p>
    <w:p w:rsidR="00C65091" w:rsidRPr="001C4048" w:rsidRDefault="00C65091" w:rsidP="00C65091">
      <w:pPr>
        <w:jc w:val="center"/>
        <w:rPr>
          <w:rFonts w:ascii="Arial" w:hAnsi="Arial" w:cs="Arial"/>
          <w:b/>
          <w:sz w:val="24"/>
          <w:szCs w:val="24"/>
        </w:rPr>
      </w:pPr>
      <w:r w:rsidRPr="001C4048">
        <w:rPr>
          <w:rFonts w:ascii="Arial" w:hAnsi="Arial" w:cs="Arial"/>
          <w:b/>
          <w:sz w:val="24"/>
          <w:szCs w:val="24"/>
        </w:rPr>
        <w:t>REFERAT DE APROBARE</w:t>
      </w:r>
    </w:p>
    <w:p w:rsidR="00473568" w:rsidRDefault="00473568" w:rsidP="008638CE">
      <w:pPr>
        <w:tabs>
          <w:tab w:val="left" w:pos="720"/>
          <w:tab w:val="left" w:pos="810"/>
          <w:tab w:val="left" w:pos="1080"/>
          <w:tab w:val="left" w:pos="1440"/>
        </w:tabs>
        <w:jc w:val="center"/>
        <w:rPr>
          <w:rFonts w:ascii="Arial" w:hAnsi="Arial" w:cs="Arial"/>
          <w:b/>
        </w:rPr>
      </w:pPr>
    </w:p>
    <w:p w:rsidR="00043D16" w:rsidRDefault="00043D16" w:rsidP="008638CE">
      <w:pPr>
        <w:tabs>
          <w:tab w:val="left" w:pos="720"/>
          <w:tab w:val="left" w:pos="810"/>
          <w:tab w:val="left" w:pos="1080"/>
          <w:tab w:val="left" w:pos="1440"/>
        </w:tabs>
        <w:jc w:val="center"/>
        <w:rPr>
          <w:rFonts w:ascii="Arial" w:hAnsi="Arial" w:cs="Arial"/>
          <w:b/>
        </w:rPr>
      </w:pPr>
    </w:p>
    <w:p w:rsidR="00C65091" w:rsidRPr="000C3F70" w:rsidRDefault="00C8068B" w:rsidP="00D15691">
      <w:pPr>
        <w:tabs>
          <w:tab w:val="left" w:pos="851"/>
        </w:tabs>
        <w:spacing w:after="0" w:line="276" w:lineRule="auto"/>
        <w:ind w:right="57"/>
        <w:jc w:val="both"/>
        <w:rPr>
          <w:rFonts w:ascii="Arial" w:hAnsi="Arial" w:cs="Arial"/>
        </w:rPr>
      </w:pPr>
      <w:r w:rsidRPr="000C3F70">
        <w:rPr>
          <w:rFonts w:ascii="Arial" w:hAnsi="Arial" w:cs="Arial"/>
        </w:rPr>
        <w:tab/>
      </w:r>
      <w:proofErr w:type="spellStart"/>
      <w:r w:rsidR="00C65091" w:rsidRPr="000C3F70">
        <w:rPr>
          <w:rFonts w:ascii="Arial" w:hAnsi="Arial" w:cs="Arial"/>
        </w:rPr>
        <w:t>Potrivit</w:t>
      </w:r>
      <w:proofErr w:type="spellEnd"/>
      <w:r w:rsidR="00C65091" w:rsidRPr="000C3F70">
        <w:rPr>
          <w:rFonts w:ascii="Arial" w:hAnsi="Arial" w:cs="Arial"/>
        </w:rPr>
        <w:t xml:space="preserve"> art. 890 din </w:t>
      </w:r>
      <w:proofErr w:type="spellStart"/>
      <w:r w:rsidR="00C65091" w:rsidRPr="000C3F70">
        <w:rPr>
          <w:rFonts w:ascii="Arial" w:hAnsi="Arial" w:cs="Arial"/>
        </w:rPr>
        <w:t>Legea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nr</w:t>
      </w:r>
      <w:proofErr w:type="spellEnd"/>
      <w:r w:rsidR="00C65091" w:rsidRPr="000C3F70">
        <w:rPr>
          <w:rFonts w:ascii="Arial" w:hAnsi="Arial" w:cs="Arial"/>
        </w:rPr>
        <w:t xml:space="preserve">. 95/2006 </w:t>
      </w:r>
      <w:proofErr w:type="spellStart"/>
      <w:r w:rsidR="00C65091" w:rsidRPr="000C3F70">
        <w:rPr>
          <w:rFonts w:ascii="Arial" w:hAnsi="Arial" w:cs="Arial"/>
        </w:rPr>
        <w:t>privind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reforma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în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domeniul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sănătății</w:t>
      </w:r>
      <w:proofErr w:type="spellEnd"/>
      <w:r w:rsidR="00C65091" w:rsidRPr="000C3F70">
        <w:rPr>
          <w:rFonts w:ascii="Arial" w:hAnsi="Arial" w:cs="Arial"/>
        </w:rPr>
        <w:t xml:space="preserve">, </w:t>
      </w:r>
      <w:proofErr w:type="spellStart"/>
      <w:r w:rsidR="00C65091" w:rsidRPr="000C3F70">
        <w:rPr>
          <w:rFonts w:ascii="Arial" w:hAnsi="Arial" w:cs="Arial"/>
        </w:rPr>
        <w:t>republicată</w:t>
      </w:r>
      <w:proofErr w:type="spellEnd"/>
      <w:r w:rsidR="00C65091" w:rsidRPr="000C3F70">
        <w:rPr>
          <w:rFonts w:ascii="Arial" w:hAnsi="Arial" w:cs="Arial"/>
        </w:rPr>
        <w:t xml:space="preserve">, cu </w:t>
      </w:r>
      <w:proofErr w:type="spellStart"/>
      <w:r w:rsidR="00C65091" w:rsidRPr="000C3F70">
        <w:rPr>
          <w:rFonts w:ascii="Arial" w:hAnsi="Arial" w:cs="Arial"/>
        </w:rPr>
        <w:t>modificările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și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completările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ulterioare</w:t>
      </w:r>
      <w:proofErr w:type="spellEnd"/>
      <w:r w:rsidR="00C65091" w:rsidRPr="000C3F70">
        <w:rPr>
          <w:rFonts w:ascii="Arial" w:hAnsi="Arial" w:cs="Arial"/>
        </w:rPr>
        <w:t xml:space="preserve">, </w:t>
      </w:r>
      <w:proofErr w:type="spellStart"/>
      <w:r w:rsidR="00C65091" w:rsidRPr="000C3F70">
        <w:rPr>
          <w:rFonts w:ascii="Arial" w:hAnsi="Arial" w:cs="Arial"/>
        </w:rPr>
        <w:t>Ministerul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Sănătății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stabilește</w:t>
      </w:r>
      <w:proofErr w:type="spellEnd"/>
      <w:r w:rsidR="00C65091" w:rsidRPr="000C3F70">
        <w:rPr>
          <w:rFonts w:ascii="Arial" w:hAnsi="Arial" w:cs="Arial"/>
        </w:rPr>
        <w:t xml:space="preserve">, </w:t>
      </w:r>
      <w:proofErr w:type="spellStart"/>
      <w:r w:rsidR="00C65091" w:rsidRPr="000C3F70">
        <w:rPr>
          <w:rFonts w:ascii="Arial" w:hAnsi="Arial" w:cs="Arial"/>
        </w:rPr>
        <w:t>avizează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și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aprobă</w:t>
      </w:r>
      <w:proofErr w:type="spellEnd"/>
      <w:r w:rsidR="00C65091" w:rsidRPr="000C3F70">
        <w:rPr>
          <w:rFonts w:ascii="Arial" w:hAnsi="Arial" w:cs="Arial"/>
        </w:rPr>
        <w:t xml:space="preserve">, </w:t>
      </w:r>
      <w:proofErr w:type="spellStart"/>
      <w:r w:rsidR="00C65091" w:rsidRPr="000C3F70">
        <w:rPr>
          <w:rFonts w:ascii="Arial" w:hAnsi="Arial" w:cs="Arial"/>
        </w:rPr>
        <w:t>prin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ordin</w:t>
      </w:r>
      <w:proofErr w:type="spellEnd"/>
      <w:r w:rsidR="00C65091" w:rsidRPr="000C3F70">
        <w:rPr>
          <w:rFonts w:ascii="Arial" w:hAnsi="Arial" w:cs="Arial"/>
        </w:rPr>
        <w:t xml:space="preserve"> al </w:t>
      </w:r>
      <w:proofErr w:type="spellStart"/>
      <w:r w:rsidR="00C65091" w:rsidRPr="000C3F70">
        <w:rPr>
          <w:rFonts w:ascii="Arial" w:hAnsi="Arial" w:cs="Arial"/>
        </w:rPr>
        <w:t>ministrului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sănătății</w:t>
      </w:r>
      <w:proofErr w:type="spellEnd"/>
      <w:r w:rsidR="00C65091" w:rsidRPr="000C3F70">
        <w:rPr>
          <w:rFonts w:ascii="Arial" w:hAnsi="Arial" w:cs="Arial"/>
        </w:rPr>
        <w:t xml:space="preserve">, </w:t>
      </w:r>
      <w:proofErr w:type="spellStart"/>
      <w:r w:rsidR="00C65091" w:rsidRPr="000C3F70">
        <w:rPr>
          <w:rFonts w:ascii="Arial" w:hAnsi="Arial" w:cs="Arial"/>
        </w:rPr>
        <w:t>prețurile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maximale</w:t>
      </w:r>
      <w:proofErr w:type="spellEnd"/>
      <w:r w:rsidR="00C65091" w:rsidRPr="000C3F70">
        <w:rPr>
          <w:rFonts w:ascii="Arial" w:hAnsi="Arial" w:cs="Arial"/>
        </w:rPr>
        <w:t xml:space="preserve"> ale </w:t>
      </w:r>
      <w:proofErr w:type="spellStart"/>
      <w:r w:rsidR="00C65091" w:rsidRPr="000C3F70">
        <w:rPr>
          <w:rFonts w:ascii="Arial" w:hAnsi="Arial" w:cs="Arial"/>
        </w:rPr>
        <w:t>medicamentelor</w:t>
      </w:r>
      <w:proofErr w:type="spellEnd"/>
      <w:r w:rsidR="00C65091" w:rsidRPr="000C3F70">
        <w:rPr>
          <w:rFonts w:ascii="Arial" w:hAnsi="Arial" w:cs="Arial"/>
        </w:rPr>
        <w:t xml:space="preserve"> de </w:t>
      </w:r>
      <w:proofErr w:type="spellStart"/>
      <w:r w:rsidR="00C65091" w:rsidRPr="000C3F70">
        <w:rPr>
          <w:rFonts w:ascii="Arial" w:hAnsi="Arial" w:cs="Arial"/>
        </w:rPr>
        <w:t>uz</w:t>
      </w:r>
      <w:proofErr w:type="spellEnd"/>
      <w:r w:rsidR="00C65091" w:rsidRPr="000C3F70">
        <w:rPr>
          <w:rFonts w:ascii="Arial" w:hAnsi="Arial" w:cs="Arial"/>
        </w:rPr>
        <w:t xml:space="preserve"> cu </w:t>
      </w:r>
      <w:proofErr w:type="spellStart"/>
      <w:r w:rsidR="00C65091" w:rsidRPr="000C3F70">
        <w:rPr>
          <w:rFonts w:ascii="Arial" w:hAnsi="Arial" w:cs="Arial"/>
        </w:rPr>
        <w:t>autorizație</w:t>
      </w:r>
      <w:proofErr w:type="spellEnd"/>
      <w:r w:rsidR="00C65091" w:rsidRPr="000C3F70">
        <w:rPr>
          <w:rFonts w:ascii="Arial" w:hAnsi="Arial" w:cs="Arial"/>
        </w:rPr>
        <w:t xml:space="preserve"> de </w:t>
      </w:r>
      <w:proofErr w:type="spellStart"/>
      <w:r w:rsidR="00C65091" w:rsidRPr="000C3F70">
        <w:rPr>
          <w:rFonts w:ascii="Arial" w:hAnsi="Arial" w:cs="Arial"/>
        </w:rPr>
        <w:t>punere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pe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piață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în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România</w:t>
      </w:r>
      <w:proofErr w:type="spellEnd"/>
      <w:r w:rsidR="00C65091" w:rsidRPr="000C3F70">
        <w:rPr>
          <w:rFonts w:ascii="Arial" w:hAnsi="Arial" w:cs="Arial"/>
        </w:rPr>
        <w:t xml:space="preserve">, cu </w:t>
      </w:r>
      <w:proofErr w:type="spellStart"/>
      <w:r w:rsidR="00C65091" w:rsidRPr="000C3F70">
        <w:rPr>
          <w:rFonts w:ascii="Arial" w:hAnsi="Arial" w:cs="Arial"/>
        </w:rPr>
        <w:t>excepția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medicamentelor</w:t>
      </w:r>
      <w:proofErr w:type="spellEnd"/>
      <w:r w:rsidR="00C65091" w:rsidRPr="000C3F70">
        <w:rPr>
          <w:rFonts w:ascii="Arial" w:hAnsi="Arial" w:cs="Arial"/>
        </w:rPr>
        <w:t xml:space="preserve"> care se </w:t>
      </w:r>
      <w:proofErr w:type="spellStart"/>
      <w:r w:rsidR="00C65091" w:rsidRPr="000C3F70">
        <w:rPr>
          <w:rFonts w:ascii="Arial" w:hAnsi="Arial" w:cs="Arial"/>
        </w:rPr>
        <w:t>eliberează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fără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prescripție</w:t>
      </w:r>
      <w:proofErr w:type="spellEnd"/>
      <w:r w:rsidR="00C65091" w:rsidRPr="000C3F70">
        <w:rPr>
          <w:rFonts w:ascii="Arial" w:hAnsi="Arial" w:cs="Arial"/>
        </w:rPr>
        <w:t xml:space="preserve"> </w:t>
      </w:r>
      <w:proofErr w:type="spellStart"/>
      <w:r w:rsidR="00C65091" w:rsidRPr="000C3F70">
        <w:rPr>
          <w:rFonts w:ascii="Arial" w:hAnsi="Arial" w:cs="Arial"/>
        </w:rPr>
        <w:t>medicală</w:t>
      </w:r>
      <w:proofErr w:type="spellEnd"/>
      <w:r w:rsidR="00C65091" w:rsidRPr="000C3F70">
        <w:rPr>
          <w:rFonts w:ascii="Arial" w:hAnsi="Arial" w:cs="Arial"/>
        </w:rPr>
        <w:t xml:space="preserve"> (OTC).</w:t>
      </w:r>
    </w:p>
    <w:p w:rsidR="00043D16" w:rsidRPr="000C3F70" w:rsidRDefault="00043D16" w:rsidP="00D15691">
      <w:pPr>
        <w:tabs>
          <w:tab w:val="left" w:pos="851"/>
        </w:tabs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C8068B" w:rsidRPr="000C3F70" w:rsidRDefault="00C8068B" w:rsidP="00AE73E5">
      <w:pPr>
        <w:tabs>
          <w:tab w:val="left" w:pos="851"/>
        </w:tabs>
        <w:spacing w:after="0" w:line="276" w:lineRule="auto"/>
        <w:ind w:right="57"/>
        <w:jc w:val="both"/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</w:pPr>
      <w:r w:rsidRPr="000C3F70">
        <w:rPr>
          <w:rStyle w:val="rvts4"/>
          <w:rFonts w:ascii="Arial" w:hAnsi="Arial" w:cs="Arial"/>
          <w:bCs/>
          <w:bdr w:val="none" w:sz="0" w:space="0" w:color="auto" w:frame="1"/>
          <w:shd w:val="clear" w:color="auto" w:fill="FFFFFF"/>
          <w:lang w:val="ro-RO"/>
        </w:rPr>
        <w:tab/>
        <w:t>În c</w:t>
      </w:r>
      <w:r w:rsidR="00043D16" w:rsidRPr="000C3F70">
        <w:rPr>
          <w:rStyle w:val="rvts4"/>
          <w:rFonts w:ascii="Arial" w:hAnsi="Arial" w:cs="Arial"/>
          <w:bCs/>
          <w:bdr w:val="none" w:sz="0" w:space="0" w:color="auto" w:frame="1"/>
          <w:shd w:val="clear" w:color="auto" w:fill="FFFFFF"/>
          <w:lang w:val="ro-RO"/>
        </w:rPr>
        <w:t xml:space="preserve">onformitate cu prevederile art. </w:t>
      </w:r>
      <w:r w:rsidRPr="000C3F70">
        <w:rPr>
          <w:rStyle w:val="rvts4"/>
          <w:rFonts w:ascii="Arial" w:hAnsi="Arial" w:cs="Arial"/>
          <w:bCs/>
          <w:bdr w:val="none" w:sz="0" w:space="0" w:color="auto" w:frame="1"/>
          <w:shd w:val="clear" w:color="auto" w:fill="FFFFFF"/>
          <w:lang w:val="ro-RO"/>
        </w:rPr>
        <w:t>3 alin. (</w:t>
      </w:r>
      <w:r w:rsidR="00B52C59" w:rsidRPr="000C3F70">
        <w:rPr>
          <w:rStyle w:val="rvts4"/>
          <w:rFonts w:ascii="Arial" w:hAnsi="Arial" w:cs="Arial"/>
          <w:bCs/>
          <w:bdr w:val="none" w:sz="0" w:space="0" w:color="auto" w:frame="1"/>
          <w:shd w:val="clear" w:color="auto" w:fill="FFFFFF"/>
          <w:lang w:val="ro-RO"/>
        </w:rPr>
        <w:t>3</w:t>
      </w:r>
      <w:r w:rsidR="00F14E16" w:rsidRPr="00F14E16">
        <w:rPr>
          <w:rStyle w:val="rvts4"/>
          <w:rFonts w:ascii="Arial" w:hAnsi="Arial" w:cs="Arial"/>
          <w:bCs/>
          <w:bdr w:val="none" w:sz="0" w:space="0" w:color="auto" w:frame="1"/>
          <w:shd w:val="clear" w:color="auto" w:fill="FFFFFF"/>
          <w:vertAlign w:val="superscript"/>
          <w:lang w:val="ro-RO"/>
        </w:rPr>
        <w:t>1</w:t>
      </w:r>
      <w:r w:rsidRPr="000C3F70">
        <w:rPr>
          <w:rStyle w:val="rvts4"/>
          <w:rFonts w:ascii="Arial" w:hAnsi="Arial" w:cs="Arial"/>
          <w:bCs/>
          <w:bdr w:val="none" w:sz="0" w:space="0" w:color="auto" w:frame="1"/>
          <w:shd w:val="clear" w:color="auto" w:fill="FFFFFF"/>
          <w:lang w:val="ro-RO"/>
        </w:rPr>
        <w:t xml:space="preserve">) din Ordinul ministrului sănătății nr. 368/2017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pentru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aprobarea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Normelor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privind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modul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calcul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şi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procedura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aprobare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a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preţurilor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maximale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ale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medicamentelor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uz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uman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, cu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modificările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și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completările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hd w:val="clear" w:color="auto" w:fill="FFFFFF"/>
        </w:rPr>
        <w:t>ulterioare</w:t>
      </w:r>
      <w:proofErr w:type="spellEnd"/>
      <w:r w:rsidRPr="000C3F70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="00B52C59" w:rsidRPr="000C3F70">
        <w:rPr>
          <w:rFonts w:ascii="Arial" w:hAnsi="Arial" w:cs="Arial"/>
          <w:iCs/>
          <w:shd w:val="clear" w:color="auto" w:fill="FFFFFF"/>
        </w:rPr>
        <w:t>preţurile</w:t>
      </w:r>
      <w:proofErr w:type="spellEnd"/>
      <w:r w:rsidR="00B52C59" w:rsidRPr="000C3F70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="00B52C59" w:rsidRPr="000C3F70">
        <w:rPr>
          <w:rFonts w:ascii="Arial" w:hAnsi="Arial" w:cs="Arial"/>
          <w:iCs/>
          <w:shd w:val="clear" w:color="auto" w:fill="FFFFFF"/>
        </w:rPr>
        <w:t>maximale</w:t>
      </w:r>
      <w:proofErr w:type="spellEnd"/>
      <w:r w:rsidR="00B52C59" w:rsidRPr="000C3F70">
        <w:rPr>
          <w:rFonts w:ascii="Arial" w:hAnsi="Arial" w:cs="Arial"/>
          <w:iCs/>
          <w:shd w:val="clear" w:color="auto" w:fill="FFFFFF"/>
        </w:rPr>
        <w:t xml:space="preserve"> ale </w:t>
      </w:r>
      <w:proofErr w:type="spellStart"/>
      <w:r w:rsidR="00B52C59" w:rsidRPr="000C3F70">
        <w:rPr>
          <w:rFonts w:ascii="Arial" w:hAnsi="Arial" w:cs="Arial"/>
          <w:iCs/>
          <w:shd w:val="clear" w:color="auto" w:fill="FFFFFF"/>
        </w:rPr>
        <w:t>medicamentelor</w:t>
      </w:r>
      <w:proofErr w:type="spellEnd"/>
      <w:r w:rsidR="00B52C59" w:rsidRPr="000C3F70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="00B52C59" w:rsidRPr="000C3F70">
        <w:rPr>
          <w:rFonts w:ascii="Arial" w:hAnsi="Arial" w:cs="Arial"/>
          <w:iCs/>
          <w:shd w:val="clear" w:color="auto" w:fill="FFFFFF"/>
        </w:rPr>
        <w:t>autorizate</w:t>
      </w:r>
      <w:proofErr w:type="spellEnd"/>
      <w:r w:rsidR="00B52C59" w:rsidRPr="000C3F70">
        <w:rPr>
          <w:rFonts w:ascii="Arial" w:hAnsi="Arial" w:cs="Arial"/>
          <w:iCs/>
          <w:shd w:val="clear" w:color="auto" w:fill="FFFFFF"/>
        </w:rPr>
        <w:t xml:space="preserve"> de </w:t>
      </w:r>
      <w:proofErr w:type="spellStart"/>
      <w:r w:rsidR="00B52C59" w:rsidRPr="000C3F70">
        <w:rPr>
          <w:rFonts w:ascii="Arial" w:hAnsi="Arial" w:cs="Arial"/>
          <w:iCs/>
          <w:shd w:val="clear" w:color="auto" w:fill="FFFFFF"/>
        </w:rPr>
        <w:t>punere</w:t>
      </w:r>
      <w:proofErr w:type="spellEnd"/>
      <w:r w:rsidR="00B52C59" w:rsidRPr="000C3F70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iCs/>
          <w:shd w:val="clear" w:color="auto" w:fill="FFFFFF"/>
        </w:rPr>
        <w:t>pe</w:t>
      </w:r>
      <w:proofErr w:type="spellEnd"/>
      <w:r w:rsidR="00AE73E5" w:rsidRPr="000C3F70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iCs/>
          <w:shd w:val="clear" w:color="auto" w:fill="FFFFFF"/>
        </w:rPr>
        <w:t>piaţă</w:t>
      </w:r>
      <w:proofErr w:type="spellEnd"/>
      <w:r w:rsidR="00AE73E5" w:rsidRPr="000C3F70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valabile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în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România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care pot fi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utilizate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>/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comercializate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exclusiv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farmaciile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comunitare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>/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oficinele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locale de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distribuţie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>/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farmaciile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cu circuit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închis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drogheriile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care nu se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află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în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relaţie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contractuală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cu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casele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asigurări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sănătate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>/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sau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direcţiile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sănătate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publică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judeţene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a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municipiului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Bucureşti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sau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>/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cu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Ministerul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5E4E9F" w:rsidRPr="000C3F70">
        <w:rPr>
          <w:rFonts w:ascii="Arial" w:hAnsi="Arial" w:cs="Arial"/>
          <w:bCs/>
          <w:shd w:val="clear" w:color="auto" w:fill="FFFFFF"/>
        </w:rPr>
        <w:t>Sănătăţii</w:t>
      </w:r>
      <w:proofErr w:type="spellEnd"/>
      <w:r w:rsidR="005E4E9F" w:rsidRPr="000C3F70">
        <w:rPr>
          <w:rFonts w:ascii="Arial" w:hAnsi="Arial" w:cs="Arial"/>
          <w:bCs/>
          <w:shd w:val="clear" w:color="auto" w:fill="FFFFFF"/>
        </w:rPr>
        <w:t>,</w:t>
      </w:r>
      <w:r w:rsidR="005E4E9F" w:rsidRPr="000C3F70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iCs/>
          <w:shd w:val="clear" w:color="auto" w:fill="FFFFFF"/>
        </w:rPr>
        <w:t>aprobate</w:t>
      </w:r>
      <w:proofErr w:type="spellEnd"/>
      <w:r w:rsidR="00AE73E5" w:rsidRPr="000C3F70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iCs/>
          <w:shd w:val="clear" w:color="auto" w:fill="FFFFFF"/>
        </w:rPr>
        <w:t>în</w:t>
      </w:r>
      <w:proofErr w:type="spellEnd"/>
      <w:r w:rsidR="00AE73E5" w:rsidRPr="000C3F70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iCs/>
          <w:shd w:val="clear" w:color="auto" w:fill="FFFFFF"/>
        </w:rPr>
        <w:t>Catalogul</w:t>
      </w:r>
      <w:proofErr w:type="spellEnd"/>
      <w:r w:rsidR="00AE73E5" w:rsidRPr="000C3F70">
        <w:rPr>
          <w:rFonts w:ascii="Arial" w:hAnsi="Arial" w:cs="Arial"/>
          <w:iCs/>
          <w:shd w:val="clear" w:color="auto" w:fill="FFFFFF"/>
        </w:rPr>
        <w:t xml:space="preserve"> P</w:t>
      </w:r>
      <w:r w:rsidR="00B52C59" w:rsidRPr="000C3F70">
        <w:rPr>
          <w:rFonts w:ascii="Arial" w:hAnsi="Arial" w:cs="Arial"/>
          <w:iCs/>
          <w:shd w:val="clear" w:color="auto" w:fill="FFFFFF"/>
        </w:rPr>
        <w:t xml:space="preserve">ublic </w:t>
      </w:r>
      <w:proofErr w:type="spellStart"/>
      <w:r w:rsidR="00B52C59" w:rsidRPr="000C3F70">
        <w:rPr>
          <w:rFonts w:ascii="Arial" w:hAnsi="Arial" w:cs="Arial"/>
          <w:iCs/>
          <w:shd w:val="clear" w:color="auto" w:fill="FFFFFF"/>
        </w:rPr>
        <w:t>rămân</w:t>
      </w:r>
      <w:proofErr w:type="spellEnd"/>
      <w:r w:rsidR="00B52C59" w:rsidRPr="000C3F70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="00B52C59" w:rsidRPr="000C3F70">
        <w:rPr>
          <w:rFonts w:ascii="Arial" w:hAnsi="Arial" w:cs="Arial"/>
          <w:iCs/>
          <w:shd w:val="clear" w:color="auto" w:fill="FFFFFF"/>
        </w:rPr>
        <w:t>valabile</w:t>
      </w:r>
      <w:proofErr w:type="spellEnd"/>
      <w:r w:rsidR="00B52C59" w:rsidRPr="000C3F70">
        <w:rPr>
          <w:rFonts w:ascii="Arial" w:hAnsi="Arial" w:cs="Arial"/>
          <w:iCs/>
          <w:shd w:val="clear" w:color="auto" w:fill="FFFFFF"/>
        </w:rPr>
        <w:t>,</w:t>
      </w:r>
      <w:r w:rsidR="00AE73E5" w:rsidRPr="000C3F70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>până</w:t>
      </w:r>
      <w:proofErr w:type="spellEnd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>intrarea</w:t>
      </w:r>
      <w:proofErr w:type="spellEnd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>în</w:t>
      </w:r>
      <w:proofErr w:type="spellEnd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>vigoare</w:t>
      </w:r>
      <w:proofErr w:type="spellEnd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>ordinului</w:t>
      </w:r>
      <w:proofErr w:type="spellEnd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>aprobare</w:t>
      </w:r>
      <w:proofErr w:type="spellEnd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>preţurilor</w:t>
      </w:r>
      <w:proofErr w:type="spellEnd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 xml:space="preserve"> calculate </w:t>
      </w:r>
      <w:proofErr w:type="spellStart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>în</w:t>
      </w:r>
      <w:proofErr w:type="spellEnd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>urma</w:t>
      </w:r>
      <w:proofErr w:type="spellEnd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E73E5" w:rsidRPr="000C3F70">
        <w:rPr>
          <w:rStyle w:val="rvts10"/>
          <w:rFonts w:ascii="Arial" w:hAnsi="Arial" w:cs="Arial"/>
          <w:b/>
          <w:iCs/>
          <w:bdr w:val="none" w:sz="0" w:space="0" w:color="auto" w:frame="1"/>
          <w:shd w:val="clear" w:color="auto" w:fill="FFFFFF"/>
        </w:rPr>
        <w:t>corecţiei</w:t>
      </w:r>
      <w:proofErr w:type="spellEnd"/>
      <w:r w:rsidR="00AE73E5" w:rsidRPr="000C3F70">
        <w:rPr>
          <w:rStyle w:val="rvts10"/>
          <w:rFonts w:ascii="Arial" w:hAnsi="Arial" w:cs="Arial"/>
          <w:b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E73E5" w:rsidRPr="000C3F70">
        <w:rPr>
          <w:rStyle w:val="rvts10"/>
          <w:rFonts w:ascii="Arial" w:hAnsi="Arial" w:cs="Arial"/>
          <w:b/>
          <w:iCs/>
          <w:bdr w:val="none" w:sz="0" w:space="0" w:color="auto" w:frame="1"/>
          <w:shd w:val="clear" w:color="auto" w:fill="FFFFFF"/>
        </w:rPr>
        <w:t>anuale</w:t>
      </w:r>
      <w:proofErr w:type="spellEnd"/>
      <w:r w:rsidR="00AE73E5" w:rsidRPr="000C3F70">
        <w:rPr>
          <w:rStyle w:val="rvts10"/>
          <w:rFonts w:ascii="Arial" w:hAnsi="Arial" w:cs="Arial"/>
          <w:b/>
          <w:iCs/>
          <w:bdr w:val="none" w:sz="0" w:space="0" w:color="auto" w:frame="1"/>
          <w:shd w:val="clear" w:color="auto" w:fill="FFFFFF"/>
        </w:rPr>
        <w:t xml:space="preserve"> </w:t>
      </w:r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 xml:space="preserve">a </w:t>
      </w:r>
      <w:proofErr w:type="spellStart"/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>prețurilor</w:t>
      </w:r>
      <w:proofErr w:type="spellEnd"/>
      <w:r w:rsidR="00B52C59" w:rsidRPr="000C3F70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="00B52C59" w:rsidRPr="000C3F70">
        <w:rPr>
          <w:rFonts w:ascii="Arial" w:hAnsi="Arial" w:cs="Arial"/>
          <w:iCs/>
          <w:shd w:val="clear" w:color="auto" w:fill="FFFFFF"/>
        </w:rPr>
        <w:t>dar</w:t>
      </w:r>
      <w:proofErr w:type="spellEnd"/>
      <w:r w:rsidR="00B52C59" w:rsidRPr="000C3F70">
        <w:rPr>
          <w:rFonts w:ascii="Arial" w:hAnsi="Arial" w:cs="Arial"/>
          <w:iCs/>
          <w:shd w:val="clear" w:color="auto" w:fill="FFFFFF"/>
        </w:rPr>
        <w:t xml:space="preserve"> nu </w:t>
      </w:r>
      <w:proofErr w:type="spellStart"/>
      <w:r w:rsidR="00B52C59" w:rsidRPr="000C3F70">
        <w:rPr>
          <w:rFonts w:ascii="Arial" w:hAnsi="Arial" w:cs="Arial"/>
          <w:iCs/>
          <w:shd w:val="clear" w:color="auto" w:fill="FFFFFF"/>
        </w:rPr>
        <w:t>mai</w:t>
      </w:r>
      <w:proofErr w:type="spellEnd"/>
      <w:r w:rsidR="00B52C59" w:rsidRPr="000C3F70">
        <w:rPr>
          <w:rFonts w:ascii="Arial" w:hAnsi="Arial" w:cs="Arial"/>
          <w:iCs/>
          <w:shd w:val="clear" w:color="auto" w:fill="FFFFFF"/>
        </w:rPr>
        <w:t xml:space="preserve"> </w:t>
      </w:r>
      <w:proofErr w:type="spellStart"/>
      <w:r w:rsidR="00B52C59" w:rsidRPr="000C3F70">
        <w:rPr>
          <w:rFonts w:ascii="Arial" w:hAnsi="Arial" w:cs="Arial"/>
          <w:iCs/>
          <w:shd w:val="clear" w:color="auto" w:fill="FFFFFF"/>
        </w:rPr>
        <w:t>mult</w:t>
      </w:r>
      <w:proofErr w:type="spellEnd"/>
      <w:r w:rsidR="00B52C59" w:rsidRPr="000C3F70">
        <w:rPr>
          <w:rFonts w:ascii="Arial" w:hAnsi="Arial" w:cs="Arial"/>
          <w:iCs/>
          <w:shd w:val="clear" w:color="auto" w:fill="FFFFFF"/>
        </w:rPr>
        <w:t xml:space="preserve"> de </w:t>
      </w:r>
      <w:r w:rsidR="00F14E16">
        <w:rPr>
          <w:rFonts w:ascii="Arial" w:hAnsi="Arial" w:cs="Arial"/>
          <w:b/>
          <w:iCs/>
          <w:shd w:val="clear" w:color="auto" w:fill="FFFFFF"/>
        </w:rPr>
        <w:t>31</w:t>
      </w:r>
      <w:r w:rsidR="000C3F70" w:rsidRPr="000C3F70">
        <w:rPr>
          <w:rFonts w:ascii="Arial" w:hAnsi="Arial" w:cs="Arial"/>
          <w:b/>
          <w:iCs/>
          <w:shd w:val="clear" w:color="auto" w:fill="FFFFFF"/>
        </w:rPr>
        <w:t xml:space="preserve"> </w:t>
      </w:r>
      <w:proofErr w:type="spellStart"/>
      <w:r w:rsidR="00F14E16">
        <w:rPr>
          <w:rFonts w:ascii="Arial" w:hAnsi="Arial" w:cs="Arial"/>
          <w:b/>
          <w:iCs/>
          <w:shd w:val="clear" w:color="auto" w:fill="FFFFFF"/>
        </w:rPr>
        <w:t>iulie</w:t>
      </w:r>
      <w:proofErr w:type="spellEnd"/>
      <w:r w:rsidR="000C3F70" w:rsidRPr="000C3F70">
        <w:rPr>
          <w:rFonts w:ascii="Arial" w:hAnsi="Arial" w:cs="Arial"/>
          <w:b/>
          <w:iCs/>
          <w:shd w:val="clear" w:color="auto" w:fill="FFFFFF"/>
        </w:rPr>
        <w:t xml:space="preserve"> 202</w:t>
      </w:r>
      <w:r w:rsidR="00F14E16">
        <w:rPr>
          <w:rFonts w:ascii="Arial" w:hAnsi="Arial" w:cs="Arial"/>
          <w:b/>
          <w:iCs/>
          <w:shd w:val="clear" w:color="auto" w:fill="FFFFFF"/>
        </w:rPr>
        <w:t>3</w:t>
      </w:r>
      <w:r w:rsidR="000C3F70" w:rsidRPr="000C3F70">
        <w:rPr>
          <w:rFonts w:ascii="Arial" w:hAnsi="Arial" w:cs="Arial"/>
          <w:b/>
          <w:iCs/>
          <w:shd w:val="clear" w:color="auto" w:fill="FFFFFF"/>
        </w:rPr>
        <w:t>.</w:t>
      </w:r>
      <w:r w:rsidR="00AE73E5"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 xml:space="preserve"> </w:t>
      </w:r>
    </w:p>
    <w:p w:rsidR="00AE73E5" w:rsidRPr="000C3F70" w:rsidRDefault="00AE73E5" w:rsidP="00AE73E5">
      <w:pPr>
        <w:tabs>
          <w:tab w:val="left" w:pos="851"/>
        </w:tabs>
        <w:spacing w:after="0" w:line="276" w:lineRule="auto"/>
        <w:ind w:right="57"/>
        <w:jc w:val="both"/>
        <w:rPr>
          <w:rStyle w:val="rvts10"/>
          <w:rFonts w:ascii="Arial" w:hAnsi="Arial" w:cs="Arial"/>
          <w:iCs/>
          <w:sz w:val="10"/>
          <w:szCs w:val="10"/>
          <w:bdr w:val="none" w:sz="0" w:space="0" w:color="auto" w:frame="1"/>
          <w:shd w:val="clear" w:color="auto" w:fill="FFFFFF"/>
        </w:rPr>
      </w:pPr>
    </w:p>
    <w:p w:rsidR="0019290B" w:rsidRDefault="00043D16" w:rsidP="00AE73E5">
      <w:pPr>
        <w:pStyle w:val="rvps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0C3F70">
        <w:rPr>
          <w:rStyle w:val="rvts10"/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>Totodată</w:t>
      </w:r>
      <w:proofErr w:type="spellEnd"/>
      <w:r w:rsidRPr="000C3F70">
        <w:rPr>
          <w:rStyle w:val="rvts10"/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C3F70">
        <w:rPr>
          <w:rStyle w:val="rvts10"/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>potrivit</w:t>
      </w:r>
      <w:proofErr w:type="spellEnd"/>
      <w:r w:rsidRPr="000C3F70">
        <w:rPr>
          <w:rStyle w:val="rvts10"/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 xml:space="preserve"> art. </w:t>
      </w:r>
      <w:r w:rsidR="00C8068B" w:rsidRPr="000C3F70">
        <w:rPr>
          <w:rStyle w:val="rvts10"/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 xml:space="preserve">4 </w:t>
      </w:r>
      <w:proofErr w:type="spellStart"/>
      <w:r w:rsidR="00C8068B" w:rsidRPr="000C3F70">
        <w:rPr>
          <w:rStyle w:val="rvts10"/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>alin</w:t>
      </w:r>
      <w:proofErr w:type="spellEnd"/>
      <w:r w:rsidR="00C8068B" w:rsidRPr="000C3F70">
        <w:rPr>
          <w:rStyle w:val="rvts10"/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 xml:space="preserve">. (9) </w:t>
      </w:r>
      <w:proofErr w:type="gramStart"/>
      <w:r w:rsidR="00C8068B" w:rsidRPr="000C3F70">
        <w:rPr>
          <w:rStyle w:val="rvts10"/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>din</w:t>
      </w:r>
      <w:proofErr w:type="gramEnd"/>
      <w:r w:rsidR="00C8068B" w:rsidRPr="000C3F70">
        <w:rPr>
          <w:rStyle w:val="rvts10"/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8068B" w:rsidRPr="000C3F70">
        <w:rPr>
          <w:rStyle w:val="rvts10"/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>Normele</w:t>
      </w:r>
      <w:proofErr w:type="spellEnd"/>
      <w:r w:rsidR="00C8068B" w:rsidRPr="000C3F70">
        <w:rPr>
          <w:rStyle w:val="rvts10"/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privind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modul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de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calcul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şi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procedura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de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aprobare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a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preţurilor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maximale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ale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medicamentelor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de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uz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uman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aprobate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prin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Ordinul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ministrului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sănătății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nr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. 368/2017</w:t>
      </w:r>
      <w:r w:rsidR="00D15691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,</w:t>
      </w:r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cu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modificările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și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completările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ulterioare</w:t>
      </w:r>
      <w:proofErr w:type="spellEnd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, </w:t>
      </w:r>
      <w:proofErr w:type="spellStart"/>
      <w:r w:rsidR="00C8068B" w:rsidRPr="000C3F70">
        <w:rPr>
          <w:rStyle w:val="rvts4"/>
          <w:rFonts w:ascii="Arial" w:hAnsi="Arial" w:cs="Arial"/>
          <w:bCs/>
          <w:sz w:val="22"/>
          <w:szCs w:val="22"/>
          <w:bdr w:val="none" w:sz="0" w:space="0" w:color="auto" w:frame="1"/>
        </w:rPr>
        <w:t>p</w:t>
      </w:r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reţul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stabilit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la </w:t>
      </w:r>
      <w:proofErr w:type="spellStart"/>
      <w:r w:rsidR="00C8068B" w:rsidRPr="000C3F70">
        <w:rPr>
          <w:rFonts w:ascii="Arial" w:hAnsi="Arial" w:cs="Arial"/>
          <w:b/>
          <w:sz w:val="22"/>
          <w:szCs w:val="22"/>
          <w:shd w:val="clear" w:color="auto" w:fill="FFFFFF"/>
        </w:rPr>
        <w:t>finalul</w:t>
      </w:r>
      <w:proofErr w:type="spellEnd"/>
      <w:r w:rsidR="00C8068B" w:rsidRPr="000C3F7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="00C8068B" w:rsidRPr="000C3F70">
        <w:rPr>
          <w:rFonts w:ascii="Arial" w:hAnsi="Arial" w:cs="Arial"/>
          <w:b/>
          <w:sz w:val="22"/>
          <w:szCs w:val="22"/>
          <w:shd w:val="clear" w:color="auto" w:fill="FFFFFF"/>
        </w:rPr>
        <w:t>corecţiei</w:t>
      </w:r>
      <w:proofErr w:type="spellEnd"/>
      <w:r w:rsidR="00C8068B" w:rsidRPr="000C3F7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="00C8068B" w:rsidRPr="000C3F70">
        <w:rPr>
          <w:rFonts w:ascii="Arial" w:hAnsi="Arial" w:cs="Arial"/>
          <w:b/>
          <w:sz w:val="22"/>
          <w:szCs w:val="22"/>
          <w:shd w:val="clear" w:color="auto" w:fill="FFFFFF"/>
        </w:rPr>
        <w:t>anuale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se </w:t>
      </w:r>
      <w:proofErr w:type="spell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aprobă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pentru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o </w:t>
      </w:r>
      <w:proofErr w:type="spell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perioadă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limitată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gram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un</w:t>
      </w:r>
      <w:proofErr w:type="gram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an, </w:t>
      </w:r>
      <w:proofErr w:type="spell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calculată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de la data </w:t>
      </w:r>
      <w:proofErr w:type="spell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aprobării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acestuia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în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sz w:val="22"/>
          <w:szCs w:val="22"/>
          <w:shd w:val="clear" w:color="auto" w:fill="FFFFFF"/>
        </w:rPr>
        <w:t>Catalogul</w:t>
      </w:r>
      <w:proofErr w:type="spellEnd"/>
      <w:r w:rsidR="00AE73E5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Public</w:t>
      </w:r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prin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ordin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al </w:t>
      </w:r>
      <w:proofErr w:type="spell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ministrului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sănătăţii</w:t>
      </w:r>
      <w:proofErr w:type="spellEnd"/>
      <w:r w:rsidR="00C8068B" w:rsidRPr="000C3F7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616004" w:rsidRDefault="00616004" w:rsidP="00AE73E5">
      <w:pPr>
        <w:pStyle w:val="rvps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616004" w:rsidRDefault="00616004" w:rsidP="00616004">
      <w:pPr>
        <w:tabs>
          <w:tab w:val="left" w:pos="567"/>
        </w:tabs>
        <w:spacing w:after="0"/>
        <w:ind w:left="57" w:right="5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</w:rPr>
        <w:tab/>
        <w:t xml:space="preserve"> </w:t>
      </w:r>
      <w:proofErr w:type="spellStart"/>
      <w:r w:rsidRPr="00DD36F4">
        <w:rPr>
          <w:rFonts w:ascii="Arial" w:hAnsi="Arial" w:cs="Arial"/>
          <w:sz w:val="23"/>
          <w:szCs w:val="23"/>
        </w:rPr>
        <w:t>În</w:t>
      </w:r>
      <w:proofErr w:type="spellEnd"/>
      <w:r w:rsidRPr="00DD36F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D36F4">
        <w:rPr>
          <w:rFonts w:ascii="Arial" w:hAnsi="Arial" w:cs="Arial"/>
          <w:sz w:val="23"/>
          <w:szCs w:val="23"/>
        </w:rPr>
        <w:t>același</w:t>
      </w:r>
      <w:proofErr w:type="spellEnd"/>
      <w:r w:rsidRPr="00DD36F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D36F4">
        <w:rPr>
          <w:rFonts w:ascii="Arial" w:hAnsi="Arial" w:cs="Arial"/>
          <w:sz w:val="23"/>
          <w:szCs w:val="23"/>
        </w:rPr>
        <w:t>timp</w:t>
      </w:r>
      <w:proofErr w:type="spellEnd"/>
      <w:r w:rsidRPr="00DD36F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DD36F4">
        <w:rPr>
          <w:rFonts w:ascii="Arial" w:hAnsi="Arial" w:cs="Arial"/>
          <w:sz w:val="23"/>
          <w:szCs w:val="23"/>
        </w:rPr>
        <w:t>în</w:t>
      </w:r>
      <w:proofErr w:type="spellEnd"/>
      <w:r w:rsidRPr="00DD36F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D36F4">
        <w:rPr>
          <w:rFonts w:ascii="Arial" w:hAnsi="Arial" w:cs="Arial"/>
          <w:sz w:val="23"/>
          <w:szCs w:val="23"/>
        </w:rPr>
        <w:t>respectarea</w:t>
      </w:r>
      <w:proofErr w:type="spellEnd"/>
      <w:r w:rsidRPr="00DD36F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D36F4">
        <w:rPr>
          <w:rFonts w:ascii="Arial" w:hAnsi="Arial" w:cs="Arial"/>
          <w:sz w:val="23"/>
          <w:szCs w:val="23"/>
        </w:rPr>
        <w:t>prevederilor</w:t>
      </w:r>
      <w:proofErr w:type="spellEnd"/>
      <w:r w:rsidRPr="00DD36F4">
        <w:rPr>
          <w:rFonts w:ascii="Arial" w:hAnsi="Arial" w:cs="Arial"/>
          <w:sz w:val="23"/>
          <w:szCs w:val="23"/>
        </w:rPr>
        <w:t xml:space="preserve"> </w:t>
      </w:r>
      <w:r w:rsidRPr="00DD36F4">
        <w:rPr>
          <w:rFonts w:ascii="Arial" w:hAnsi="Arial" w:cs="Arial"/>
          <w:b/>
          <w:sz w:val="23"/>
          <w:szCs w:val="23"/>
        </w:rPr>
        <w:t xml:space="preserve">art. III </w:t>
      </w:r>
      <w:proofErr w:type="spellStart"/>
      <w:r w:rsidRPr="00DD36F4">
        <w:rPr>
          <w:rFonts w:ascii="Arial" w:hAnsi="Arial" w:cs="Arial"/>
          <w:b/>
          <w:sz w:val="23"/>
          <w:szCs w:val="23"/>
        </w:rPr>
        <w:t>alin</w:t>
      </w:r>
      <w:proofErr w:type="spellEnd"/>
      <w:r w:rsidRPr="00DD36F4">
        <w:rPr>
          <w:rFonts w:ascii="Arial" w:hAnsi="Arial" w:cs="Arial"/>
          <w:b/>
          <w:sz w:val="23"/>
          <w:szCs w:val="23"/>
        </w:rPr>
        <w:t>. (4)</w:t>
      </w:r>
      <w:r w:rsidRPr="00DD36F4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805BEF">
        <w:rPr>
          <w:rFonts w:ascii="Arial" w:hAnsi="Arial" w:cs="Arial"/>
          <w:b/>
          <w:i/>
          <w:sz w:val="23"/>
          <w:szCs w:val="23"/>
        </w:rPr>
        <w:t>din</w:t>
      </w:r>
      <w:proofErr w:type="gramEnd"/>
      <w:r w:rsidRPr="00805BEF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Pr="00805BEF">
        <w:rPr>
          <w:rFonts w:ascii="Arial" w:hAnsi="Arial" w:cs="Arial"/>
          <w:b/>
          <w:i/>
          <w:sz w:val="23"/>
          <w:szCs w:val="23"/>
        </w:rPr>
        <w:t>Ordinul</w:t>
      </w:r>
      <w:proofErr w:type="spellEnd"/>
      <w:r w:rsidRPr="00805BEF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Pr="00805BEF">
        <w:rPr>
          <w:rFonts w:ascii="Arial" w:hAnsi="Arial" w:cs="Arial"/>
          <w:b/>
          <w:i/>
          <w:sz w:val="23"/>
          <w:szCs w:val="23"/>
        </w:rPr>
        <w:t>ministrului</w:t>
      </w:r>
      <w:proofErr w:type="spellEnd"/>
      <w:r w:rsidRPr="00805BEF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Pr="00805BEF">
        <w:rPr>
          <w:rFonts w:ascii="Arial" w:hAnsi="Arial" w:cs="Arial"/>
          <w:b/>
          <w:i/>
          <w:sz w:val="23"/>
          <w:szCs w:val="23"/>
        </w:rPr>
        <w:t>sănătății</w:t>
      </w:r>
      <w:proofErr w:type="spellEnd"/>
      <w:r w:rsidRPr="00805BEF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Pr="00805BEF">
        <w:rPr>
          <w:rFonts w:ascii="Arial" w:hAnsi="Arial" w:cs="Arial"/>
          <w:b/>
          <w:i/>
          <w:sz w:val="23"/>
          <w:szCs w:val="23"/>
        </w:rPr>
        <w:t>nr</w:t>
      </w:r>
      <w:proofErr w:type="spellEnd"/>
      <w:r w:rsidRPr="00805BEF">
        <w:rPr>
          <w:rFonts w:ascii="Arial" w:hAnsi="Arial" w:cs="Arial"/>
          <w:b/>
          <w:i/>
          <w:sz w:val="23"/>
          <w:szCs w:val="23"/>
        </w:rPr>
        <w:t>. 3952/2022</w:t>
      </w:r>
      <w:r w:rsidRPr="00EE68A5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pentru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modificarea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şi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completarea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Normelor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privind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modul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calcul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şi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procedura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aprobare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a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preţurilor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maximale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ale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medicamentelor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uz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uman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aprobate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prin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Ordinul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ministrului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sănătăţii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nr</w:t>
      </w:r>
      <w:proofErr w:type="spellEnd"/>
      <w:r w:rsidRPr="00EE68A5">
        <w:rPr>
          <w:rFonts w:ascii="Arial" w:hAnsi="Arial" w:cs="Arial"/>
          <w:bCs/>
          <w:i/>
          <w:color w:val="000000"/>
          <w:sz w:val="23"/>
          <w:szCs w:val="23"/>
          <w:shd w:val="clear" w:color="auto" w:fill="FFFFFF"/>
        </w:rPr>
        <w:t>. 368/2017</w:t>
      </w:r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>corecția</w:t>
      </w:r>
      <w:proofErr w:type="spellEnd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 xml:space="preserve"> </w:t>
      </w:r>
      <w:proofErr w:type="spellStart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>prețurilor</w:t>
      </w:r>
      <w:proofErr w:type="spellEnd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 xml:space="preserve"> </w:t>
      </w:r>
      <w:proofErr w:type="spellStart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>medicamentelor</w:t>
      </w:r>
      <w:proofErr w:type="spellEnd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>aferent</w:t>
      </w:r>
      <w:proofErr w:type="spellEnd"/>
      <w:r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>anului</w:t>
      </w:r>
      <w:proofErr w:type="spellEnd"/>
      <w:r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 xml:space="preserve"> 2023 </w:t>
      </w:r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 xml:space="preserve">a </w:t>
      </w:r>
      <w:proofErr w:type="spellStart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>fost</w:t>
      </w:r>
      <w:proofErr w:type="spellEnd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 xml:space="preserve"> </w:t>
      </w:r>
      <w:proofErr w:type="spellStart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>efectuată</w:t>
      </w:r>
      <w:proofErr w:type="spellEnd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 xml:space="preserve"> </w:t>
      </w:r>
      <w:proofErr w:type="spellStart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>luându</w:t>
      </w:r>
      <w:proofErr w:type="spellEnd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 xml:space="preserve">-se </w:t>
      </w:r>
      <w:proofErr w:type="spellStart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>în</w:t>
      </w:r>
      <w:proofErr w:type="spellEnd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 xml:space="preserve"> </w:t>
      </w:r>
      <w:proofErr w:type="spellStart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>considerare</w:t>
      </w:r>
      <w:proofErr w:type="spellEnd"/>
      <w:r w:rsidRPr="00DD36F4">
        <w:rPr>
          <w:rStyle w:val="rvts4"/>
          <w:rFonts w:ascii="Arial" w:hAnsi="Arial" w:cs="Arial"/>
          <w:bCs/>
          <w:sz w:val="23"/>
          <w:szCs w:val="23"/>
          <w:bdr w:val="none" w:sz="0" w:space="0" w:color="auto" w:frame="1"/>
        </w:rPr>
        <w:t xml:space="preserve"> </w:t>
      </w:r>
      <w:proofErr w:type="spellStart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>cursurile</w:t>
      </w:r>
      <w:proofErr w:type="spellEnd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>medii</w:t>
      </w:r>
      <w:proofErr w:type="spellEnd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de </w:t>
      </w:r>
      <w:proofErr w:type="spellStart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>schimb</w:t>
      </w:r>
      <w:proofErr w:type="spellEnd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>valutar</w:t>
      </w:r>
      <w:proofErr w:type="spellEnd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ale </w:t>
      </w:r>
      <w:proofErr w:type="spellStart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>Băncii</w:t>
      </w:r>
      <w:proofErr w:type="spellEnd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>Naţionale</w:t>
      </w:r>
      <w:proofErr w:type="spellEnd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a </w:t>
      </w:r>
      <w:proofErr w:type="spellStart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>României</w:t>
      </w:r>
      <w:proofErr w:type="spellEnd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(BNR) </w:t>
      </w:r>
      <w:proofErr w:type="spellStart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>aferente</w:t>
      </w:r>
      <w:proofErr w:type="spellEnd"/>
      <w:r w:rsidRPr="00DD36F4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DD36F4">
        <w:rPr>
          <w:rFonts w:ascii="Arial" w:hAnsi="Arial" w:cs="Arial"/>
          <w:color w:val="000000"/>
          <w:sz w:val="23"/>
          <w:szCs w:val="23"/>
          <w:shd w:val="clear" w:color="auto" w:fill="FFFFFF"/>
        </w:rPr>
        <w:t>trimestrului</w:t>
      </w:r>
      <w:proofErr w:type="spellEnd"/>
      <w:r w:rsidRPr="00DD36F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 al </w:t>
      </w:r>
      <w:proofErr w:type="spellStart"/>
      <w:r w:rsidRPr="00DD36F4">
        <w:rPr>
          <w:rFonts w:ascii="Arial" w:hAnsi="Arial" w:cs="Arial"/>
          <w:color w:val="000000"/>
          <w:sz w:val="23"/>
          <w:szCs w:val="23"/>
          <w:shd w:val="clear" w:color="auto" w:fill="FFFFFF"/>
        </w:rPr>
        <w:t>anului</w:t>
      </w:r>
      <w:proofErr w:type="spellEnd"/>
      <w:r w:rsidRPr="00DD36F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2022.</w:t>
      </w:r>
    </w:p>
    <w:p w:rsidR="0019290B" w:rsidRPr="000C3F70" w:rsidRDefault="0019290B" w:rsidP="00AE73E5">
      <w:pPr>
        <w:tabs>
          <w:tab w:val="left" w:pos="851"/>
        </w:tabs>
        <w:spacing w:after="0" w:line="276" w:lineRule="auto"/>
        <w:ind w:left="57" w:right="57"/>
        <w:jc w:val="both"/>
        <w:rPr>
          <w:rFonts w:ascii="Arial" w:hAnsi="Arial" w:cs="Arial"/>
          <w:sz w:val="10"/>
          <w:szCs w:val="10"/>
        </w:rPr>
      </w:pPr>
    </w:p>
    <w:p w:rsidR="008A149E" w:rsidRPr="000C3F70" w:rsidRDefault="008A149E" w:rsidP="00AE73E5">
      <w:pPr>
        <w:tabs>
          <w:tab w:val="left" w:pos="851"/>
        </w:tabs>
        <w:spacing w:after="0" w:line="276" w:lineRule="auto"/>
        <w:ind w:left="57" w:right="57"/>
        <w:jc w:val="both"/>
        <w:rPr>
          <w:rFonts w:ascii="Arial" w:hAnsi="Arial" w:cs="Arial"/>
          <w:sz w:val="10"/>
          <w:szCs w:val="10"/>
        </w:rPr>
      </w:pPr>
      <w:r w:rsidRPr="000C3F70">
        <w:rPr>
          <w:rFonts w:ascii="Arial" w:hAnsi="Arial" w:cs="Arial"/>
        </w:rPr>
        <w:tab/>
      </w:r>
    </w:p>
    <w:p w:rsidR="008A149E" w:rsidRPr="000C3F70" w:rsidRDefault="008A149E" w:rsidP="00AE73E5">
      <w:pPr>
        <w:tabs>
          <w:tab w:val="left" w:pos="851"/>
        </w:tabs>
        <w:spacing w:after="0" w:line="276" w:lineRule="auto"/>
        <w:ind w:left="57" w:right="57"/>
        <w:jc w:val="both"/>
        <w:rPr>
          <w:rStyle w:val="rvts4"/>
          <w:rFonts w:ascii="Arial" w:hAnsi="Arial" w:cs="Arial"/>
          <w:bCs/>
          <w:bdr w:val="none" w:sz="0" w:space="0" w:color="auto" w:frame="1"/>
        </w:rPr>
      </w:pPr>
      <w:r w:rsidRPr="000C3F70">
        <w:rPr>
          <w:rFonts w:ascii="Arial" w:hAnsi="Arial" w:cs="Arial"/>
        </w:rPr>
        <w:tab/>
      </w:r>
      <w:proofErr w:type="spellStart"/>
      <w:r w:rsidR="00616004">
        <w:rPr>
          <w:rFonts w:ascii="Arial" w:hAnsi="Arial" w:cs="Arial"/>
        </w:rPr>
        <w:t>Potrivit</w:t>
      </w:r>
      <w:proofErr w:type="spellEnd"/>
      <w:r w:rsidRPr="000C3F70">
        <w:rPr>
          <w:rFonts w:ascii="Arial" w:hAnsi="Arial" w:cs="Arial"/>
        </w:rPr>
        <w:t xml:space="preserve"> </w:t>
      </w:r>
      <w:proofErr w:type="spellStart"/>
      <w:r w:rsidRPr="000C3F70">
        <w:rPr>
          <w:rFonts w:ascii="Arial" w:hAnsi="Arial" w:cs="Arial"/>
        </w:rPr>
        <w:t>prevederilor</w:t>
      </w:r>
      <w:proofErr w:type="spellEnd"/>
      <w:r w:rsidRPr="000C3F70">
        <w:rPr>
          <w:rFonts w:ascii="Arial" w:hAnsi="Arial" w:cs="Arial"/>
        </w:rPr>
        <w:t xml:space="preserve"> art. 4 </w:t>
      </w:r>
      <w:proofErr w:type="spellStart"/>
      <w:r w:rsidRPr="000C3F70">
        <w:rPr>
          <w:rFonts w:ascii="Arial" w:hAnsi="Arial" w:cs="Arial"/>
        </w:rPr>
        <w:t>alin</w:t>
      </w:r>
      <w:proofErr w:type="spellEnd"/>
      <w:r w:rsidRPr="000C3F70">
        <w:rPr>
          <w:rFonts w:ascii="Arial" w:hAnsi="Arial" w:cs="Arial"/>
        </w:rPr>
        <w:t>. (</w:t>
      </w:r>
      <w:r w:rsidR="00802051" w:rsidRPr="000C3F70">
        <w:rPr>
          <w:rFonts w:ascii="Arial" w:hAnsi="Arial" w:cs="Arial"/>
        </w:rPr>
        <w:t>11</w:t>
      </w:r>
      <w:r w:rsidRPr="000C3F70">
        <w:rPr>
          <w:rFonts w:ascii="Arial" w:hAnsi="Arial" w:cs="Arial"/>
        </w:rPr>
        <w:t xml:space="preserve">) </w:t>
      </w:r>
      <w:proofErr w:type="gramStart"/>
      <w:r w:rsidRPr="000C3F70">
        <w:rPr>
          <w:rFonts w:ascii="Arial" w:hAnsi="Arial" w:cs="Arial"/>
        </w:rPr>
        <w:t>din</w:t>
      </w:r>
      <w:proofErr w:type="gramEnd"/>
      <w:r w:rsidRPr="000C3F70">
        <w:rPr>
          <w:rFonts w:ascii="Arial" w:hAnsi="Arial" w:cs="Arial"/>
        </w:rPr>
        <w:t xml:space="preserve"> </w:t>
      </w:r>
      <w:proofErr w:type="spellStart"/>
      <w:r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>Normele</w:t>
      </w:r>
      <w:proofErr w:type="spellEnd"/>
      <w:r w:rsidRPr="000C3F70">
        <w:rPr>
          <w:rStyle w:val="rvts10"/>
          <w:rFonts w:ascii="Arial" w:hAnsi="Arial" w:cs="Arial"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privind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modul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de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calcul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şi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procedura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de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aprobare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a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preţurilor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maximale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ale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medicamentelor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de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uz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uman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aprobate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prin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Ordinul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ministrului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sănătății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nr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. 368/2017, cu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modificările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și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completările</w:t>
      </w:r>
      <w:proofErr w:type="spellEnd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Pr="000C3F70">
        <w:rPr>
          <w:rStyle w:val="rvts4"/>
          <w:rFonts w:ascii="Arial" w:hAnsi="Arial" w:cs="Arial"/>
          <w:bCs/>
          <w:bdr w:val="none" w:sz="0" w:space="0" w:color="auto" w:frame="1"/>
        </w:rPr>
        <w:t>ulterioare</w:t>
      </w:r>
      <w:proofErr w:type="spellEnd"/>
      <w:r w:rsidR="00616004">
        <w:rPr>
          <w:rStyle w:val="rvts4"/>
          <w:rFonts w:ascii="Arial" w:hAnsi="Arial" w:cs="Arial"/>
          <w:bCs/>
          <w:bdr w:val="none" w:sz="0" w:space="0" w:color="auto" w:frame="1"/>
        </w:rPr>
        <w:t>,</w:t>
      </w:r>
      <w:bookmarkStart w:id="0" w:name="_GoBack"/>
      <w:bookmarkEnd w:id="0"/>
      <w:r w:rsidR="007E45DE">
        <w:rPr>
          <w:rStyle w:val="rvts4"/>
          <w:rFonts w:ascii="Arial" w:hAnsi="Arial" w:cs="Arial"/>
          <w:bCs/>
          <w:bdr w:val="none" w:sz="0" w:space="0" w:color="auto" w:frame="1"/>
        </w:rPr>
        <w:t xml:space="preserve"> </w:t>
      </w:r>
      <w:r w:rsidR="00802051" w:rsidRPr="000C3F70">
        <w:rPr>
          <w:rStyle w:val="rvts4"/>
          <w:rFonts w:ascii="Arial" w:hAnsi="Arial" w:cs="Arial"/>
          <w:b/>
          <w:bCs/>
          <w:bdr w:val="none" w:sz="0" w:space="0" w:color="auto" w:frame="1"/>
        </w:rPr>
        <w:t>“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Preţul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de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producător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care se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lastRenderedPageBreak/>
        <w:t>aprobă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în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Catalogul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public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este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egal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cu media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aritmetică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a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celor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mai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mici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3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preţuri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ale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aceluiaşi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medicament din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lista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ţărilor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de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comparaţie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.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Pentru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medicamentele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cuprinse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în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Catalogul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public nu se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stabileşte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preţ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de 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referinţă</w:t>
      </w:r>
      <w:proofErr w:type="spellEnd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 xml:space="preserve"> generic/biosimilar/</w:t>
      </w:r>
      <w:proofErr w:type="spellStart"/>
      <w:r w:rsidR="00802051" w:rsidRPr="000C3F70">
        <w:rPr>
          <w:rFonts w:ascii="Arial" w:hAnsi="Arial" w:cs="Arial"/>
          <w:b/>
          <w:i/>
          <w:color w:val="000000"/>
          <w:shd w:val="clear" w:color="auto" w:fill="FFFFFF"/>
        </w:rPr>
        <w:t>inovativ</w:t>
      </w:r>
      <w:proofErr w:type="spellEnd"/>
      <w:r w:rsidR="00802051" w:rsidRPr="000C3F70">
        <w:rPr>
          <w:rFonts w:ascii="Arial" w:hAnsi="Arial" w:cs="Arial"/>
          <w:b/>
          <w:color w:val="000000"/>
          <w:shd w:val="clear" w:color="auto" w:fill="FFFFFF"/>
        </w:rPr>
        <w:t>.”)</w:t>
      </w:r>
    </w:p>
    <w:p w:rsidR="00043D16" w:rsidRPr="000C3F70" w:rsidRDefault="00D15691" w:rsidP="00AE73E5">
      <w:pPr>
        <w:tabs>
          <w:tab w:val="left" w:pos="851"/>
        </w:tabs>
        <w:spacing w:after="0" w:line="276" w:lineRule="auto"/>
        <w:ind w:left="57" w:right="57"/>
        <w:jc w:val="both"/>
        <w:rPr>
          <w:rFonts w:ascii="Arial" w:hAnsi="Arial" w:cs="Arial"/>
          <w:sz w:val="10"/>
          <w:szCs w:val="10"/>
          <w:shd w:val="clear" w:color="auto" w:fill="FFFFFF"/>
        </w:rPr>
      </w:pPr>
      <w:r w:rsidRPr="000C3F70">
        <w:rPr>
          <w:rStyle w:val="rvts4"/>
          <w:rFonts w:ascii="Arial" w:hAnsi="Arial" w:cs="Arial"/>
          <w:bCs/>
          <w:sz w:val="10"/>
          <w:szCs w:val="10"/>
          <w:bdr w:val="none" w:sz="0" w:space="0" w:color="auto" w:frame="1"/>
        </w:rPr>
        <w:tab/>
      </w:r>
    </w:p>
    <w:p w:rsidR="00D15691" w:rsidRPr="000C3F70" w:rsidRDefault="00D15691" w:rsidP="00AE73E5">
      <w:pPr>
        <w:tabs>
          <w:tab w:val="left" w:pos="851"/>
        </w:tabs>
        <w:spacing w:after="0" w:line="276" w:lineRule="auto"/>
        <w:ind w:left="57" w:right="57"/>
        <w:jc w:val="both"/>
        <w:rPr>
          <w:rFonts w:ascii="Arial" w:hAnsi="Arial" w:cs="Arial"/>
          <w:b/>
          <w:shd w:val="clear" w:color="auto" w:fill="FFFFFF"/>
        </w:rPr>
      </w:pPr>
      <w:r w:rsidRPr="000C3F70">
        <w:rPr>
          <w:rFonts w:ascii="Arial" w:hAnsi="Arial" w:cs="Arial"/>
          <w:shd w:val="clear" w:color="auto" w:fill="FFFFFF"/>
        </w:rPr>
        <w:tab/>
      </w:r>
      <w:proofErr w:type="spellStart"/>
      <w:r w:rsidRPr="000C3F70">
        <w:rPr>
          <w:rFonts w:ascii="Arial" w:hAnsi="Arial" w:cs="Arial"/>
          <w:b/>
          <w:shd w:val="clear" w:color="auto" w:fill="FFFFFF"/>
        </w:rPr>
        <w:t>Prețurile</w:t>
      </w:r>
      <w:proofErr w:type="spellEnd"/>
      <w:r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/>
          <w:shd w:val="clear" w:color="auto" w:fill="FFFFFF"/>
        </w:rPr>
        <w:t>medicamentelor</w:t>
      </w:r>
      <w:proofErr w:type="spellEnd"/>
      <w:r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/>
          <w:shd w:val="clear" w:color="auto" w:fill="FFFFFF"/>
        </w:rPr>
        <w:t>aprobate</w:t>
      </w:r>
      <w:proofErr w:type="spellEnd"/>
      <w:r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/>
          <w:shd w:val="clear" w:color="auto" w:fill="FFFFFF"/>
        </w:rPr>
        <w:t>prin</w:t>
      </w:r>
      <w:proofErr w:type="spellEnd"/>
      <w:r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/>
          <w:shd w:val="clear" w:color="auto" w:fill="FFFFFF"/>
        </w:rPr>
        <w:t>prezentul</w:t>
      </w:r>
      <w:proofErr w:type="spellEnd"/>
      <w:r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/>
          <w:shd w:val="clear" w:color="auto" w:fill="FFFFFF"/>
        </w:rPr>
        <w:t>proiect</w:t>
      </w:r>
      <w:proofErr w:type="spellEnd"/>
      <w:r w:rsidRPr="000C3F70">
        <w:rPr>
          <w:rFonts w:ascii="Arial" w:hAnsi="Arial" w:cs="Arial"/>
          <w:b/>
          <w:shd w:val="clear" w:color="auto" w:fill="FFFFFF"/>
        </w:rPr>
        <w:t xml:space="preserve"> de </w:t>
      </w:r>
      <w:proofErr w:type="spellStart"/>
      <w:r w:rsidRPr="000C3F70">
        <w:rPr>
          <w:rFonts w:ascii="Arial" w:hAnsi="Arial" w:cs="Arial"/>
          <w:b/>
          <w:shd w:val="clear" w:color="auto" w:fill="FFFFFF"/>
        </w:rPr>
        <w:t>ordin</w:t>
      </w:r>
      <w:proofErr w:type="spellEnd"/>
      <w:r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/>
          <w:shd w:val="clear" w:color="auto" w:fill="FFFFFF"/>
        </w:rPr>
        <w:t>intră</w:t>
      </w:r>
      <w:proofErr w:type="spellEnd"/>
      <w:r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/>
          <w:shd w:val="clear" w:color="auto" w:fill="FFFFFF"/>
        </w:rPr>
        <w:t>în</w:t>
      </w:r>
      <w:proofErr w:type="spellEnd"/>
      <w:r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/>
          <w:shd w:val="clear" w:color="auto" w:fill="FFFFFF"/>
        </w:rPr>
        <w:t>vigoare</w:t>
      </w:r>
      <w:proofErr w:type="spellEnd"/>
      <w:r w:rsidR="000C3F70"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0C3F70" w:rsidRPr="000C3F70">
        <w:rPr>
          <w:rFonts w:ascii="Arial" w:hAnsi="Arial" w:cs="Arial"/>
          <w:b/>
          <w:shd w:val="clear" w:color="auto" w:fill="FFFFFF"/>
        </w:rPr>
        <w:t>în</w:t>
      </w:r>
      <w:proofErr w:type="spellEnd"/>
      <w:r w:rsidR="000C3F70"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proofErr w:type="gramStart"/>
      <w:r w:rsidR="000C3F70" w:rsidRPr="000C3F70">
        <w:rPr>
          <w:rFonts w:ascii="Arial" w:hAnsi="Arial" w:cs="Arial"/>
          <w:b/>
          <w:shd w:val="clear" w:color="auto" w:fill="FFFFFF"/>
        </w:rPr>
        <w:t>luna</w:t>
      </w:r>
      <w:proofErr w:type="spellEnd"/>
      <w:proofErr w:type="gramEnd"/>
      <w:r w:rsidR="000C3F70" w:rsidRPr="000C3F70">
        <w:rPr>
          <w:rFonts w:ascii="Arial" w:hAnsi="Arial" w:cs="Arial"/>
          <w:b/>
          <w:shd w:val="clear" w:color="auto" w:fill="FFFFFF"/>
        </w:rPr>
        <w:t xml:space="preserve"> </w:t>
      </w:r>
      <w:r w:rsidR="00F14E16">
        <w:rPr>
          <w:rFonts w:ascii="Arial" w:hAnsi="Arial" w:cs="Arial"/>
          <w:b/>
          <w:shd w:val="clear" w:color="auto" w:fill="FFFFFF"/>
        </w:rPr>
        <w:t>august 2023</w:t>
      </w:r>
      <w:r w:rsidR="009D3878"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/>
          <w:shd w:val="clear" w:color="auto" w:fill="FFFFFF"/>
        </w:rPr>
        <w:t>și</w:t>
      </w:r>
      <w:proofErr w:type="spellEnd"/>
      <w:r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/>
          <w:shd w:val="clear" w:color="auto" w:fill="FFFFFF"/>
        </w:rPr>
        <w:t>sunt</w:t>
      </w:r>
      <w:proofErr w:type="spellEnd"/>
      <w:r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shd w:val="clear" w:color="auto" w:fill="FFFFFF"/>
        </w:rPr>
        <w:t>valabile</w:t>
      </w:r>
      <w:proofErr w:type="spellEnd"/>
      <w:r w:rsidR="00AE73E5"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shd w:val="clear" w:color="auto" w:fill="FFFFFF"/>
        </w:rPr>
        <w:t>până</w:t>
      </w:r>
      <w:proofErr w:type="spellEnd"/>
      <w:r w:rsidR="00AE73E5" w:rsidRPr="000C3F70">
        <w:rPr>
          <w:rFonts w:ascii="Arial" w:hAnsi="Arial" w:cs="Arial"/>
          <w:b/>
          <w:shd w:val="clear" w:color="auto" w:fill="FFFFFF"/>
        </w:rPr>
        <w:t xml:space="preserve"> la data de </w:t>
      </w:r>
      <w:r w:rsidR="00F14E16">
        <w:rPr>
          <w:rFonts w:ascii="Arial" w:hAnsi="Arial" w:cs="Arial"/>
          <w:b/>
          <w:shd w:val="clear" w:color="auto" w:fill="FFFFFF"/>
        </w:rPr>
        <w:t>31</w:t>
      </w:r>
      <w:r w:rsidR="000C3F70" w:rsidRPr="000C3F7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F14E16">
        <w:rPr>
          <w:rFonts w:ascii="Arial" w:hAnsi="Arial" w:cs="Arial"/>
          <w:b/>
          <w:shd w:val="clear" w:color="auto" w:fill="FFFFFF"/>
        </w:rPr>
        <w:t>iulie</w:t>
      </w:r>
      <w:proofErr w:type="spellEnd"/>
      <w:r w:rsidR="000C3F70" w:rsidRPr="000C3F70">
        <w:rPr>
          <w:rFonts w:ascii="Arial" w:hAnsi="Arial" w:cs="Arial"/>
          <w:b/>
          <w:shd w:val="clear" w:color="auto" w:fill="FFFFFF"/>
        </w:rPr>
        <w:t xml:space="preserve"> 202</w:t>
      </w:r>
      <w:r w:rsidR="00F14E16">
        <w:rPr>
          <w:rFonts w:ascii="Arial" w:hAnsi="Arial" w:cs="Arial"/>
          <w:b/>
          <w:shd w:val="clear" w:color="auto" w:fill="FFFFFF"/>
        </w:rPr>
        <w:t>4</w:t>
      </w:r>
      <w:r w:rsidR="007E45DE">
        <w:rPr>
          <w:rFonts w:ascii="Arial" w:hAnsi="Arial" w:cs="Arial"/>
          <w:b/>
          <w:shd w:val="clear" w:color="auto" w:fill="FFFFFF"/>
        </w:rPr>
        <w:t>.</w:t>
      </w:r>
    </w:p>
    <w:p w:rsidR="001A0B16" w:rsidRPr="000C3F70" w:rsidRDefault="001A0B16" w:rsidP="00AE73E5">
      <w:pPr>
        <w:tabs>
          <w:tab w:val="left" w:pos="851"/>
        </w:tabs>
        <w:spacing w:after="0" w:line="276" w:lineRule="auto"/>
        <w:ind w:left="57" w:right="57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:rsidR="001A0B16" w:rsidRPr="000C3F70" w:rsidRDefault="001A0B16" w:rsidP="001A0B16">
      <w:pPr>
        <w:tabs>
          <w:tab w:val="left" w:pos="851"/>
        </w:tabs>
        <w:spacing w:after="0" w:line="276" w:lineRule="auto"/>
        <w:ind w:left="57" w:right="57"/>
        <w:jc w:val="both"/>
        <w:rPr>
          <w:rFonts w:ascii="Arial" w:hAnsi="Arial" w:cs="Arial"/>
          <w:shd w:val="clear" w:color="auto" w:fill="FFFFFF"/>
        </w:rPr>
      </w:pPr>
      <w:r w:rsidRPr="000C3F70">
        <w:rPr>
          <w:rFonts w:ascii="Arial" w:hAnsi="Arial" w:cs="Arial"/>
          <w:shd w:val="clear" w:color="auto" w:fill="FFFFFF"/>
        </w:rPr>
        <w:tab/>
      </w:r>
    </w:p>
    <w:p w:rsidR="006B0241" w:rsidRPr="000C3F70" w:rsidRDefault="006B0241" w:rsidP="00AE73E5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both"/>
        <w:rPr>
          <w:rFonts w:ascii="Arial" w:hAnsi="Arial" w:cs="Arial"/>
          <w:bCs/>
          <w:sz w:val="10"/>
          <w:szCs w:val="10"/>
        </w:rPr>
      </w:pPr>
    </w:p>
    <w:p w:rsidR="00802051" w:rsidRPr="000C3F70" w:rsidRDefault="00802051" w:rsidP="0080205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Se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precizeaz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  <w:lang w:val="ro-RO"/>
        </w:rPr>
        <w:t>ă faptul că odată cu i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ntrarea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în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vigoare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gram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gram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Ordinului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rezultat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în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urma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procesului</w:t>
      </w:r>
      <w:proofErr w:type="spellEnd"/>
      <w:r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0C3F70">
        <w:rPr>
          <w:rFonts w:ascii="Arial" w:hAnsi="Arial" w:cs="Arial"/>
          <w:sz w:val="22"/>
          <w:szCs w:val="22"/>
          <w:shd w:val="clear" w:color="auto" w:fill="FFFFFF"/>
        </w:rPr>
        <w:t>corecție</w:t>
      </w:r>
      <w:proofErr w:type="spellEnd"/>
      <w:r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proofErr w:type="spellStart"/>
      <w:r w:rsidRPr="000C3F70">
        <w:rPr>
          <w:rFonts w:ascii="Arial" w:hAnsi="Arial" w:cs="Arial"/>
          <w:sz w:val="22"/>
          <w:szCs w:val="22"/>
          <w:shd w:val="clear" w:color="auto" w:fill="FFFFFF"/>
        </w:rPr>
        <w:t>prețurilor</w:t>
      </w:r>
      <w:proofErr w:type="spellEnd"/>
      <w:r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sz w:val="22"/>
          <w:szCs w:val="22"/>
          <w:shd w:val="clear" w:color="auto" w:fill="FFFFFF"/>
        </w:rPr>
        <w:t>medicamentelor</w:t>
      </w:r>
      <w:proofErr w:type="spellEnd"/>
      <w:r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sz w:val="22"/>
          <w:szCs w:val="22"/>
          <w:shd w:val="clear" w:color="auto" w:fill="FFFFFF"/>
        </w:rPr>
        <w:t>înregistrate</w:t>
      </w:r>
      <w:proofErr w:type="spellEnd"/>
      <w:r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sz w:val="22"/>
          <w:szCs w:val="22"/>
          <w:shd w:val="clear" w:color="auto" w:fill="FFFFFF"/>
        </w:rPr>
        <w:t>în</w:t>
      </w:r>
      <w:proofErr w:type="spellEnd"/>
      <w:r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sz w:val="22"/>
          <w:szCs w:val="22"/>
          <w:shd w:val="clear" w:color="auto" w:fill="FFFFFF"/>
        </w:rPr>
        <w:t>Catalogul</w:t>
      </w:r>
      <w:proofErr w:type="spellEnd"/>
      <w:r w:rsidRPr="000C3F70">
        <w:rPr>
          <w:rFonts w:ascii="Arial" w:hAnsi="Arial" w:cs="Arial"/>
          <w:sz w:val="22"/>
          <w:szCs w:val="22"/>
          <w:shd w:val="clear" w:color="auto" w:fill="FFFFFF"/>
        </w:rPr>
        <w:t xml:space="preserve"> Public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ordin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se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abrogă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 </w:t>
      </w:r>
      <w:proofErr w:type="spellStart"/>
      <w:r w:rsidR="007F60E9"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fldChar w:fldCharType="begin"/>
      </w:r>
      <w:r w:rsidR="007F60E9"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instrText xml:space="preserve"> HYPERLINK "javascript:OpenDocumentView(283964,%205366725);" </w:instrText>
      </w:r>
      <w:r w:rsidR="007F60E9"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fldChar w:fldCharType="separate"/>
      </w:r>
      <w:r w:rsidRPr="000C3F70"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>Ordinul</w:t>
      </w:r>
      <w:proofErr w:type="spellEnd"/>
      <w:r w:rsidR="007F60E9"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 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ministrului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sănătăţii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nr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  <w:r w:rsidR="00F14E16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509</w:t>
      </w:r>
      <w:r w:rsidR="000C3F70"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/202</w:t>
      </w:r>
      <w:r w:rsidR="00F14E16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2</w:t>
      </w:r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pentru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aprobarea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preţurilor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maximale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ale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medicamentelor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de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uz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uman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valabile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în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România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care pot fi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utilizate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/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comercializate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exclusiv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de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farmaciile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comunitare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/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oficinele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locale de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distribuţie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/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farmaciile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cu circuit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închis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şi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drogheriile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care nu se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află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în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relaţie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contractuală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cu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casele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de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asigurări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de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sănătate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şi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/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sau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direcţiile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de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sănătate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publică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judeţene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şi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a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municipiului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Bucureşti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sau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/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şi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cu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Ministerul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Sănătăţii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cuprinse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în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>Catalogul</w:t>
      </w:r>
      <w:proofErr w:type="spellEnd"/>
      <w:r w:rsidRPr="000C3F7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public,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publicat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în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Monitorul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Ofic</w:t>
      </w:r>
      <w:r w:rsidR="000C3F70"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ial</w:t>
      </w:r>
      <w:proofErr w:type="spellEnd"/>
      <w:r w:rsidR="000C3F70"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al </w:t>
      </w:r>
      <w:proofErr w:type="spellStart"/>
      <w:r w:rsidR="000C3F70"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României</w:t>
      </w:r>
      <w:proofErr w:type="spellEnd"/>
      <w:r w:rsidR="000C3F70"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proofErr w:type="spellStart"/>
      <w:r w:rsidR="000C3F70"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Partea</w:t>
      </w:r>
      <w:proofErr w:type="spellEnd"/>
      <w:r w:rsidR="000C3F70"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 I, </w:t>
      </w:r>
      <w:proofErr w:type="spellStart"/>
      <w:r w:rsidR="000C3F70"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nr</w:t>
      </w:r>
      <w:proofErr w:type="spellEnd"/>
      <w:r w:rsidR="000C3F70"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  <w:r w:rsidR="00156736" w:rsidRPr="00A376B0">
        <w:rPr>
          <w:rStyle w:val="spar"/>
          <w:rFonts w:ascii="Arial" w:hAnsi="Arial" w:cs="Arial"/>
          <w:color w:val="000000"/>
          <w:sz w:val="22"/>
          <w:szCs w:val="22"/>
        </w:rPr>
        <w:t xml:space="preserve">203 </w:t>
      </w:r>
      <w:proofErr w:type="spellStart"/>
      <w:r w:rsidR="00156736" w:rsidRPr="00A376B0">
        <w:rPr>
          <w:rStyle w:val="spar"/>
          <w:rFonts w:ascii="Arial" w:hAnsi="Arial" w:cs="Arial"/>
          <w:color w:val="000000"/>
          <w:sz w:val="22"/>
          <w:szCs w:val="22"/>
        </w:rPr>
        <w:t>și</w:t>
      </w:r>
      <w:proofErr w:type="spellEnd"/>
      <w:r w:rsidR="00156736" w:rsidRPr="00A376B0">
        <w:rPr>
          <w:rStyle w:val="spa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56736" w:rsidRPr="00A376B0">
        <w:rPr>
          <w:rStyle w:val="rvts4"/>
          <w:rFonts w:ascii="Arial" w:hAnsi="Arial" w:cs="Arial"/>
          <w:color w:val="000000"/>
          <w:sz w:val="22"/>
          <w:szCs w:val="22"/>
        </w:rPr>
        <w:t>nr</w:t>
      </w:r>
      <w:proofErr w:type="spellEnd"/>
      <w:r w:rsidR="00156736" w:rsidRPr="00A376B0">
        <w:rPr>
          <w:rStyle w:val="rvts4"/>
          <w:rFonts w:ascii="Arial" w:hAnsi="Arial" w:cs="Arial"/>
          <w:color w:val="000000"/>
          <w:sz w:val="22"/>
          <w:szCs w:val="22"/>
        </w:rPr>
        <w:t xml:space="preserve">. 203 </w:t>
      </w:r>
      <w:proofErr w:type="spellStart"/>
      <w:r w:rsidR="00156736" w:rsidRPr="00A376B0">
        <w:rPr>
          <w:rStyle w:val="rvts4"/>
          <w:rFonts w:ascii="Arial" w:hAnsi="Arial" w:cs="Arial"/>
          <w:color w:val="000000"/>
          <w:sz w:val="22"/>
          <w:szCs w:val="22"/>
        </w:rPr>
        <w:t>bis</w:t>
      </w:r>
      <w:proofErr w:type="spellEnd"/>
      <w:r w:rsidR="00156736" w:rsidRPr="00A376B0">
        <w:rPr>
          <w:rStyle w:val="rvts4"/>
          <w:rFonts w:ascii="Arial" w:hAnsi="Arial" w:cs="Arial"/>
          <w:color w:val="000000"/>
          <w:sz w:val="22"/>
          <w:szCs w:val="22"/>
        </w:rPr>
        <w:t xml:space="preserve"> din 1 </w:t>
      </w:r>
      <w:proofErr w:type="spellStart"/>
      <w:r w:rsidR="00156736" w:rsidRPr="00A376B0">
        <w:rPr>
          <w:rStyle w:val="rvts4"/>
          <w:rFonts w:ascii="Arial" w:hAnsi="Arial" w:cs="Arial"/>
          <w:color w:val="000000"/>
          <w:sz w:val="22"/>
          <w:szCs w:val="22"/>
        </w:rPr>
        <w:t>martie</w:t>
      </w:r>
      <w:proofErr w:type="spellEnd"/>
      <w:r w:rsidR="00156736" w:rsidRPr="00A376B0">
        <w:rPr>
          <w:rStyle w:val="rvts4"/>
          <w:rFonts w:ascii="Arial" w:hAnsi="Arial" w:cs="Arial"/>
          <w:color w:val="000000"/>
          <w:sz w:val="22"/>
          <w:szCs w:val="22"/>
        </w:rPr>
        <w:t xml:space="preserve"> 2022</w:t>
      </w:r>
      <w:r w:rsidR="00156736" w:rsidRPr="00A376B0">
        <w:rPr>
          <w:rStyle w:val="spar"/>
          <w:rFonts w:ascii="Arial" w:hAnsi="Arial" w:cs="Arial"/>
          <w:color w:val="000000"/>
          <w:sz w:val="22"/>
          <w:szCs w:val="22"/>
        </w:rPr>
        <w:t xml:space="preserve">, cu </w:t>
      </w:r>
      <w:proofErr w:type="spellStart"/>
      <w:r w:rsidR="00156736" w:rsidRPr="00A376B0">
        <w:rPr>
          <w:rStyle w:val="spar"/>
          <w:rFonts w:ascii="Arial" w:hAnsi="Arial" w:cs="Arial"/>
          <w:color w:val="000000"/>
          <w:sz w:val="22"/>
          <w:szCs w:val="22"/>
        </w:rPr>
        <w:t>modificările</w:t>
      </w:r>
      <w:proofErr w:type="spellEnd"/>
      <w:r w:rsidR="00156736" w:rsidRPr="00A376B0">
        <w:rPr>
          <w:rStyle w:val="spa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56736" w:rsidRPr="00A376B0">
        <w:rPr>
          <w:rStyle w:val="spar"/>
          <w:rFonts w:ascii="Arial" w:hAnsi="Arial" w:cs="Arial"/>
          <w:color w:val="000000"/>
          <w:sz w:val="22"/>
          <w:szCs w:val="22"/>
        </w:rPr>
        <w:t>și</w:t>
      </w:r>
      <w:proofErr w:type="spellEnd"/>
      <w:r w:rsidR="00156736" w:rsidRPr="00A376B0">
        <w:rPr>
          <w:rStyle w:val="spa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56736" w:rsidRPr="00A376B0">
        <w:rPr>
          <w:rStyle w:val="spar"/>
          <w:rFonts w:ascii="Arial" w:hAnsi="Arial" w:cs="Arial"/>
          <w:color w:val="000000"/>
          <w:sz w:val="22"/>
          <w:szCs w:val="22"/>
        </w:rPr>
        <w:t>completările</w:t>
      </w:r>
      <w:proofErr w:type="spellEnd"/>
      <w:r w:rsidR="00156736" w:rsidRPr="00A376B0">
        <w:rPr>
          <w:rStyle w:val="spa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56736" w:rsidRPr="00A376B0">
        <w:rPr>
          <w:rStyle w:val="spar"/>
          <w:rFonts w:ascii="Arial" w:hAnsi="Arial" w:cs="Arial"/>
          <w:color w:val="000000"/>
          <w:sz w:val="22"/>
          <w:szCs w:val="22"/>
        </w:rPr>
        <w:t>ulterioare</w:t>
      </w:r>
      <w:proofErr w:type="spellEnd"/>
      <w:r w:rsidRPr="000C3F70">
        <w:rPr>
          <w:rStyle w:val="rvts7"/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:rsidR="00802051" w:rsidRPr="000C3F70" w:rsidRDefault="00802051" w:rsidP="00AE73E5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both"/>
        <w:rPr>
          <w:rFonts w:ascii="Arial" w:hAnsi="Arial" w:cs="Arial"/>
          <w:bCs/>
          <w:sz w:val="10"/>
          <w:szCs w:val="10"/>
        </w:rPr>
      </w:pPr>
    </w:p>
    <w:p w:rsidR="001A0B16" w:rsidRPr="000C3F70" w:rsidRDefault="001D3212" w:rsidP="001A0B16">
      <w:pPr>
        <w:pStyle w:val="rvps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3F70">
        <w:rPr>
          <w:rFonts w:ascii="Arial" w:hAnsi="Arial" w:cs="Arial"/>
          <w:bCs/>
          <w:sz w:val="22"/>
          <w:szCs w:val="22"/>
        </w:rPr>
        <w:t xml:space="preserve">        </w:t>
      </w:r>
      <w:r w:rsidR="00953966" w:rsidRPr="000C3F70">
        <w:rPr>
          <w:rFonts w:ascii="Arial" w:hAnsi="Arial" w:cs="Arial"/>
          <w:bCs/>
          <w:sz w:val="22"/>
          <w:szCs w:val="22"/>
        </w:rPr>
        <w:t xml:space="preserve">    </w:t>
      </w:r>
      <w:r w:rsidRPr="000C3F7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15691" w:rsidRPr="000C3F70">
        <w:rPr>
          <w:rFonts w:ascii="Arial" w:hAnsi="Arial" w:cs="Arial"/>
          <w:sz w:val="22"/>
          <w:szCs w:val="22"/>
        </w:rPr>
        <w:t>Luând</w:t>
      </w:r>
      <w:proofErr w:type="spellEnd"/>
      <w:r w:rsidR="00D15691" w:rsidRPr="000C3F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5691" w:rsidRPr="000C3F70">
        <w:rPr>
          <w:rFonts w:ascii="Arial" w:hAnsi="Arial" w:cs="Arial"/>
          <w:sz w:val="22"/>
          <w:szCs w:val="22"/>
        </w:rPr>
        <w:t>în</w:t>
      </w:r>
      <w:proofErr w:type="spellEnd"/>
      <w:r w:rsidR="00D15691" w:rsidRPr="000C3F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5691" w:rsidRPr="000C3F70">
        <w:rPr>
          <w:rFonts w:ascii="Arial" w:hAnsi="Arial" w:cs="Arial"/>
          <w:sz w:val="22"/>
          <w:szCs w:val="22"/>
        </w:rPr>
        <w:t>considerare</w:t>
      </w:r>
      <w:proofErr w:type="spellEnd"/>
      <w:r w:rsidR="00D15691" w:rsidRPr="000C3F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5691" w:rsidRPr="000C3F70">
        <w:rPr>
          <w:rFonts w:ascii="Arial" w:hAnsi="Arial" w:cs="Arial"/>
          <w:sz w:val="22"/>
          <w:szCs w:val="22"/>
        </w:rPr>
        <w:t>cele</w:t>
      </w:r>
      <w:proofErr w:type="spellEnd"/>
      <w:r w:rsidR="00D15691" w:rsidRPr="000C3F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15691" w:rsidRPr="000C3F70">
        <w:rPr>
          <w:rFonts w:ascii="Arial" w:hAnsi="Arial" w:cs="Arial"/>
          <w:sz w:val="22"/>
          <w:szCs w:val="22"/>
        </w:rPr>
        <w:t>mai</w:t>
      </w:r>
      <w:proofErr w:type="spellEnd"/>
      <w:r w:rsidR="00D15691" w:rsidRPr="000C3F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5691" w:rsidRPr="000C3F70">
        <w:rPr>
          <w:rFonts w:ascii="Arial" w:hAnsi="Arial" w:cs="Arial"/>
          <w:sz w:val="22"/>
          <w:szCs w:val="22"/>
        </w:rPr>
        <w:t>sus</w:t>
      </w:r>
      <w:proofErr w:type="spellEnd"/>
      <w:r w:rsidR="00C65091" w:rsidRPr="000C3F7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C65091" w:rsidRPr="000C3F70">
        <w:rPr>
          <w:rFonts w:ascii="Arial" w:hAnsi="Arial" w:cs="Arial"/>
          <w:sz w:val="22"/>
          <w:szCs w:val="22"/>
        </w:rPr>
        <w:t>fost</w:t>
      </w:r>
      <w:proofErr w:type="spellEnd"/>
      <w:r w:rsidR="00C65091" w:rsidRPr="000C3F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091" w:rsidRPr="000C3F70">
        <w:rPr>
          <w:rFonts w:ascii="Arial" w:hAnsi="Arial" w:cs="Arial"/>
          <w:sz w:val="22"/>
          <w:szCs w:val="22"/>
        </w:rPr>
        <w:t>elaborat</w:t>
      </w:r>
      <w:proofErr w:type="spellEnd"/>
      <w:r w:rsidR="00C65091" w:rsidRPr="000C3F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5091" w:rsidRPr="000C3F70">
        <w:rPr>
          <w:rFonts w:ascii="Arial" w:hAnsi="Arial" w:cs="Arial"/>
          <w:sz w:val="22"/>
          <w:szCs w:val="22"/>
        </w:rPr>
        <w:t>proiectul</w:t>
      </w:r>
      <w:proofErr w:type="spellEnd"/>
      <w:r w:rsidR="00C65091" w:rsidRPr="000C3F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AE73E5" w:rsidRPr="000C3F70">
        <w:rPr>
          <w:rFonts w:ascii="Arial" w:hAnsi="Arial" w:cs="Arial"/>
          <w:b/>
          <w:sz w:val="22"/>
          <w:szCs w:val="22"/>
        </w:rPr>
        <w:t>Ordin</w:t>
      </w:r>
      <w:proofErr w:type="spellEnd"/>
      <w:r w:rsidR="00AE73E5" w:rsidRPr="000C3F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pentru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aprobarea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preţurilor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maximale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ale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medicamentelor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uz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uman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valabile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în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România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care pot fi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utilizate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comercializate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exclusiv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farmaciile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comunitare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oficinele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locale de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distribuţie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farmaciile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cu circuit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închis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şi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drogheriile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care nu se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află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în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relaţie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contractuală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cu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casele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asigurări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sănătate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şi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sau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direcţiile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sănătate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publică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judeţene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şi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municipiului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Bucureşti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sau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şi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cu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Ministerul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Sănătăţii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cuprinse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în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Catalogul</w:t>
      </w:r>
      <w:proofErr w:type="spellEnd"/>
      <w:r w:rsidR="00AE73E5" w:rsidRPr="000C3F7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Public, </w:t>
      </w:r>
      <w:proofErr w:type="spellStart"/>
      <w:r w:rsidR="00D15691" w:rsidRPr="000C3F70">
        <w:rPr>
          <w:rFonts w:ascii="Arial" w:hAnsi="Arial" w:cs="Arial"/>
          <w:sz w:val="22"/>
          <w:szCs w:val="22"/>
        </w:rPr>
        <w:t>pe</w:t>
      </w:r>
      <w:proofErr w:type="spellEnd"/>
      <w:r w:rsidR="00D15691" w:rsidRPr="000C3F70">
        <w:rPr>
          <w:rFonts w:ascii="Arial" w:hAnsi="Arial" w:cs="Arial"/>
          <w:sz w:val="22"/>
          <w:szCs w:val="22"/>
        </w:rPr>
        <w:t xml:space="preserve"> care – </w:t>
      </w:r>
      <w:proofErr w:type="spellStart"/>
      <w:r w:rsidR="00D15691" w:rsidRPr="000C3F70">
        <w:rPr>
          <w:rFonts w:ascii="Arial" w:hAnsi="Arial" w:cs="Arial"/>
          <w:sz w:val="22"/>
          <w:szCs w:val="22"/>
        </w:rPr>
        <w:t>dacă</w:t>
      </w:r>
      <w:proofErr w:type="spellEnd"/>
      <w:r w:rsidR="00D15691" w:rsidRPr="000C3F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5691" w:rsidRPr="000C3F70">
        <w:rPr>
          <w:rFonts w:ascii="Arial" w:hAnsi="Arial" w:cs="Arial"/>
          <w:sz w:val="22"/>
          <w:szCs w:val="22"/>
        </w:rPr>
        <w:t>sunteţi</w:t>
      </w:r>
      <w:proofErr w:type="spellEnd"/>
      <w:r w:rsidR="00D15691" w:rsidRPr="000C3F7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15691" w:rsidRPr="000C3F70">
        <w:rPr>
          <w:rFonts w:ascii="Arial" w:hAnsi="Arial" w:cs="Arial"/>
          <w:sz w:val="22"/>
          <w:szCs w:val="22"/>
        </w:rPr>
        <w:t>acord</w:t>
      </w:r>
      <w:proofErr w:type="spellEnd"/>
      <w:r w:rsidR="00D15691" w:rsidRPr="000C3F7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1A0B16" w:rsidRPr="000C3F70">
        <w:rPr>
          <w:rFonts w:ascii="Arial" w:hAnsi="Arial" w:cs="Arial"/>
          <w:b/>
          <w:i/>
          <w:sz w:val="22"/>
          <w:szCs w:val="22"/>
        </w:rPr>
        <w:t>vă</w:t>
      </w:r>
      <w:proofErr w:type="spellEnd"/>
      <w:r w:rsidR="001A0B16" w:rsidRPr="000C3F7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1A0B16" w:rsidRPr="000C3F70">
        <w:rPr>
          <w:rFonts w:ascii="Arial" w:hAnsi="Arial" w:cs="Arial"/>
          <w:b/>
          <w:i/>
          <w:sz w:val="22"/>
          <w:szCs w:val="22"/>
        </w:rPr>
        <w:t>rugăm</w:t>
      </w:r>
      <w:proofErr w:type="spellEnd"/>
      <w:r w:rsidR="001A0B16" w:rsidRPr="000C3F7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1A0B16" w:rsidRPr="000C3F70">
        <w:rPr>
          <w:rFonts w:ascii="Arial" w:hAnsi="Arial" w:cs="Arial"/>
          <w:b/>
          <w:i/>
          <w:sz w:val="22"/>
          <w:szCs w:val="22"/>
        </w:rPr>
        <w:t>să</w:t>
      </w:r>
      <w:proofErr w:type="spellEnd"/>
      <w:r w:rsidR="001A0B16" w:rsidRPr="000C3F70">
        <w:rPr>
          <w:rFonts w:ascii="Arial" w:hAnsi="Arial" w:cs="Arial"/>
          <w:b/>
          <w:i/>
          <w:sz w:val="22"/>
          <w:szCs w:val="22"/>
        </w:rPr>
        <w:t xml:space="preserve">-l </w:t>
      </w:r>
      <w:proofErr w:type="spellStart"/>
      <w:r w:rsidR="001A0B16" w:rsidRPr="000C3F70">
        <w:rPr>
          <w:rFonts w:ascii="Arial" w:hAnsi="Arial" w:cs="Arial"/>
          <w:b/>
          <w:i/>
          <w:sz w:val="22"/>
          <w:szCs w:val="22"/>
        </w:rPr>
        <w:t>aprobaţi</w:t>
      </w:r>
      <w:proofErr w:type="spellEnd"/>
      <w:r w:rsidR="001A0B16" w:rsidRPr="000C3F7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1A0B16" w:rsidRPr="000C3F70">
        <w:rPr>
          <w:rFonts w:ascii="Arial" w:hAnsi="Arial" w:cs="Arial"/>
          <w:b/>
          <w:i/>
          <w:sz w:val="22"/>
          <w:szCs w:val="22"/>
        </w:rPr>
        <w:t>în</w:t>
      </w:r>
      <w:proofErr w:type="spellEnd"/>
      <w:r w:rsidR="001A0B16" w:rsidRPr="000C3F7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1A0B16" w:rsidRPr="000C3F70">
        <w:rPr>
          <w:rFonts w:ascii="Arial" w:hAnsi="Arial" w:cs="Arial"/>
          <w:b/>
          <w:i/>
          <w:sz w:val="22"/>
          <w:szCs w:val="22"/>
        </w:rPr>
        <w:t>vederea</w:t>
      </w:r>
      <w:proofErr w:type="spellEnd"/>
      <w:r w:rsidR="001A0B16" w:rsidRPr="000C3F7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1A0B16" w:rsidRPr="000C3F70">
        <w:rPr>
          <w:rFonts w:ascii="Arial" w:hAnsi="Arial" w:cs="Arial"/>
          <w:b/>
          <w:i/>
          <w:sz w:val="22"/>
          <w:szCs w:val="22"/>
        </w:rPr>
        <w:t>publicării</w:t>
      </w:r>
      <w:proofErr w:type="spellEnd"/>
      <w:r w:rsidR="001A0B16" w:rsidRPr="000C3F7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5577E1">
        <w:rPr>
          <w:rFonts w:ascii="Arial" w:hAnsi="Arial" w:cs="Arial"/>
          <w:b/>
          <w:i/>
          <w:sz w:val="22"/>
          <w:szCs w:val="22"/>
        </w:rPr>
        <w:t>pe</w:t>
      </w:r>
      <w:proofErr w:type="spellEnd"/>
      <w:r w:rsidR="005577E1">
        <w:rPr>
          <w:rFonts w:ascii="Arial" w:hAnsi="Arial" w:cs="Arial"/>
          <w:b/>
          <w:i/>
          <w:sz w:val="22"/>
          <w:szCs w:val="22"/>
        </w:rPr>
        <w:t xml:space="preserve"> site-</w:t>
      </w:r>
      <w:proofErr w:type="spellStart"/>
      <w:r w:rsidR="005577E1">
        <w:rPr>
          <w:rFonts w:ascii="Arial" w:hAnsi="Arial" w:cs="Arial"/>
          <w:b/>
          <w:i/>
          <w:sz w:val="22"/>
          <w:szCs w:val="22"/>
        </w:rPr>
        <w:t>ul</w:t>
      </w:r>
      <w:proofErr w:type="spellEnd"/>
      <w:r w:rsidR="005577E1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5577E1">
        <w:rPr>
          <w:rFonts w:ascii="Arial" w:hAnsi="Arial" w:cs="Arial"/>
          <w:b/>
          <w:i/>
          <w:sz w:val="22"/>
          <w:szCs w:val="22"/>
        </w:rPr>
        <w:t>Ministerului</w:t>
      </w:r>
      <w:proofErr w:type="spellEnd"/>
      <w:r w:rsidR="005577E1">
        <w:rPr>
          <w:rFonts w:ascii="Arial" w:hAnsi="Arial" w:cs="Arial"/>
          <w:b/>
          <w:i/>
          <w:sz w:val="22"/>
          <w:szCs w:val="22"/>
        </w:rPr>
        <w:t xml:space="preserve"> S</w:t>
      </w:r>
      <w:proofErr w:type="spellStart"/>
      <w:r w:rsidR="005577E1">
        <w:rPr>
          <w:rFonts w:ascii="Arial" w:hAnsi="Arial" w:cs="Arial"/>
          <w:b/>
          <w:i/>
          <w:sz w:val="22"/>
          <w:szCs w:val="22"/>
          <w:lang w:val="ro-RO"/>
        </w:rPr>
        <w:t>ănătății</w:t>
      </w:r>
      <w:proofErr w:type="spellEnd"/>
      <w:r w:rsidR="005577E1">
        <w:rPr>
          <w:rFonts w:ascii="Arial" w:hAnsi="Arial" w:cs="Arial"/>
          <w:b/>
          <w:i/>
          <w:sz w:val="22"/>
          <w:szCs w:val="22"/>
          <w:lang w:val="ro-RO"/>
        </w:rPr>
        <w:t xml:space="preserve"> la rubrica Transparență Decizională</w:t>
      </w:r>
      <w:r w:rsidR="001A0B16" w:rsidRPr="000C3F70">
        <w:rPr>
          <w:rFonts w:ascii="Arial" w:hAnsi="Arial" w:cs="Arial"/>
          <w:b/>
          <w:i/>
          <w:sz w:val="22"/>
          <w:szCs w:val="22"/>
        </w:rPr>
        <w:t xml:space="preserve">.   </w:t>
      </w:r>
    </w:p>
    <w:p w:rsidR="00D15691" w:rsidRDefault="00D15691" w:rsidP="00D15691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</w:rPr>
      </w:pPr>
    </w:p>
    <w:p w:rsidR="000C3F70" w:rsidRDefault="000C3F70" w:rsidP="00D15691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</w:rPr>
      </w:pPr>
    </w:p>
    <w:p w:rsidR="00043D16" w:rsidRPr="000C3F70" w:rsidRDefault="00043D16" w:rsidP="00173DE4">
      <w:pPr>
        <w:spacing w:after="0" w:line="240" w:lineRule="auto"/>
        <w:jc w:val="center"/>
        <w:rPr>
          <w:rFonts w:ascii="Arial" w:hAnsi="Arial" w:cs="Arial"/>
          <w:b/>
        </w:rPr>
      </w:pPr>
      <w:r w:rsidRPr="000C3F70">
        <w:rPr>
          <w:rFonts w:ascii="Arial" w:hAnsi="Arial" w:cs="Arial"/>
          <w:b/>
        </w:rPr>
        <w:t xml:space="preserve">DIRECȚIA </w:t>
      </w:r>
      <w:r w:rsidR="00173DE4">
        <w:rPr>
          <w:rFonts w:ascii="Arial" w:hAnsi="Arial" w:cs="Arial"/>
          <w:b/>
        </w:rPr>
        <w:t>FARMACEUTICĂ ȘI DISPOZITIVE MEDICALE</w:t>
      </w:r>
    </w:p>
    <w:p w:rsidR="00D15691" w:rsidRPr="000C3F70" w:rsidRDefault="00D15691" w:rsidP="00D15691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</w:p>
    <w:p w:rsidR="00D15691" w:rsidRPr="000C3F70" w:rsidRDefault="005577E1" w:rsidP="00D15691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Monica Negovan</w:t>
      </w:r>
    </w:p>
    <w:p w:rsidR="00D15691" w:rsidRPr="000C3F70" w:rsidRDefault="00D15691" w:rsidP="00D15691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 w:rsidRPr="000C3F70">
        <w:rPr>
          <w:rFonts w:ascii="Arial" w:hAnsi="Arial" w:cs="Arial"/>
          <w:b/>
        </w:rPr>
        <w:t>DIRECTOR</w:t>
      </w:r>
    </w:p>
    <w:p w:rsidR="005E4E9F" w:rsidRDefault="005E4E9F" w:rsidP="003F518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b/>
          <w:lang w:val="ro-RO"/>
        </w:rPr>
      </w:pPr>
    </w:p>
    <w:p w:rsidR="000C3F70" w:rsidRDefault="000C3F70" w:rsidP="000C3F70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center"/>
        <w:rPr>
          <w:rFonts w:ascii="Arial" w:hAnsi="Arial" w:cs="Arial"/>
          <w:b/>
          <w:lang w:val="ro-RO"/>
        </w:rPr>
      </w:pPr>
    </w:p>
    <w:p w:rsidR="000C3F70" w:rsidRDefault="000C3F70" w:rsidP="000C3F70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center"/>
        <w:rPr>
          <w:rFonts w:ascii="Arial" w:hAnsi="Arial" w:cs="Arial"/>
          <w:b/>
          <w:lang w:val="ro-RO"/>
        </w:rPr>
      </w:pPr>
    </w:p>
    <w:p w:rsidR="000C3F70" w:rsidRPr="000C3F70" w:rsidRDefault="000C3F70" w:rsidP="000C3F70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center"/>
        <w:rPr>
          <w:rFonts w:ascii="Arial" w:hAnsi="Arial" w:cs="Arial"/>
          <w:b/>
          <w:lang w:val="ro-RO"/>
        </w:rPr>
      </w:pPr>
    </w:p>
    <w:p w:rsidR="00A927B7" w:rsidRPr="000C3F70" w:rsidRDefault="00A927B7" w:rsidP="003F518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b/>
          <w:lang w:val="ro-RO"/>
        </w:rPr>
      </w:pPr>
    </w:p>
    <w:p w:rsidR="005E4E9F" w:rsidRPr="000C3F70" w:rsidRDefault="000C3F70" w:rsidP="003F518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b/>
          <w:lang w:val="ro-RO"/>
        </w:rPr>
      </w:pPr>
      <w:r w:rsidRPr="000C3F70">
        <w:rPr>
          <w:rFonts w:ascii="Arial" w:hAnsi="Arial" w:cs="Arial"/>
          <w:b/>
          <w:lang w:val="ro-RO"/>
        </w:rPr>
        <w:t>SERVICIUL PREȚURI ȘI POLITICA MEDICAMENTULUI</w:t>
      </w:r>
    </w:p>
    <w:p w:rsidR="000C3F70" w:rsidRPr="000C3F70" w:rsidRDefault="005577E1" w:rsidP="003F518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Bogdan Predescu</w:t>
      </w:r>
    </w:p>
    <w:p w:rsidR="000C3F70" w:rsidRPr="000C3F70" w:rsidRDefault="000C3F70" w:rsidP="003F518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b/>
          <w:lang w:val="ro-RO"/>
        </w:rPr>
      </w:pPr>
      <w:r w:rsidRPr="000C3F70">
        <w:rPr>
          <w:rFonts w:ascii="Arial" w:hAnsi="Arial" w:cs="Arial"/>
          <w:b/>
          <w:lang w:val="ro-RO"/>
        </w:rPr>
        <w:t>ȘEF SERVICIU</w:t>
      </w:r>
    </w:p>
    <w:p w:rsidR="000C3F70" w:rsidRDefault="000C3F70" w:rsidP="003F518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0C3F70" w:rsidRDefault="000C3F70" w:rsidP="003F518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0C3F70" w:rsidRDefault="000C3F70" w:rsidP="003F518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0C3F70" w:rsidRDefault="000C3F70" w:rsidP="003F518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0C3F70" w:rsidRDefault="000C3F70" w:rsidP="003F518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0C3F70" w:rsidRDefault="000C3F70" w:rsidP="003F518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3F5188" w:rsidRPr="005E4E9F" w:rsidRDefault="005E4E9F" w:rsidP="000C3F70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8"/>
          <w:szCs w:val="18"/>
          <w:lang w:val="ro-RO"/>
        </w:rPr>
      </w:pPr>
      <w:r w:rsidRPr="005E4E9F">
        <w:rPr>
          <w:rFonts w:ascii="Arial" w:hAnsi="Arial" w:cs="Arial"/>
          <w:sz w:val="18"/>
          <w:szCs w:val="18"/>
          <w:lang w:val="ro-RO"/>
        </w:rPr>
        <w:t xml:space="preserve">Întocmit, </w:t>
      </w:r>
      <w:r w:rsidR="005577E1">
        <w:rPr>
          <w:rFonts w:ascii="Arial" w:hAnsi="Arial" w:cs="Arial"/>
          <w:sz w:val="18"/>
          <w:szCs w:val="18"/>
          <w:lang w:val="ro-RO"/>
        </w:rPr>
        <w:t>Cristina Ioniță</w:t>
      </w:r>
      <w:r w:rsidR="003F5188" w:rsidRPr="005E4E9F">
        <w:rPr>
          <w:rFonts w:ascii="Arial" w:hAnsi="Arial" w:cs="Arial"/>
          <w:sz w:val="18"/>
          <w:szCs w:val="18"/>
          <w:lang w:val="ro-RO"/>
        </w:rPr>
        <w:t xml:space="preserve">       </w:t>
      </w:r>
    </w:p>
    <w:sectPr w:rsidR="003F5188" w:rsidRPr="005E4E9F" w:rsidSect="000C3F70">
      <w:footerReference w:type="default" r:id="rId9"/>
      <w:type w:val="continuous"/>
      <w:pgSz w:w="12240" w:h="15840"/>
      <w:pgMar w:top="567" w:right="902" w:bottom="0" w:left="1361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E9" w:rsidRDefault="00414CE9">
      <w:pPr>
        <w:spacing w:after="0" w:line="240" w:lineRule="auto"/>
      </w:pPr>
      <w:r>
        <w:separator/>
      </w:r>
    </w:p>
  </w:endnote>
  <w:endnote w:type="continuationSeparator" w:id="0">
    <w:p w:rsidR="00414CE9" w:rsidRDefault="0041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3FF" w:rsidRPr="00BD23FF" w:rsidRDefault="00BD23FF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616004">
      <w:rPr>
        <w:noProof/>
        <w:color w:val="808080" w:themeColor="background1" w:themeShade="80"/>
      </w:rPr>
      <w:t>1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616004">
      <w:rPr>
        <w:noProof/>
        <w:color w:val="808080" w:themeColor="background1" w:themeShade="80"/>
      </w:rPr>
      <w:t>2</w:t>
    </w:r>
    <w:r w:rsidRPr="00BD23FF">
      <w:rPr>
        <w:color w:val="808080" w:themeColor="background1" w:themeShade="80"/>
      </w:rPr>
      <w:fldChar w:fldCharType="end"/>
    </w:r>
  </w:p>
  <w:p w:rsidR="00F4440C" w:rsidRDefault="00414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E9" w:rsidRDefault="00414CE9">
      <w:pPr>
        <w:spacing w:after="0" w:line="240" w:lineRule="auto"/>
      </w:pPr>
      <w:r>
        <w:separator/>
      </w:r>
    </w:p>
  </w:footnote>
  <w:footnote w:type="continuationSeparator" w:id="0">
    <w:p w:rsidR="00414CE9" w:rsidRDefault="00414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6EA0"/>
    <w:multiLevelType w:val="hybridMultilevel"/>
    <w:tmpl w:val="96DE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39AB"/>
    <w:multiLevelType w:val="hybridMultilevel"/>
    <w:tmpl w:val="384E58D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CB7E8F"/>
    <w:multiLevelType w:val="hybridMultilevel"/>
    <w:tmpl w:val="139ED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4146E"/>
    <w:multiLevelType w:val="hybridMultilevel"/>
    <w:tmpl w:val="C96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562C"/>
    <w:multiLevelType w:val="hybridMultilevel"/>
    <w:tmpl w:val="1A02243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0B5C20"/>
    <w:multiLevelType w:val="hybridMultilevel"/>
    <w:tmpl w:val="B03687FC"/>
    <w:lvl w:ilvl="0" w:tplc="6DCED8F4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6" w15:restartNumberingAfterBreak="0">
    <w:nsid w:val="1D126A7B"/>
    <w:multiLevelType w:val="hybridMultilevel"/>
    <w:tmpl w:val="9758A81A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1E6F30BF"/>
    <w:multiLevelType w:val="hybridMultilevel"/>
    <w:tmpl w:val="F2AA0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A4C15"/>
    <w:multiLevelType w:val="hybridMultilevel"/>
    <w:tmpl w:val="BB02DD12"/>
    <w:lvl w:ilvl="0" w:tplc="8062A5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659FE"/>
    <w:multiLevelType w:val="hybridMultilevel"/>
    <w:tmpl w:val="BA6E7DF0"/>
    <w:lvl w:ilvl="0" w:tplc="4A7246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C80635F"/>
    <w:multiLevelType w:val="hybridMultilevel"/>
    <w:tmpl w:val="6554AC7A"/>
    <w:lvl w:ilvl="0" w:tplc="58984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55ED8"/>
    <w:multiLevelType w:val="hybridMultilevel"/>
    <w:tmpl w:val="B5A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5986"/>
    <w:multiLevelType w:val="hybridMultilevel"/>
    <w:tmpl w:val="58D078F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A104A87"/>
    <w:multiLevelType w:val="hybridMultilevel"/>
    <w:tmpl w:val="CA3E5262"/>
    <w:lvl w:ilvl="0" w:tplc="514A101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B876BCE"/>
    <w:multiLevelType w:val="hybridMultilevel"/>
    <w:tmpl w:val="2FA43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E556CC"/>
    <w:multiLevelType w:val="hybridMultilevel"/>
    <w:tmpl w:val="2470425E"/>
    <w:lvl w:ilvl="0" w:tplc="3C9807AE">
      <w:start w:val="1"/>
      <w:numFmt w:val="bullet"/>
      <w:lvlText w:val="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1260B30"/>
    <w:multiLevelType w:val="hybridMultilevel"/>
    <w:tmpl w:val="4C18B3A4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1E81AE3"/>
    <w:multiLevelType w:val="hybridMultilevel"/>
    <w:tmpl w:val="A9ACBFFE"/>
    <w:lvl w:ilvl="0" w:tplc="FEC2077E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42E62234"/>
    <w:multiLevelType w:val="hybridMultilevel"/>
    <w:tmpl w:val="89D4108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2EA4237"/>
    <w:multiLevelType w:val="hybridMultilevel"/>
    <w:tmpl w:val="137E4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4AC830E2"/>
    <w:multiLevelType w:val="hybridMultilevel"/>
    <w:tmpl w:val="38EAE416"/>
    <w:lvl w:ilvl="0" w:tplc="69BE3986">
      <w:start w:val="1"/>
      <w:numFmt w:val="bullet"/>
      <w:lvlText w:val=""/>
      <w:lvlJc w:val="left"/>
      <w:pPr>
        <w:ind w:left="76" w:hanging="19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DE933D1"/>
    <w:multiLevelType w:val="hybridMultilevel"/>
    <w:tmpl w:val="1A1CF4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43F2DC5"/>
    <w:multiLevelType w:val="hybridMultilevel"/>
    <w:tmpl w:val="A5C647E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591D7D85"/>
    <w:multiLevelType w:val="hybridMultilevel"/>
    <w:tmpl w:val="E4B48F84"/>
    <w:lvl w:ilvl="0" w:tplc="3A624A28">
      <w:start w:val="2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A8D09B7"/>
    <w:multiLevelType w:val="hybridMultilevel"/>
    <w:tmpl w:val="9FEC9D5E"/>
    <w:lvl w:ilvl="0" w:tplc="AC54A4E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5BD67AA7"/>
    <w:multiLevelType w:val="hybridMultilevel"/>
    <w:tmpl w:val="FEC0B1E2"/>
    <w:lvl w:ilvl="0" w:tplc="0E426A78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1028F"/>
    <w:multiLevelType w:val="hybridMultilevel"/>
    <w:tmpl w:val="0ED07D40"/>
    <w:lvl w:ilvl="0" w:tplc="A192D7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1D06C4"/>
    <w:multiLevelType w:val="hybridMultilevel"/>
    <w:tmpl w:val="67A0D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E33592"/>
    <w:multiLevelType w:val="hybridMultilevel"/>
    <w:tmpl w:val="31ACEFC0"/>
    <w:lvl w:ilvl="0" w:tplc="769EEFC0">
      <w:start w:val="2"/>
      <w:numFmt w:val="bullet"/>
      <w:lvlText w:val=""/>
      <w:lvlJc w:val="left"/>
      <w:pPr>
        <w:ind w:left="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6C1374A8"/>
    <w:multiLevelType w:val="hybridMultilevel"/>
    <w:tmpl w:val="3B02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C748D"/>
    <w:multiLevelType w:val="hybridMultilevel"/>
    <w:tmpl w:val="17521B3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72CF4EE3"/>
    <w:multiLevelType w:val="hybridMultilevel"/>
    <w:tmpl w:val="393893C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4A41A77"/>
    <w:multiLevelType w:val="hybridMultilevel"/>
    <w:tmpl w:val="F02C5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AA5C9B"/>
    <w:multiLevelType w:val="hybridMultilevel"/>
    <w:tmpl w:val="26560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AF50AC"/>
    <w:multiLevelType w:val="hybridMultilevel"/>
    <w:tmpl w:val="5A420A8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C3D71"/>
    <w:multiLevelType w:val="hybridMultilevel"/>
    <w:tmpl w:val="C29C874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7C3B331E"/>
    <w:multiLevelType w:val="hybridMultilevel"/>
    <w:tmpl w:val="F75AC4EA"/>
    <w:lvl w:ilvl="0" w:tplc="8C1EDC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5"/>
  </w:num>
  <w:num w:numId="5">
    <w:abstractNumId w:val="18"/>
  </w:num>
  <w:num w:numId="6">
    <w:abstractNumId w:val="28"/>
  </w:num>
  <w:num w:numId="7">
    <w:abstractNumId w:val="24"/>
  </w:num>
  <w:num w:numId="8">
    <w:abstractNumId w:val="2"/>
  </w:num>
  <w:num w:numId="9">
    <w:abstractNumId w:val="13"/>
  </w:num>
  <w:num w:numId="10">
    <w:abstractNumId w:val="30"/>
  </w:num>
  <w:num w:numId="11">
    <w:abstractNumId w:val="35"/>
  </w:num>
  <w:num w:numId="12">
    <w:abstractNumId w:val="23"/>
  </w:num>
  <w:num w:numId="13">
    <w:abstractNumId w:val="19"/>
  </w:num>
  <w:num w:numId="14">
    <w:abstractNumId w:val="22"/>
  </w:num>
  <w:num w:numId="15">
    <w:abstractNumId w:val="36"/>
  </w:num>
  <w:num w:numId="16">
    <w:abstractNumId w:val="16"/>
  </w:num>
  <w:num w:numId="17">
    <w:abstractNumId w:val="3"/>
  </w:num>
  <w:num w:numId="18">
    <w:abstractNumId w:val="21"/>
  </w:num>
  <w:num w:numId="19">
    <w:abstractNumId w:val="7"/>
  </w:num>
  <w:num w:numId="20">
    <w:abstractNumId w:val="20"/>
  </w:num>
  <w:num w:numId="21">
    <w:abstractNumId w:val="9"/>
  </w:num>
  <w:num w:numId="22">
    <w:abstractNumId w:val="25"/>
  </w:num>
  <w:num w:numId="23">
    <w:abstractNumId w:val="0"/>
  </w:num>
  <w:num w:numId="24">
    <w:abstractNumId w:val="34"/>
  </w:num>
  <w:num w:numId="25">
    <w:abstractNumId w:val="11"/>
  </w:num>
  <w:num w:numId="26">
    <w:abstractNumId w:val="31"/>
  </w:num>
  <w:num w:numId="27">
    <w:abstractNumId w:val="8"/>
  </w:num>
  <w:num w:numId="28">
    <w:abstractNumId w:val="14"/>
  </w:num>
  <w:num w:numId="29">
    <w:abstractNumId w:val="26"/>
  </w:num>
  <w:num w:numId="30">
    <w:abstractNumId w:val="12"/>
  </w:num>
  <w:num w:numId="31">
    <w:abstractNumId w:val="32"/>
  </w:num>
  <w:num w:numId="32">
    <w:abstractNumId w:val="27"/>
  </w:num>
  <w:num w:numId="33">
    <w:abstractNumId w:val="6"/>
  </w:num>
  <w:num w:numId="34">
    <w:abstractNumId w:val="10"/>
  </w:num>
  <w:num w:numId="35">
    <w:abstractNumId w:val="17"/>
  </w:num>
  <w:num w:numId="36">
    <w:abstractNumId w:val="2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1646D"/>
    <w:rsid w:val="00027C30"/>
    <w:rsid w:val="00030915"/>
    <w:rsid w:val="000312BE"/>
    <w:rsid w:val="0003397C"/>
    <w:rsid w:val="000363A7"/>
    <w:rsid w:val="000376AF"/>
    <w:rsid w:val="00043D16"/>
    <w:rsid w:val="000461CC"/>
    <w:rsid w:val="00060369"/>
    <w:rsid w:val="000628AD"/>
    <w:rsid w:val="0007248E"/>
    <w:rsid w:val="0008048B"/>
    <w:rsid w:val="000848B0"/>
    <w:rsid w:val="000857B1"/>
    <w:rsid w:val="000876D9"/>
    <w:rsid w:val="00093696"/>
    <w:rsid w:val="00097AB5"/>
    <w:rsid w:val="00097E2B"/>
    <w:rsid w:val="000A1F17"/>
    <w:rsid w:val="000B1C82"/>
    <w:rsid w:val="000B706D"/>
    <w:rsid w:val="000C3F70"/>
    <w:rsid w:val="000E10B5"/>
    <w:rsid w:val="000E2854"/>
    <w:rsid w:val="000E7ADE"/>
    <w:rsid w:val="000F1F1C"/>
    <w:rsid w:val="00107056"/>
    <w:rsid w:val="0010788C"/>
    <w:rsid w:val="001124AD"/>
    <w:rsid w:val="00114F38"/>
    <w:rsid w:val="001226A3"/>
    <w:rsid w:val="00125556"/>
    <w:rsid w:val="001317A9"/>
    <w:rsid w:val="00134D0B"/>
    <w:rsid w:val="001379DE"/>
    <w:rsid w:val="00156736"/>
    <w:rsid w:val="00172BCA"/>
    <w:rsid w:val="0017348C"/>
    <w:rsid w:val="00173DE4"/>
    <w:rsid w:val="00174BE4"/>
    <w:rsid w:val="00177360"/>
    <w:rsid w:val="0019290B"/>
    <w:rsid w:val="001A0B16"/>
    <w:rsid w:val="001A7A44"/>
    <w:rsid w:val="001B0140"/>
    <w:rsid w:val="001B2C1E"/>
    <w:rsid w:val="001B3FF2"/>
    <w:rsid w:val="001C4048"/>
    <w:rsid w:val="001D1433"/>
    <w:rsid w:val="001D26D7"/>
    <w:rsid w:val="001D3212"/>
    <w:rsid w:val="001E0A91"/>
    <w:rsid w:val="001E1263"/>
    <w:rsid w:val="001E3F6A"/>
    <w:rsid w:val="001F5530"/>
    <w:rsid w:val="001F78F4"/>
    <w:rsid w:val="001F7E5C"/>
    <w:rsid w:val="00202898"/>
    <w:rsid w:val="00206161"/>
    <w:rsid w:val="002121D8"/>
    <w:rsid w:val="002131B1"/>
    <w:rsid w:val="00213B77"/>
    <w:rsid w:val="00213BAE"/>
    <w:rsid w:val="00217C61"/>
    <w:rsid w:val="00221C08"/>
    <w:rsid w:val="0023298A"/>
    <w:rsid w:val="00232BD6"/>
    <w:rsid w:val="00236BD1"/>
    <w:rsid w:val="00236EA2"/>
    <w:rsid w:val="00240CCE"/>
    <w:rsid w:val="002423C7"/>
    <w:rsid w:val="002510C8"/>
    <w:rsid w:val="00251BFD"/>
    <w:rsid w:val="00252D68"/>
    <w:rsid w:val="00255283"/>
    <w:rsid w:val="00260A1D"/>
    <w:rsid w:val="00275E99"/>
    <w:rsid w:val="00285BD5"/>
    <w:rsid w:val="002871C2"/>
    <w:rsid w:val="002A3BEE"/>
    <w:rsid w:val="002B4DEE"/>
    <w:rsid w:val="002B6FA8"/>
    <w:rsid w:val="002B7495"/>
    <w:rsid w:val="002D3131"/>
    <w:rsid w:val="002D6E59"/>
    <w:rsid w:val="002E3066"/>
    <w:rsid w:val="002E4196"/>
    <w:rsid w:val="002E4B0C"/>
    <w:rsid w:val="002E58F6"/>
    <w:rsid w:val="002F254D"/>
    <w:rsid w:val="00304361"/>
    <w:rsid w:val="00311344"/>
    <w:rsid w:val="0031350B"/>
    <w:rsid w:val="00313CE3"/>
    <w:rsid w:val="00315C5D"/>
    <w:rsid w:val="003259AA"/>
    <w:rsid w:val="00332E15"/>
    <w:rsid w:val="003359A4"/>
    <w:rsid w:val="0035293F"/>
    <w:rsid w:val="00362D64"/>
    <w:rsid w:val="0036651B"/>
    <w:rsid w:val="00370484"/>
    <w:rsid w:val="00370491"/>
    <w:rsid w:val="00375442"/>
    <w:rsid w:val="00377BC0"/>
    <w:rsid w:val="003842D8"/>
    <w:rsid w:val="0038544C"/>
    <w:rsid w:val="00390D2B"/>
    <w:rsid w:val="00396465"/>
    <w:rsid w:val="003A030C"/>
    <w:rsid w:val="003A39E8"/>
    <w:rsid w:val="003C0136"/>
    <w:rsid w:val="003C1EA4"/>
    <w:rsid w:val="003C2E33"/>
    <w:rsid w:val="003C33BE"/>
    <w:rsid w:val="003C5237"/>
    <w:rsid w:val="003E54D6"/>
    <w:rsid w:val="003E5619"/>
    <w:rsid w:val="003F1365"/>
    <w:rsid w:val="003F5188"/>
    <w:rsid w:val="003F7483"/>
    <w:rsid w:val="00400EDB"/>
    <w:rsid w:val="004035DD"/>
    <w:rsid w:val="00414CE9"/>
    <w:rsid w:val="00421C0E"/>
    <w:rsid w:val="00427E73"/>
    <w:rsid w:val="00432398"/>
    <w:rsid w:val="00436F8A"/>
    <w:rsid w:val="004443EA"/>
    <w:rsid w:val="00445290"/>
    <w:rsid w:val="004707C3"/>
    <w:rsid w:val="00473568"/>
    <w:rsid w:val="0047389D"/>
    <w:rsid w:val="004742A8"/>
    <w:rsid w:val="00483700"/>
    <w:rsid w:val="00485DD2"/>
    <w:rsid w:val="0048784C"/>
    <w:rsid w:val="004904A4"/>
    <w:rsid w:val="00496015"/>
    <w:rsid w:val="004A3F4F"/>
    <w:rsid w:val="004B1DB0"/>
    <w:rsid w:val="004B58AF"/>
    <w:rsid w:val="004E43A5"/>
    <w:rsid w:val="004E5543"/>
    <w:rsid w:val="004F1F7E"/>
    <w:rsid w:val="004F212B"/>
    <w:rsid w:val="004F292D"/>
    <w:rsid w:val="004F2C6D"/>
    <w:rsid w:val="00502387"/>
    <w:rsid w:val="0050508F"/>
    <w:rsid w:val="0050730B"/>
    <w:rsid w:val="0051787B"/>
    <w:rsid w:val="00520156"/>
    <w:rsid w:val="0052407C"/>
    <w:rsid w:val="005551A5"/>
    <w:rsid w:val="005577E1"/>
    <w:rsid w:val="00580A3A"/>
    <w:rsid w:val="005836D1"/>
    <w:rsid w:val="00585577"/>
    <w:rsid w:val="00585AC8"/>
    <w:rsid w:val="005974BE"/>
    <w:rsid w:val="00597940"/>
    <w:rsid w:val="005A3A11"/>
    <w:rsid w:val="005B0A30"/>
    <w:rsid w:val="005C76C5"/>
    <w:rsid w:val="005C7D3D"/>
    <w:rsid w:val="005E0A8A"/>
    <w:rsid w:val="005E2040"/>
    <w:rsid w:val="005E4E47"/>
    <w:rsid w:val="005E4E9F"/>
    <w:rsid w:val="005F18C2"/>
    <w:rsid w:val="005F4F71"/>
    <w:rsid w:val="006041A6"/>
    <w:rsid w:val="00614F98"/>
    <w:rsid w:val="00616004"/>
    <w:rsid w:val="00621233"/>
    <w:rsid w:val="006317C1"/>
    <w:rsid w:val="00633237"/>
    <w:rsid w:val="006344DD"/>
    <w:rsid w:val="00636C32"/>
    <w:rsid w:val="00637EF6"/>
    <w:rsid w:val="00640C05"/>
    <w:rsid w:val="00653D4D"/>
    <w:rsid w:val="00662159"/>
    <w:rsid w:val="00664DF9"/>
    <w:rsid w:val="00687F5C"/>
    <w:rsid w:val="00692A99"/>
    <w:rsid w:val="00696832"/>
    <w:rsid w:val="006A02C7"/>
    <w:rsid w:val="006A376B"/>
    <w:rsid w:val="006A4807"/>
    <w:rsid w:val="006A680D"/>
    <w:rsid w:val="006A72AB"/>
    <w:rsid w:val="006B0241"/>
    <w:rsid w:val="006B20C1"/>
    <w:rsid w:val="006B279D"/>
    <w:rsid w:val="006B706A"/>
    <w:rsid w:val="006C215E"/>
    <w:rsid w:val="006C799E"/>
    <w:rsid w:val="006D12B3"/>
    <w:rsid w:val="006D3234"/>
    <w:rsid w:val="006D3BD4"/>
    <w:rsid w:val="006D73B5"/>
    <w:rsid w:val="006E297F"/>
    <w:rsid w:val="006E527F"/>
    <w:rsid w:val="006E66AB"/>
    <w:rsid w:val="006E6912"/>
    <w:rsid w:val="0070232A"/>
    <w:rsid w:val="0070290D"/>
    <w:rsid w:val="0071023A"/>
    <w:rsid w:val="00717E36"/>
    <w:rsid w:val="00725430"/>
    <w:rsid w:val="00726F05"/>
    <w:rsid w:val="00731FA9"/>
    <w:rsid w:val="00732D9B"/>
    <w:rsid w:val="00737DC3"/>
    <w:rsid w:val="00746435"/>
    <w:rsid w:val="0074750C"/>
    <w:rsid w:val="0074791A"/>
    <w:rsid w:val="007523C0"/>
    <w:rsid w:val="007633E4"/>
    <w:rsid w:val="00763918"/>
    <w:rsid w:val="00773FD1"/>
    <w:rsid w:val="007809F5"/>
    <w:rsid w:val="00781ACE"/>
    <w:rsid w:val="007877A1"/>
    <w:rsid w:val="007929C9"/>
    <w:rsid w:val="007A06A1"/>
    <w:rsid w:val="007A209F"/>
    <w:rsid w:val="007A27EE"/>
    <w:rsid w:val="007A2A92"/>
    <w:rsid w:val="007B1A21"/>
    <w:rsid w:val="007D33FC"/>
    <w:rsid w:val="007E2FC6"/>
    <w:rsid w:val="007E45DE"/>
    <w:rsid w:val="007E7FE4"/>
    <w:rsid w:val="007F54EB"/>
    <w:rsid w:val="007F60E9"/>
    <w:rsid w:val="00802051"/>
    <w:rsid w:val="008058F1"/>
    <w:rsid w:val="00815288"/>
    <w:rsid w:val="00820E24"/>
    <w:rsid w:val="00832F1C"/>
    <w:rsid w:val="0083619A"/>
    <w:rsid w:val="00837299"/>
    <w:rsid w:val="00837907"/>
    <w:rsid w:val="00842A37"/>
    <w:rsid w:val="00855953"/>
    <w:rsid w:val="008618F0"/>
    <w:rsid w:val="00861DCA"/>
    <w:rsid w:val="008638CE"/>
    <w:rsid w:val="00871D25"/>
    <w:rsid w:val="00884253"/>
    <w:rsid w:val="0088627D"/>
    <w:rsid w:val="00896DEA"/>
    <w:rsid w:val="008A0F1C"/>
    <w:rsid w:val="008A149E"/>
    <w:rsid w:val="008A43A9"/>
    <w:rsid w:val="008A673A"/>
    <w:rsid w:val="008D018D"/>
    <w:rsid w:val="008D3AFB"/>
    <w:rsid w:val="008D3E2D"/>
    <w:rsid w:val="008D5E8B"/>
    <w:rsid w:val="008E1BE6"/>
    <w:rsid w:val="008E227E"/>
    <w:rsid w:val="008F3F60"/>
    <w:rsid w:val="009002AE"/>
    <w:rsid w:val="0090403A"/>
    <w:rsid w:val="00906EDA"/>
    <w:rsid w:val="0092065B"/>
    <w:rsid w:val="0092122F"/>
    <w:rsid w:val="00931E68"/>
    <w:rsid w:val="0093290D"/>
    <w:rsid w:val="009350FD"/>
    <w:rsid w:val="00935E53"/>
    <w:rsid w:val="009508D8"/>
    <w:rsid w:val="00953966"/>
    <w:rsid w:val="00955FCE"/>
    <w:rsid w:val="00957A53"/>
    <w:rsid w:val="00961818"/>
    <w:rsid w:val="00962E71"/>
    <w:rsid w:val="00963E3C"/>
    <w:rsid w:val="0096698A"/>
    <w:rsid w:val="00974EB6"/>
    <w:rsid w:val="00984560"/>
    <w:rsid w:val="00984884"/>
    <w:rsid w:val="0099396B"/>
    <w:rsid w:val="009A1D12"/>
    <w:rsid w:val="009B34CC"/>
    <w:rsid w:val="009D04ED"/>
    <w:rsid w:val="009D0C41"/>
    <w:rsid w:val="009D16CA"/>
    <w:rsid w:val="009D21C3"/>
    <w:rsid w:val="009D3878"/>
    <w:rsid w:val="009D686D"/>
    <w:rsid w:val="009D7070"/>
    <w:rsid w:val="009E43CF"/>
    <w:rsid w:val="009E6C3B"/>
    <w:rsid w:val="009F1C11"/>
    <w:rsid w:val="009F5059"/>
    <w:rsid w:val="009F6245"/>
    <w:rsid w:val="009F625A"/>
    <w:rsid w:val="00A024C7"/>
    <w:rsid w:val="00A03688"/>
    <w:rsid w:val="00A04066"/>
    <w:rsid w:val="00A13281"/>
    <w:rsid w:val="00A13DA5"/>
    <w:rsid w:val="00A15B2C"/>
    <w:rsid w:val="00A174BD"/>
    <w:rsid w:val="00A2647E"/>
    <w:rsid w:val="00A57039"/>
    <w:rsid w:val="00A65DAC"/>
    <w:rsid w:val="00A6620D"/>
    <w:rsid w:val="00A70244"/>
    <w:rsid w:val="00A83877"/>
    <w:rsid w:val="00A927B7"/>
    <w:rsid w:val="00A93A88"/>
    <w:rsid w:val="00AC632B"/>
    <w:rsid w:val="00AD2227"/>
    <w:rsid w:val="00AD69F0"/>
    <w:rsid w:val="00AE2CA4"/>
    <w:rsid w:val="00AE73E5"/>
    <w:rsid w:val="00B17924"/>
    <w:rsid w:val="00B32103"/>
    <w:rsid w:val="00B327A4"/>
    <w:rsid w:val="00B32A3A"/>
    <w:rsid w:val="00B33B37"/>
    <w:rsid w:val="00B34999"/>
    <w:rsid w:val="00B41B19"/>
    <w:rsid w:val="00B42D9C"/>
    <w:rsid w:val="00B43C26"/>
    <w:rsid w:val="00B44846"/>
    <w:rsid w:val="00B52C59"/>
    <w:rsid w:val="00B54472"/>
    <w:rsid w:val="00B55CC4"/>
    <w:rsid w:val="00B62100"/>
    <w:rsid w:val="00B7632B"/>
    <w:rsid w:val="00B76573"/>
    <w:rsid w:val="00B80D41"/>
    <w:rsid w:val="00B83CD4"/>
    <w:rsid w:val="00B95CB0"/>
    <w:rsid w:val="00B96033"/>
    <w:rsid w:val="00BA6C3F"/>
    <w:rsid w:val="00BB6432"/>
    <w:rsid w:val="00BC6858"/>
    <w:rsid w:val="00BD1DF7"/>
    <w:rsid w:val="00BD23B3"/>
    <w:rsid w:val="00BD23FF"/>
    <w:rsid w:val="00BE1DA5"/>
    <w:rsid w:val="00BF1695"/>
    <w:rsid w:val="00BF2F0E"/>
    <w:rsid w:val="00BF6F78"/>
    <w:rsid w:val="00BF6F8F"/>
    <w:rsid w:val="00C1210E"/>
    <w:rsid w:val="00C13E7D"/>
    <w:rsid w:val="00C143D7"/>
    <w:rsid w:val="00C25624"/>
    <w:rsid w:val="00C26045"/>
    <w:rsid w:val="00C34860"/>
    <w:rsid w:val="00C36831"/>
    <w:rsid w:val="00C36D91"/>
    <w:rsid w:val="00C37781"/>
    <w:rsid w:val="00C44C92"/>
    <w:rsid w:val="00C531BE"/>
    <w:rsid w:val="00C57465"/>
    <w:rsid w:val="00C63E6C"/>
    <w:rsid w:val="00C640D5"/>
    <w:rsid w:val="00C65091"/>
    <w:rsid w:val="00C65B2A"/>
    <w:rsid w:val="00C6736D"/>
    <w:rsid w:val="00C7223C"/>
    <w:rsid w:val="00C8068B"/>
    <w:rsid w:val="00C84B48"/>
    <w:rsid w:val="00C9238F"/>
    <w:rsid w:val="00C923A5"/>
    <w:rsid w:val="00C95484"/>
    <w:rsid w:val="00C96E23"/>
    <w:rsid w:val="00C97E19"/>
    <w:rsid w:val="00CA243C"/>
    <w:rsid w:val="00CA5FCE"/>
    <w:rsid w:val="00CB738B"/>
    <w:rsid w:val="00CB7CCE"/>
    <w:rsid w:val="00CC043A"/>
    <w:rsid w:val="00CD13C5"/>
    <w:rsid w:val="00CF17E8"/>
    <w:rsid w:val="00CF7007"/>
    <w:rsid w:val="00D05B8A"/>
    <w:rsid w:val="00D124AE"/>
    <w:rsid w:val="00D13082"/>
    <w:rsid w:val="00D15691"/>
    <w:rsid w:val="00D239FB"/>
    <w:rsid w:val="00D24B38"/>
    <w:rsid w:val="00D25BAF"/>
    <w:rsid w:val="00D26FB3"/>
    <w:rsid w:val="00D278C4"/>
    <w:rsid w:val="00D363BB"/>
    <w:rsid w:val="00D40489"/>
    <w:rsid w:val="00D41A7E"/>
    <w:rsid w:val="00D44415"/>
    <w:rsid w:val="00D64346"/>
    <w:rsid w:val="00D66837"/>
    <w:rsid w:val="00D670B8"/>
    <w:rsid w:val="00D673DD"/>
    <w:rsid w:val="00D72680"/>
    <w:rsid w:val="00D75880"/>
    <w:rsid w:val="00D8212D"/>
    <w:rsid w:val="00D94B87"/>
    <w:rsid w:val="00D97FED"/>
    <w:rsid w:val="00DA17F9"/>
    <w:rsid w:val="00DB7286"/>
    <w:rsid w:val="00DC0831"/>
    <w:rsid w:val="00DC2C1C"/>
    <w:rsid w:val="00DC7616"/>
    <w:rsid w:val="00DD6913"/>
    <w:rsid w:val="00DE34F3"/>
    <w:rsid w:val="00DE71A0"/>
    <w:rsid w:val="00DF5998"/>
    <w:rsid w:val="00DF7C28"/>
    <w:rsid w:val="00E06400"/>
    <w:rsid w:val="00E07904"/>
    <w:rsid w:val="00E115C6"/>
    <w:rsid w:val="00E15E91"/>
    <w:rsid w:val="00E25F0E"/>
    <w:rsid w:val="00E27D9B"/>
    <w:rsid w:val="00E31BE6"/>
    <w:rsid w:val="00E47F94"/>
    <w:rsid w:val="00E5315D"/>
    <w:rsid w:val="00E60E09"/>
    <w:rsid w:val="00E62E53"/>
    <w:rsid w:val="00E772BC"/>
    <w:rsid w:val="00E80D59"/>
    <w:rsid w:val="00E80D71"/>
    <w:rsid w:val="00E817E3"/>
    <w:rsid w:val="00E81FDC"/>
    <w:rsid w:val="00E85220"/>
    <w:rsid w:val="00E9271B"/>
    <w:rsid w:val="00E92B06"/>
    <w:rsid w:val="00EB3BA0"/>
    <w:rsid w:val="00EC0FD6"/>
    <w:rsid w:val="00EC1D25"/>
    <w:rsid w:val="00EE0109"/>
    <w:rsid w:val="00EE1678"/>
    <w:rsid w:val="00EE1D1D"/>
    <w:rsid w:val="00EE6302"/>
    <w:rsid w:val="00EF4487"/>
    <w:rsid w:val="00F112FD"/>
    <w:rsid w:val="00F1202F"/>
    <w:rsid w:val="00F14E16"/>
    <w:rsid w:val="00F24F9D"/>
    <w:rsid w:val="00F26287"/>
    <w:rsid w:val="00F31324"/>
    <w:rsid w:val="00F35F43"/>
    <w:rsid w:val="00F41425"/>
    <w:rsid w:val="00F42016"/>
    <w:rsid w:val="00F43604"/>
    <w:rsid w:val="00F474E4"/>
    <w:rsid w:val="00F514D6"/>
    <w:rsid w:val="00F5171C"/>
    <w:rsid w:val="00F55372"/>
    <w:rsid w:val="00F56235"/>
    <w:rsid w:val="00F565C2"/>
    <w:rsid w:val="00F56A42"/>
    <w:rsid w:val="00F57307"/>
    <w:rsid w:val="00F610AE"/>
    <w:rsid w:val="00F62960"/>
    <w:rsid w:val="00F63495"/>
    <w:rsid w:val="00F65173"/>
    <w:rsid w:val="00F6596C"/>
    <w:rsid w:val="00F67F8D"/>
    <w:rsid w:val="00F74766"/>
    <w:rsid w:val="00F77989"/>
    <w:rsid w:val="00F77EBB"/>
    <w:rsid w:val="00FA1ACD"/>
    <w:rsid w:val="00FB57C3"/>
    <w:rsid w:val="00FB5802"/>
    <w:rsid w:val="00FB5D1A"/>
    <w:rsid w:val="00FC38A7"/>
    <w:rsid w:val="00FD70DF"/>
    <w:rsid w:val="00FE3B6B"/>
    <w:rsid w:val="00FE51D3"/>
    <w:rsid w:val="00FF2DD3"/>
    <w:rsid w:val="00FF75DC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6AB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784C"/>
    <w:pPr>
      <w:spacing w:after="0" w:line="240" w:lineRule="auto"/>
    </w:pPr>
    <w:rPr>
      <w:lang w:val="ro-RO"/>
    </w:rPr>
  </w:style>
  <w:style w:type="character" w:customStyle="1" w:styleId="sden">
    <w:name w:val="s_den"/>
    <w:basedOn w:val="DefaultParagraphFont"/>
    <w:rsid w:val="009D16CA"/>
  </w:style>
  <w:style w:type="character" w:customStyle="1" w:styleId="shdr">
    <w:name w:val="s_hdr"/>
    <w:basedOn w:val="DefaultParagraphFont"/>
    <w:rsid w:val="009D16CA"/>
  </w:style>
  <w:style w:type="character" w:customStyle="1" w:styleId="spubbdy">
    <w:name w:val="s_pub_bdy"/>
    <w:basedOn w:val="DefaultParagraphFont"/>
    <w:rsid w:val="006344DD"/>
  </w:style>
  <w:style w:type="character" w:customStyle="1" w:styleId="rvts4">
    <w:name w:val="rvts4"/>
    <w:basedOn w:val="DefaultParagraphFont"/>
    <w:rsid w:val="0019290B"/>
  </w:style>
  <w:style w:type="character" w:customStyle="1" w:styleId="rvts8">
    <w:name w:val="rvts8"/>
    <w:basedOn w:val="DefaultParagraphFont"/>
    <w:rsid w:val="0019290B"/>
  </w:style>
  <w:style w:type="character" w:customStyle="1" w:styleId="rvts10">
    <w:name w:val="rvts10"/>
    <w:basedOn w:val="DefaultParagraphFont"/>
    <w:rsid w:val="0019290B"/>
  </w:style>
  <w:style w:type="paragraph" w:customStyle="1" w:styleId="rvps1">
    <w:name w:val="rvps1"/>
    <w:basedOn w:val="Normal"/>
    <w:rsid w:val="00C8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searchhighlight">
    <w:name w:val="psearchhighlight"/>
    <w:basedOn w:val="DefaultParagraphFont"/>
    <w:rsid w:val="008A149E"/>
  </w:style>
  <w:style w:type="character" w:customStyle="1" w:styleId="rvts1">
    <w:name w:val="rvts1"/>
    <w:basedOn w:val="DefaultParagraphFont"/>
    <w:rsid w:val="00D15691"/>
  </w:style>
  <w:style w:type="paragraph" w:styleId="NormalWeb">
    <w:name w:val="Normal (Web)"/>
    <w:basedOn w:val="Normal"/>
    <w:uiPriority w:val="99"/>
    <w:semiHidden/>
    <w:unhideWhenUsed/>
    <w:rsid w:val="0080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80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8E6E-F51B-42FC-BB67-4D531ABC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Ionita Cristina</cp:lastModifiedBy>
  <cp:revision>81</cp:revision>
  <cp:lastPrinted>2022-02-28T09:24:00Z</cp:lastPrinted>
  <dcterms:created xsi:type="dcterms:W3CDTF">2023-07-11T06:39:00Z</dcterms:created>
  <dcterms:modified xsi:type="dcterms:W3CDTF">2023-07-11T08:12:00Z</dcterms:modified>
</cp:coreProperties>
</file>