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2A13" w:rsidRPr="00297058" w:rsidRDefault="000F2A13" w:rsidP="000F2A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058">
        <w:rPr>
          <w:rFonts w:ascii="Arial" w:hAnsi="Arial" w:cs="Arial"/>
          <w:b/>
          <w:sz w:val="20"/>
          <w:szCs w:val="20"/>
        </w:rPr>
        <w:t>MINISTERUL SĂNĂTĂȚII</w:t>
      </w:r>
    </w:p>
    <w:p w:rsidR="000F2A13" w:rsidRPr="00297058" w:rsidRDefault="000F2A13" w:rsidP="000F2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DIRECȚIA </w:t>
      </w:r>
      <w:r w:rsidR="00397197">
        <w:rPr>
          <w:rFonts w:ascii="Arial" w:hAnsi="Arial" w:cs="Arial"/>
          <w:b/>
          <w:sz w:val="20"/>
          <w:szCs w:val="20"/>
        </w:rPr>
        <w:t>FARMACEUTIC</w:t>
      </w:r>
      <w:r w:rsidR="00397197">
        <w:rPr>
          <w:rFonts w:ascii="Arial" w:hAnsi="Arial" w:cs="Arial"/>
          <w:b/>
          <w:sz w:val="20"/>
          <w:szCs w:val="20"/>
          <w:lang w:val="ro-RO"/>
        </w:rPr>
        <w:t>Ă ȘI</w:t>
      </w:r>
      <w:r w:rsidR="00397197">
        <w:rPr>
          <w:rFonts w:ascii="Arial" w:hAnsi="Arial" w:cs="Arial"/>
          <w:b/>
          <w:sz w:val="20"/>
          <w:szCs w:val="20"/>
        </w:rPr>
        <w:t xml:space="preserve"> DISPOZITIVE</w:t>
      </w:r>
      <w:r w:rsidRPr="00297058">
        <w:rPr>
          <w:rFonts w:ascii="Arial" w:hAnsi="Arial" w:cs="Arial"/>
          <w:b/>
          <w:sz w:val="20"/>
          <w:szCs w:val="20"/>
        </w:rPr>
        <w:t xml:space="preserve"> MEDICALE</w:t>
      </w:r>
    </w:p>
    <w:p w:rsidR="00297058" w:rsidRDefault="000F2A13" w:rsidP="00213C98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ro-RO" w:eastAsia="ro-RO"/>
        </w:rPr>
      </w:pPr>
      <w:proofErr w:type="spellStart"/>
      <w:proofErr w:type="gramStart"/>
      <w:r w:rsidRPr="00297058">
        <w:rPr>
          <w:rFonts w:ascii="Arial" w:hAnsi="Arial" w:cs="Arial"/>
          <w:b/>
          <w:sz w:val="20"/>
          <w:szCs w:val="20"/>
        </w:rPr>
        <w:t>Nr</w:t>
      </w:r>
      <w:proofErr w:type="spellEnd"/>
      <w:r w:rsidR="002B24FE">
        <w:rPr>
          <w:rFonts w:ascii="Arial" w:hAnsi="Arial" w:cs="Arial"/>
          <w:b/>
          <w:sz w:val="20"/>
          <w:szCs w:val="20"/>
        </w:rPr>
        <w:t xml:space="preserve">. </w:t>
      </w:r>
      <w:r w:rsidR="00C521AB">
        <w:rPr>
          <w:rFonts w:ascii="Arial" w:hAnsi="Arial" w:cs="Arial"/>
          <w:b/>
          <w:sz w:val="20"/>
          <w:szCs w:val="20"/>
        </w:rPr>
        <w:t>……….</w:t>
      </w:r>
      <w:proofErr w:type="gramEnd"/>
      <w:r w:rsidR="00213C98">
        <w:rPr>
          <w:rFonts w:ascii="Arial" w:hAnsi="Arial" w:cs="Arial"/>
          <w:b/>
          <w:sz w:val="20"/>
          <w:szCs w:val="20"/>
        </w:rPr>
        <w:t xml:space="preserve"> din </w:t>
      </w:r>
      <w:r w:rsidR="00C521AB">
        <w:rPr>
          <w:rFonts w:ascii="Arial" w:hAnsi="Arial" w:cs="Arial"/>
          <w:b/>
          <w:sz w:val="20"/>
          <w:szCs w:val="20"/>
        </w:rPr>
        <w:t>………………………..</w:t>
      </w:r>
    </w:p>
    <w:p w:rsidR="00213C98" w:rsidRDefault="002B4211" w:rsidP="002B4211">
      <w:pPr>
        <w:spacing w:after="0"/>
        <w:ind w:left="6480"/>
        <w:rPr>
          <w:rFonts w:ascii="Arial" w:eastAsia="Calibri" w:hAnsi="Arial" w:cs="Arial"/>
          <w:b/>
          <w:b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lang w:val="ro-RO" w:eastAsia="ro-RO"/>
        </w:rPr>
        <w:t xml:space="preserve">                   </w:t>
      </w:r>
    </w:p>
    <w:p w:rsidR="00B05F22" w:rsidRPr="002B4211" w:rsidRDefault="00C1534C" w:rsidP="00C1534C">
      <w:pPr>
        <w:spacing w:after="0"/>
        <w:ind w:left="6480"/>
        <w:rPr>
          <w:rFonts w:ascii="Arial" w:eastAsia="Calibri" w:hAnsi="Arial" w:cs="Arial"/>
          <w:b/>
          <w:b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lang w:val="ro-RO" w:eastAsia="ro-RO"/>
        </w:rPr>
        <w:t xml:space="preserve">                 </w:t>
      </w:r>
      <w:r w:rsidR="00297058" w:rsidRPr="002B4211">
        <w:rPr>
          <w:rFonts w:ascii="Arial" w:eastAsia="Calibri" w:hAnsi="Arial" w:cs="Arial"/>
          <w:b/>
          <w:bCs/>
          <w:color w:val="000000"/>
          <w:lang w:val="ro-RO" w:eastAsia="ro-RO"/>
        </w:rPr>
        <w:t>APROB,</w:t>
      </w:r>
    </w:p>
    <w:p w:rsidR="000D609C" w:rsidRDefault="00FC7B0D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                                                                                                   </w:t>
      </w:r>
      <w:r w:rsidR="000D609C" w:rsidRPr="002B4211">
        <w:rPr>
          <w:rFonts w:ascii="Arial" w:eastAsia="Calibri" w:hAnsi="Arial" w:cs="Arial"/>
          <w:b/>
          <w:bCs/>
          <w:iCs/>
          <w:color w:val="000000"/>
          <w:lang w:val="fr-FR" w:eastAsia="ro-RO"/>
        </w:rPr>
        <w:t>MINISTRUL SĂNĂTĂȚII</w:t>
      </w:r>
    </w:p>
    <w:p w:rsidR="00BF585C" w:rsidRPr="00BF585C" w:rsidRDefault="00FC7B0D" w:rsidP="00FC7B0D">
      <w:pPr>
        <w:spacing w:after="0" w:line="264" w:lineRule="auto"/>
        <w:rPr>
          <w:rFonts w:ascii="Arial" w:eastAsia="Calibri" w:hAnsi="Arial" w:cs="Arial"/>
          <w:b/>
          <w:bCs/>
          <w:i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PROF. UNIV. DR. ALEXANDRU RAFILA</w:t>
      </w:r>
    </w:p>
    <w:p w:rsidR="00755FB8" w:rsidRDefault="00755FB8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</w:t>
      </w:r>
    </w:p>
    <w:p w:rsidR="00297058" w:rsidRPr="002B4211" w:rsidRDefault="00297058" w:rsidP="008A5A0D">
      <w:pPr>
        <w:spacing w:after="120"/>
        <w:rPr>
          <w:rFonts w:ascii="Arial" w:hAnsi="Arial" w:cs="Arial"/>
          <w:b/>
        </w:rPr>
      </w:pPr>
      <w:r w:rsidRPr="002B4211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   </w:t>
      </w:r>
    </w:p>
    <w:p w:rsidR="00B44846" w:rsidRPr="00297058" w:rsidRDefault="00EC1D25" w:rsidP="00297058">
      <w:pPr>
        <w:spacing w:after="0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ro-RO" w:eastAsia="ro-RO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620D" w:rsidRPr="00773FD1" w:rsidRDefault="00A6620D" w:rsidP="00297058">
      <w:pPr>
        <w:spacing w:after="0"/>
        <w:jc w:val="center"/>
        <w:rPr>
          <w:rFonts w:ascii="Arial" w:hAnsi="Arial" w:cs="Arial"/>
          <w:b/>
        </w:rPr>
      </w:pPr>
    </w:p>
    <w:p w:rsidR="00C65091" w:rsidRPr="00773FD1" w:rsidRDefault="00C65091" w:rsidP="00C65091">
      <w:pPr>
        <w:jc w:val="center"/>
        <w:rPr>
          <w:rFonts w:ascii="Arial" w:hAnsi="Arial" w:cs="Arial"/>
          <w:b/>
        </w:rPr>
      </w:pPr>
      <w:r w:rsidRPr="00773FD1">
        <w:rPr>
          <w:rFonts w:ascii="Arial" w:hAnsi="Arial" w:cs="Arial"/>
          <w:b/>
        </w:rPr>
        <w:t>REFERAT DE APROBARE</w:t>
      </w:r>
    </w:p>
    <w:p w:rsidR="0047356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</w:p>
    <w:p w:rsidR="00C65091" w:rsidRPr="009663E9" w:rsidRDefault="00C65091" w:rsidP="009663E9">
      <w:pPr>
        <w:tabs>
          <w:tab w:val="left" w:pos="851"/>
        </w:tabs>
        <w:spacing w:after="0" w:line="360" w:lineRule="auto"/>
        <w:ind w:left="57" w:right="57"/>
        <w:jc w:val="both"/>
        <w:rPr>
          <w:rFonts w:ascii="Arial" w:hAnsi="Arial" w:cs="Arial"/>
        </w:rPr>
      </w:pPr>
      <w:r w:rsidRPr="00773FD1">
        <w:rPr>
          <w:rFonts w:ascii="Arial" w:hAnsi="Arial" w:cs="Arial"/>
        </w:rPr>
        <w:tab/>
      </w:r>
      <w:r w:rsidR="00C521AB">
        <w:rPr>
          <w:rFonts w:ascii="Arial" w:hAnsi="Arial" w:cs="Arial"/>
        </w:rPr>
        <w:t xml:space="preserve">     </w:t>
      </w:r>
      <w:r w:rsidR="00461240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Potrivit</w:t>
      </w:r>
      <w:proofErr w:type="spellEnd"/>
      <w:r w:rsidR="003548F2" w:rsidRPr="003548F2">
        <w:rPr>
          <w:rFonts w:ascii="Arial" w:hAnsi="Arial" w:cs="Arial"/>
        </w:rPr>
        <w:t xml:space="preserve"> art. 890 </w:t>
      </w:r>
      <w:proofErr w:type="spellStart"/>
      <w:r w:rsidR="003548F2" w:rsidRPr="003548F2">
        <w:rPr>
          <w:rFonts w:ascii="Arial" w:hAnsi="Arial" w:cs="Arial"/>
        </w:rPr>
        <w:t>alin</w:t>
      </w:r>
      <w:proofErr w:type="spellEnd"/>
      <w:r w:rsidR="003548F2" w:rsidRPr="003548F2">
        <w:rPr>
          <w:rFonts w:ascii="Arial" w:hAnsi="Arial" w:cs="Arial"/>
        </w:rPr>
        <w:t xml:space="preserve">. (1) </w:t>
      </w:r>
      <w:proofErr w:type="gramStart"/>
      <w:r w:rsidR="003548F2" w:rsidRPr="003548F2">
        <w:rPr>
          <w:rFonts w:ascii="Arial" w:hAnsi="Arial" w:cs="Arial"/>
        </w:rPr>
        <w:t>din</w:t>
      </w:r>
      <w:proofErr w:type="gram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Legea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nr</w:t>
      </w:r>
      <w:proofErr w:type="spellEnd"/>
      <w:r w:rsidR="003548F2" w:rsidRPr="003548F2">
        <w:rPr>
          <w:rFonts w:ascii="Arial" w:hAnsi="Arial" w:cs="Arial"/>
          <w:i/>
        </w:rPr>
        <w:t xml:space="preserve">. 95/2006 </w:t>
      </w:r>
      <w:proofErr w:type="spellStart"/>
      <w:r w:rsidR="003548F2" w:rsidRPr="003548F2">
        <w:rPr>
          <w:rFonts w:ascii="Arial" w:hAnsi="Arial" w:cs="Arial"/>
          <w:i/>
        </w:rPr>
        <w:t>privind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reforma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în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domeniul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sănătății</w:t>
      </w:r>
      <w:proofErr w:type="spellEnd"/>
      <w:r w:rsidR="003548F2" w:rsidRPr="003548F2">
        <w:rPr>
          <w:rFonts w:ascii="Arial" w:hAnsi="Arial" w:cs="Arial"/>
        </w:rPr>
        <w:t xml:space="preserve">, </w:t>
      </w:r>
      <w:proofErr w:type="spellStart"/>
      <w:r w:rsidR="003548F2" w:rsidRPr="003548F2">
        <w:rPr>
          <w:rFonts w:ascii="Arial" w:hAnsi="Arial" w:cs="Arial"/>
        </w:rPr>
        <w:t>republicată</w:t>
      </w:r>
      <w:proofErr w:type="spellEnd"/>
      <w:r w:rsidR="003548F2" w:rsidRPr="003548F2">
        <w:rPr>
          <w:rFonts w:ascii="Arial" w:hAnsi="Arial" w:cs="Arial"/>
        </w:rPr>
        <w:t xml:space="preserve">, cu </w:t>
      </w:r>
      <w:proofErr w:type="spellStart"/>
      <w:r w:rsidR="003548F2" w:rsidRPr="003548F2">
        <w:rPr>
          <w:rFonts w:ascii="Arial" w:hAnsi="Arial" w:cs="Arial"/>
        </w:rPr>
        <w:t>modificările</w:t>
      </w:r>
      <w:proofErr w:type="spell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și</w:t>
      </w:r>
      <w:proofErr w:type="spell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completările</w:t>
      </w:r>
      <w:proofErr w:type="spell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ulterioare</w:t>
      </w:r>
      <w:proofErr w:type="spellEnd"/>
      <w:r w:rsidR="003548F2" w:rsidRPr="003548F2">
        <w:rPr>
          <w:rFonts w:ascii="Arial" w:hAnsi="Arial" w:cs="Arial"/>
        </w:rPr>
        <w:t>, “</w:t>
      </w:r>
      <w:proofErr w:type="spellStart"/>
      <w:r w:rsidR="003548F2" w:rsidRPr="003548F2">
        <w:rPr>
          <w:rFonts w:ascii="Arial" w:hAnsi="Arial" w:cs="Arial"/>
          <w:i/>
          <w:iCs/>
        </w:rPr>
        <w:t>Ministerul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Sănătăţii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stabileşte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avizează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aprobă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prin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ordin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al </w:t>
      </w:r>
      <w:proofErr w:type="spellStart"/>
      <w:r w:rsidR="003548F2" w:rsidRPr="003548F2">
        <w:rPr>
          <w:rFonts w:ascii="Arial" w:hAnsi="Arial" w:cs="Arial"/>
          <w:i/>
          <w:iCs/>
        </w:rPr>
        <w:t>ministrului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sănătăţii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preţurile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maximale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ale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uz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uman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cu </w:t>
      </w:r>
      <w:proofErr w:type="spellStart"/>
      <w:r w:rsidR="003548F2" w:rsidRPr="003548F2">
        <w:rPr>
          <w:rFonts w:ascii="Arial" w:hAnsi="Arial" w:cs="Arial"/>
          <w:i/>
          <w:iCs/>
        </w:rPr>
        <w:t>autorizaţie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punere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piaţă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România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cu </w:t>
      </w:r>
      <w:proofErr w:type="spellStart"/>
      <w:r w:rsidR="003548F2" w:rsidRPr="003548F2">
        <w:rPr>
          <w:rFonts w:ascii="Arial" w:hAnsi="Arial" w:cs="Arial"/>
          <w:i/>
          <w:iCs/>
        </w:rPr>
        <w:t>excepţia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 </w:t>
      </w:r>
      <w:proofErr w:type="spellStart"/>
      <w:r w:rsidR="003548F2" w:rsidRPr="003548F2">
        <w:rPr>
          <w:rFonts w:ascii="Arial" w:hAnsi="Arial" w:cs="Arial"/>
          <w:i/>
          <w:iCs/>
        </w:rPr>
        <w:t>căror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punere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piaţă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este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autorizată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Agenţia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Europeană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procedură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centralizată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</w:t>
      </w:r>
      <w:proofErr w:type="spellStart"/>
      <w:r w:rsidR="003548F2" w:rsidRPr="003548F2">
        <w:rPr>
          <w:rFonts w:ascii="Arial" w:hAnsi="Arial" w:cs="Arial"/>
          <w:i/>
          <w:iCs/>
        </w:rPr>
        <w:t>sunt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achiziţionate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procedură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centralizată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la </w:t>
      </w:r>
      <w:proofErr w:type="spellStart"/>
      <w:r w:rsidR="003548F2" w:rsidRPr="003548F2">
        <w:rPr>
          <w:rFonts w:ascii="Arial" w:hAnsi="Arial" w:cs="Arial"/>
          <w:i/>
          <w:iCs/>
        </w:rPr>
        <w:t>nivelul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Comisiei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Europene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a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au </w:t>
      </w:r>
      <w:proofErr w:type="spellStart"/>
      <w:r w:rsidR="003548F2" w:rsidRPr="003548F2">
        <w:rPr>
          <w:rFonts w:ascii="Arial" w:hAnsi="Arial" w:cs="Arial"/>
          <w:i/>
          <w:iCs/>
        </w:rPr>
        <w:t>drept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formă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farmaceutică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"</w:t>
      </w:r>
      <w:proofErr w:type="spellStart"/>
      <w:r w:rsidR="003548F2" w:rsidRPr="003548F2">
        <w:rPr>
          <w:rFonts w:ascii="Arial" w:hAnsi="Arial" w:cs="Arial"/>
          <w:i/>
          <w:iCs/>
        </w:rPr>
        <w:t>gaz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medicinal"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se </w:t>
      </w:r>
      <w:proofErr w:type="spellStart"/>
      <w:r w:rsidR="003548F2" w:rsidRPr="003548F2">
        <w:rPr>
          <w:rFonts w:ascii="Arial" w:hAnsi="Arial" w:cs="Arial"/>
          <w:i/>
          <w:iCs/>
        </w:rPr>
        <w:t>eliberează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fără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prescripţie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medicală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(OTC)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nu se </w:t>
      </w:r>
      <w:proofErr w:type="spellStart"/>
      <w:r w:rsidR="003548F2" w:rsidRPr="003548F2">
        <w:rPr>
          <w:rFonts w:ascii="Arial" w:hAnsi="Arial" w:cs="Arial"/>
          <w:i/>
          <w:iCs/>
        </w:rPr>
        <w:t>regăsesc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lista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cuprinzând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denumirile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comune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internaţionale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corespunzătoare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care </w:t>
      </w:r>
      <w:proofErr w:type="spellStart"/>
      <w:r w:rsidR="003548F2" w:rsidRPr="003548F2">
        <w:rPr>
          <w:rFonts w:ascii="Arial" w:hAnsi="Arial" w:cs="Arial"/>
          <w:i/>
          <w:iCs/>
        </w:rPr>
        <w:t>beneficiază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asiguraţii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cu </w:t>
      </w:r>
      <w:proofErr w:type="spellStart"/>
      <w:r w:rsidR="003548F2" w:rsidRPr="003548F2">
        <w:rPr>
          <w:rFonts w:ascii="Arial" w:hAnsi="Arial" w:cs="Arial"/>
          <w:i/>
          <w:iCs/>
        </w:rPr>
        <w:t>sau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fără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contribuţie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personală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bază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prescripţie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medicală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sistemul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asigurări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sociale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sănătate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precum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denumirile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comune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internaţionale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corespunzătoare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se </w:t>
      </w:r>
      <w:proofErr w:type="spellStart"/>
      <w:r w:rsidR="003548F2" w:rsidRPr="003548F2">
        <w:rPr>
          <w:rFonts w:ascii="Arial" w:hAnsi="Arial" w:cs="Arial"/>
          <w:i/>
          <w:iCs/>
        </w:rPr>
        <w:t>acordă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cadrul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programelor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naţionale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sănătate</w:t>
      </w:r>
      <w:proofErr w:type="spellEnd"/>
      <w:r w:rsidR="003548F2" w:rsidRPr="003548F2">
        <w:rPr>
          <w:rFonts w:ascii="Arial" w:hAnsi="Arial" w:cs="Arial"/>
          <w:i/>
          <w:iCs/>
        </w:rPr>
        <w:t>.</w:t>
      </w:r>
      <w:r w:rsidR="003548F2" w:rsidRPr="003548F2">
        <w:rPr>
          <w:rFonts w:ascii="Arial" w:hAnsi="Arial" w:cs="Arial"/>
        </w:rPr>
        <w:t>”</w:t>
      </w:r>
    </w:p>
    <w:p w:rsidR="00C65091" w:rsidRPr="009663E9" w:rsidRDefault="00C65091" w:rsidP="002E43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9663E9">
        <w:rPr>
          <w:rFonts w:ascii="Arial" w:hAnsi="Arial" w:cs="Arial"/>
        </w:rPr>
        <w:tab/>
      </w:r>
      <w:r w:rsidR="0007248E" w:rsidRPr="009663E9">
        <w:rPr>
          <w:rFonts w:ascii="Arial" w:hAnsi="Arial" w:cs="Arial"/>
        </w:rPr>
        <w:t xml:space="preserve">        </w:t>
      </w:r>
      <w:proofErr w:type="spellStart"/>
      <w:r w:rsidRPr="009663E9">
        <w:rPr>
          <w:rFonts w:ascii="Arial" w:hAnsi="Arial" w:cs="Arial"/>
        </w:rPr>
        <w:t>În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confo</w:t>
      </w:r>
      <w:r w:rsidR="00311344" w:rsidRPr="009663E9">
        <w:rPr>
          <w:rFonts w:ascii="Arial" w:hAnsi="Arial" w:cs="Arial"/>
        </w:rPr>
        <w:t>r</w:t>
      </w:r>
      <w:r w:rsidRPr="009663E9">
        <w:rPr>
          <w:rFonts w:ascii="Arial" w:hAnsi="Arial" w:cs="Arial"/>
        </w:rPr>
        <w:t>mitate</w:t>
      </w:r>
      <w:proofErr w:type="spellEnd"/>
      <w:r w:rsidRPr="009663E9">
        <w:rPr>
          <w:rFonts w:ascii="Arial" w:hAnsi="Arial" w:cs="Arial"/>
        </w:rPr>
        <w:t xml:space="preserve"> cu </w:t>
      </w:r>
      <w:proofErr w:type="spellStart"/>
      <w:r w:rsidRPr="009663E9">
        <w:rPr>
          <w:rFonts w:ascii="Arial" w:hAnsi="Arial" w:cs="Arial"/>
        </w:rPr>
        <w:t>dispozițiile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Ordinului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ministrului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sănătăţii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nr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. 368/2017 </w:t>
      </w:r>
      <w:proofErr w:type="spellStart"/>
      <w:r w:rsidRPr="009663E9">
        <w:rPr>
          <w:rFonts w:ascii="Arial" w:hAnsi="Arial" w:cs="Arial"/>
        </w:rPr>
        <w:t>pentru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aprobarea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Normelor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privind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modul</w:t>
      </w:r>
      <w:proofErr w:type="spellEnd"/>
      <w:r w:rsidRPr="009663E9">
        <w:rPr>
          <w:rFonts w:ascii="Arial" w:hAnsi="Arial" w:cs="Arial"/>
        </w:rPr>
        <w:t xml:space="preserve"> de </w:t>
      </w:r>
      <w:proofErr w:type="spellStart"/>
      <w:r w:rsidRPr="009663E9">
        <w:rPr>
          <w:rFonts w:ascii="Arial" w:hAnsi="Arial" w:cs="Arial"/>
        </w:rPr>
        <w:t>calcul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si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procedura</w:t>
      </w:r>
      <w:proofErr w:type="spellEnd"/>
      <w:r w:rsidRPr="009663E9">
        <w:rPr>
          <w:rFonts w:ascii="Arial" w:hAnsi="Arial" w:cs="Arial"/>
        </w:rPr>
        <w:t xml:space="preserve"> de </w:t>
      </w:r>
      <w:proofErr w:type="spellStart"/>
      <w:r w:rsidRPr="009663E9">
        <w:rPr>
          <w:rFonts w:ascii="Arial" w:hAnsi="Arial" w:cs="Arial"/>
        </w:rPr>
        <w:t>aprobare</w:t>
      </w:r>
      <w:proofErr w:type="spellEnd"/>
      <w:r w:rsidRPr="009663E9">
        <w:rPr>
          <w:rFonts w:ascii="Arial" w:hAnsi="Arial" w:cs="Arial"/>
        </w:rPr>
        <w:t xml:space="preserve"> a </w:t>
      </w:r>
      <w:proofErr w:type="spellStart"/>
      <w:r w:rsidRPr="009663E9">
        <w:rPr>
          <w:rFonts w:ascii="Arial" w:hAnsi="Arial" w:cs="Arial"/>
        </w:rPr>
        <w:t>preturilor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maximale</w:t>
      </w:r>
      <w:proofErr w:type="spellEnd"/>
      <w:r w:rsidRPr="009663E9">
        <w:rPr>
          <w:rFonts w:ascii="Arial" w:hAnsi="Arial" w:cs="Arial"/>
        </w:rPr>
        <w:t xml:space="preserve"> ale </w:t>
      </w:r>
      <w:proofErr w:type="spellStart"/>
      <w:r w:rsidRPr="009663E9">
        <w:rPr>
          <w:rFonts w:ascii="Arial" w:hAnsi="Arial" w:cs="Arial"/>
        </w:rPr>
        <w:t>m</w:t>
      </w:r>
      <w:r w:rsidR="00E07904" w:rsidRPr="009663E9">
        <w:rPr>
          <w:rFonts w:ascii="Arial" w:hAnsi="Arial" w:cs="Arial"/>
        </w:rPr>
        <w:t>e</w:t>
      </w:r>
      <w:r w:rsidRPr="009663E9">
        <w:rPr>
          <w:rFonts w:ascii="Arial" w:hAnsi="Arial" w:cs="Arial"/>
        </w:rPr>
        <w:t>dicamentelor</w:t>
      </w:r>
      <w:proofErr w:type="spellEnd"/>
      <w:r w:rsidRPr="009663E9">
        <w:rPr>
          <w:rFonts w:ascii="Arial" w:hAnsi="Arial" w:cs="Arial"/>
        </w:rPr>
        <w:t xml:space="preserve"> de </w:t>
      </w:r>
      <w:proofErr w:type="spellStart"/>
      <w:r w:rsidRPr="009663E9">
        <w:rPr>
          <w:rFonts w:ascii="Arial" w:hAnsi="Arial" w:cs="Arial"/>
        </w:rPr>
        <w:t>uz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uman</w:t>
      </w:r>
      <w:proofErr w:type="spellEnd"/>
      <w:r w:rsidRPr="009663E9">
        <w:rPr>
          <w:rFonts w:ascii="Arial" w:hAnsi="Arial" w:cs="Arial"/>
        </w:rPr>
        <w:t xml:space="preserve">, </w:t>
      </w:r>
      <w:proofErr w:type="spellStart"/>
      <w:r w:rsidR="00252D68" w:rsidRPr="009663E9">
        <w:rPr>
          <w:rFonts w:ascii="Arial" w:hAnsi="Arial" w:cs="Arial"/>
        </w:rPr>
        <w:t>preţurile</w:t>
      </w:r>
      <w:proofErr w:type="spellEnd"/>
      <w:r w:rsidR="00252D68" w:rsidRPr="009663E9">
        <w:rPr>
          <w:rFonts w:ascii="Arial" w:hAnsi="Arial" w:cs="Arial"/>
        </w:rPr>
        <w:t xml:space="preserve"> </w:t>
      </w:r>
      <w:proofErr w:type="spellStart"/>
      <w:r w:rsidR="00252D68" w:rsidRPr="009663E9">
        <w:rPr>
          <w:rFonts w:ascii="Arial" w:hAnsi="Arial" w:cs="Arial"/>
        </w:rPr>
        <w:t>maximale</w:t>
      </w:r>
      <w:proofErr w:type="spellEnd"/>
      <w:r w:rsidR="00252D68" w:rsidRPr="009663E9">
        <w:rPr>
          <w:rFonts w:ascii="Arial" w:hAnsi="Arial" w:cs="Arial"/>
        </w:rPr>
        <w:t xml:space="preserve"> ale </w:t>
      </w:r>
      <w:proofErr w:type="spellStart"/>
      <w:r w:rsidR="00252D68" w:rsidRPr="009663E9">
        <w:rPr>
          <w:rFonts w:ascii="Arial" w:hAnsi="Arial" w:cs="Arial"/>
        </w:rPr>
        <w:t>medicamentelor</w:t>
      </w:r>
      <w:proofErr w:type="spellEnd"/>
      <w:r w:rsidR="00252D68" w:rsidRPr="009663E9">
        <w:rPr>
          <w:rFonts w:ascii="Arial" w:hAnsi="Arial" w:cs="Arial"/>
        </w:rPr>
        <w:t xml:space="preserve"> de </w:t>
      </w:r>
      <w:proofErr w:type="spellStart"/>
      <w:r w:rsidR="00252D68" w:rsidRPr="009663E9">
        <w:rPr>
          <w:rFonts w:ascii="Arial" w:hAnsi="Arial" w:cs="Arial"/>
        </w:rPr>
        <w:t>uz</w:t>
      </w:r>
      <w:proofErr w:type="spellEnd"/>
      <w:r w:rsidR="00252D68" w:rsidRPr="009663E9">
        <w:rPr>
          <w:rFonts w:ascii="Arial" w:hAnsi="Arial" w:cs="Arial"/>
        </w:rPr>
        <w:t xml:space="preserve"> </w:t>
      </w:r>
      <w:proofErr w:type="spellStart"/>
      <w:r w:rsidR="00252D68" w:rsidRPr="009663E9">
        <w:rPr>
          <w:rFonts w:ascii="Arial" w:hAnsi="Arial" w:cs="Arial"/>
        </w:rPr>
        <w:t>uman</w:t>
      </w:r>
      <w:proofErr w:type="spellEnd"/>
      <w:r w:rsidR="00252D68" w:rsidRPr="009663E9">
        <w:rPr>
          <w:rFonts w:ascii="Arial" w:hAnsi="Arial" w:cs="Arial"/>
        </w:rPr>
        <w:t xml:space="preserve">, care pot fi </w:t>
      </w:r>
      <w:proofErr w:type="spellStart"/>
      <w:r w:rsidR="00252D68" w:rsidRPr="009663E9">
        <w:rPr>
          <w:rFonts w:ascii="Arial" w:hAnsi="Arial" w:cs="Arial"/>
        </w:rPr>
        <w:t>utilizate</w:t>
      </w:r>
      <w:proofErr w:type="spellEnd"/>
      <w:r w:rsidR="00252D68" w:rsidRPr="009663E9">
        <w:rPr>
          <w:rFonts w:ascii="Arial" w:hAnsi="Arial" w:cs="Arial"/>
        </w:rPr>
        <w:t>/</w:t>
      </w:r>
      <w:proofErr w:type="spellStart"/>
      <w:r w:rsidR="00252D68" w:rsidRPr="009663E9">
        <w:rPr>
          <w:rFonts w:ascii="Arial" w:hAnsi="Arial" w:cs="Arial"/>
        </w:rPr>
        <w:t>comercializate</w:t>
      </w:r>
      <w:proofErr w:type="spellEnd"/>
      <w:r w:rsidR="00252D68" w:rsidRPr="009663E9">
        <w:rPr>
          <w:rFonts w:ascii="Arial" w:hAnsi="Arial" w:cs="Arial"/>
        </w:rPr>
        <w:t xml:space="preserve"> </w:t>
      </w:r>
      <w:r w:rsidR="004035DD" w:rsidRPr="009663E9">
        <w:rPr>
          <w:rFonts w:ascii="Arial" w:hAnsi="Arial" w:cs="Arial"/>
        </w:rPr>
        <w:t>de c</w:t>
      </w:r>
      <w:r w:rsidR="004035DD" w:rsidRPr="009663E9">
        <w:rPr>
          <w:rFonts w:ascii="Arial" w:hAnsi="Arial" w:cs="Arial"/>
          <w:lang w:val="ro-RO"/>
        </w:rPr>
        <w:t xml:space="preserve">ătre deținătorii de autorizație de punere pe piață a medicamentelor sau reprezentanții acestora, distribuitorii angro și furnizorii de servicii medicale și medicamente aflați în relație contractuală cu Ministerul Sănătății, casele de asigurări de sănătate și/sau direcțiile de sănătate publică județene și a municipiului București sunt cuprinse în Catalogul național al prețurilor medicamentelor autorizate de punere pe piață în România (Canamed), aprobat prin ordin </w:t>
      </w:r>
      <w:r w:rsidR="00F514D6" w:rsidRPr="009663E9">
        <w:rPr>
          <w:rFonts w:ascii="Arial" w:hAnsi="Arial" w:cs="Arial"/>
          <w:lang w:val="ro-RO"/>
        </w:rPr>
        <w:t>al ministrului s</w:t>
      </w:r>
      <w:r w:rsidR="006D3BD4" w:rsidRPr="009663E9">
        <w:rPr>
          <w:rFonts w:ascii="Arial" w:hAnsi="Arial" w:cs="Arial"/>
          <w:lang w:val="ro-RO"/>
        </w:rPr>
        <w:t>ănătății.</w:t>
      </w:r>
    </w:p>
    <w:p w:rsidR="003548F2" w:rsidRDefault="00C65091" w:rsidP="002E43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iCs/>
          <w:color w:val="000000"/>
        </w:rPr>
      </w:pPr>
      <w:r w:rsidRPr="009663E9">
        <w:rPr>
          <w:rFonts w:ascii="Arial" w:hAnsi="Arial" w:cs="Arial"/>
          <w:lang w:val="ro-RO"/>
        </w:rPr>
        <w:tab/>
      </w:r>
      <w:r w:rsidR="0007248E" w:rsidRPr="009663E9">
        <w:rPr>
          <w:rFonts w:ascii="Arial" w:hAnsi="Arial" w:cs="Arial"/>
          <w:lang w:val="ro-RO"/>
        </w:rPr>
        <w:t xml:space="preserve">      </w:t>
      </w:r>
      <w:r w:rsidR="002E433D">
        <w:rPr>
          <w:rFonts w:ascii="Arial" w:hAnsi="Arial" w:cs="Arial"/>
          <w:lang w:val="ro-RO"/>
        </w:rPr>
        <w:t xml:space="preserve">  </w:t>
      </w:r>
      <w:r w:rsidRPr="009663E9">
        <w:rPr>
          <w:rFonts w:ascii="Arial" w:hAnsi="Arial" w:cs="Arial"/>
          <w:lang w:val="ro-RO"/>
        </w:rPr>
        <w:t xml:space="preserve">În data de </w:t>
      </w:r>
      <w:r w:rsidR="00042FFB" w:rsidRPr="009663E9">
        <w:rPr>
          <w:rFonts w:ascii="Arial" w:hAnsi="Arial" w:cs="Arial"/>
          <w:lang w:val="ro-RO"/>
        </w:rPr>
        <w:t>25</w:t>
      </w:r>
      <w:r w:rsidR="003D3775" w:rsidRPr="009663E9">
        <w:rPr>
          <w:rFonts w:ascii="Arial" w:hAnsi="Arial" w:cs="Arial"/>
          <w:lang w:val="ro-RO"/>
        </w:rPr>
        <w:t xml:space="preserve"> </w:t>
      </w:r>
      <w:r w:rsidR="00042FFB" w:rsidRPr="009663E9">
        <w:rPr>
          <w:rFonts w:ascii="Arial" w:hAnsi="Arial" w:cs="Arial"/>
          <w:lang w:val="ro-RO"/>
        </w:rPr>
        <w:t>iulie 2023</w:t>
      </w:r>
      <w:r w:rsidR="006D3BD4" w:rsidRPr="009663E9">
        <w:rPr>
          <w:rFonts w:ascii="Arial" w:hAnsi="Arial" w:cs="Arial"/>
          <w:lang w:val="ro-RO"/>
        </w:rPr>
        <w:t xml:space="preserve"> a fost publicat</w:t>
      </w:r>
      <w:r w:rsidR="000B1C82" w:rsidRPr="009663E9">
        <w:rPr>
          <w:rStyle w:val="Heading6Char"/>
          <w:rFonts w:ascii="Arial" w:eastAsiaTheme="minorHAnsi" w:hAnsi="Arial" w:cs="Arial"/>
          <w:color w:val="000000"/>
          <w:sz w:val="22"/>
          <w:szCs w:val="22"/>
          <w:u w:val="none"/>
        </w:rPr>
        <w:t xml:space="preserve">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în</w:t>
      </w:r>
      <w:proofErr w:type="spellEnd"/>
      <w:r w:rsidR="000B1C82" w:rsidRPr="009663E9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Monitorul</w:t>
      </w:r>
      <w:proofErr w:type="spellEnd"/>
      <w:r w:rsidR="00295A27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Oficial</w:t>
      </w:r>
      <w:proofErr w:type="spellEnd"/>
      <w:r w:rsidR="000B1C82" w:rsidRPr="009663E9">
        <w:rPr>
          <w:rStyle w:val="spar"/>
          <w:rFonts w:ascii="Arial" w:hAnsi="Arial" w:cs="Arial"/>
          <w:color w:val="000000"/>
        </w:rPr>
        <w:t xml:space="preserve"> al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României</w:t>
      </w:r>
      <w:proofErr w:type="spellEnd"/>
      <w:r w:rsidR="000B1C82" w:rsidRPr="009663E9">
        <w:rPr>
          <w:rStyle w:val="spar"/>
          <w:rFonts w:ascii="Arial" w:hAnsi="Arial" w:cs="Arial"/>
          <w:color w:val="000000"/>
        </w:rPr>
        <w:t xml:space="preserve">,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Partea</w:t>
      </w:r>
      <w:proofErr w:type="spellEnd"/>
      <w:r w:rsidR="000B1C82" w:rsidRPr="009663E9">
        <w:rPr>
          <w:rStyle w:val="spar"/>
          <w:rFonts w:ascii="Arial" w:hAnsi="Arial" w:cs="Arial"/>
          <w:color w:val="000000"/>
        </w:rPr>
        <w:t xml:space="preserve"> I nr.</w:t>
      </w:r>
      <w:r w:rsidR="00042FFB" w:rsidRPr="009663E9">
        <w:rPr>
          <w:rStyle w:val="spar"/>
          <w:rFonts w:ascii="Arial" w:hAnsi="Arial" w:cs="Arial"/>
          <w:color w:val="000000"/>
        </w:rPr>
        <w:t>683</w:t>
      </w:r>
      <w:r w:rsidR="000B1C82" w:rsidRPr="009663E9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și</w:t>
      </w:r>
      <w:proofErr w:type="spellEnd"/>
      <w:r w:rsidR="000B1C82" w:rsidRPr="009663E9">
        <w:rPr>
          <w:rStyle w:val="spar"/>
          <w:rFonts w:ascii="Arial" w:hAnsi="Arial" w:cs="Arial"/>
          <w:color w:val="000000"/>
        </w:rPr>
        <w:t xml:space="preserve"> </w:t>
      </w:r>
      <w:r w:rsidR="00042FFB" w:rsidRPr="009663E9">
        <w:rPr>
          <w:rStyle w:val="spar"/>
          <w:rFonts w:ascii="Arial" w:hAnsi="Arial" w:cs="Arial"/>
          <w:color w:val="000000"/>
        </w:rPr>
        <w:t>683</w:t>
      </w:r>
      <w:r w:rsidR="000B1C82" w:rsidRPr="009663E9">
        <w:rPr>
          <w:rStyle w:val="spar"/>
          <w:rFonts w:ascii="Arial" w:hAnsi="Arial" w:cs="Arial"/>
          <w:color w:val="000000"/>
        </w:rPr>
        <w:t xml:space="preserve"> </w:t>
      </w:r>
      <w:proofErr w:type="spellStart"/>
      <w:r w:rsidR="000B1C82" w:rsidRPr="009663E9">
        <w:rPr>
          <w:rStyle w:val="spar"/>
          <w:rFonts w:ascii="Arial" w:hAnsi="Arial" w:cs="Arial"/>
          <w:color w:val="000000"/>
        </w:rPr>
        <w:t>bis</w:t>
      </w:r>
      <w:proofErr w:type="spellEnd"/>
      <w:r w:rsidR="00F514D6" w:rsidRPr="009663E9">
        <w:rPr>
          <w:rFonts w:ascii="Arial" w:hAnsi="Arial" w:cs="Arial"/>
          <w:lang w:val="ro-RO"/>
        </w:rPr>
        <w:t>, Ordinul ministrului s</w:t>
      </w:r>
      <w:r w:rsidR="001E35F4" w:rsidRPr="009663E9">
        <w:rPr>
          <w:rFonts w:ascii="Arial" w:hAnsi="Arial" w:cs="Arial"/>
          <w:lang w:val="ro-RO"/>
        </w:rPr>
        <w:t xml:space="preserve">ănătății nr. </w:t>
      </w:r>
      <w:r w:rsidR="00042FFB" w:rsidRPr="009663E9">
        <w:rPr>
          <w:rFonts w:ascii="Arial" w:hAnsi="Arial" w:cs="Arial"/>
          <w:lang w:val="ro-RO"/>
        </w:rPr>
        <w:t>2408/2023</w:t>
      </w:r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pentru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aprobarea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preţurilor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maximale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ale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medicamentelor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uz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uman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,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valabile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în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România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, care pot fi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utilizate</w:t>
      </w:r>
      <w:proofErr w:type="spellEnd"/>
      <w:r w:rsidR="00042FFB" w:rsidRPr="009663E9">
        <w:rPr>
          <w:rFonts w:ascii="Arial" w:hAnsi="Arial" w:cs="Arial"/>
          <w:iCs/>
          <w:color w:val="000000"/>
        </w:rPr>
        <w:t>/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comercializate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către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deţinătorii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autorizaţie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punere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piaţă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a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medicamentelor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sau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reprezentanţii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acestora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,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distribuitorii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angro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şi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furnizorii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servicii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medicale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şi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medicamente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pentru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acele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medicamente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care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fac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obiectul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unei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relaţii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contractuale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cu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Ministerul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Sănătăţii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,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casele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asigurări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sănătate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şi</w:t>
      </w:r>
      <w:proofErr w:type="spellEnd"/>
      <w:r w:rsidR="00042FFB" w:rsidRPr="009663E9">
        <w:rPr>
          <w:rFonts w:ascii="Arial" w:hAnsi="Arial" w:cs="Arial"/>
          <w:iCs/>
          <w:color w:val="000000"/>
        </w:rPr>
        <w:t>/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sau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direcţiile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sănătate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="00042FFB" w:rsidRPr="009663E9">
        <w:rPr>
          <w:rFonts w:ascii="Arial" w:hAnsi="Arial" w:cs="Arial"/>
          <w:iCs/>
          <w:color w:val="000000"/>
        </w:rPr>
        <w:t>publică</w:t>
      </w:r>
      <w:proofErr w:type="spellEnd"/>
      <w:r w:rsidR="00042FFB" w:rsidRPr="009663E9">
        <w:rPr>
          <w:rFonts w:ascii="Arial" w:hAnsi="Arial" w:cs="Arial"/>
          <w:iCs/>
          <w:color w:val="000000"/>
        </w:rPr>
        <w:t xml:space="preserve"> </w:t>
      </w:r>
    </w:p>
    <w:p w:rsidR="00523A3A" w:rsidRDefault="00523A3A" w:rsidP="002E43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iCs/>
          <w:color w:val="000000"/>
        </w:rPr>
      </w:pPr>
    </w:p>
    <w:p w:rsidR="001E35F4" w:rsidRPr="009663E9" w:rsidRDefault="00042FFB" w:rsidP="002E43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9663E9">
        <w:rPr>
          <w:rFonts w:ascii="Arial" w:hAnsi="Arial" w:cs="Arial"/>
          <w:iCs/>
          <w:color w:val="000000"/>
        </w:rPr>
        <w:t>judeţene</w:t>
      </w:r>
      <w:proofErr w:type="spellEnd"/>
      <w:proofErr w:type="gram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şi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a </w:t>
      </w:r>
      <w:proofErr w:type="spellStart"/>
      <w:r w:rsidRPr="009663E9">
        <w:rPr>
          <w:rFonts w:ascii="Arial" w:hAnsi="Arial" w:cs="Arial"/>
          <w:iCs/>
          <w:color w:val="000000"/>
        </w:rPr>
        <w:t>municipiului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Bucureşti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, </w:t>
      </w:r>
      <w:proofErr w:type="spellStart"/>
      <w:r w:rsidRPr="009663E9">
        <w:rPr>
          <w:rFonts w:ascii="Arial" w:hAnsi="Arial" w:cs="Arial"/>
          <w:iCs/>
          <w:color w:val="000000"/>
        </w:rPr>
        <w:t>cuprinse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în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Catalogul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naţional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al </w:t>
      </w:r>
      <w:proofErr w:type="spellStart"/>
      <w:r w:rsidRPr="009663E9">
        <w:rPr>
          <w:rFonts w:ascii="Arial" w:hAnsi="Arial" w:cs="Arial"/>
          <w:iCs/>
          <w:color w:val="000000"/>
        </w:rPr>
        <w:t>preţurilor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medicamentelor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autorizate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Pr="009663E9">
        <w:rPr>
          <w:rFonts w:ascii="Arial" w:hAnsi="Arial" w:cs="Arial"/>
          <w:iCs/>
          <w:color w:val="000000"/>
        </w:rPr>
        <w:t>punere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pe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piaţă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în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România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, a </w:t>
      </w:r>
      <w:proofErr w:type="spellStart"/>
      <w:r w:rsidRPr="009663E9">
        <w:rPr>
          <w:rFonts w:ascii="Arial" w:hAnsi="Arial" w:cs="Arial"/>
          <w:iCs/>
          <w:color w:val="000000"/>
        </w:rPr>
        <w:t>preţurilor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Pr="009663E9">
        <w:rPr>
          <w:rFonts w:ascii="Arial" w:hAnsi="Arial" w:cs="Arial"/>
          <w:iCs/>
          <w:color w:val="000000"/>
        </w:rPr>
        <w:t>referinţă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generice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şi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a </w:t>
      </w:r>
      <w:proofErr w:type="spellStart"/>
      <w:r w:rsidRPr="009663E9">
        <w:rPr>
          <w:rFonts w:ascii="Arial" w:hAnsi="Arial" w:cs="Arial"/>
          <w:iCs/>
          <w:color w:val="000000"/>
        </w:rPr>
        <w:t>preţurilor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de </w:t>
      </w:r>
      <w:proofErr w:type="spellStart"/>
      <w:r w:rsidRPr="009663E9">
        <w:rPr>
          <w:rFonts w:ascii="Arial" w:hAnsi="Arial" w:cs="Arial"/>
          <w:iCs/>
          <w:color w:val="000000"/>
        </w:rPr>
        <w:t>referinţă</w:t>
      </w:r>
      <w:proofErr w:type="spellEnd"/>
      <w:r w:rsidRPr="009663E9">
        <w:rPr>
          <w:rFonts w:ascii="Arial" w:hAnsi="Arial" w:cs="Arial"/>
          <w:iCs/>
          <w:color w:val="000000"/>
        </w:rPr>
        <w:t xml:space="preserve"> </w:t>
      </w:r>
      <w:proofErr w:type="spellStart"/>
      <w:r w:rsidRPr="009663E9">
        <w:rPr>
          <w:rFonts w:ascii="Arial" w:hAnsi="Arial" w:cs="Arial"/>
          <w:iCs/>
          <w:color w:val="000000"/>
        </w:rPr>
        <w:t>inovative</w:t>
      </w:r>
      <w:proofErr w:type="spellEnd"/>
      <w:r w:rsidR="001E35F4" w:rsidRPr="009663E9">
        <w:rPr>
          <w:rFonts w:ascii="Arial" w:hAnsi="Arial" w:cs="Arial"/>
          <w:color w:val="000000"/>
        </w:rPr>
        <w:t>.</w:t>
      </w:r>
    </w:p>
    <w:p w:rsidR="00F514D6" w:rsidRPr="009663E9" w:rsidRDefault="008D018D" w:rsidP="002E433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9663E9">
        <w:rPr>
          <w:rFonts w:ascii="Arial" w:hAnsi="Arial" w:cs="Arial"/>
        </w:rPr>
        <w:t xml:space="preserve">          </w:t>
      </w:r>
      <w:r w:rsidR="00030915" w:rsidRPr="009663E9">
        <w:rPr>
          <w:rFonts w:ascii="Arial" w:hAnsi="Arial" w:cs="Arial"/>
        </w:rPr>
        <w:t xml:space="preserve"> </w:t>
      </w:r>
      <w:r w:rsidR="003259AA" w:rsidRPr="009663E9">
        <w:rPr>
          <w:rFonts w:ascii="Arial" w:hAnsi="Arial" w:cs="Arial"/>
        </w:rPr>
        <w:t xml:space="preserve"> </w:t>
      </w:r>
      <w:r w:rsidR="001E35F4" w:rsidRPr="009663E9">
        <w:rPr>
          <w:rFonts w:ascii="Arial" w:hAnsi="Arial" w:cs="Arial"/>
        </w:rPr>
        <w:t xml:space="preserve">    </w:t>
      </w:r>
      <w:r w:rsidR="002E433D">
        <w:rPr>
          <w:rFonts w:ascii="Arial" w:hAnsi="Arial" w:cs="Arial"/>
        </w:rPr>
        <w:t xml:space="preserve">     </w:t>
      </w:r>
      <w:proofErr w:type="spellStart"/>
      <w:r w:rsidRPr="009663E9">
        <w:rPr>
          <w:rFonts w:ascii="Arial" w:hAnsi="Arial" w:cs="Arial"/>
        </w:rPr>
        <w:t>Potrivit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prevederilor</w:t>
      </w:r>
      <w:proofErr w:type="spellEnd"/>
      <w:r w:rsidRPr="009663E9">
        <w:rPr>
          <w:rFonts w:ascii="Arial" w:hAnsi="Arial" w:cs="Arial"/>
        </w:rPr>
        <w:t xml:space="preserve"> art. 21 </w:t>
      </w:r>
      <w:proofErr w:type="spellStart"/>
      <w:r w:rsidRPr="009663E9">
        <w:rPr>
          <w:rFonts w:ascii="Arial" w:hAnsi="Arial" w:cs="Arial"/>
        </w:rPr>
        <w:t>alin</w:t>
      </w:r>
      <w:proofErr w:type="spellEnd"/>
      <w:r w:rsidRPr="009663E9">
        <w:rPr>
          <w:rFonts w:ascii="Arial" w:hAnsi="Arial" w:cs="Arial"/>
        </w:rPr>
        <w:t xml:space="preserve">. (1) </w:t>
      </w:r>
      <w:proofErr w:type="gramStart"/>
      <w:r w:rsidRPr="009663E9">
        <w:rPr>
          <w:rFonts w:ascii="Arial" w:hAnsi="Arial" w:cs="Arial"/>
        </w:rPr>
        <w:t>din</w:t>
      </w:r>
      <w:proofErr w:type="gram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Ordinul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Ministrului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Sănătății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nr</w:t>
      </w:r>
      <w:proofErr w:type="spellEnd"/>
      <w:r w:rsidRPr="009663E9">
        <w:rPr>
          <w:rFonts w:ascii="Arial" w:hAnsi="Arial" w:cs="Arial"/>
        </w:rPr>
        <w:t>. 368/2017:</w:t>
      </w:r>
      <w:r w:rsidR="00F514D6" w:rsidRPr="009663E9">
        <w:rPr>
          <w:rFonts w:ascii="Arial" w:hAnsi="Arial" w:cs="Arial"/>
        </w:rPr>
        <w:t xml:space="preserve">     </w:t>
      </w:r>
    </w:p>
    <w:p w:rsidR="00E45786" w:rsidRPr="009663E9" w:rsidRDefault="008058F1" w:rsidP="009663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9663E9">
        <w:rPr>
          <w:rFonts w:ascii="Arial" w:hAnsi="Arial" w:cs="Arial"/>
          <w:b/>
          <w:i/>
        </w:rPr>
        <w:t>”</w:t>
      </w:r>
      <w:proofErr w:type="spellStart"/>
      <w:r w:rsidRPr="009663E9">
        <w:rPr>
          <w:rFonts w:ascii="Arial" w:hAnsi="Arial" w:cs="Arial"/>
          <w:b/>
          <w:i/>
        </w:rPr>
        <w:t>Anual</w:t>
      </w:r>
      <w:proofErr w:type="spellEnd"/>
      <w:r w:rsidRPr="009663E9">
        <w:rPr>
          <w:rFonts w:ascii="Arial" w:hAnsi="Arial" w:cs="Arial"/>
          <w:b/>
          <w:i/>
        </w:rPr>
        <w:t xml:space="preserve"> </w:t>
      </w:r>
      <w:proofErr w:type="spellStart"/>
      <w:r w:rsidRPr="009663E9">
        <w:rPr>
          <w:rFonts w:ascii="Arial" w:hAnsi="Arial" w:cs="Arial"/>
          <w:b/>
          <w:i/>
        </w:rPr>
        <w:t>sau</w:t>
      </w:r>
      <w:proofErr w:type="spellEnd"/>
      <w:r w:rsidRPr="009663E9">
        <w:rPr>
          <w:rFonts w:ascii="Arial" w:hAnsi="Arial" w:cs="Arial"/>
          <w:b/>
          <w:i/>
        </w:rPr>
        <w:t xml:space="preserve"> </w:t>
      </w:r>
      <w:proofErr w:type="spellStart"/>
      <w:r w:rsidRPr="009663E9">
        <w:rPr>
          <w:rFonts w:ascii="Arial" w:hAnsi="Arial" w:cs="Arial"/>
          <w:b/>
          <w:i/>
        </w:rPr>
        <w:t>ori</w:t>
      </w:r>
      <w:proofErr w:type="spellEnd"/>
      <w:r w:rsidRPr="009663E9">
        <w:rPr>
          <w:rFonts w:ascii="Arial" w:hAnsi="Arial" w:cs="Arial"/>
          <w:b/>
          <w:i/>
        </w:rPr>
        <w:t xml:space="preserve"> de c</w:t>
      </w:r>
      <w:r w:rsidRPr="009663E9">
        <w:rPr>
          <w:rFonts w:ascii="Arial" w:hAnsi="Arial" w:cs="Arial"/>
          <w:b/>
          <w:i/>
          <w:lang w:val="ro-RO"/>
        </w:rPr>
        <w:t xml:space="preserve">âte ori </w:t>
      </w:r>
      <w:proofErr w:type="gramStart"/>
      <w:r w:rsidRPr="009663E9">
        <w:rPr>
          <w:rFonts w:ascii="Arial" w:hAnsi="Arial" w:cs="Arial"/>
          <w:b/>
          <w:i/>
          <w:lang w:val="ro-RO"/>
        </w:rPr>
        <w:t>este</w:t>
      </w:r>
      <w:proofErr w:type="gramEnd"/>
      <w:r w:rsidRPr="009663E9">
        <w:rPr>
          <w:rFonts w:ascii="Arial" w:hAnsi="Arial" w:cs="Arial"/>
          <w:b/>
          <w:i/>
          <w:lang w:val="ro-RO"/>
        </w:rPr>
        <w:t xml:space="preserve"> nevoie, în temeiul prezentelor norme, Canamedul este adus la zi prin includerea, modificarea sau excluderea prețurilor</w:t>
      </w:r>
      <w:r w:rsidRPr="009663E9">
        <w:rPr>
          <w:rFonts w:ascii="Arial" w:hAnsi="Arial" w:cs="Arial"/>
          <w:b/>
          <w:i/>
        </w:rPr>
        <w:t>”</w:t>
      </w:r>
      <w:r w:rsidRPr="009663E9">
        <w:rPr>
          <w:rFonts w:ascii="Arial" w:hAnsi="Arial" w:cs="Arial"/>
        </w:rPr>
        <w:t>.</w:t>
      </w:r>
    </w:p>
    <w:p w:rsidR="003E5619" w:rsidRPr="009663E9" w:rsidRDefault="00C65091" w:rsidP="00FC7B0D">
      <w:pPr>
        <w:tabs>
          <w:tab w:val="left" w:pos="810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9663E9">
        <w:rPr>
          <w:rFonts w:ascii="Arial" w:hAnsi="Arial" w:cs="Arial"/>
          <w:lang w:val="ro-RO"/>
        </w:rPr>
        <w:t xml:space="preserve"> </w:t>
      </w:r>
      <w:r w:rsidR="008638CE" w:rsidRPr="009663E9">
        <w:rPr>
          <w:rFonts w:ascii="Arial" w:hAnsi="Arial" w:cs="Arial"/>
          <w:lang w:val="ro-RO"/>
        </w:rPr>
        <w:t xml:space="preserve">          </w:t>
      </w:r>
      <w:r w:rsidR="00B32103" w:rsidRPr="009663E9">
        <w:rPr>
          <w:rFonts w:ascii="Arial" w:hAnsi="Arial" w:cs="Arial"/>
          <w:lang w:val="ro-RO"/>
        </w:rPr>
        <w:t xml:space="preserve"> </w:t>
      </w:r>
      <w:r w:rsidR="00FC7B0D">
        <w:rPr>
          <w:rFonts w:ascii="Arial" w:hAnsi="Arial" w:cs="Arial"/>
          <w:lang w:val="ro-RO"/>
        </w:rPr>
        <w:t xml:space="preserve">          </w:t>
      </w:r>
      <w:r w:rsidRPr="009663E9">
        <w:rPr>
          <w:rFonts w:ascii="Arial" w:hAnsi="Arial" w:cs="Arial"/>
          <w:lang w:val="ro-RO"/>
        </w:rPr>
        <w:t xml:space="preserve">Ținând cont de cele de mai sus, proiectul de ordin prevede modificarea și completarea </w:t>
      </w:r>
      <w:r w:rsidR="00696832" w:rsidRPr="009663E9">
        <w:rPr>
          <w:rFonts w:ascii="Arial" w:hAnsi="Arial" w:cs="Arial"/>
          <w:lang w:val="ro-RO"/>
        </w:rPr>
        <w:t>Anexelor</w:t>
      </w:r>
      <w:r w:rsidR="00614F98" w:rsidRPr="009663E9">
        <w:rPr>
          <w:rFonts w:ascii="Arial" w:hAnsi="Arial" w:cs="Arial"/>
          <w:lang w:val="ro-RO"/>
        </w:rPr>
        <w:t xml:space="preserve"> nr. 1 </w:t>
      </w:r>
      <w:r w:rsidR="00696832" w:rsidRPr="009663E9">
        <w:rPr>
          <w:rFonts w:ascii="Arial" w:hAnsi="Arial" w:cs="Arial"/>
          <w:lang w:val="ro-RO"/>
        </w:rPr>
        <w:t>și 2</w:t>
      </w:r>
      <w:r w:rsidR="00F514D6" w:rsidRPr="009663E9">
        <w:rPr>
          <w:rFonts w:ascii="Arial" w:hAnsi="Arial" w:cs="Arial"/>
          <w:lang w:val="ro-RO"/>
        </w:rPr>
        <w:t xml:space="preserve"> </w:t>
      </w:r>
      <w:r w:rsidRPr="009663E9">
        <w:rPr>
          <w:rFonts w:ascii="Arial" w:hAnsi="Arial" w:cs="Arial"/>
          <w:lang w:val="ro-RO"/>
        </w:rPr>
        <w:t xml:space="preserve">la Ordinul ministrului sănătății nr. </w:t>
      </w:r>
      <w:r w:rsidR="00A7228D" w:rsidRPr="009663E9">
        <w:rPr>
          <w:rFonts w:ascii="Arial" w:hAnsi="Arial" w:cs="Arial"/>
          <w:lang w:val="ro-RO"/>
        </w:rPr>
        <w:t>2408/2023</w:t>
      </w:r>
      <w:r w:rsidR="00F514D6" w:rsidRPr="009663E9">
        <w:rPr>
          <w:rFonts w:ascii="Arial" w:hAnsi="Arial" w:cs="Arial"/>
          <w:lang w:val="ro-RO"/>
        </w:rPr>
        <w:t>,</w:t>
      </w:r>
      <w:r w:rsidRPr="009663E9">
        <w:rPr>
          <w:rFonts w:ascii="Arial" w:hAnsi="Arial" w:cs="Arial"/>
          <w:lang w:val="ro-RO"/>
        </w:rPr>
        <w:t xml:space="preserve"> după cum urmează</w:t>
      </w:r>
      <w:r w:rsidRPr="009663E9">
        <w:rPr>
          <w:rFonts w:ascii="Arial" w:hAnsi="Arial" w:cs="Arial"/>
        </w:rPr>
        <w:t>:</w:t>
      </w:r>
      <w:r w:rsidR="00E115C6" w:rsidRPr="009663E9">
        <w:rPr>
          <w:rFonts w:ascii="Arial" w:hAnsi="Arial" w:cs="Arial"/>
        </w:rPr>
        <w:t xml:space="preserve"> </w:t>
      </w:r>
    </w:p>
    <w:p w:rsidR="00C65091" w:rsidRPr="009663E9" w:rsidRDefault="008638CE" w:rsidP="009663E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after="0" w:line="360" w:lineRule="auto"/>
        <w:ind w:left="1134" w:right="-57" w:firstLine="284"/>
        <w:jc w:val="both"/>
        <w:rPr>
          <w:rFonts w:ascii="Arial" w:hAnsi="Arial" w:cs="Arial"/>
          <w:u w:val="single"/>
        </w:rPr>
      </w:pPr>
      <w:proofErr w:type="spellStart"/>
      <w:r w:rsidRPr="009663E9">
        <w:rPr>
          <w:rFonts w:ascii="Arial" w:hAnsi="Arial" w:cs="Arial"/>
          <w:b/>
          <w:u w:val="single"/>
        </w:rPr>
        <w:t>Anexa</w:t>
      </w:r>
      <w:proofErr w:type="spellEnd"/>
      <w:r w:rsidRPr="009663E9">
        <w:rPr>
          <w:rFonts w:ascii="Arial" w:hAnsi="Arial" w:cs="Arial"/>
          <w:b/>
          <w:u w:val="single"/>
        </w:rPr>
        <w:t xml:space="preserve"> </w:t>
      </w:r>
      <w:proofErr w:type="spellStart"/>
      <w:r w:rsidRPr="009663E9">
        <w:rPr>
          <w:rFonts w:ascii="Arial" w:hAnsi="Arial" w:cs="Arial"/>
          <w:b/>
          <w:u w:val="single"/>
        </w:rPr>
        <w:t>nr</w:t>
      </w:r>
      <w:proofErr w:type="spellEnd"/>
      <w:r w:rsidRPr="009663E9">
        <w:rPr>
          <w:rFonts w:ascii="Arial" w:hAnsi="Arial" w:cs="Arial"/>
          <w:b/>
          <w:u w:val="single"/>
        </w:rPr>
        <w:t>. 1</w:t>
      </w:r>
      <w:r w:rsidR="00C65091" w:rsidRPr="009663E9">
        <w:rPr>
          <w:rFonts w:ascii="Arial" w:hAnsi="Arial" w:cs="Arial"/>
        </w:rPr>
        <w:t>:</w:t>
      </w:r>
    </w:p>
    <w:p w:rsidR="00C855D2" w:rsidRDefault="00CB4CB2" w:rsidP="009663E9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C855D2" w:rsidRPr="009663E9">
        <w:rPr>
          <w:rFonts w:ascii="Arial" w:hAnsi="Arial" w:cs="Arial"/>
        </w:rPr>
        <w:t>Conform</w:t>
      </w:r>
      <w:proofErr w:type="gramEnd"/>
      <w:r w:rsidR="00C855D2" w:rsidRPr="009663E9">
        <w:rPr>
          <w:rFonts w:ascii="Arial" w:hAnsi="Arial" w:cs="Arial"/>
        </w:rPr>
        <w:t xml:space="preserve"> </w:t>
      </w:r>
      <w:proofErr w:type="spellStart"/>
      <w:r w:rsidR="00C855D2" w:rsidRPr="009663E9">
        <w:rPr>
          <w:rFonts w:ascii="Arial" w:hAnsi="Arial" w:cs="Arial"/>
        </w:rPr>
        <w:t>Notelor</w:t>
      </w:r>
      <w:proofErr w:type="spellEnd"/>
      <w:r w:rsidR="00C855D2" w:rsidRPr="009663E9">
        <w:rPr>
          <w:rFonts w:ascii="Arial" w:hAnsi="Arial" w:cs="Arial"/>
        </w:rPr>
        <w:t xml:space="preserve"> de </w:t>
      </w:r>
      <w:proofErr w:type="spellStart"/>
      <w:r w:rsidR="00C855D2" w:rsidRPr="009663E9">
        <w:rPr>
          <w:rFonts w:ascii="Arial" w:hAnsi="Arial" w:cs="Arial"/>
        </w:rPr>
        <w:t>ministru</w:t>
      </w:r>
      <w:proofErr w:type="spellEnd"/>
      <w:r w:rsidR="00C855D2" w:rsidRPr="009663E9">
        <w:rPr>
          <w:rFonts w:ascii="Arial" w:hAnsi="Arial" w:cs="Arial"/>
        </w:rPr>
        <w:t xml:space="preserve"> </w:t>
      </w:r>
      <w:proofErr w:type="spellStart"/>
      <w:r w:rsidR="00C855D2" w:rsidRPr="009663E9">
        <w:rPr>
          <w:rFonts w:ascii="Arial" w:hAnsi="Arial" w:cs="Arial"/>
        </w:rPr>
        <w:t>înregistrate</w:t>
      </w:r>
      <w:proofErr w:type="spellEnd"/>
      <w:r w:rsidR="00C855D2" w:rsidRPr="009663E9">
        <w:rPr>
          <w:rFonts w:ascii="Arial" w:hAnsi="Arial" w:cs="Arial"/>
        </w:rPr>
        <w:t xml:space="preserve"> sub </w:t>
      </w:r>
      <w:proofErr w:type="spellStart"/>
      <w:r w:rsidR="00C855D2" w:rsidRPr="009663E9">
        <w:rPr>
          <w:rFonts w:ascii="Arial" w:hAnsi="Arial" w:cs="Arial"/>
        </w:rPr>
        <w:t>nr</w:t>
      </w:r>
      <w:proofErr w:type="spellEnd"/>
      <w:r w:rsidR="00C855D2" w:rsidRPr="009663E9">
        <w:rPr>
          <w:rFonts w:ascii="Arial" w:hAnsi="Arial" w:cs="Arial"/>
        </w:rPr>
        <w:t>.: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AR4128/04.03.2024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AR4129/04.03.2024</w:t>
      </w:r>
    </w:p>
    <w:p w:rsidR="007061F8" w:rsidRDefault="00275CE5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</w:t>
      </w:r>
      <w:bookmarkStart w:id="0" w:name="_GoBack"/>
      <w:bookmarkEnd w:id="0"/>
      <w:r w:rsidR="007061F8">
        <w:rPr>
          <w:rFonts w:ascii="Arial" w:hAnsi="Arial" w:cs="Arial"/>
        </w:rPr>
        <w:t>401/22.02.2024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AR3399/22.02.2024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AR3400/22.02.2024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AR3365/21.02.2024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AR2092/07.02.2024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AR3029/16.02.2024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AR2913/15.02.2024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AR3334/21.02.2024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AR2229/07.02.2024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AR2228/07.02.2024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AR2094/07.02.2024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AR2232/07.02.2024</w:t>
      </w:r>
    </w:p>
    <w:p w:rsidR="007061F8" w:rsidRDefault="007061F8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AR2231/07.02.2024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AR2230/07.02.2024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AR2233/07.02.2024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AR3335/21.02.2024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AR3337/21.02.2024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AR3336/21.02.2024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AR3008/16.02.2024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AR2909/15.02.2024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AR822/17.01.2024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AR821/17.01.2024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AR823/17.01.2024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AR824/17.01.2024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AR2316/08.02.2024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AR3360/21.02.2024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AR16830/14.09.2023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AR16829/14.09.2023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AR4301/06.03.2024</w:t>
      </w:r>
    </w:p>
    <w:p w:rsidR="00BF3942" w:rsidRDefault="00BF3942" w:rsidP="007061F8">
      <w:pPr>
        <w:pStyle w:val="ListParagraph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AR4447/07.03.2024</w:t>
      </w:r>
    </w:p>
    <w:p w:rsidR="00CB4CB2" w:rsidRDefault="00CB4CB2" w:rsidP="00CB4CB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476" w:right="-57"/>
        <w:jc w:val="both"/>
        <w:rPr>
          <w:rFonts w:ascii="Arial" w:hAnsi="Arial" w:cs="Arial"/>
        </w:rPr>
      </w:pPr>
    </w:p>
    <w:p w:rsidR="00CB4CB2" w:rsidRDefault="00CB4CB2" w:rsidP="00FD01D4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42" w:right="-57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CB4CB2">
        <w:rPr>
          <w:rFonts w:ascii="Arial" w:hAnsi="Arial" w:cs="Arial"/>
        </w:rPr>
        <w:t xml:space="preserve"> </w:t>
      </w:r>
      <w:proofErr w:type="spellStart"/>
      <w:r w:rsidRPr="00CB4CB2">
        <w:rPr>
          <w:rFonts w:ascii="Arial" w:hAnsi="Arial" w:cs="Arial"/>
        </w:rPr>
        <w:t>Având</w:t>
      </w:r>
      <w:proofErr w:type="spellEnd"/>
      <w:r w:rsidRPr="00CB4CB2">
        <w:rPr>
          <w:rFonts w:ascii="Arial" w:hAnsi="Arial" w:cs="Arial"/>
        </w:rPr>
        <w:t xml:space="preserve"> </w:t>
      </w:r>
      <w:proofErr w:type="spellStart"/>
      <w:r w:rsidRPr="00CB4CB2">
        <w:rPr>
          <w:rFonts w:ascii="Arial" w:hAnsi="Arial" w:cs="Arial"/>
        </w:rPr>
        <w:t>în</w:t>
      </w:r>
      <w:proofErr w:type="spellEnd"/>
      <w:r w:rsidRPr="00CB4CB2">
        <w:rPr>
          <w:rFonts w:ascii="Arial" w:hAnsi="Arial" w:cs="Arial"/>
        </w:rPr>
        <w:t xml:space="preserve"> </w:t>
      </w:r>
      <w:proofErr w:type="spellStart"/>
      <w:r w:rsidRPr="00CB4CB2"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D01D4">
        <w:rPr>
          <w:rFonts w:ascii="Arial" w:hAnsi="Arial" w:cs="Arial"/>
        </w:rPr>
        <w:t>Ministerului</w:t>
      </w:r>
      <w:proofErr w:type="spellEnd"/>
      <w:r w:rsidR="00FD01D4">
        <w:rPr>
          <w:rFonts w:ascii="Arial" w:hAnsi="Arial" w:cs="Arial"/>
        </w:rPr>
        <w:t xml:space="preserve"> S</w:t>
      </w:r>
      <w:r w:rsidR="00FD01D4">
        <w:rPr>
          <w:rFonts w:ascii="Arial" w:hAnsi="Arial" w:cs="Arial"/>
          <w:lang w:val="ro-RO"/>
        </w:rPr>
        <w:t>ănătății</w:t>
      </w:r>
      <w:r w:rsidR="00FD01D4">
        <w:rPr>
          <w:rFonts w:ascii="Arial" w:hAnsi="Arial" w:cs="Arial"/>
        </w:rPr>
        <w:t xml:space="preserve"> </w:t>
      </w:r>
      <w:proofErr w:type="spellStart"/>
      <w:r w:rsidR="00FD01D4">
        <w:rPr>
          <w:rFonts w:ascii="Arial" w:hAnsi="Arial" w:cs="Arial"/>
        </w:rPr>
        <w:t>nr</w:t>
      </w:r>
      <w:proofErr w:type="spellEnd"/>
      <w:r w:rsidR="00FD01D4">
        <w:rPr>
          <w:rFonts w:ascii="Arial" w:hAnsi="Arial" w:cs="Arial"/>
        </w:rPr>
        <w:t xml:space="preserve">. 397097/28.12.2023, </w:t>
      </w:r>
      <w:proofErr w:type="spellStart"/>
      <w:r w:rsidR="00FD01D4">
        <w:rPr>
          <w:rFonts w:ascii="Arial" w:hAnsi="Arial" w:cs="Arial"/>
        </w:rPr>
        <w:t>prin</w:t>
      </w:r>
      <w:proofErr w:type="spellEnd"/>
      <w:r w:rsidR="00FD01D4">
        <w:rPr>
          <w:rFonts w:ascii="Arial" w:hAnsi="Arial" w:cs="Arial"/>
        </w:rPr>
        <w:t xml:space="preserve"> care se </w:t>
      </w:r>
      <w:proofErr w:type="spellStart"/>
      <w:r w:rsidR="00FD01D4">
        <w:rPr>
          <w:rFonts w:ascii="Arial" w:hAnsi="Arial" w:cs="Arial"/>
        </w:rPr>
        <w:t>confirmă</w:t>
      </w:r>
      <w:proofErr w:type="spellEnd"/>
      <w:r w:rsidR="00FD01D4">
        <w:rPr>
          <w:rFonts w:ascii="Arial" w:hAnsi="Arial" w:cs="Arial"/>
        </w:rPr>
        <w:t xml:space="preserve"> </w:t>
      </w:r>
      <w:proofErr w:type="spellStart"/>
      <w:r w:rsidR="00FD01D4">
        <w:rPr>
          <w:rFonts w:ascii="Arial" w:hAnsi="Arial" w:cs="Arial"/>
        </w:rPr>
        <w:t>includerea</w:t>
      </w:r>
      <w:proofErr w:type="spellEnd"/>
      <w:r w:rsidR="00FD01D4">
        <w:rPr>
          <w:rFonts w:ascii="Arial" w:hAnsi="Arial" w:cs="Arial"/>
        </w:rPr>
        <w:t xml:space="preserve"> </w:t>
      </w:r>
      <w:proofErr w:type="spellStart"/>
      <w:r w:rsidR="00FD01D4">
        <w:rPr>
          <w:rFonts w:ascii="Arial" w:hAnsi="Arial" w:cs="Arial"/>
        </w:rPr>
        <w:t>în</w:t>
      </w:r>
      <w:proofErr w:type="spellEnd"/>
      <w:r w:rsidR="00FD01D4">
        <w:rPr>
          <w:rFonts w:ascii="Arial" w:hAnsi="Arial" w:cs="Arial"/>
        </w:rPr>
        <w:t xml:space="preserve"> CANAMED a </w:t>
      </w:r>
      <w:proofErr w:type="spellStart"/>
      <w:r w:rsidR="00FD01D4">
        <w:rPr>
          <w:rFonts w:ascii="Arial" w:hAnsi="Arial" w:cs="Arial"/>
        </w:rPr>
        <w:t>medicamentului</w:t>
      </w:r>
      <w:proofErr w:type="spellEnd"/>
      <w:r w:rsidR="00FD01D4">
        <w:rPr>
          <w:rFonts w:ascii="Arial" w:hAnsi="Arial" w:cs="Arial"/>
        </w:rPr>
        <w:t xml:space="preserve"> SIMULE</w:t>
      </w:r>
      <w:r w:rsidR="00226592">
        <w:rPr>
          <w:rFonts w:ascii="Arial" w:hAnsi="Arial" w:cs="Arial"/>
        </w:rPr>
        <w:t>CT 20mg (</w:t>
      </w:r>
      <w:proofErr w:type="spellStart"/>
      <w:r w:rsidR="00226592">
        <w:rPr>
          <w:rFonts w:ascii="Arial" w:hAnsi="Arial" w:cs="Arial"/>
        </w:rPr>
        <w:t>cim</w:t>
      </w:r>
      <w:proofErr w:type="spellEnd"/>
      <w:r w:rsidR="00226592">
        <w:rPr>
          <w:rFonts w:ascii="Arial" w:hAnsi="Arial" w:cs="Arial"/>
        </w:rPr>
        <w:t xml:space="preserve"> W64598001), </w:t>
      </w:r>
      <w:r w:rsidR="00226592" w:rsidRPr="00226592">
        <w:rPr>
          <w:rFonts w:ascii="Arial" w:hAnsi="Arial" w:cs="Arial"/>
          <w:i/>
        </w:rPr>
        <w:t xml:space="preserve">ca </w:t>
      </w:r>
      <w:proofErr w:type="spellStart"/>
      <w:r w:rsidR="00226592" w:rsidRPr="00226592">
        <w:rPr>
          <w:rFonts w:ascii="Arial" w:hAnsi="Arial" w:cs="Arial"/>
          <w:i/>
        </w:rPr>
        <w:t>urmarea</w:t>
      </w:r>
      <w:proofErr w:type="spellEnd"/>
      <w:r w:rsidR="00226592" w:rsidRPr="00226592">
        <w:rPr>
          <w:rFonts w:ascii="Arial" w:hAnsi="Arial" w:cs="Arial"/>
          <w:i/>
        </w:rPr>
        <w:t xml:space="preserve"> a </w:t>
      </w:r>
      <w:proofErr w:type="spellStart"/>
      <w:r w:rsidR="00226592" w:rsidRPr="00226592">
        <w:rPr>
          <w:rFonts w:ascii="Arial" w:hAnsi="Arial" w:cs="Arial"/>
          <w:i/>
        </w:rPr>
        <w:t>modificării</w:t>
      </w:r>
      <w:proofErr w:type="spellEnd"/>
      <w:r w:rsidR="00226592" w:rsidRPr="00226592">
        <w:rPr>
          <w:rFonts w:ascii="Arial" w:hAnsi="Arial" w:cs="Arial"/>
          <w:i/>
        </w:rPr>
        <w:t xml:space="preserve"> </w:t>
      </w:r>
      <w:proofErr w:type="spellStart"/>
      <w:r w:rsidR="00226592" w:rsidRPr="00226592">
        <w:rPr>
          <w:rFonts w:ascii="Arial" w:hAnsi="Arial" w:cs="Arial"/>
          <w:i/>
        </w:rPr>
        <w:t>formei</w:t>
      </w:r>
      <w:proofErr w:type="spellEnd"/>
      <w:r w:rsidR="00226592" w:rsidRPr="00226592">
        <w:rPr>
          <w:rFonts w:ascii="Arial" w:hAnsi="Arial" w:cs="Arial"/>
          <w:i/>
        </w:rPr>
        <w:t xml:space="preserve"> </w:t>
      </w:r>
      <w:proofErr w:type="spellStart"/>
      <w:r w:rsidR="00226592" w:rsidRPr="00226592">
        <w:rPr>
          <w:rFonts w:ascii="Arial" w:hAnsi="Arial" w:cs="Arial"/>
          <w:i/>
        </w:rPr>
        <w:t>farmaceutice</w:t>
      </w:r>
      <w:proofErr w:type="spellEnd"/>
      <w:r w:rsidR="00226592" w:rsidRPr="00226592">
        <w:rPr>
          <w:rFonts w:ascii="Arial" w:hAnsi="Arial" w:cs="Arial"/>
          <w:i/>
        </w:rPr>
        <w:t xml:space="preserve"> </w:t>
      </w:r>
      <w:proofErr w:type="spellStart"/>
      <w:r w:rsidR="00226592" w:rsidRPr="00226592">
        <w:rPr>
          <w:rFonts w:ascii="Arial" w:hAnsi="Arial" w:cs="Arial"/>
          <w:i/>
        </w:rPr>
        <w:t>și</w:t>
      </w:r>
      <w:proofErr w:type="spellEnd"/>
      <w:r w:rsidR="00226592" w:rsidRPr="00226592">
        <w:rPr>
          <w:rFonts w:ascii="Arial" w:hAnsi="Arial" w:cs="Arial"/>
          <w:i/>
        </w:rPr>
        <w:t xml:space="preserve"> a </w:t>
      </w:r>
      <w:proofErr w:type="spellStart"/>
      <w:r w:rsidR="00226592" w:rsidRPr="00226592">
        <w:rPr>
          <w:rFonts w:ascii="Arial" w:hAnsi="Arial" w:cs="Arial"/>
          <w:i/>
        </w:rPr>
        <w:t>formei</w:t>
      </w:r>
      <w:proofErr w:type="spellEnd"/>
      <w:r w:rsidR="00226592" w:rsidRPr="00226592">
        <w:rPr>
          <w:rFonts w:ascii="Arial" w:hAnsi="Arial" w:cs="Arial"/>
          <w:i/>
        </w:rPr>
        <w:t xml:space="preserve"> de </w:t>
      </w:r>
      <w:proofErr w:type="spellStart"/>
      <w:r w:rsidR="00226592" w:rsidRPr="00226592">
        <w:rPr>
          <w:rFonts w:ascii="Arial" w:hAnsi="Arial" w:cs="Arial"/>
          <w:i/>
        </w:rPr>
        <w:t>ambalare</w:t>
      </w:r>
      <w:proofErr w:type="spellEnd"/>
      <w:r w:rsidR="00226592">
        <w:rPr>
          <w:rFonts w:ascii="Arial" w:hAnsi="Arial" w:cs="Arial"/>
        </w:rPr>
        <w:t>.</w:t>
      </w:r>
    </w:p>
    <w:p w:rsidR="00226592" w:rsidRDefault="00226592" w:rsidP="00FD01D4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42" w:right="-57" w:firstLine="1134"/>
        <w:jc w:val="both"/>
        <w:rPr>
          <w:rFonts w:ascii="Arial" w:hAnsi="Arial" w:cs="Arial"/>
        </w:rPr>
      </w:pPr>
    </w:p>
    <w:p w:rsidR="00523A3A" w:rsidRDefault="003E5619" w:rsidP="00BF3942">
      <w:pPr>
        <w:tabs>
          <w:tab w:val="left" w:pos="270"/>
          <w:tab w:val="left" w:pos="630"/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  <w:lang w:val="ro-RO"/>
        </w:rPr>
      </w:pPr>
      <w:r w:rsidRPr="00C3243B">
        <w:rPr>
          <w:rFonts w:ascii="Arial" w:hAnsi="Arial" w:cs="Arial"/>
          <w:b/>
          <w:i/>
          <w:lang w:val="ro-RO"/>
        </w:rPr>
        <w:t>se introduce</w:t>
      </w:r>
      <w:r w:rsidR="00CB7CCE" w:rsidRPr="00C3243B">
        <w:rPr>
          <w:rFonts w:ascii="Arial" w:hAnsi="Arial" w:cs="Arial"/>
          <w:b/>
          <w:i/>
          <w:lang w:val="ro-RO"/>
        </w:rPr>
        <w:t xml:space="preserve"> un număr d</w:t>
      </w:r>
      <w:r w:rsidR="004003BA" w:rsidRPr="00C3243B">
        <w:rPr>
          <w:rFonts w:ascii="Arial" w:hAnsi="Arial" w:cs="Arial"/>
          <w:b/>
          <w:i/>
          <w:lang w:val="ro-RO"/>
        </w:rPr>
        <w:t xml:space="preserve">e </w:t>
      </w:r>
      <w:r w:rsidR="007061F8" w:rsidRPr="00BF3942">
        <w:rPr>
          <w:rFonts w:ascii="Arial" w:hAnsi="Arial" w:cs="Arial"/>
          <w:b/>
          <w:i/>
          <w:lang w:val="ro-RO"/>
        </w:rPr>
        <w:t>3</w:t>
      </w:r>
      <w:r w:rsidR="00EF0855" w:rsidRPr="00BF3942">
        <w:rPr>
          <w:rFonts w:ascii="Arial" w:hAnsi="Arial" w:cs="Arial"/>
          <w:b/>
          <w:i/>
          <w:lang w:val="ro-RO"/>
        </w:rPr>
        <w:t>6</w:t>
      </w:r>
      <w:r w:rsidR="00C3243B">
        <w:rPr>
          <w:rFonts w:ascii="Arial" w:hAnsi="Arial" w:cs="Arial"/>
          <w:b/>
          <w:i/>
          <w:lang w:val="ro-RO"/>
        </w:rPr>
        <w:t xml:space="preserve"> </w:t>
      </w:r>
      <w:r w:rsidRPr="00C3243B">
        <w:rPr>
          <w:rFonts w:ascii="Arial" w:hAnsi="Arial" w:cs="Arial"/>
          <w:b/>
          <w:i/>
          <w:lang w:val="ro-RO"/>
        </w:rPr>
        <w:t>medicament</w:t>
      </w:r>
      <w:r w:rsidR="00A70244" w:rsidRPr="00C3243B">
        <w:rPr>
          <w:rFonts w:ascii="Arial" w:hAnsi="Arial" w:cs="Arial"/>
          <w:b/>
          <w:i/>
          <w:lang w:val="ro-RO"/>
        </w:rPr>
        <w:t>e noi</w:t>
      </w:r>
      <w:r w:rsidR="002F62E8" w:rsidRPr="00C3243B">
        <w:rPr>
          <w:rFonts w:ascii="Arial" w:hAnsi="Arial" w:cs="Arial"/>
          <w:b/>
          <w:i/>
          <w:lang w:val="ro-RO"/>
        </w:rPr>
        <w:t>.</w:t>
      </w:r>
    </w:p>
    <w:p w:rsidR="00EF0855" w:rsidRPr="009663E9" w:rsidRDefault="00EF0855" w:rsidP="004B1322">
      <w:pPr>
        <w:tabs>
          <w:tab w:val="left" w:pos="270"/>
          <w:tab w:val="left" w:pos="630"/>
          <w:tab w:val="left" w:pos="993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Arial" w:hAnsi="Arial" w:cs="Arial"/>
          <w:b/>
          <w:i/>
          <w:lang w:val="ro-RO"/>
        </w:rPr>
      </w:pPr>
    </w:p>
    <w:p w:rsidR="00C3243B" w:rsidRDefault="003E5619" w:rsidP="00C3243B">
      <w:pPr>
        <w:pStyle w:val="ListParagraph"/>
        <w:tabs>
          <w:tab w:val="left" w:pos="851"/>
          <w:tab w:val="left" w:pos="1418"/>
          <w:tab w:val="left" w:pos="1560"/>
        </w:tabs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  <w:r w:rsidRPr="009663E9">
        <w:rPr>
          <w:rFonts w:ascii="Arial" w:hAnsi="Arial" w:cs="Arial"/>
        </w:rPr>
        <w:tab/>
      </w:r>
      <w:r w:rsidR="00BA6C3F" w:rsidRPr="009663E9">
        <w:rPr>
          <w:rFonts w:ascii="Arial" w:hAnsi="Arial" w:cs="Arial"/>
        </w:rPr>
        <w:t xml:space="preserve"> </w:t>
      </w:r>
      <w:r w:rsidR="00192F2C" w:rsidRPr="009663E9">
        <w:rPr>
          <w:rFonts w:ascii="Arial" w:hAnsi="Arial" w:cs="Arial"/>
        </w:rPr>
        <w:t xml:space="preserve">      </w:t>
      </w:r>
      <w:r w:rsidR="00FC7B0D">
        <w:rPr>
          <w:rFonts w:ascii="Arial" w:hAnsi="Arial" w:cs="Arial"/>
        </w:rPr>
        <w:t xml:space="preserve">  </w:t>
      </w:r>
      <w:proofErr w:type="spellStart"/>
      <w:r w:rsidR="00C3243B" w:rsidRPr="00BF3942">
        <w:rPr>
          <w:rFonts w:ascii="Arial" w:hAnsi="Arial" w:cs="Arial"/>
        </w:rPr>
        <w:t>Prin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urmare</w:t>
      </w:r>
      <w:proofErr w:type="spellEnd"/>
      <w:r w:rsidR="00C3243B" w:rsidRPr="00BF3942">
        <w:rPr>
          <w:rFonts w:ascii="Arial" w:hAnsi="Arial" w:cs="Arial"/>
        </w:rPr>
        <w:t xml:space="preserve">, la </w:t>
      </w:r>
      <w:proofErr w:type="spellStart"/>
      <w:r w:rsidR="00C3243B" w:rsidRPr="00BF3942">
        <w:rPr>
          <w:rFonts w:ascii="Arial" w:hAnsi="Arial" w:cs="Arial"/>
        </w:rPr>
        <w:t>punctul</w:t>
      </w:r>
      <w:proofErr w:type="spellEnd"/>
      <w:r w:rsidR="00C3243B" w:rsidRPr="00BF3942">
        <w:rPr>
          <w:rFonts w:ascii="Arial" w:hAnsi="Arial" w:cs="Arial"/>
        </w:rPr>
        <w:t xml:space="preserve"> 1 din </w:t>
      </w:r>
      <w:proofErr w:type="spellStart"/>
      <w:r w:rsidR="00C3243B" w:rsidRPr="00BF3942">
        <w:rPr>
          <w:rFonts w:ascii="Arial" w:hAnsi="Arial" w:cs="Arial"/>
        </w:rPr>
        <w:t>proiect</w:t>
      </w:r>
      <w:proofErr w:type="spellEnd"/>
      <w:r w:rsidR="00C3243B" w:rsidRPr="00BF3942">
        <w:rPr>
          <w:rFonts w:ascii="Arial" w:hAnsi="Arial" w:cs="Arial"/>
        </w:rPr>
        <w:t xml:space="preserve"> se </w:t>
      </w:r>
      <w:proofErr w:type="spellStart"/>
      <w:r w:rsidR="00C3243B" w:rsidRPr="00BF3942">
        <w:rPr>
          <w:rFonts w:ascii="Arial" w:hAnsi="Arial" w:cs="Arial"/>
        </w:rPr>
        <w:t>completează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Anexa</w:t>
      </w:r>
      <w:proofErr w:type="spellEnd"/>
      <w:r w:rsidR="00C3243B" w:rsidRPr="00BF3942">
        <w:rPr>
          <w:rFonts w:ascii="Arial" w:hAnsi="Arial" w:cs="Arial"/>
        </w:rPr>
        <w:t xml:space="preserve"> 1 cu </w:t>
      </w:r>
      <w:proofErr w:type="spellStart"/>
      <w:r w:rsidR="00C3243B" w:rsidRPr="00BF3942">
        <w:rPr>
          <w:rFonts w:ascii="Arial" w:hAnsi="Arial" w:cs="Arial"/>
        </w:rPr>
        <w:t>prețurile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pentru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gramStart"/>
      <w:r w:rsidR="00C3243B" w:rsidRPr="00BF3942">
        <w:rPr>
          <w:rFonts w:ascii="Arial" w:hAnsi="Arial" w:cs="Arial"/>
        </w:rPr>
        <w:t>un</w:t>
      </w:r>
      <w:proofErr w:type="gram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număr</w:t>
      </w:r>
      <w:proofErr w:type="spellEnd"/>
      <w:r w:rsidR="00C3243B" w:rsidRPr="00BF3942">
        <w:rPr>
          <w:rFonts w:ascii="Arial" w:hAnsi="Arial" w:cs="Arial"/>
        </w:rPr>
        <w:t xml:space="preserve"> de </w:t>
      </w:r>
      <w:r w:rsidR="007061F8" w:rsidRPr="00BF3942">
        <w:rPr>
          <w:rFonts w:ascii="Arial" w:hAnsi="Arial" w:cs="Arial"/>
        </w:rPr>
        <w:t>3</w:t>
      </w:r>
      <w:r w:rsidR="00EF0855" w:rsidRPr="00BF3942">
        <w:rPr>
          <w:rFonts w:ascii="Arial" w:hAnsi="Arial" w:cs="Arial"/>
        </w:rPr>
        <w:t>6</w:t>
      </w:r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medicamente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noi</w:t>
      </w:r>
      <w:proofErr w:type="spellEnd"/>
      <w:r w:rsidR="00C3243B" w:rsidRPr="00BF3942">
        <w:rPr>
          <w:rFonts w:ascii="Arial" w:hAnsi="Arial" w:cs="Arial"/>
        </w:rPr>
        <w:t xml:space="preserve">, </w:t>
      </w:r>
      <w:proofErr w:type="spellStart"/>
      <w:r w:rsidR="00C3243B" w:rsidRPr="00BF3942">
        <w:rPr>
          <w:rFonts w:ascii="Arial" w:hAnsi="Arial" w:cs="Arial"/>
        </w:rPr>
        <w:t>aprobate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prin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notele</w:t>
      </w:r>
      <w:proofErr w:type="spellEnd"/>
      <w:r w:rsidR="00C3243B" w:rsidRPr="00BF3942">
        <w:rPr>
          <w:rFonts w:ascii="Arial" w:hAnsi="Arial" w:cs="Arial"/>
        </w:rPr>
        <w:t xml:space="preserve"> la care </w:t>
      </w:r>
      <w:proofErr w:type="spellStart"/>
      <w:r w:rsidR="00C3243B" w:rsidRPr="00BF3942">
        <w:rPr>
          <w:rFonts w:ascii="Arial" w:hAnsi="Arial" w:cs="Arial"/>
        </w:rPr>
        <w:t>facem</w:t>
      </w:r>
      <w:proofErr w:type="spellEnd"/>
      <w:r w:rsidR="00C3243B" w:rsidRPr="00BF3942">
        <w:rPr>
          <w:rFonts w:ascii="Arial" w:hAnsi="Arial" w:cs="Arial"/>
        </w:rPr>
        <w:t xml:space="preserve"> </w:t>
      </w:r>
      <w:proofErr w:type="spellStart"/>
      <w:r w:rsidR="00C3243B" w:rsidRPr="00BF3942">
        <w:rPr>
          <w:rFonts w:ascii="Arial" w:hAnsi="Arial" w:cs="Arial"/>
        </w:rPr>
        <w:t>referire</w:t>
      </w:r>
      <w:proofErr w:type="spellEnd"/>
      <w:r w:rsidR="00C3243B" w:rsidRPr="00BF3942">
        <w:rPr>
          <w:rFonts w:ascii="Arial" w:hAnsi="Arial" w:cs="Arial"/>
        </w:rPr>
        <w:t>.</w:t>
      </w:r>
      <w:r w:rsidR="00C3243B" w:rsidRPr="00BF3942">
        <w:rPr>
          <w:rFonts w:ascii="Arial" w:hAnsi="Arial" w:cs="Arial"/>
          <w:lang w:val="ro-RO"/>
        </w:rPr>
        <w:t xml:space="preserve"> Astfel,</w:t>
      </w:r>
      <w:r w:rsidR="00C3243B" w:rsidRPr="00BF3942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="00C3243B" w:rsidRPr="00BF3942">
        <w:rPr>
          <w:rFonts w:ascii="Arial" w:hAnsi="Arial" w:cs="Arial"/>
          <w:bCs/>
        </w:rPr>
        <w:t>după</w:t>
      </w:r>
      <w:proofErr w:type="spellEnd"/>
      <w:r w:rsidR="00C3243B" w:rsidRPr="00BF3942">
        <w:rPr>
          <w:rFonts w:ascii="Arial" w:hAnsi="Arial" w:cs="Arial"/>
          <w:bCs/>
        </w:rPr>
        <w:t xml:space="preserve"> </w:t>
      </w:r>
      <w:proofErr w:type="spellStart"/>
      <w:r w:rsidR="00C3243B" w:rsidRPr="00BF3942">
        <w:rPr>
          <w:rFonts w:ascii="Arial" w:hAnsi="Arial" w:cs="Arial"/>
          <w:bCs/>
        </w:rPr>
        <w:t>poziția</w:t>
      </w:r>
      <w:proofErr w:type="spellEnd"/>
      <w:r w:rsidR="00C3243B" w:rsidRPr="00BF3942">
        <w:rPr>
          <w:rFonts w:ascii="Arial" w:hAnsi="Arial" w:cs="Arial"/>
          <w:bCs/>
        </w:rPr>
        <w:t xml:space="preserve"> </w:t>
      </w:r>
      <w:proofErr w:type="spellStart"/>
      <w:r w:rsidR="00C3243B" w:rsidRPr="00BF3942">
        <w:rPr>
          <w:rFonts w:ascii="Arial" w:hAnsi="Arial" w:cs="Arial"/>
          <w:bCs/>
        </w:rPr>
        <w:t>nr</w:t>
      </w:r>
      <w:proofErr w:type="spellEnd"/>
      <w:r w:rsidR="00C3243B" w:rsidRPr="00BF3942">
        <w:rPr>
          <w:rFonts w:ascii="Arial" w:hAnsi="Arial" w:cs="Arial"/>
          <w:bCs/>
        </w:rPr>
        <w:t xml:space="preserve">. </w:t>
      </w:r>
      <w:r w:rsidR="007061F8" w:rsidRPr="00BF3942">
        <w:rPr>
          <w:rFonts w:ascii="Arial" w:hAnsi="Arial" w:cs="Arial"/>
          <w:bCs/>
        </w:rPr>
        <w:t xml:space="preserve">6526 </w:t>
      </w:r>
      <w:r w:rsidR="00C3243B" w:rsidRPr="00BF3942">
        <w:rPr>
          <w:rFonts w:ascii="Arial" w:hAnsi="Arial" w:cs="Arial"/>
          <w:b/>
          <w:bCs/>
          <w:i/>
        </w:rPr>
        <w:t xml:space="preserve">se </w:t>
      </w:r>
      <w:proofErr w:type="spellStart"/>
      <w:r w:rsidR="00C3243B" w:rsidRPr="00BF3942">
        <w:rPr>
          <w:rFonts w:ascii="Arial" w:hAnsi="Arial" w:cs="Arial"/>
          <w:b/>
          <w:bCs/>
          <w:i/>
        </w:rPr>
        <w:t>introduc</w:t>
      </w:r>
      <w:proofErr w:type="spellEnd"/>
      <w:r w:rsidR="00C3243B" w:rsidRPr="00BF3942">
        <w:rPr>
          <w:rFonts w:ascii="Arial" w:hAnsi="Arial" w:cs="Arial"/>
          <w:b/>
          <w:bCs/>
          <w:i/>
        </w:rPr>
        <w:t xml:space="preserve"> </w:t>
      </w:r>
      <w:r w:rsidR="007061F8" w:rsidRPr="00BF3942">
        <w:rPr>
          <w:rFonts w:ascii="Arial" w:hAnsi="Arial" w:cs="Arial"/>
          <w:b/>
          <w:bCs/>
          <w:i/>
        </w:rPr>
        <w:t>36</w:t>
      </w:r>
      <w:r w:rsidR="00C3243B" w:rsidRPr="00BF3942">
        <w:rPr>
          <w:rFonts w:ascii="Arial" w:hAnsi="Arial" w:cs="Arial"/>
          <w:b/>
          <w:bCs/>
          <w:i/>
        </w:rPr>
        <w:t xml:space="preserve"> </w:t>
      </w:r>
      <w:proofErr w:type="spellStart"/>
      <w:r w:rsidR="00C3243B" w:rsidRPr="00BF3942">
        <w:rPr>
          <w:rFonts w:ascii="Arial" w:hAnsi="Arial" w:cs="Arial"/>
          <w:b/>
          <w:bCs/>
          <w:i/>
        </w:rPr>
        <w:t>poziții</w:t>
      </w:r>
      <w:proofErr w:type="spellEnd"/>
      <w:r w:rsidR="00C3243B" w:rsidRPr="00BF3942">
        <w:rPr>
          <w:rFonts w:ascii="Arial" w:hAnsi="Arial" w:cs="Arial"/>
          <w:b/>
          <w:bCs/>
          <w:i/>
        </w:rPr>
        <w:t xml:space="preserve"> </w:t>
      </w:r>
      <w:proofErr w:type="spellStart"/>
      <w:r w:rsidR="00C3243B" w:rsidRPr="00BF3942">
        <w:rPr>
          <w:rFonts w:ascii="Arial" w:hAnsi="Arial" w:cs="Arial"/>
          <w:b/>
          <w:bCs/>
          <w:i/>
        </w:rPr>
        <w:t>noi</w:t>
      </w:r>
      <w:proofErr w:type="spellEnd"/>
      <w:r w:rsidR="00C3243B" w:rsidRPr="00BF3942">
        <w:rPr>
          <w:rFonts w:ascii="Arial" w:hAnsi="Arial" w:cs="Arial"/>
          <w:b/>
          <w:bCs/>
          <w:i/>
        </w:rPr>
        <w:t xml:space="preserve">, </w:t>
      </w:r>
      <w:proofErr w:type="spellStart"/>
      <w:r w:rsidR="00C3243B" w:rsidRPr="00BF3942">
        <w:rPr>
          <w:rFonts w:ascii="Arial" w:hAnsi="Arial" w:cs="Arial"/>
          <w:b/>
          <w:bCs/>
          <w:i/>
        </w:rPr>
        <w:t>pozițiile</w:t>
      </w:r>
      <w:proofErr w:type="spellEnd"/>
      <w:r w:rsidR="00C3243B" w:rsidRPr="00BF3942">
        <w:rPr>
          <w:rFonts w:ascii="Arial" w:hAnsi="Arial" w:cs="Arial"/>
          <w:b/>
          <w:bCs/>
          <w:i/>
        </w:rPr>
        <w:t xml:space="preserve"> </w:t>
      </w:r>
      <w:proofErr w:type="spellStart"/>
      <w:r w:rsidR="00C3243B" w:rsidRPr="00BF3942">
        <w:rPr>
          <w:rFonts w:ascii="Arial" w:hAnsi="Arial" w:cs="Arial"/>
          <w:b/>
          <w:bCs/>
          <w:i/>
        </w:rPr>
        <w:t>nr</w:t>
      </w:r>
      <w:proofErr w:type="spellEnd"/>
      <w:r w:rsidR="00C3243B" w:rsidRPr="00BF3942">
        <w:rPr>
          <w:rFonts w:ascii="Arial" w:hAnsi="Arial" w:cs="Arial"/>
          <w:b/>
          <w:bCs/>
          <w:i/>
        </w:rPr>
        <w:t xml:space="preserve">. </w:t>
      </w:r>
      <w:r w:rsidR="007061F8" w:rsidRPr="00BF3942">
        <w:rPr>
          <w:rFonts w:ascii="Arial" w:hAnsi="Arial" w:cs="Arial"/>
          <w:b/>
          <w:bCs/>
          <w:i/>
        </w:rPr>
        <w:t>6527-6562.</w:t>
      </w:r>
    </w:p>
    <w:p w:rsidR="00EC5276" w:rsidRPr="00C3243B" w:rsidRDefault="00EC5276" w:rsidP="00C3243B">
      <w:pPr>
        <w:pStyle w:val="ListParagraph"/>
        <w:tabs>
          <w:tab w:val="left" w:pos="851"/>
          <w:tab w:val="left" w:pos="1418"/>
          <w:tab w:val="left" w:pos="1560"/>
        </w:tabs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</w:p>
    <w:p w:rsidR="00C352C2" w:rsidRPr="00BF3942" w:rsidRDefault="00C352C2" w:rsidP="004B1322">
      <w:pPr>
        <w:tabs>
          <w:tab w:val="left" w:pos="851"/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F3942">
        <w:rPr>
          <w:rFonts w:ascii="Arial" w:hAnsi="Arial" w:cs="Arial"/>
        </w:rPr>
        <w:t xml:space="preserve">2) </w:t>
      </w:r>
      <w:proofErr w:type="gramStart"/>
      <w:r w:rsidRPr="00BF3942">
        <w:rPr>
          <w:rFonts w:ascii="Arial" w:hAnsi="Arial" w:cs="Arial"/>
        </w:rPr>
        <w:t>a</w:t>
      </w:r>
      <w:proofErr w:type="gramEnd"/>
      <w:r w:rsidRPr="00BF3942">
        <w:rPr>
          <w:rFonts w:ascii="Arial" w:hAnsi="Arial" w:cs="Arial"/>
        </w:rPr>
        <w:t xml:space="preserve">)  </w:t>
      </w:r>
      <w:proofErr w:type="spellStart"/>
      <w:r w:rsidR="00FF7D7C" w:rsidRPr="00BF3942">
        <w:rPr>
          <w:rFonts w:ascii="Arial" w:hAnsi="Arial" w:cs="Arial"/>
        </w:rPr>
        <w:t>Având</w:t>
      </w:r>
      <w:proofErr w:type="spellEnd"/>
      <w:r w:rsidR="00FF7D7C" w:rsidRPr="00BF3942">
        <w:rPr>
          <w:rFonts w:ascii="Arial" w:hAnsi="Arial" w:cs="Arial"/>
        </w:rPr>
        <w:t xml:space="preserve"> </w:t>
      </w:r>
      <w:proofErr w:type="spellStart"/>
      <w:r w:rsidR="00FF7D7C" w:rsidRPr="00BF3942">
        <w:rPr>
          <w:rFonts w:ascii="Arial" w:hAnsi="Arial" w:cs="Arial"/>
        </w:rPr>
        <w:t>în</w:t>
      </w:r>
      <w:proofErr w:type="spellEnd"/>
      <w:r w:rsidR="00FF7D7C" w:rsidRPr="00BF3942">
        <w:rPr>
          <w:rFonts w:ascii="Arial" w:hAnsi="Arial" w:cs="Arial"/>
        </w:rPr>
        <w:t xml:space="preserve"> </w:t>
      </w:r>
      <w:proofErr w:type="spellStart"/>
      <w:r w:rsidR="00FF7D7C" w:rsidRPr="00BF3942">
        <w:rPr>
          <w:rFonts w:ascii="Arial" w:hAnsi="Arial" w:cs="Arial"/>
        </w:rPr>
        <w:t>vedere</w:t>
      </w:r>
      <w:proofErr w:type="spellEnd"/>
      <w:r w:rsidRPr="00BF3942">
        <w:rPr>
          <w:rFonts w:ascii="Arial" w:hAnsi="Arial" w:cs="Arial"/>
        </w:rPr>
        <w:t xml:space="preserve"> </w:t>
      </w:r>
      <w:r w:rsidRPr="00BF3942">
        <w:rPr>
          <w:rFonts w:ascii="Arial" w:hAnsi="Arial" w:cs="Arial"/>
          <w:lang w:val="ro-RO"/>
        </w:rPr>
        <w:t>Notele de ministru înregistrate sub nr.:</w:t>
      </w:r>
    </w:p>
    <w:p w:rsidR="00C82691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AR2912/15.02.2024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AR289/09.01.2024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AR23883/29.12.2023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AR714/16.01.2024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AR23564/21.12.2023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AR715/16.01.2024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AR718/16.01.2024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AR717/16.01.2024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AR716/16.01.2024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AR825/17.01.2024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AR713/16.01.2024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AR295/09.01.2024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AR296/09.01.2024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AR369/10.01.2024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AR298/09.01.2024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AR297/09.01.2024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AR300/09.01.2024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AR299/09.01.2024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AR2237/07.02.2024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AR2235/07.02.2024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AR2234/07.02.2024</w:t>
      </w:r>
    </w:p>
    <w:p w:rsidR="00BF3942" w:rsidRDefault="00BF394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AR2236/07.02.2024</w:t>
      </w:r>
    </w:p>
    <w:p w:rsidR="00BF394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AR23883/29.12.2023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AR3759/27.02.2024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AR4132/04.03.2024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AR4131/04.03.2024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AR4130/04.03.2024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AR4302/06.03.2024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AR4602/11.03.2024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AR4033/01.03.2024 (CIM W68720001)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AR4033/01.03.2024 (CIM W60390001)</w:t>
      </w:r>
    </w:p>
    <w:p w:rsidR="00CB4CB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AR4032/01.03.2024 (CIM W68719001)</w:t>
      </w:r>
    </w:p>
    <w:p w:rsidR="00CB4CB2" w:rsidRPr="00BF3942" w:rsidRDefault="00CB4CB2" w:rsidP="00BF3942">
      <w:pPr>
        <w:pStyle w:val="ListParagraph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AR4032/01.03.2024 (CIM W60389001)</w:t>
      </w:r>
    </w:p>
    <w:p w:rsidR="00262C45" w:rsidRPr="00886737" w:rsidRDefault="00D13BE2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12" w:lineRule="auto"/>
        <w:ind w:left="993" w:right="-57"/>
        <w:jc w:val="both"/>
        <w:rPr>
          <w:rFonts w:ascii="Arial" w:hAnsi="Arial" w:cs="Arial"/>
        </w:rPr>
      </w:pPr>
      <w:r w:rsidRPr="00886737">
        <w:rPr>
          <w:rFonts w:ascii="Arial" w:hAnsi="Arial" w:cs="Arial"/>
        </w:rPr>
        <w:t xml:space="preserve">b) </w:t>
      </w:r>
      <w:proofErr w:type="spellStart"/>
      <w:r w:rsidR="00C352C2" w:rsidRPr="00886737">
        <w:rPr>
          <w:rFonts w:ascii="Arial" w:hAnsi="Arial" w:cs="Arial"/>
        </w:rPr>
        <w:t>Luând</w:t>
      </w:r>
      <w:proofErr w:type="spellEnd"/>
      <w:r w:rsidR="00C352C2" w:rsidRPr="00886737">
        <w:rPr>
          <w:rFonts w:ascii="Arial" w:hAnsi="Arial" w:cs="Arial"/>
        </w:rPr>
        <w:t xml:space="preserve"> </w:t>
      </w:r>
      <w:proofErr w:type="spellStart"/>
      <w:r w:rsidR="00C352C2" w:rsidRPr="00886737">
        <w:rPr>
          <w:rFonts w:ascii="Arial" w:hAnsi="Arial" w:cs="Arial"/>
        </w:rPr>
        <w:t>în</w:t>
      </w:r>
      <w:proofErr w:type="spellEnd"/>
      <w:r w:rsidR="00C352C2" w:rsidRPr="00886737">
        <w:rPr>
          <w:rFonts w:ascii="Arial" w:hAnsi="Arial" w:cs="Arial"/>
        </w:rPr>
        <w:t xml:space="preserve"> </w:t>
      </w:r>
      <w:proofErr w:type="spellStart"/>
      <w:r w:rsidR="00C352C2" w:rsidRPr="00886737">
        <w:rPr>
          <w:rFonts w:ascii="Arial" w:hAnsi="Arial" w:cs="Arial"/>
        </w:rPr>
        <w:t>considerare</w:t>
      </w:r>
      <w:proofErr w:type="spellEnd"/>
      <w:r w:rsidR="00D00357" w:rsidRPr="00886737">
        <w:rPr>
          <w:rFonts w:ascii="Arial" w:hAnsi="Arial" w:cs="Arial"/>
        </w:rPr>
        <w:t>:</w:t>
      </w:r>
    </w:p>
    <w:p w:rsidR="00262C45" w:rsidRPr="00886737" w:rsidRDefault="00D13BE2" w:rsidP="00CB1FCB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12" w:lineRule="auto"/>
        <w:ind w:left="0" w:right="-57" w:firstLine="993"/>
        <w:jc w:val="both"/>
        <w:rPr>
          <w:rFonts w:ascii="Arial" w:hAnsi="Arial" w:cs="Arial"/>
        </w:rPr>
      </w:pPr>
      <w:proofErr w:type="spellStart"/>
      <w:proofErr w:type="gramStart"/>
      <w:r w:rsidRPr="00886737">
        <w:rPr>
          <w:rFonts w:ascii="Arial" w:hAnsi="Arial" w:cs="Arial"/>
        </w:rPr>
        <w:t>comunicarea</w:t>
      </w:r>
      <w:proofErr w:type="spellEnd"/>
      <w:proofErr w:type="gramEnd"/>
      <w:r w:rsidRPr="00886737">
        <w:rPr>
          <w:rFonts w:ascii="Arial" w:hAnsi="Arial" w:cs="Arial"/>
        </w:rPr>
        <w:t xml:space="preserve"> ANMDMR (via email) din data </w:t>
      </w:r>
      <w:proofErr w:type="spellStart"/>
      <w:r w:rsidRPr="00886737">
        <w:rPr>
          <w:rFonts w:ascii="Arial" w:hAnsi="Arial" w:cs="Arial"/>
        </w:rPr>
        <w:t>de</w:t>
      </w:r>
      <w:proofErr w:type="spellEnd"/>
      <w:r w:rsidRPr="00886737">
        <w:rPr>
          <w:rFonts w:ascii="Arial" w:hAnsi="Arial" w:cs="Arial"/>
        </w:rPr>
        <w:t xml:space="preserve"> 12.03.2024, </w:t>
      </w:r>
      <w:proofErr w:type="spellStart"/>
      <w:r w:rsidRPr="00886737">
        <w:rPr>
          <w:rFonts w:ascii="Arial" w:hAnsi="Arial" w:cs="Arial"/>
        </w:rPr>
        <w:t>înregistrată</w:t>
      </w:r>
      <w:proofErr w:type="spellEnd"/>
      <w:r w:rsidRPr="00886737">
        <w:rPr>
          <w:rFonts w:ascii="Arial" w:hAnsi="Arial" w:cs="Arial"/>
        </w:rPr>
        <w:t xml:space="preserve"> la </w:t>
      </w:r>
      <w:proofErr w:type="spellStart"/>
      <w:r w:rsidRPr="00886737">
        <w:rPr>
          <w:rFonts w:ascii="Arial" w:hAnsi="Arial" w:cs="Arial"/>
        </w:rPr>
        <w:t>Ministerul</w:t>
      </w:r>
      <w:proofErr w:type="spellEnd"/>
      <w:r w:rsidRPr="00886737">
        <w:rPr>
          <w:rFonts w:ascii="Arial" w:hAnsi="Arial" w:cs="Arial"/>
        </w:rPr>
        <w:t xml:space="preserve"> </w:t>
      </w:r>
      <w:proofErr w:type="spellStart"/>
      <w:r w:rsidRPr="00886737">
        <w:rPr>
          <w:rFonts w:ascii="Arial" w:hAnsi="Arial" w:cs="Arial"/>
        </w:rPr>
        <w:t>Sănătății</w:t>
      </w:r>
      <w:proofErr w:type="spellEnd"/>
      <w:r w:rsidRPr="00886737">
        <w:rPr>
          <w:rFonts w:ascii="Arial" w:hAnsi="Arial" w:cs="Arial"/>
        </w:rPr>
        <w:t xml:space="preserve"> sub </w:t>
      </w:r>
      <w:proofErr w:type="spellStart"/>
      <w:r w:rsidRPr="00886737">
        <w:rPr>
          <w:rFonts w:ascii="Arial" w:hAnsi="Arial" w:cs="Arial"/>
        </w:rPr>
        <w:t>nr</w:t>
      </w:r>
      <w:proofErr w:type="spellEnd"/>
      <w:r w:rsidRPr="00886737">
        <w:rPr>
          <w:rFonts w:ascii="Arial" w:hAnsi="Arial" w:cs="Arial"/>
        </w:rPr>
        <w:t xml:space="preserve">. P147/12.03.2024, </w:t>
      </w:r>
      <w:proofErr w:type="spellStart"/>
      <w:r w:rsidRPr="00886737">
        <w:rPr>
          <w:rFonts w:ascii="Arial" w:hAnsi="Arial" w:cs="Arial"/>
        </w:rPr>
        <w:t>prin</w:t>
      </w:r>
      <w:proofErr w:type="spellEnd"/>
      <w:r w:rsidRPr="00886737">
        <w:rPr>
          <w:rFonts w:ascii="Arial" w:hAnsi="Arial" w:cs="Arial"/>
        </w:rPr>
        <w:t xml:space="preserve"> care se </w:t>
      </w:r>
      <w:proofErr w:type="spellStart"/>
      <w:r w:rsidRPr="00886737">
        <w:rPr>
          <w:rFonts w:ascii="Arial" w:hAnsi="Arial" w:cs="Arial"/>
        </w:rPr>
        <w:t>transmite</w:t>
      </w:r>
      <w:proofErr w:type="spellEnd"/>
      <w:r w:rsidRPr="00886737">
        <w:rPr>
          <w:rFonts w:ascii="Arial" w:hAnsi="Arial" w:cs="Arial"/>
        </w:rPr>
        <w:t xml:space="preserve"> </w:t>
      </w:r>
      <w:proofErr w:type="spellStart"/>
      <w:r w:rsidRPr="00886737">
        <w:rPr>
          <w:rFonts w:ascii="Arial" w:hAnsi="Arial" w:cs="Arial"/>
        </w:rPr>
        <w:t>situa</w:t>
      </w:r>
      <w:proofErr w:type="spellEnd"/>
      <w:r w:rsidRPr="00886737">
        <w:rPr>
          <w:rFonts w:ascii="Arial" w:hAnsi="Arial" w:cs="Arial"/>
          <w:lang w:val="ro-RO"/>
        </w:rPr>
        <w:t>ția medicamentelor autorizate pentru nevoi speciale a căror valabilitate de preț expiră în luna aprilie 2024</w:t>
      </w:r>
      <w:r w:rsidR="00481237" w:rsidRPr="00886737">
        <w:rPr>
          <w:rFonts w:ascii="Arial" w:hAnsi="Arial" w:cs="Arial"/>
        </w:rPr>
        <w:t>;</w:t>
      </w:r>
    </w:p>
    <w:p w:rsidR="00B87A9F" w:rsidRPr="00886737" w:rsidRDefault="00B87A9F" w:rsidP="00CB1FCB">
      <w:pPr>
        <w:pStyle w:val="ListParagraph"/>
        <w:numPr>
          <w:ilvl w:val="0"/>
          <w:numId w:val="1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12" w:lineRule="auto"/>
        <w:ind w:left="0" w:right="-57" w:firstLine="993"/>
        <w:jc w:val="both"/>
        <w:rPr>
          <w:rFonts w:ascii="Arial" w:hAnsi="Arial" w:cs="Arial"/>
        </w:rPr>
      </w:pPr>
      <w:proofErr w:type="spellStart"/>
      <w:proofErr w:type="gramStart"/>
      <w:r w:rsidRPr="00886737">
        <w:rPr>
          <w:rFonts w:ascii="Arial" w:hAnsi="Arial" w:cs="Arial"/>
        </w:rPr>
        <w:t>adresa</w:t>
      </w:r>
      <w:proofErr w:type="spellEnd"/>
      <w:proofErr w:type="gramEnd"/>
      <w:r w:rsidRPr="00886737">
        <w:rPr>
          <w:rFonts w:ascii="Arial" w:hAnsi="Arial" w:cs="Arial"/>
        </w:rPr>
        <w:t xml:space="preserve"> </w:t>
      </w:r>
      <w:r w:rsidR="00D13BE2" w:rsidRPr="00886737">
        <w:rPr>
          <w:rFonts w:ascii="Arial" w:hAnsi="Arial" w:cs="Arial"/>
        </w:rPr>
        <w:t xml:space="preserve">CNAS </w:t>
      </w:r>
      <w:proofErr w:type="spellStart"/>
      <w:r w:rsidR="00D13BE2" w:rsidRPr="00886737">
        <w:rPr>
          <w:rFonts w:ascii="Arial" w:hAnsi="Arial" w:cs="Arial"/>
        </w:rPr>
        <w:t>nr</w:t>
      </w:r>
      <w:proofErr w:type="spellEnd"/>
      <w:r w:rsidR="00D13BE2" w:rsidRPr="00886737">
        <w:rPr>
          <w:rFonts w:ascii="Arial" w:hAnsi="Arial" w:cs="Arial"/>
        </w:rPr>
        <w:t xml:space="preserve">. </w:t>
      </w:r>
      <w:r w:rsidR="00886737" w:rsidRPr="00886737">
        <w:rPr>
          <w:rFonts w:ascii="Arial" w:hAnsi="Arial" w:cs="Arial"/>
        </w:rPr>
        <w:t xml:space="preserve">DG1766/07.03.2024, </w:t>
      </w:r>
      <w:proofErr w:type="spellStart"/>
      <w:r w:rsidR="00886737" w:rsidRPr="00886737">
        <w:rPr>
          <w:rFonts w:ascii="Arial" w:hAnsi="Arial" w:cs="Arial"/>
        </w:rPr>
        <w:t>înregistrată</w:t>
      </w:r>
      <w:proofErr w:type="spellEnd"/>
      <w:r w:rsidR="00886737" w:rsidRPr="00886737">
        <w:rPr>
          <w:rFonts w:ascii="Arial" w:hAnsi="Arial" w:cs="Arial"/>
        </w:rPr>
        <w:t xml:space="preserve"> la </w:t>
      </w:r>
      <w:proofErr w:type="spellStart"/>
      <w:r w:rsidR="00886737" w:rsidRPr="00886737">
        <w:rPr>
          <w:rFonts w:ascii="Arial" w:hAnsi="Arial" w:cs="Arial"/>
        </w:rPr>
        <w:t>Ministerul</w:t>
      </w:r>
      <w:proofErr w:type="spellEnd"/>
      <w:r w:rsidR="00886737" w:rsidRPr="00886737">
        <w:rPr>
          <w:rFonts w:ascii="Arial" w:hAnsi="Arial" w:cs="Arial"/>
        </w:rPr>
        <w:t xml:space="preserve"> </w:t>
      </w:r>
      <w:proofErr w:type="spellStart"/>
      <w:r w:rsidR="00886737" w:rsidRPr="00886737">
        <w:rPr>
          <w:rFonts w:ascii="Arial" w:hAnsi="Arial" w:cs="Arial"/>
        </w:rPr>
        <w:t>Sănătății</w:t>
      </w:r>
      <w:proofErr w:type="spellEnd"/>
      <w:r w:rsidR="00886737" w:rsidRPr="00886737">
        <w:rPr>
          <w:rFonts w:ascii="Arial" w:hAnsi="Arial" w:cs="Arial"/>
        </w:rPr>
        <w:t xml:space="preserve"> sub </w:t>
      </w:r>
      <w:proofErr w:type="spellStart"/>
      <w:r w:rsidR="00886737" w:rsidRPr="00886737">
        <w:rPr>
          <w:rFonts w:ascii="Arial" w:hAnsi="Arial" w:cs="Arial"/>
        </w:rPr>
        <w:t>nr</w:t>
      </w:r>
      <w:proofErr w:type="spellEnd"/>
      <w:r w:rsidR="00886737" w:rsidRPr="00886737">
        <w:rPr>
          <w:rFonts w:ascii="Arial" w:hAnsi="Arial" w:cs="Arial"/>
        </w:rPr>
        <w:t xml:space="preserve">. P112/14.03.2024, </w:t>
      </w:r>
      <w:proofErr w:type="spellStart"/>
      <w:r w:rsidR="00886737" w:rsidRPr="00886737">
        <w:rPr>
          <w:rFonts w:ascii="Arial" w:hAnsi="Arial" w:cs="Arial"/>
        </w:rPr>
        <w:t>prin</w:t>
      </w:r>
      <w:proofErr w:type="spellEnd"/>
      <w:r w:rsidR="00886737" w:rsidRPr="00886737">
        <w:rPr>
          <w:rFonts w:ascii="Arial" w:hAnsi="Arial" w:cs="Arial"/>
        </w:rPr>
        <w:t xml:space="preserve"> care se </w:t>
      </w:r>
      <w:proofErr w:type="spellStart"/>
      <w:r w:rsidR="00886737" w:rsidRPr="00886737">
        <w:rPr>
          <w:rFonts w:ascii="Arial" w:hAnsi="Arial" w:cs="Arial"/>
        </w:rPr>
        <w:t>comunică</w:t>
      </w:r>
      <w:proofErr w:type="spellEnd"/>
      <w:r w:rsidR="00886737" w:rsidRPr="00886737">
        <w:rPr>
          <w:rFonts w:ascii="Arial" w:hAnsi="Arial" w:cs="Arial"/>
        </w:rPr>
        <w:t xml:space="preserve"> </w:t>
      </w:r>
      <w:proofErr w:type="spellStart"/>
      <w:r w:rsidR="00886737" w:rsidRPr="00886737">
        <w:rPr>
          <w:rFonts w:ascii="Arial" w:hAnsi="Arial" w:cs="Arial"/>
        </w:rPr>
        <w:t>situația</w:t>
      </w:r>
      <w:proofErr w:type="spellEnd"/>
      <w:r w:rsidR="00886737" w:rsidRPr="00886737">
        <w:rPr>
          <w:rFonts w:ascii="Arial" w:hAnsi="Arial" w:cs="Arial"/>
        </w:rPr>
        <w:t xml:space="preserve"> </w:t>
      </w:r>
      <w:proofErr w:type="spellStart"/>
      <w:r w:rsidR="00886737" w:rsidRPr="00886737">
        <w:rPr>
          <w:rFonts w:ascii="Arial" w:hAnsi="Arial" w:cs="Arial"/>
        </w:rPr>
        <w:t>centralizată</w:t>
      </w:r>
      <w:proofErr w:type="spellEnd"/>
      <w:r w:rsidR="00886737" w:rsidRPr="00886737">
        <w:rPr>
          <w:rFonts w:ascii="Arial" w:hAnsi="Arial" w:cs="Arial"/>
        </w:rPr>
        <w:t xml:space="preserve"> a </w:t>
      </w:r>
      <w:proofErr w:type="spellStart"/>
      <w:r w:rsidR="00886737" w:rsidRPr="00886737">
        <w:rPr>
          <w:rFonts w:ascii="Arial" w:hAnsi="Arial" w:cs="Arial"/>
        </w:rPr>
        <w:t>medicamentelor</w:t>
      </w:r>
      <w:proofErr w:type="spellEnd"/>
      <w:r w:rsidR="00886737" w:rsidRPr="00886737">
        <w:rPr>
          <w:rFonts w:ascii="Arial" w:hAnsi="Arial" w:cs="Arial"/>
        </w:rPr>
        <w:t xml:space="preserve"> </w:t>
      </w:r>
      <w:proofErr w:type="spellStart"/>
      <w:r w:rsidR="00886737" w:rsidRPr="00886737">
        <w:rPr>
          <w:rFonts w:ascii="Arial" w:hAnsi="Arial" w:cs="Arial"/>
        </w:rPr>
        <w:t>aflate</w:t>
      </w:r>
      <w:proofErr w:type="spellEnd"/>
      <w:r w:rsidR="00886737" w:rsidRPr="00886737">
        <w:rPr>
          <w:rFonts w:ascii="Arial" w:hAnsi="Arial" w:cs="Arial"/>
        </w:rPr>
        <w:t xml:space="preserve"> sub </w:t>
      </w:r>
      <w:proofErr w:type="spellStart"/>
      <w:r w:rsidR="00886737" w:rsidRPr="00886737">
        <w:rPr>
          <w:rFonts w:ascii="Arial" w:hAnsi="Arial" w:cs="Arial"/>
        </w:rPr>
        <w:t>incidența</w:t>
      </w:r>
      <w:proofErr w:type="spellEnd"/>
      <w:r w:rsidR="00886737" w:rsidRPr="00886737">
        <w:rPr>
          <w:rFonts w:ascii="Arial" w:hAnsi="Arial" w:cs="Arial"/>
        </w:rPr>
        <w:t xml:space="preserve"> </w:t>
      </w:r>
      <w:proofErr w:type="spellStart"/>
      <w:r w:rsidR="00886737" w:rsidRPr="00886737">
        <w:rPr>
          <w:rFonts w:ascii="Arial" w:hAnsi="Arial" w:cs="Arial"/>
        </w:rPr>
        <w:t>contractelor</w:t>
      </w:r>
      <w:proofErr w:type="spellEnd"/>
      <w:r w:rsidR="00886737" w:rsidRPr="00886737">
        <w:rPr>
          <w:rFonts w:ascii="Arial" w:hAnsi="Arial" w:cs="Arial"/>
        </w:rPr>
        <w:t xml:space="preserve"> cost-</w:t>
      </w:r>
      <w:proofErr w:type="spellStart"/>
      <w:r w:rsidR="00886737" w:rsidRPr="00886737">
        <w:rPr>
          <w:rFonts w:ascii="Arial" w:hAnsi="Arial" w:cs="Arial"/>
        </w:rPr>
        <w:t>volum</w:t>
      </w:r>
      <w:proofErr w:type="spellEnd"/>
      <w:r w:rsidR="00886737" w:rsidRPr="00886737">
        <w:rPr>
          <w:rFonts w:ascii="Arial" w:hAnsi="Arial" w:cs="Arial"/>
        </w:rPr>
        <w:t>/</w:t>
      </w:r>
      <w:proofErr w:type="spellStart"/>
      <w:r w:rsidR="00886737" w:rsidRPr="00886737">
        <w:rPr>
          <w:rFonts w:ascii="Arial" w:hAnsi="Arial" w:cs="Arial"/>
        </w:rPr>
        <w:t>vost-volum-rezultat</w:t>
      </w:r>
      <w:proofErr w:type="spellEnd"/>
      <w:r w:rsidR="00481237" w:rsidRPr="00886737">
        <w:rPr>
          <w:rFonts w:ascii="Arial" w:hAnsi="Arial" w:cs="Arial"/>
        </w:rPr>
        <w:t xml:space="preserve">, </w:t>
      </w:r>
      <w:r w:rsidRPr="00886737">
        <w:rPr>
          <w:rFonts w:ascii="Arial" w:hAnsi="Arial" w:cs="Arial"/>
        </w:rPr>
        <w:t xml:space="preserve"> </w:t>
      </w:r>
    </w:p>
    <w:p w:rsidR="00C3243B" w:rsidRPr="00886737" w:rsidRDefault="00981510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bCs/>
          <w:i/>
        </w:rPr>
      </w:pPr>
      <w:r w:rsidRPr="00886737">
        <w:rPr>
          <w:rFonts w:ascii="Arial" w:hAnsi="Arial" w:cs="Arial"/>
          <w:b/>
          <w:i/>
        </w:rPr>
        <w:t xml:space="preserve">             </w:t>
      </w:r>
      <w:r w:rsidR="00A15E7D" w:rsidRPr="00886737">
        <w:rPr>
          <w:rFonts w:ascii="Arial" w:hAnsi="Arial" w:cs="Arial"/>
          <w:b/>
          <w:i/>
        </w:rPr>
        <w:t xml:space="preserve"> </w:t>
      </w:r>
      <w:r w:rsidR="00CB1FCB">
        <w:rPr>
          <w:rFonts w:ascii="Arial" w:hAnsi="Arial" w:cs="Arial"/>
          <w:b/>
          <w:i/>
        </w:rPr>
        <w:t xml:space="preserve"> </w:t>
      </w:r>
      <w:r w:rsidR="00C3243B" w:rsidRPr="00886737">
        <w:rPr>
          <w:rFonts w:ascii="Arial" w:hAnsi="Arial" w:cs="Arial"/>
          <w:b/>
          <w:i/>
          <w:u w:val="single"/>
        </w:rPr>
        <w:t xml:space="preserve">Se </w:t>
      </w:r>
      <w:proofErr w:type="spellStart"/>
      <w:r w:rsidR="00C3243B" w:rsidRPr="00886737">
        <w:rPr>
          <w:rFonts w:ascii="Arial" w:hAnsi="Arial" w:cs="Arial"/>
          <w:b/>
          <w:i/>
          <w:u w:val="single"/>
        </w:rPr>
        <w:t>modifică</w:t>
      </w:r>
      <w:proofErr w:type="spellEnd"/>
      <w:r w:rsidR="00C3243B" w:rsidRPr="00886737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="00C3243B" w:rsidRPr="00886737">
        <w:rPr>
          <w:rFonts w:ascii="Arial" w:hAnsi="Arial" w:cs="Arial"/>
          <w:b/>
          <w:i/>
          <w:u w:val="single"/>
        </w:rPr>
        <w:t>un</w:t>
      </w:r>
      <w:proofErr w:type="gramEnd"/>
      <w:r w:rsidR="00C3243B" w:rsidRPr="0088673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  <w:u w:val="single"/>
        </w:rPr>
        <w:t>număr</w:t>
      </w:r>
      <w:proofErr w:type="spellEnd"/>
      <w:r w:rsidR="00C3243B" w:rsidRPr="00886737">
        <w:rPr>
          <w:rFonts w:ascii="Arial" w:hAnsi="Arial" w:cs="Arial"/>
          <w:b/>
          <w:i/>
          <w:u w:val="single"/>
        </w:rPr>
        <w:t xml:space="preserve"> de </w:t>
      </w:r>
      <w:r w:rsidR="00886737" w:rsidRPr="00886737">
        <w:rPr>
          <w:rFonts w:ascii="Arial" w:hAnsi="Arial" w:cs="Arial"/>
          <w:b/>
          <w:i/>
          <w:u w:val="single"/>
        </w:rPr>
        <w:t>40</w:t>
      </w:r>
      <w:r w:rsidR="00C3243B" w:rsidRPr="0088673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  <w:u w:val="single"/>
        </w:rPr>
        <w:t>poziții</w:t>
      </w:r>
      <w:proofErr w:type="spellEnd"/>
      <w:r w:rsidR="00C3243B" w:rsidRPr="00886737">
        <w:rPr>
          <w:rFonts w:ascii="Arial" w:hAnsi="Arial" w:cs="Arial"/>
          <w:b/>
          <w:i/>
        </w:rPr>
        <w:t xml:space="preserve">, </w:t>
      </w:r>
      <w:proofErr w:type="spellStart"/>
      <w:r w:rsidR="00C3243B" w:rsidRPr="00886737">
        <w:rPr>
          <w:rFonts w:ascii="Arial" w:hAnsi="Arial" w:cs="Arial"/>
          <w:b/>
          <w:i/>
        </w:rPr>
        <w:t>respectiv</w:t>
      </w:r>
      <w:proofErr w:type="spellEnd"/>
      <w:r w:rsidR="00C3243B" w:rsidRPr="00886737">
        <w:rPr>
          <w:rFonts w:ascii="Arial" w:hAnsi="Arial" w:cs="Arial"/>
          <w:b/>
          <w:i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</w:rPr>
        <w:t>pozițiile</w:t>
      </w:r>
      <w:proofErr w:type="spellEnd"/>
      <w:r w:rsidR="00C3243B" w:rsidRPr="00886737">
        <w:rPr>
          <w:rFonts w:ascii="Arial" w:hAnsi="Arial" w:cs="Arial"/>
          <w:b/>
          <w:i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</w:rPr>
        <w:t>nr</w:t>
      </w:r>
      <w:proofErr w:type="spellEnd"/>
      <w:r w:rsidR="00C3243B" w:rsidRPr="00886737">
        <w:rPr>
          <w:rFonts w:ascii="Arial" w:hAnsi="Arial" w:cs="Arial"/>
          <w:b/>
          <w:i/>
        </w:rPr>
        <w:t xml:space="preserve">. </w:t>
      </w:r>
      <w:r w:rsidR="00886737" w:rsidRPr="00886737">
        <w:rPr>
          <w:rFonts w:ascii="Arial" w:hAnsi="Arial" w:cs="Arial"/>
          <w:b/>
          <w:bCs/>
          <w:i/>
        </w:rPr>
        <w:t xml:space="preserve">179, 180, 181, 182, 183, 710, 711, 712, 719, 949, 1229, 1447, 2001, 2002, 2003, 2004, 2071, 2072, 2073, 2074, 2075, 2761, 2762, 2763, 2764, 3203, 4955, 4956, 4957, 4958, 5039, 5228, 5362, 5363, 5465, 5704, 5981, 5982, 6051 </w:t>
      </w:r>
      <w:proofErr w:type="spellStart"/>
      <w:r w:rsidR="00886737" w:rsidRPr="00886737">
        <w:rPr>
          <w:rFonts w:ascii="Arial" w:hAnsi="Arial" w:cs="Arial"/>
          <w:b/>
          <w:bCs/>
          <w:i/>
        </w:rPr>
        <w:t>și</w:t>
      </w:r>
      <w:proofErr w:type="spellEnd"/>
      <w:r w:rsidR="00886737" w:rsidRPr="00886737">
        <w:rPr>
          <w:rFonts w:ascii="Arial" w:hAnsi="Arial" w:cs="Arial"/>
          <w:b/>
          <w:bCs/>
          <w:i/>
        </w:rPr>
        <w:t xml:space="preserve"> 6249</w:t>
      </w:r>
      <w:r w:rsidR="00EF0855" w:rsidRPr="00886737">
        <w:rPr>
          <w:rFonts w:ascii="Arial" w:hAnsi="Arial" w:cs="Arial"/>
          <w:b/>
          <w:bCs/>
          <w:i/>
        </w:rPr>
        <w:t>:</w:t>
      </w:r>
    </w:p>
    <w:p w:rsidR="00C3243B" w:rsidRPr="00886737" w:rsidRDefault="00C3243B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u w:val="single"/>
        </w:rPr>
      </w:pPr>
      <w:r w:rsidRPr="00886737">
        <w:rPr>
          <w:rFonts w:ascii="Arial" w:hAnsi="Arial" w:cs="Arial"/>
          <w:b/>
          <w:i/>
        </w:rPr>
        <w:t xml:space="preserve">             </w:t>
      </w:r>
      <w:r w:rsidR="00CB1FCB">
        <w:rPr>
          <w:rFonts w:ascii="Arial" w:hAnsi="Arial" w:cs="Arial"/>
          <w:b/>
          <w:i/>
        </w:rPr>
        <w:t xml:space="preserve"> </w:t>
      </w:r>
      <w:r w:rsidR="00222ABF" w:rsidRPr="00886737">
        <w:rPr>
          <w:rFonts w:ascii="Arial" w:hAnsi="Arial" w:cs="Arial"/>
          <w:b/>
          <w:i/>
          <w:u w:val="single"/>
        </w:rPr>
        <w:t xml:space="preserve">Din </w:t>
      </w:r>
      <w:proofErr w:type="spellStart"/>
      <w:r w:rsidR="00222ABF" w:rsidRPr="00886737">
        <w:rPr>
          <w:rFonts w:ascii="Arial" w:hAnsi="Arial" w:cs="Arial"/>
          <w:b/>
          <w:i/>
          <w:u w:val="single"/>
        </w:rPr>
        <w:t>numărul</w:t>
      </w:r>
      <w:proofErr w:type="spellEnd"/>
      <w:r w:rsidR="00222ABF" w:rsidRPr="00886737">
        <w:rPr>
          <w:rFonts w:ascii="Arial" w:hAnsi="Arial" w:cs="Arial"/>
          <w:b/>
          <w:i/>
          <w:u w:val="single"/>
        </w:rPr>
        <w:t xml:space="preserve"> total de </w:t>
      </w:r>
      <w:r w:rsidR="00886737" w:rsidRPr="00886737">
        <w:rPr>
          <w:rFonts w:ascii="Arial" w:hAnsi="Arial" w:cs="Arial"/>
          <w:b/>
          <w:i/>
          <w:u w:val="single"/>
        </w:rPr>
        <w:t>40</w:t>
      </w:r>
      <w:r w:rsidRPr="0088673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886737">
        <w:rPr>
          <w:rFonts w:ascii="Arial" w:hAnsi="Arial" w:cs="Arial"/>
          <w:b/>
          <w:i/>
          <w:u w:val="single"/>
        </w:rPr>
        <w:t>poziții</w:t>
      </w:r>
      <w:proofErr w:type="spellEnd"/>
      <w:r w:rsidRPr="00886737">
        <w:rPr>
          <w:rFonts w:ascii="Arial" w:hAnsi="Arial" w:cs="Arial"/>
          <w:b/>
          <w:i/>
          <w:u w:val="single"/>
        </w:rPr>
        <w:t>:</w:t>
      </w:r>
    </w:p>
    <w:p w:rsidR="00222ABF" w:rsidRPr="00886737" w:rsidRDefault="00C3243B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</w:rPr>
      </w:pPr>
      <w:r w:rsidRPr="00886737">
        <w:rPr>
          <w:rFonts w:ascii="Arial" w:hAnsi="Arial" w:cs="Arial"/>
          <w:b/>
          <w:i/>
        </w:rPr>
        <w:t xml:space="preserve">          -</w:t>
      </w:r>
      <w:r w:rsidRPr="00886737">
        <w:rPr>
          <w:rFonts w:ascii="Arial" w:hAnsi="Arial" w:cs="Arial"/>
          <w:b/>
          <w:i/>
        </w:rPr>
        <w:tab/>
      </w:r>
      <w:proofErr w:type="spellStart"/>
      <w:proofErr w:type="gramStart"/>
      <w:r w:rsidR="00886737" w:rsidRPr="00886737">
        <w:rPr>
          <w:rFonts w:ascii="Arial" w:hAnsi="Arial" w:cs="Arial"/>
          <w:b/>
          <w:i/>
        </w:rPr>
        <w:t>pentru</w:t>
      </w:r>
      <w:proofErr w:type="spellEnd"/>
      <w:proofErr w:type="gramEnd"/>
      <w:r w:rsidR="00886737" w:rsidRPr="00886737">
        <w:rPr>
          <w:rFonts w:ascii="Arial" w:hAnsi="Arial" w:cs="Arial"/>
          <w:b/>
          <w:i/>
        </w:rPr>
        <w:t xml:space="preserve"> un </w:t>
      </w:r>
      <w:proofErr w:type="spellStart"/>
      <w:r w:rsidR="00886737" w:rsidRPr="00886737">
        <w:rPr>
          <w:rFonts w:ascii="Arial" w:hAnsi="Arial" w:cs="Arial"/>
          <w:b/>
          <w:i/>
        </w:rPr>
        <w:t>număr</w:t>
      </w:r>
      <w:proofErr w:type="spellEnd"/>
      <w:r w:rsidR="00886737" w:rsidRPr="00886737">
        <w:rPr>
          <w:rFonts w:ascii="Arial" w:hAnsi="Arial" w:cs="Arial"/>
          <w:b/>
          <w:i/>
        </w:rPr>
        <w:t xml:space="preserve"> de 2</w:t>
      </w:r>
      <w:r w:rsidR="00EF0855" w:rsidRPr="00886737">
        <w:rPr>
          <w:rFonts w:ascii="Arial" w:hAnsi="Arial" w:cs="Arial"/>
          <w:b/>
          <w:i/>
        </w:rPr>
        <w:t>3</w:t>
      </w:r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poziții</w:t>
      </w:r>
      <w:proofErr w:type="spellEnd"/>
      <w:r w:rsidRPr="00886737">
        <w:rPr>
          <w:rFonts w:ascii="Arial" w:hAnsi="Arial" w:cs="Arial"/>
          <w:b/>
          <w:i/>
        </w:rPr>
        <w:t xml:space="preserve">, </w:t>
      </w:r>
      <w:proofErr w:type="spellStart"/>
      <w:r w:rsidRPr="00886737">
        <w:rPr>
          <w:rFonts w:ascii="Arial" w:hAnsi="Arial" w:cs="Arial"/>
          <w:b/>
          <w:i/>
        </w:rPr>
        <w:t>respectiv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pentru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medicamentele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aflate</w:t>
      </w:r>
      <w:proofErr w:type="spellEnd"/>
      <w:r w:rsidRPr="00886737">
        <w:rPr>
          <w:rFonts w:ascii="Arial" w:hAnsi="Arial" w:cs="Arial"/>
          <w:b/>
          <w:i/>
        </w:rPr>
        <w:t xml:space="preserve"> sub </w:t>
      </w:r>
      <w:proofErr w:type="spellStart"/>
      <w:r w:rsidRPr="00886737">
        <w:rPr>
          <w:rFonts w:ascii="Arial" w:hAnsi="Arial" w:cs="Arial"/>
          <w:b/>
          <w:i/>
        </w:rPr>
        <w:t>incidența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contractelor</w:t>
      </w:r>
      <w:proofErr w:type="spellEnd"/>
      <w:r w:rsidRPr="00886737">
        <w:rPr>
          <w:rFonts w:ascii="Arial" w:hAnsi="Arial" w:cs="Arial"/>
          <w:b/>
          <w:i/>
        </w:rPr>
        <w:t xml:space="preserve"> cost-</w:t>
      </w:r>
      <w:proofErr w:type="spellStart"/>
      <w:r w:rsidRPr="00886737">
        <w:rPr>
          <w:rFonts w:ascii="Arial" w:hAnsi="Arial" w:cs="Arial"/>
          <w:b/>
          <w:i/>
        </w:rPr>
        <w:t>volum</w:t>
      </w:r>
      <w:proofErr w:type="spellEnd"/>
      <w:r w:rsidRPr="00886737">
        <w:rPr>
          <w:rFonts w:ascii="Arial" w:hAnsi="Arial" w:cs="Arial"/>
          <w:b/>
          <w:i/>
        </w:rPr>
        <w:t>/cost-</w:t>
      </w:r>
      <w:proofErr w:type="spellStart"/>
      <w:r w:rsidRPr="00886737">
        <w:rPr>
          <w:rFonts w:ascii="Arial" w:hAnsi="Arial" w:cs="Arial"/>
          <w:b/>
          <w:i/>
        </w:rPr>
        <w:t>volum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rezultat</w:t>
      </w:r>
      <w:proofErr w:type="spellEnd"/>
      <w:r w:rsidRPr="00886737">
        <w:rPr>
          <w:rFonts w:ascii="Arial" w:hAnsi="Arial" w:cs="Arial"/>
          <w:b/>
          <w:i/>
        </w:rPr>
        <w:t xml:space="preserve">  </w:t>
      </w:r>
      <w:proofErr w:type="spellStart"/>
      <w:r w:rsidRPr="00886737">
        <w:rPr>
          <w:rFonts w:ascii="Arial" w:hAnsi="Arial" w:cs="Arial"/>
          <w:b/>
          <w:i/>
        </w:rPr>
        <w:t>cuprinse</w:t>
      </w:r>
      <w:proofErr w:type="spellEnd"/>
      <w:r w:rsidRPr="00886737">
        <w:rPr>
          <w:rFonts w:ascii="Arial" w:hAnsi="Arial" w:cs="Arial"/>
          <w:b/>
          <w:i/>
        </w:rPr>
        <w:t xml:space="preserve"> la </w:t>
      </w:r>
      <w:proofErr w:type="spellStart"/>
      <w:r w:rsidRPr="00886737">
        <w:rPr>
          <w:rFonts w:ascii="Arial" w:hAnsi="Arial" w:cs="Arial"/>
          <w:b/>
          <w:i/>
        </w:rPr>
        <w:t>pozițiile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nr</w:t>
      </w:r>
      <w:proofErr w:type="spellEnd"/>
      <w:r w:rsidRPr="00886737">
        <w:rPr>
          <w:rFonts w:ascii="Arial" w:hAnsi="Arial" w:cs="Arial"/>
          <w:b/>
          <w:i/>
        </w:rPr>
        <w:t xml:space="preserve">. </w:t>
      </w:r>
      <w:r w:rsidR="00886737">
        <w:rPr>
          <w:rFonts w:ascii="Arial" w:hAnsi="Arial" w:cs="Arial"/>
          <w:b/>
          <w:bCs/>
          <w:i/>
        </w:rPr>
        <w:t xml:space="preserve">179, 180, 181, 182, 183, 719, 949, 2071, 2072, 2073, 2074, 2075, 2761, 2762, 2763, 2764, 5362, 5363, 5704, 5981, 5982, 6051 </w:t>
      </w:r>
      <w:proofErr w:type="spellStart"/>
      <w:r w:rsidR="00886737">
        <w:rPr>
          <w:rFonts w:ascii="Arial" w:hAnsi="Arial" w:cs="Arial"/>
          <w:b/>
          <w:bCs/>
          <w:i/>
        </w:rPr>
        <w:t>și</w:t>
      </w:r>
      <w:proofErr w:type="spellEnd"/>
      <w:r w:rsidR="00886737">
        <w:rPr>
          <w:rFonts w:ascii="Arial" w:hAnsi="Arial" w:cs="Arial"/>
          <w:b/>
          <w:bCs/>
          <w:i/>
        </w:rPr>
        <w:t xml:space="preserve"> </w:t>
      </w:r>
      <w:proofErr w:type="gramStart"/>
      <w:r w:rsidR="00886737">
        <w:rPr>
          <w:rFonts w:ascii="Arial" w:hAnsi="Arial" w:cs="Arial"/>
          <w:b/>
          <w:bCs/>
          <w:i/>
        </w:rPr>
        <w:t xml:space="preserve">6249 </w:t>
      </w:r>
      <w:r w:rsidR="00EF0855" w:rsidRPr="00886737">
        <w:rPr>
          <w:rFonts w:ascii="Arial" w:hAnsi="Arial" w:cs="Arial"/>
          <w:b/>
          <w:bCs/>
          <w:i/>
        </w:rPr>
        <w:t xml:space="preserve"> </w:t>
      </w:r>
      <w:r w:rsidRPr="00886737">
        <w:rPr>
          <w:rFonts w:ascii="Arial" w:hAnsi="Arial" w:cs="Arial"/>
          <w:b/>
          <w:i/>
        </w:rPr>
        <w:t>a</w:t>
      </w:r>
      <w:proofErr w:type="gram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Pr="00886737">
        <w:rPr>
          <w:rFonts w:ascii="Arial" w:hAnsi="Arial" w:cs="Arial"/>
          <w:b/>
          <w:i/>
        </w:rPr>
        <w:t>fost</w:t>
      </w:r>
      <w:proofErr w:type="spellEnd"/>
      <w:r w:rsidRPr="00886737">
        <w:rPr>
          <w:rFonts w:ascii="Arial" w:hAnsi="Arial" w:cs="Arial"/>
          <w:b/>
          <w:i/>
        </w:rPr>
        <w:t xml:space="preserve"> </w:t>
      </w:r>
      <w:proofErr w:type="spellStart"/>
      <w:r w:rsidR="0038302A" w:rsidRPr="00886737">
        <w:rPr>
          <w:rFonts w:ascii="Arial" w:hAnsi="Arial" w:cs="Arial"/>
          <w:b/>
          <w:i/>
        </w:rPr>
        <w:t>efectuată</w:t>
      </w:r>
      <w:proofErr w:type="spellEnd"/>
      <w:r w:rsidR="0038302A" w:rsidRPr="00886737">
        <w:rPr>
          <w:rFonts w:ascii="Arial" w:hAnsi="Arial" w:cs="Arial"/>
          <w:b/>
          <w:i/>
        </w:rPr>
        <w:t xml:space="preserve"> </w:t>
      </w:r>
      <w:proofErr w:type="spellStart"/>
      <w:r w:rsidR="0038302A" w:rsidRPr="00886737">
        <w:rPr>
          <w:rFonts w:ascii="Arial" w:hAnsi="Arial" w:cs="Arial"/>
          <w:b/>
          <w:i/>
        </w:rPr>
        <w:t>corecția</w:t>
      </w:r>
      <w:proofErr w:type="spellEnd"/>
      <w:r w:rsidR="0038302A" w:rsidRPr="00886737">
        <w:rPr>
          <w:rFonts w:ascii="Arial" w:hAnsi="Arial" w:cs="Arial"/>
          <w:b/>
          <w:i/>
        </w:rPr>
        <w:t xml:space="preserve"> </w:t>
      </w:r>
      <w:proofErr w:type="spellStart"/>
      <w:r w:rsidR="0038302A" w:rsidRPr="00886737">
        <w:rPr>
          <w:rFonts w:ascii="Arial" w:hAnsi="Arial" w:cs="Arial"/>
          <w:b/>
          <w:i/>
        </w:rPr>
        <w:t>prețurilor</w:t>
      </w:r>
      <w:proofErr w:type="spellEnd"/>
      <w:r w:rsidR="0038302A" w:rsidRPr="00886737">
        <w:rPr>
          <w:rFonts w:ascii="Arial" w:hAnsi="Arial" w:cs="Arial"/>
          <w:b/>
          <w:i/>
        </w:rPr>
        <w:t xml:space="preserve"> </w:t>
      </w:r>
      <w:proofErr w:type="spellStart"/>
      <w:r w:rsidR="0038302A" w:rsidRPr="00886737">
        <w:rPr>
          <w:rFonts w:ascii="Arial" w:hAnsi="Arial" w:cs="Arial"/>
          <w:b/>
          <w:i/>
        </w:rPr>
        <w:t>maximale</w:t>
      </w:r>
      <w:proofErr w:type="spellEnd"/>
      <w:r w:rsidRPr="00886737">
        <w:rPr>
          <w:rFonts w:ascii="Arial" w:hAnsi="Arial" w:cs="Arial"/>
          <w:b/>
          <w:i/>
        </w:rPr>
        <w:t>;</w:t>
      </w:r>
    </w:p>
    <w:p w:rsidR="00E34424" w:rsidRPr="00886737" w:rsidRDefault="00222ABF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bCs/>
          <w:i/>
          <w:lang w:val="ro-RO"/>
        </w:rPr>
      </w:pPr>
      <w:r w:rsidRPr="00886737">
        <w:rPr>
          <w:rFonts w:ascii="Arial" w:hAnsi="Arial" w:cs="Arial"/>
          <w:b/>
          <w:i/>
        </w:rPr>
        <w:t xml:space="preserve"> </w:t>
      </w:r>
      <w:r w:rsidR="00E34424" w:rsidRPr="00886737">
        <w:rPr>
          <w:rFonts w:ascii="Arial" w:hAnsi="Arial" w:cs="Arial"/>
          <w:b/>
          <w:bCs/>
          <w:i/>
        </w:rPr>
        <w:t xml:space="preserve"> </w:t>
      </w:r>
      <w:r w:rsidR="000C47C7" w:rsidRPr="00886737">
        <w:rPr>
          <w:rFonts w:ascii="Arial" w:hAnsi="Arial" w:cs="Arial"/>
          <w:b/>
          <w:bCs/>
          <w:i/>
        </w:rPr>
        <w:t xml:space="preserve">        -</w:t>
      </w:r>
      <w:r w:rsidR="00E34424" w:rsidRPr="00886737">
        <w:rPr>
          <w:rFonts w:ascii="Arial" w:hAnsi="Arial" w:cs="Arial"/>
          <w:b/>
          <w:bCs/>
          <w:i/>
        </w:rPr>
        <w:t xml:space="preserve"> </w:t>
      </w:r>
      <w:proofErr w:type="spellStart"/>
      <w:proofErr w:type="gramStart"/>
      <w:r w:rsidR="00E34424" w:rsidRPr="00886737">
        <w:rPr>
          <w:rFonts w:ascii="Arial" w:hAnsi="Arial" w:cs="Arial"/>
          <w:b/>
          <w:bCs/>
          <w:i/>
        </w:rPr>
        <w:t>pentru</w:t>
      </w:r>
      <w:proofErr w:type="spellEnd"/>
      <w:proofErr w:type="gramEnd"/>
      <w:r w:rsidR="00E34424" w:rsidRPr="00886737">
        <w:rPr>
          <w:rFonts w:ascii="Arial" w:hAnsi="Arial" w:cs="Arial"/>
          <w:b/>
          <w:bCs/>
          <w:i/>
        </w:rPr>
        <w:t xml:space="preserve"> </w:t>
      </w:r>
      <w:r w:rsidR="00886737" w:rsidRPr="00886737">
        <w:rPr>
          <w:rFonts w:ascii="Arial" w:hAnsi="Arial" w:cs="Arial"/>
          <w:b/>
          <w:bCs/>
          <w:i/>
        </w:rPr>
        <w:t xml:space="preserve">un </w:t>
      </w:r>
      <w:proofErr w:type="spellStart"/>
      <w:r w:rsidR="00886737" w:rsidRPr="00886737">
        <w:rPr>
          <w:rFonts w:ascii="Arial" w:hAnsi="Arial" w:cs="Arial"/>
          <w:b/>
          <w:bCs/>
          <w:i/>
        </w:rPr>
        <w:t>număr</w:t>
      </w:r>
      <w:proofErr w:type="spellEnd"/>
      <w:r w:rsidR="00886737" w:rsidRPr="00886737">
        <w:rPr>
          <w:rFonts w:ascii="Arial" w:hAnsi="Arial" w:cs="Arial"/>
          <w:b/>
          <w:bCs/>
          <w:i/>
        </w:rPr>
        <w:t xml:space="preserve"> de 6</w:t>
      </w:r>
      <w:r w:rsidR="00EF0855" w:rsidRPr="00886737">
        <w:rPr>
          <w:rFonts w:ascii="Arial" w:hAnsi="Arial" w:cs="Arial"/>
          <w:b/>
          <w:bCs/>
          <w:i/>
        </w:rPr>
        <w:t xml:space="preserve"> </w:t>
      </w:r>
      <w:proofErr w:type="spellStart"/>
      <w:r w:rsidR="00EF0855" w:rsidRPr="00886737">
        <w:rPr>
          <w:rFonts w:ascii="Arial" w:hAnsi="Arial" w:cs="Arial"/>
          <w:b/>
          <w:bCs/>
          <w:i/>
        </w:rPr>
        <w:t>poziții</w:t>
      </w:r>
      <w:proofErr w:type="spellEnd"/>
      <w:r w:rsidR="00EF0855" w:rsidRPr="00886737">
        <w:rPr>
          <w:rFonts w:ascii="Arial" w:hAnsi="Arial" w:cs="Arial"/>
          <w:b/>
          <w:bCs/>
          <w:i/>
        </w:rPr>
        <w:t xml:space="preserve">, </w:t>
      </w:r>
      <w:proofErr w:type="spellStart"/>
      <w:r w:rsidR="00EF0855" w:rsidRPr="00886737">
        <w:rPr>
          <w:rFonts w:ascii="Arial" w:hAnsi="Arial" w:cs="Arial"/>
          <w:b/>
          <w:bCs/>
          <w:i/>
        </w:rPr>
        <w:t>respectiv</w:t>
      </w:r>
      <w:proofErr w:type="spellEnd"/>
      <w:r w:rsidR="00EF0855" w:rsidRPr="00886737">
        <w:rPr>
          <w:rFonts w:ascii="Arial" w:hAnsi="Arial" w:cs="Arial"/>
          <w:b/>
          <w:bCs/>
          <w:i/>
        </w:rPr>
        <w:t xml:space="preserve"> </w:t>
      </w:r>
      <w:proofErr w:type="spellStart"/>
      <w:r w:rsidR="00EF0855" w:rsidRPr="00886737">
        <w:rPr>
          <w:rFonts w:ascii="Arial" w:hAnsi="Arial" w:cs="Arial"/>
          <w:b/>
          <w:bCs/>
          <w:i/>
        </w:rPr>
        <w:t>pentru</w:t>
      </w:r>
      <w:proofErr w:type="spellEnd"/>
      <w:r w:rsidR="00EF0855" w:rsidRPr="00886737">
        <w:rPr>
          <w:rFonts w:ascii="Arial" w:hAnsi="Arial" w:cs="Arial"/>
          <w:b/>
          <w:bCs/>
          <w:i/>
        </w:rPr>
        <w:t xml:space="preserve"> </w:t>
      </w:r>
      <w:proofErr w:type="spellStart"/>
      <w:r w:rsidR="00EF0855" w:rsidRPr="00886737">
        <w:rPr>
          <w:rFonts w:ascii="Arial" w:hAnsi="Arial" w:cs="Arial"/>
          <w:b/>
          <w:bCs/>
          <w:i/>
        </w:rPr>
        <w:t>medicamentele</w:t>
      </w:r>
      <w:proofErr w:type="spellEnd"/>
      <w:r w:rsidRPr="00886737">
        <w:rPr>
          <w:rFonts w:ascii="Arial" w:hAnsi="Arial" w:cs="Arial"/>
          <w:b/>
          <w:bCs/>
          <w:i/>
        </w:rPr>
        <w:t xml:space="preserve"> </w:t>
      </w:r>
      <w:proofErr w:type="spellStart"/>
      <w:r w:rsidRPr="00886737">
        <w:rPr>
          <w:rFonts w:ascii="Arial" w:hAnsi="Arial" w:cs="Arial"/>
          <w:b/>
          <w:bCs/>
          <w:i/>
        </w:rPr>
        <w:t>cuprins</w:t>
      </w:r>
      <w:r w:rsidR="00EF0855" w:rsidRPr="00886737">
        <w:rPr>
          <w:rFonts w:ascii="Arial" w:hAnsi="Arial" w:cs="Arial"/>
          <w:b/>
          <w:bCs/>
          <w:i/>
        </w:rPr>
        <w:t>e</w:t>
      </w:r>
      <w:proofErr w:type="spellEnd"/>
      <w:r w:rsidR="00EF0855" w:rsidRPr="00886737">
        <w:rPr>
          <w:rFonts w:ascii="Arial" w:hAnsi="Arial" w:cs="Arial"/>
          <w:b/>
          <w:bCs/>
          <w:i/>
        </w:rPr>
        <w:t xml:space="preserve"> la </w:t>
      </w:r>
      <w:proofErr w:type="spellStart"/>
      <w:r w:rsidR="00EF0855" w:rsidRPr="00886737">
        <w:rPr>
          <w:rFonts w:ascii="Arial" w:hAnsi="Arial" w:cs="Arial"/>
          <w:b/>
          <w:bCs/>
          <w:i/>
        </w:rPr>
        <w:t>pozițiile</w:t>
      </w:r>
      <w:proofErr w:type="spellEnd"/>
      <w:r w:rsidR="00E34424" w:rsidRPr="00886737">
        <w:rPr>
          <w:rFonts w:ascii="Arial" w:hAnsi="Arial" w:cs="Arial"/>
          <w:b/>
          <w:bCs/>
          <w:i/>
        </w:rPr>
        <w:t xml:space="preserve"> </w:t>
      </w:r>
      <w:proofErr w:type="spellStart"/>
      <w:r w:rsidR="00E34424" w:rsidRPr="00886737">
        <w:rPr>
          <w:rFonts w:ascii="Arial" w:hAnsi="Arial" w:cs="Arial"/>
          <w:b/>
          <w:bCs/>
          <w:i/>
        </w:rPr>
        <w:t>nr</w:t>
      </w:r>
      <w:proofErr w:type="spellEnd"/>
      <w:r w:rsidR="00E34424" w:rsidRPr="00886737">
        <w:rPr>
          <w:rFonts w:ascii="Arial" w:hAnsi="Arial" w:cs="Arial"/>
          <w:b/>
          <w:bCs/>
          <w:i/>
        </w:rPr>
        <w:t xml:space="preserve">. </w:t>
      </w:r>
      <w:r w:rsidR="00886737" w:rsidRPr="00886737">
        <w:rPr>
          <w:rFonts w:ascii="Arial" w:hAnsi="Arial" w:cs="Arial"/>
          <w:b/>
          <w:bCs/>
          <w:i/>
        </w:rPr>
        <w:t xml:space="preserve">4955, 4956, 4957, 4958, 5228 </w:t>
      </w:r>
      <w:proofErr w:type="spellStart"/>
      <w:r w:rsidR="00886737" w:rsidRPr="00886737">
        <w:rPr>
          <w:rFonts w:ascii="Arial" w:hAnsi="Arial" w:cs="Arial"/>
          <w:b/>
          <w:bCs/>
          <w:i/>
        </w:rPr>
        <w:t>și</w:t>
      </w:r>
      <w:proofErr w:type="spellEnd"/>
      <w:r w:rsidR="00886737" w:rsidRPr="00886737">
        <w:rPr>
          <w:rFonts w:ascii="Arial" w:hAnsi="Arial" w:cs="Arial"/>
          <w:b/>
          <w:bCs/>
          <w:i/>
        </w:rPr>
        <w:t xml:space="preserve"> 5465</w:t>
      </w:r>
      <w:r w:rsidR="00EF0855" w:rsidRPr="00886737">
        <w:rPr>
          <w:rFonts w:ascii="Arial" w:hAnsi="Arial" w:cs="Arial"/>
          <w:b/>
          <w:bCs/>
          <w:i/>
        </w:rPr>
        <w:t xml:space="preserve"> </w:t>
      </w:r>
      <w:r w:rsidR="00E34424" w:rsidRPr="00886737">
        <w:rPr>
          <w:rFonts w:ascii="Arial" w:hAnsi="Arial" w:cs="Arial"/>
          <w:b/>
          <w:bCs/>
          <w:i/>
          <w:lang w:val="ro-RO"/>
        </w:rPr>
        <w:t>au fost diminuate prețurile maximale potrivit cu</w:t>
      </w:r>
      <w:r w:rsidR="00EF0855" w:rsidRPr="00886737">
        <w:rPr>
          <w:rFonts w:ascii="Arial" w:hAnsi="Arial" w:cs="Arial"/>
          <w:b/>
          <w:bCs/>
          <w:i/>
          <w:lang w:val="ro-RO"/>
        </w:rPr>
        <w:t xml:space="preserve"> solicitările</w:t>
      </w:r>
      <w:r w:rsidR="00E34424" w:rsidRPr="00886737">
        <w:rPr>
          <w:rFonts w:ascii="Arial" w:hAnsi="Arial" w:cs="Arial"/>
          <w:b/>
          <w:bCs/>
          <w:i/>
          <w:lang w:val="ro-RO"/>
        </w:rPr>
        <w:t xml:space="preserve"> DAPP;</w:t>
      </w:r>
    </w:p>
    <w:p w:rsidR="00FA77A5" w:rsidRPr="00886737" w:rsidRDefault="00E34424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</w:rPr>
      </w:pPr>
      <w:r w:rsidRPr="00886737">
        <w:rPr>
          <w:rFonts w:ascii="Arial" w:hAnsi="Arial" w:cs="Arial"/>
          <w:b/>
          <w:i/>
        </w:rPr>
        <w:t xml:space="preserve">          </w:t>
      </w:r>
      <w:r w:rsidR="00C3243B" w:rsidRPr="00886737">
        <w:rPr>
          <w:rFonts w:ascii="Arial" w:hAnsi="Arial" w:cs="Arial"/>
          <w:b/>
          <w:i/>
        </w:rPr>
        <w:t xml:space="preserve">-  </w:t>
      </w:r>
      <w:proofErr w:type="spellStart"/>
      <w:proofErr w:type="gramStart"/>
      <w:r w:rsidR="00C3243B" w:rsidRPr="00886737">
        <w:rPr>
          <w:rFonts w:ascii="Arial" w:hAnsi="Arial" w:cs="Arial"/>
          <w:b/>
          <w:i/>
        </w:rPr>
        <w:t>pentru</w:t>
      </w:r>
      <w:proofErr w:type="spellEnd"/>
      <w:proofErr w:type="gramEnd"/>
      <w:r w:rsidR="00C3243B" w:rsidRPr="00886737">
        <w:rPr>
          <w:rFonts w:ascii="Arial" w:hAnsi="Arial" w:cs="Arial"/>
          <w:b/>
          <w:i/>
        </w:rPr>
        <w:t xml:space="preserve"> un </w:t>
      </w:r>
      <w:proofErr w:type="spellStart"/>
      <w:r w:rsidR="00C3243B" w:rsidRPr="00886737">
        <w:rPr>
          <w:rFonts w:ascii="Arial" w:hAnsi="Arial" w:cs="Arial"/>
          <w:b/>
          <w:i/>
        </w:rPr>
        <w:t>număr</w:t>
      </w:r>
      <w:proofErr w:type="spellEnd"/>
      <w:r w:rsidR="00C3243B" w:rsidRPr="00886737">
        <w:rPr>
          <w:rFonts w:ascii="Arial" w:hAnsi="Arial" w:cs="Arial"/>
          <w:b/>
          <w:i/>
        </w:rPr>
        <w:t xml:space="preserve"> de </w:t>
      </w:r>
      <w:r w:rsidR="00886737" w:rsidRPr="00886737">
        <w:rPr>
          <w:rFonts w:ascii="Arial" w:hAnsi="Arial" w:cs="Arial"/>
          <w:b/>
          <w:i/>
        </w:rPr>
        <w:t>5</w:t>
      </w:r>
      <w:r w:rsidR="00C3243B" w:rsidRPr="00886737">
        <w:rPr>
          <w:rFonts w:ascii="Arial" w:hAnsi="Arial" w:cs="Arial"/>
          <w:b/>
          <w:i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</w:rPr>
        <w:t>poziții</w:t>
      </w:r>
      <w:proofErr w:type="spellEnd"/>
      <w:r w:rsidR="00C3243B" w:rsidRPr="00886737">
        <w:rPr>
          <w:rFonts w:ascii="Arial" w:hAnsi="Arial" w:cs="Arial"/>
          <w:b/>
          <w:i/>
        </w:rPr>
        <w:t xml:space="preserve">, </w:t>
      </w:r>
      <w:proofErr w:type="spellStart"/>
      <w:r w:rsidR="00C3243B" w:rsidRPr="00886737">
        <w:rPr>
          <w:rFonts w:ascii="Arial" w:hAnsi="Arial" w:cs="Arial"/>
          <w:b/>
          <w:i/>
        </w:rPr>
        <w:t>respectiv</w:t>
      </w:r>
      <w:proofErr w:type="spellEnd"/>
      <w:r w:rsidR="00C3243B" w:rsidRPr="00886737">
        <w:rPr>
          <w:rFonts w:ascii="Arial" w:hAnsi="Arial" w:cs="Arial"/>
          <w:b/>
          <w:i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</w:rPr>
        <w:t>pentru</w:t>
      </w:r>
      <w:proofErr w:type="spellEnd"/>
      <w:r w:rsidR="00C3243B" w:rsidRPr="00886737">
        <w:rPr>
          <w:rFonts w:ascii="Arial" w:hAnsi="Arial" w:cs="Arial"/>
          <w:b/>
          <w:i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</w:rPr>
        <w:t>medi</w:t>
      </w:r>
      <w:r w:rsidR="00730CA4" w:rsidRPr="00886737">
        <w:rPr>
          <w:rFonts w:ascii="Arial" w:hAnsi="Arial" w:cs="Arial"/>
          <w:b/>
          <w:i/>
        </w:rPr>
        <w:t>camentele</w:t>
      </w:r>
      <w:proofErr w:type="spellEnd"/>
      <w:r w:rsidR="00730CA4" w:rsidRPr="00886737">
        <w:rPr>
          <w:rFonts w:ascii="Arial" w:hAnsi="Arial" w:cs="Arial"/>
          <w:b/>
          <w:i/>
        </w:rPr>
        <w:t xml:space="preserve"> </w:t>
      </w:r>
      <w:proofErr w:type="spellStart"/>
      <w:r w:rsidR="00730CA4" w:rsidRPr="00886737">
        <w:rPr>
          <w:rFonts w:ascii="Arial" w:hAnsi="Arial" w:cs="Arial"/>
          <w:b/>
          <w:i/>
        </w:rPr>
        <w:t>cuprinse</w:t>
      </w:r>
      <w:proofErr w:type="spellEnd"/>
      <w:r w:rsidR="00730CA4" w:rsidRPr="00886737">
        <w:rPr>
          <w:rFonts w:ascii="Arial" w:hAnsi="Arial" w:cs="Arial"/>
          <w:b/>
          <w:i/>
        </w:rPr>
        <w:t xml:space="preserve"> la </w:t>
      </w:r>
      <w:proofErr w:type="spellStart"/>
      <w:r w:rsidR="00730CA4" w:rsidRPr="00886737">
        <w:rPr>
          <w:rFonts w:ascii="Arial" w:hAnsi="Arial" w:cs="Arial"/>
          <w:b/>
          <w:i/>
        </w:rPr>
        <w:t>pozițiile</w:t>
      </w:r>
      <w:proofErr w:type="spellEnd"/>
      <w:r w:rsidR="00730CA4" w:rsidRPr="00886737">
        <w:rPr>
          <w:rFonts w:ascii="Arial" w:hAnsi="Arial" w:cs="Arial"/>
          <w:b/>
          <w:i/>
        </w:rPr>
        <w:t xml:space="preserve"> </w:t>
      </w:r>
      <w:proofErr w:type="spellStart"/>
      <w:r w:rsidR="00C3243B" w:rsidRPr="00886737">
        <w:rPr>
          <w:rFonts w:ascii="Arial" w:hAnsi="Arial" w:cs="Arial"/>
          <w:b/>
          <w:i/>
        </w:rPr>
        <w:t>nr</w:t>
      </w:r>
      <w:proofErr w:type="spellEnd"/>
      <w:r w:rsidR="00C3243B" w:rsidRPr="00886737">
        <w:rPr>
          <w:rFonts w:ascii="Arial" w:hAnsi="Arial" w:cs="Arial"/>
          <w:b/>
          <w:i/>
        </w:rPr>
        <w:t xml:space="preserve">. </w:t>
      </w:r>
      <w:r w:rsidR="00886737" w:rsidRPr="00886737">
        <w:rPr>
          <w:rFonts w:ascii="Arial" w:hAnsi="Arial" w:cs="Arial"/>
          <w:b/>
          <w:bCs/>
          <w:i/>
        </w:rPr>
        <w:t xml:space="preserve">1229, 2001, 2002, 2003 </w:t>
      </w:r>
      <w:proofErr w:type="spellStart"/>
      <w:r w:rsidR="00886737" w:rsidRPr="00886737">
        <w:rPr>
          <w:rFonts w:ascii="Arial" w:hAnsi="Arial" w:cs="Arial"/>
          <w:b/>
          <w:bCs/>
          <w:i/>
        </w:rPr>
        <w:t>și</w:t>
      </w:r>
      <w:proofErr w:type="spellEnd"/>
      <w:r w:rsidR="00886737" w:rsidRPr="00886737">
        <w:rPr>
          <w:rFonts w:ascii="Arial" w:hAnsi="Arial" w:cs="Arial"/>
          <w:b/>
          <w:bCs/>
          <w:i/>
        </w:rPr>
        <w:t xml:space="preserve"> 2004</w:t>
      </w:r>
      <w:r w:rsidR="0053728A" w:rsidRPr="00886737">
        <w:rPr>
          <w:rFonts w:ascii="Arial" w:hAnsi="Arial" w:cs="Arial"/>
          <w:b/>
          <w:bCs/>
          <w:i/>
        </w:rPr>
        <w:t>,</w:t>
      </w:r>
      <w:r w:rsidR="00730CA4" w:rsidRPr="00886737">
        <w:rPr>
          <w:rFonts w:ascii="Arial" w:hAnsi="Arial" w:cs="Arial"/>
          <w:b/>
          <w:bCs/>
          <w:i/>
        </w:rPr>
        <w:t xml:space="preserve"> </w:t>
      </w:r>
      <w:r w:rsidR="00C3243B" w:rsidRPr="00886737">
        <w:rPr>
          <w:rFonts w:ascii="Arial" w:hAnsi="Arial" w:cs="Arial"/>
          <w:b/>
          <w:i/>
          <w:lang w:val="ro-RO"/>
        </w:rPr>
        <w:t xml:space="preserve">au fost majorate prețurile maximale potrivit cu prevederile Ordinului </w:t>
      </w:r>
      <w:r w:rsidR="00C3243B" w:rsidRPr="00886737">
        <w:rPr>
          <w:rFonts w:ascii="Arial" w:hAnsi="Arial" w:cs="Arial"/>
          <w:b/>
          <w:i/>
          <w:lang w:val="ro-RO"/>
        </w:rPr>
        <w:lastRenderedPageBreak/>
        <w:t>ministrului sănătății nr.368/2017, cu modificările și completările ulterioare, medicamentele cuprinse la aceste poziții fiind încadrate ca</w:t>
      </w:r>
      <w:r w:rsidR="00222ABF" w:rsidRPr="00886737">
        <w:rPr>
          <w:rFonts w:ascii="Arial" w:hAnsi="Arial" w:cs="Arial"/>
          <w:b/>
          <w:i/>
          <w:lang w:val="ro-RO"/>
        </w:rPr>
        <w:t xml:space="preserve"> medicamente </w:t>
      </w:r>
      <w:r w:rsidR="00886737">
        <w:rPr>
          <w:rFonts w:ascii="Arial" w:hAnsi="Arial" w:cs="Arial"/>
          <w:b/>
          <w:i/>
          <w:lang w:val="ro-RO"/>
        </w:rPr>
        <w:t>esențiale</w:t>
      </w:r>
      <w:r w:rsidR="00D00357" w:rsidRPr="00886737">
        <w:rPr>
          <w:rFonts w:ascii="Arial" w:hAnsi="Arial" w:cs="Arial"/>
          <w:b/>
          <w:bCs/>
          <w:i/>
        </w:rPr>
        <w:t>;</w:t>
      </w:r>
      <w:r w:rsidR="00FA77A5" w:rsidRPr="00886737">
        <w:rPr>
          <w:rFonts w:ascii="Arial" w:hAnsi="Arial" w:cs="Arial"/>
          <w:b/>
          <w:i/>
        </w:rPr>
        <w:t> </w:t>
      </w:r>
    </w:p>
    <w:p w:rsidR="00C3243B" w:rsidRPr="00CB1FCB" w:rsidRDefault="00E34424" w:rsidP="00CB1FCB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bCs/>
          <w:i/>
        </w:rPr>
      </w:pPr>
      <w:r w:rsidRPr="00CB1FCB">
        <w:rPr>
          <w:rFonts w:ascii="Arial" w:hAnsi="Arial" w:cs="Arial"/>
          <w:b/>
          <w:i/>
        </w:rPr>
        <w:t xml:space="preserve">        </w:t>
      </w:r>
      <w:r w:rsidR="00CB1FCB" w:rsidRPr="00CB1FCB">
        <w:rPr>
          <w:rFonts w:ascii="Arial" w:hAnsi="Arial" w:cs="Arial"/>
          <w:b/>
          <w:i/>
        </w:rPr>
        <w:t xml:space="preserve">-  </w:t>
      </w:r>
      <w:proofErr w:type="spellStart"/>
      <w:proofErr w:type="gramStart"/>
      <w:r w:rsidR="00CB1FCB" w:rsidRPr="00CB1FCB">
        <w:rPr>
          <w:rFonts w:ascii="Arial" w:hAnsi="Arial" w:cs="Arial"/>
          <w:b/>
          <w:i/>
        </w:rPr>
        <w:t>medicamentul</w:t>
      </w:r>
      <w:proofErr w:type="spellEnd"/>
      <w:proofErr w:type="gramEnd"/>
      <w:r w:rsidR="00CB1FCB" w:rsidRPr="00CB1FCB">
        <w:rPr>
          <w:rFonts w:ascii="Arial" w:hAnsi="Arial" w:cs="Arial"/>
          <w:b/>
          <w:i/>
        </w:rPr>
        <w:t xml:space="preserve"> </w:t>
      </w:r>
      <w:proofErr w:type="spellStart"/>
      <w:r w:rsidR="00CB1FCB" w:rsidRPr="00CB1FCB">
        <w:rPr>
          <w:rFonts w:ascii="Arial" w:hAnsi="Arial" w:cs="Arial"/>
          <w:b/>
          <w:i/>
        </w:rPr>
        <w:t>cuprins</w:t>
      </w:r>
      <w:proofErr w:type="spellEnd"/>
      <w:r w:rsidR="00CB1FCB" w:rsidRPr="00CB1FCB">
        <w:rPr>
          <w:rFonts w:ascii="Arial" w:hAnsi="Arial" w:cs="Arial"/>
          <w:b/>
          <w:i/>
        </w:rPr>
        <w:t xml:space="preserve"> la </w:t>
      </w:r>
      <w:proofErr w:type="spellStart"/>
      <w:r w:rsidR="00CB1FCB" w:rsidRPr="00CB1FCB">
        <w:rPr>
          <w:rFonts w:ascii="Arial" w:hAnsi="Arial" w:cs="Arial"/>
          <w:b/>
          <w:i/>
        </w:rPr>
        <w:t>poziția</w:t>
      </w:r>
      <w:proofErr w:type="spellEnd"/>
      <w:r w:rsidR="00C3243B" w:rsidRPr="00CB1FCB">
        <w:rPr>
          <w:rFonts w:ascii="Arial" w:hAnsi="Arial" w:cs="Arial"/>
          <w:b/>
          <w:i/>
        </w:rPr>
        <w:t xml:space="preserve"> </w:t>
      </w:r>
      <w:proofErr w:type="spellStart"/>
      <w:r w:rsidR="00C3243B" w:rsidRPr="00CB1FCB">
        <w:rPr>
          <w:rFonts w:ascii="Arial" w:hAnsi="Arial" w:cs="Arial"/>
          <w:b/>
          <w:i/>
        </w:rPr>
        <w:t>nr</w:t>
      </w:r>
      <w:proofErr w:type="spellEnd"/>
      <w:r w:rsidR="00C3243B" w:rsidRPr="00CB1FCB">
        <w:rPr>
          <w:rFonts w:ascii="Arial" w:hAnsi="Arial" w:cs="Arial"/>
          <w:b/>
          <w:i/>
        </w:rPr>
        <w:t xml:space="preserve">. </w:t>
      </w:r>
      <w:r w:rsidR="00CB1FCB" w:rsidRPr="00CB1FCB">
        <w:rPr>
          <w:rFonts w:ascii="Arial" w:hAnsi="Arial" w:cs="Arial"/>
          <w:b/>
          <w:bCs/>
          <w:i/>
        </w:rPr>
        <w:t>5039</w:t>
      </w:r>
      <w:r w:rsidR="00F15144" w:rsidRPr="00CB1FCB">
        <w:rPr>
          <w:rFonts w:ascii="Arial" w:hAnsi="Arial" w:cs="Arial"/>
          <w:b/>
          <w:bCs/>
          <w:i/>
        </w:rPr>
        <w:t>,</w:t>
      </w:r>
      <w:r w:rsidR="00CB1FCB" w:rsidRPr="00CB1FCB">
        <w:rPr>
          <w:rFonts w:ascii="Arial" w:hAnsi="Arial" w:cs="Arial"/>
          <w:b/>
          <w:i/>
        </w:rPr>
        <w:t xml:space="preserve"> a </w:t>
      </w:r>
      <w:proofErr w:type="spellStart"/>
      <w:r w:rsidR="00CB1FCB" w:rsidRPr="00CB1FCB">
        <w:rPr>
          <w:rFonts w:ascii="Arial" w:hAnsi="Arial" w:cs="Arial"/>
          <w:b/>
          <w:i/>
        </w:rPr>
        <w:t>fost</w:t>
      </w:r>
      <w:proofErr w:type="spellEnd"/>
      <w:r w:rsidR="00CB1FCB" w:rsidRPr="00CB1FCB">
        <w:rPr>
          <w:rFonts w:ascii="Arial" w:hAnsi="Arial" w:cs="Arial"/>
          <w:b/>
          <w:i/>
        </w:rPr>
        <w:t xml:space="preserve"> </w:t>
      </w:r>
      <w:proofErr w:type="spellStart"/>
      <w:r w:rsidR="00CB1FCB" w:rsidRPr="00CB1FCB">
        <w:rPr>
          <w:rFonts w:ascii="Arial" w:hAnsi="Arial" w:cs="Arial"/>
          <w:b/>
          <w:i/>
        </w:rPr>
        <w:t>modificat</w:t>
      </w:r>
      <w:proofErr w:type="spellEnd"/>
      <w:r w:rsidR="00C3243B" w:rsidRPr="00CB1FCB">
        <w:rPr>
          <w:rFonts w:ascii="Arial" w:hAnsi="Arial" w:cs="Arial"/>
          <w:b/>
          <w:i/>
        </w:rPr>
        <w:t xml:space="preserve"> ca </w:t>
      </w:r>
      <w:proofErr w:type="spellStart"/>
      <w:r w:rsidR="00C3243B" w:rsidRPr="00CB1FCB">
        <w:rPr>
          <w:rFonts w:ascii="Arial" w:hAnsi="Arial" w:cs="Arial"/>
          <w:b/>
          <w:i/>
        </w:rPr>
        <w:t>urmare</w:t>
      </w:r>
      <w:proofErr w:type="spellEnd"/>
      <w:r w:rsidR="00C3243B" w:rsidRPr="00CB1FCB">
        <w:rPr>
          <w:rFonts w:ascii="Arial" w:hAnsi="Arial" w:cs="Arial"/>
          <w:b/>
          <w:i/>
        </w:rPr>
        <w:t xml:space="preserve"> a </w:t>
      </w:r>
      <w:proofErr w:type="spellStart"/>
      <w:r w:rsidR="00CB1FCB" w:rsidRPr="00CB1FCB">
        <w:rPr>
          <w:rFonts w:ascii="Arial" w:hAnsi="Arial" w:cs="Arial"/>
          <w:b/>
          <w:i/>
        </w:rPr>
        <w:t>alocării</w:t>
      </w:r>
      <w:proofErr w:type="spellEnd"/>
      <w:r w:rsidR="00CB1FCB" w:rsidRPr="00CB1FCB">
        <w:rPr>
          <w:rFonts w:ascii="Arial" w:hAnsi="Arial" w:cs="Arial"/>
          <w:b/>
          <w:i/>
        </w:rPr>
        <w:t xml:space="preserve"> de </w:t>
      </w:r>
      <w:proofErr w:type="spellStart"/>
      <w:r w:rsidR="00CB1FCB" w:rsidRPr="00CB1FCB">
        <w:rPr>
          <w:rFonts w:ascii="Arial" w:hAnsi="Arial" w:cs="Arial"/>
          <w:b/>
          <w:i/>
        </w:rPr>
        <w:t>către</w:t>
      </w:r>
      <w:proofErr w:type="spellEnd"/>
      <w:r w:rsidR="00CB1FCB" w:rsidRPr="00CB1FCB">
        <w:rPr>
          <w:rFonts w:ascii="Arial" w:hAnsi="Arial" w:cs="Arial"/>
          <w:b/>
          <w:i/>
        </w:rPr>
        <w:t xml:space="preserve"> ANMDMR a </w:t>
      </w:r>
      <w:proofErr w:type="spellStart"/>
      <w:r w:rsidR="00CB1FCB" w:rsidRPr="00CB1FCB">
        <w:rPr>
          <w:rFonts w:ascii="Arial" w:hAnsi="Arial" w:cs="Arial"/>
          <w:b/>
          <w:i/>
        </w:rPr>
        <w:t>unui</w:t>
      </w:r>
      <w:proofErr w:type="spellEnd"/>
      <w:r w:rsidR="00CB1FCB" w:rsidRPr="00CB1FCB">
        <w:rPr>
          <w:rFonts w:ascii="Arial" w:hAnsi="Arial" w:cs="Arial"/>
          <w:b/>
          <w:i/>
        </w:rPr>
        <w:t xml:space="preserve"> </w:t>
      </w:r>
      <w:proofErr w:type="spellStart"/>
      <w:r w:rsidR="00CB1FCB" w:rsidRPr="00CB1FCB">
        <w:rPr>
          <w:rFonts w:ascii="Arial" w:hAnsi="Arial" w:cs="Arial"/>
          <w:b/>
          <w:i/>
        </w:rPr>
        <w:t>nou</w:t>
      </w:r>
      <w:proofErr w:type="spellEnd"/>
      <w:r w:rsidR="00CB1FCB" w:rsidRPr="00CB1FCB">
        <w:rPr>
          <w:rFonts w:ascii="Arial" w:hAnsi="Arial" w:cs="Arial"/>
          <w:b/>
          <w:i/>
        </w:rPr>
        <w:t xml:space="preserve"> CIM</w:t>
      </w:r>
      <w:r w:rsidR="00C3243B" w:rsidRPr="00CB1FCB">
        <w:rPr>
          <w:rFonts w:ascii="Arial" w:hAnsi="Arial" w:cs="Arial"/>
          <w:b/>
          <w:i/>
        </w:rPr>
        <w:t>;</w:t>
      </w:r>
    </w:p>
    <w:p w:rsidR="00FA77A5" w:rsidRPr="00CB1FCB" w:rsidRDefault="00FA77A5" w:rsidP="00CB1FCB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bCs/>
          <w:i/>
          <w:lang w:val="ro-RO"/>
        </w:rPr>
      </w:pPr>
      <w:r w:rsidRPr="00CB1FCB">
        <w:rPr>
          <w:rFonts w:ascii="Arial" w:hAnsi="Arial" w:cs="Arial"/>
          <w:b/>
          <w:bCs/>
          <w:i/>
        </w:rPr>
        <w:t xml:space="preserve">     - </w:t>
      </w:r>
      <w:proofErr w:type="spellStart"/>
      <w:proofErr w:type="gramStart"/>
      <w:r w:rsidR="00CB1FCB">
        <w:rPr>
          <w:rFonts w:ascii="Arial" w:hAnsi="Arial" w:cs="Arial"/>
          <w:b/>
          <w:bCs/>
          <w:i/>
        </w:rPr>
        <w:t>pentru</w:t>
      </w:r>
      <w:proofErr w:type="spellEnd"/>
      <w:proofErr w:type="gramEnd"/>
      <w:r w:rsidR="00CB1FCB">
        <w:rPr>
          <w:rFonts w:ascii="Arial" w:hAnsi="Arial" w:cs="Arial"/>
          <w:b/>
          <w:bCs/>
          <w:i/>
        </w:rPr>
        <w:t xml:space="preserve"> un </w:t>
      </w:r>
      <w:proofErr w:type="spellStart"/>
      <w:r w:rsidR="00CB1FCB">
        <w:rPr>
          <w:rFonts w:ascii="Arial" w:hAnsi="Arial" w:cs="Arial"/>
          <w:b/>
          <w:bCs/>
          <w:i/>
        </w:rPr>
        <w:t>număr</w:t>
      </w:r>
      <w:proofErr w:type="spellEnd"/>
      <w:r w:rsidR="00CB1FCB">
        <w:rPr>
          <w:rFonts w:ascii="Arial" w:hAnsi="Arial" w:cs="Arial"/>
          <w:b/>
          <w:bCs/>
          <w:i/>
        </w:rPr>
        <w:t xml:space="preserve"> de 5</w:t>
      </w:r>
      <w:r w:rsidR="0053728A" w:rsidRP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53728A" w:rsidRPr="00CB1FCB">
        <w:rPr>
          <w:rFonts w:ascii="Arial" w:hAnsi="Arial" w:cs="Arial"/>
          <w:b/>
          <w:bCs/>
          <w:i/>
        </w:rPr>
        <w:t>poziții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, </w:t>
      </w:r>
      <w:proofErr w:type="spellStart"/>
      <w:r w:rsidR="0053728A" w:rsidRPr="00CB1FCB">
        <w:rPr>
          <w:rFonts w:ascii="Arial" w:hAnsi="Arial" w:cs="Arial"/>
          <w:b/>
          <w:bCs/>
          <w:i/>
        </w:rPr>
        <w:t>respectiv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53728A" w:rsidRPr="00CB1FCB">
        <w:rPr>
          <w:rFonts w:ascii="Arial" w:hAnsi="Arial" w:cs="Arial"/>
          <w:b/>
          <w:bCs/>
          <w:i/>
        </w:rPr>
        <w:t>pentru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53728A" w:rsidRPr="00CB1FCB">
        <w:rPr>
          <w:rFonts w:ascii="Arial" w:hAnsi="Arial" w:cs="Arial"/>
          <w:b/>
          <w:bCs/>
          <w:i/>
        </w:rPr>
        <w:t>medicamentele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CB1FCB">
        <w:rPr>
          <w:rFonts w:ascii="Arial" w:hAnsi="Arial" w:cs="Arial"/>
          <w:b/>
          <w:bCs/>
          <w:i/>
        </w:rPr>
        <w:t>autorizate</w:t>
      </w:r>
      <w:proofErr w:type="spellEnd"/>
      <w:r w:rsid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CB1FCB">
        <w:rPr>
          <w:rFonts w:ascii="Arial" w:hAnsi="Arial" w:cs="Arial"/>
          <w:b/>
          <w:bCs/>
          <w:i/>
        </w:rPr>
        <w:t>pentru</w:t>
      </w:r>
      <w:proofErr w:type="spellEnd"/>
      <w:r w:rsid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CB1FCB">
        <w:rPr>
          <w:rFonts w:ascii="Arial" w:hAnsi="Arial" w:cs="Arial"/>
          <w:b/>
          <w:bCs/>
          <w:i/>
        </w:rPr>
        <w:t>nevoi</w:t>
      </w:r>
      <w:proofErr w:type="spellEnd"/>
      <w:r w:rsid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CB1FCB">
        <w:rPr>
          <w:rFonts w:ascii="Arial" w:hAnsi="Arial" w:cs="Arial"/>
          <w:b/>
          <w:bCs/>
          <w:i/>
        </w:rPr>
        <w:t>speciale</w:t>
      </w:r>
      <w:proofErr w:type="spellEnd"/>
      <w:r w:rsid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53728A" w:rsidRPr="00CB1FCB">
        <w:rPr>
          <w:rFonts w:ascii="Arial" w:hAnsi="Arial" w:cs="Arial"/>
          <w:b/>
          <w:bCs/>
          <w:i/>
        </w:rPr>
        <w:t>cuprinse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 la </w:t>
      </w:r>
      <w:proofErr w:type="spellStart"/>
      <w:r w:rsidR="0053728A" w:rsidRPr="00CB1FCB">
        <w:rPr>
          <w:rFonts w:ascii="Arial" w:hAnsi="Arial" w:cs="Arial"/>
          <w:b/>
          <w:bCs/>
          <w:i/>
        </w:rPr>
        <w:t>pozițiile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 </w:t>
      </w:r>
      <w:proofErr w:type="spellStart"/>
      <w:r w:rsidR="0053728A" w:rsidRPr="00CB1FCB">
        <w:rPr>
          <w:rFonts w:ascii="Arial" w:hAnsi="Arial" w:cs="Arial"/>
          <w:b/>
          <w:bCs/>
          <w:i/>
        </w:rPr>
        <w:t>nr</w:t>
      </w:r>
      <w:proofErr w:type="spellEnd"/>
      <w:r w:rsidR="0053728A" w:rsidRPr="00CB1FCB">
        <w:rPr>
          <w:rFonts w:ascii="Arial" w:hAnsi="Arial" w:cs="Arial"/>
          <w:b/>
          <w:bCs/>
          <w:i/>
        </w:rPr>
        <w:t xml:space="preserve">.  </w:t>
      </w:r>
      <w:r w:rsidR="00CB1FCB">
        <w:rPr>
          <w:rFonts w:ascii="Arial" w:hAnsi="Arial" w:cs="Arial"/>
          <w:b/>
          <w:bCs/>
          <w:i/>
        </w:rPr>
        <w:t xml:space="preserve">710, 711, 712, 1447 </w:t>
      </w:r>
      <w:proofErr w:type="spellStart"/>
      <w:r w:rsidR="00CB1FCB">
        <w:rPr>
          <w:rFonts w:ascii="Arial" w:hAnsi="Arial" w:cs="Arial"/>
          <w:b/>
          <w:bCs/>
          <w:i/>
        </w:rPr>
        <w:t>și</w:t>
      </w:r>
      <w:proofErr w:type="spellEnd"/>
      <w:r w:rsidR="00CB1FCB">
        <w:rPr>
          <w:rFonts w:ascii="Arial" w:hAnsi="Arial" w:cs="Arial"/>
          <w:b/>
          <w:bCs/>
          <w:i/>
        </w:rPr>
        <w:t xml:space="preserve"> 3203</w:t>
      </w:r>
      <w:r w:rsidR="0053728A" w:rsidRPr="00CB1FCB">
        <w:rPr>
          <w:rFonts w:ascii="Arial" w:hAnsi="Arial" w:cs="Arial"/>
          <w:b/>
          <w:bCs/>
          <w:i/>
        </w:rPr>
        <w:t xml:space="preserve">, </w:t>
      </w:r>
      <w:r w:rsidR="00CB1FCB">
        <w:rPr>
          <w:rFonts w:ascii="Arial" w:hAnsi="Arial" w:cs="Arial"/>
          <w:b/>
          <w:bCs/>
          <w:i/>
          <w:lang w:val="ro-RO"/>
        </w:rPr>
        <w:t>a fost prelungită valabilitatea prețurilor maximale</w:t>
      </w:r>
      <w:r w:rsidR="00D00357" w:rsidRPr="00CB1FCB">
        <w:rPr>
          <w:rFonts w:ascii="Arial" w:hAnsi="Arial" w:cs="Arial"/>
          <w:b/>
          <w:bCs/>
          <w:i/>
          <w:lang w:val="ro-RO"/>
        </w:rPr>
        <w:t>.</w:t>
      </w:r>
    </w:p>
    <w:p w:rsidR="00D00357" w:rsidRPr="006F2C72" w:rsidRDefault="00D00357" w:rsidP="00E34424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bCs/>
          <w:i/>
          <w:highlight w:val="yellow"/>
        </w:rPr>
      </w:pPr>
    </w:p>
    <w:p w:rsidR="00C3243B" w:rsidRPr="00276AEA" w:rsidRDefault="00C3243B" w:rsidP="00720267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1276"/>
          <w:tab w:val="left" w:pos="1560"/>
        </w:tabs>
        <w:autoSpaceDE w:val="0"/>
        <w:autoSpaceDN w:val="0"/>
        <w:adjustRightInd w:val="0"/>
        <w:spacing w:after="0" w:line="336" w:lineRule="auto"/>
        <w:ind w:left="57" w:right="57" w:firstLine="794"/>
        <w:jc w:val="both"/>
        <w:rPr>
          <w:rFonts w:ascii="Arial" w:hAnsi="Arial" w:cs="Arial"/>
          <w:bCs/>
        </w:rPr>
      </w:pPr>
      <w:proofErr w:type="spellStart"/>
      <w:r w:rsidRPr="00276AEA">
        <w:rPr>
          <w:rFonts w:ascii="Arial" w:hAnsi="Arial" w:cs="Arial"/>
          <w:bCs/>
        </w:rPr>
        <w:t>Având</w:t>
      </w:r>
      <w:proofErr w:type="spellEnd"/>
      <w:r w:rsidRPr="00276AEA">
        <w:rPr>
          <w:rFonts w:ascii="Arial" w:hAnsi="Arial" w:cs="Arial"/>
          <w:bCs/>
        </w:rPr>
        <w:t xml:space="preserve"> </w:t>
      </w:r>
      <w:proofErr w:type="spellStart"/>
      <w:r w:rsidRPr="00276AEA">
        <w:rPr>
          <w:rFonts w:ascii="Arial" w:hAnsi="Arial" w:cs="Arial"/>
          <w:bCs/>
        </w:rPr>
        <w:t>în</w:t>
      </w:r>
      <w:proofErr w:type="spellEnd"/>
      <w:r w:rsidRPr="00276AEA">
        <w:rPr>
          <w:rFonts w:ascii="Arial" w:hAnsi="Arial" w:cs="Arial"/>
          <w:bCs/>
        </w:rPr>
        <w:t xml:space="preserve"> </w:t>
      </w:r>
      <w:proofErr w:type="spellStart"/>
      <w:r w:rsidRPr="00276AEA">
        <w:rPr>
          <w:rFonts w:ascii="Arial" w:hAnsi="Arial" w:cs="Arial"/>
          <w:bCs/>
        </w:rPr>
        <w:t>vedere</w:t>
      </w:r>
      <w:proofErr w:type="spellEnd"/>
      <w:r w:rsidRPr="00276AEA">
        <w:rPr>
          <w:rFonts w:ascii="Arial" w:hAnsi="Arial" w:cs="Arial"/>
          <w:bCs/>
        </w:rPr>
        <w:t>:</w:t>
      </w:r>
    </w:p>
    <w:p w:rsidR="00C3243B" w:rsidRPr="00276AEA" w:rsidRDefault="00C3243B" w:rsidP="00720267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36" w:lineRule="auto"/>
        <w:ind w:right="57"/>
        <w:jc w:val="both"/>
        <w:rPr>
          <w:rFonts w:ascii="Arial" w:hAnsi="Arial" w:cs="Arial"/>
          <w:bCs/>
        </w:rPr>
      </w:pPr>
      <w:r w:rsidRPr="00276AEA">
        <w:rPr>
          <w:rFonts w:ascii="Arial" w:hAnsi="Arial" w:cs="Arial"/>
          <w:bCs/>
        </w:rPr>
        <w:t xml:space="preserve">              - </w:t>
      </w:r>
      <w:proofErr w:type="spellStart"/>
      <w:proofErr w:type="gramStart"/>
      <w:r w:rsidRPr="00276AEA">
        <w:rPr>
          <w:rFonts w:ascii="Arial" w:hAnsi="Arial" w:cs="Arial"/>
          <w:bCs/>
        </w:rPr>
        <w:t>adresa</w:t>
      </w:r>
      <w:proofErr w:type="spellEnd"/>
      <w:proofErr w:type="gramEnd"/>
      <w:r w:rsidRPr="00276AEA">
        <w:rPr>
          <w:rFonts w:ascii="Arial" w:hAnsi="Arial" w:cs="Arial"/>
          <w:bCs/>
        </w:rPr>
        <w:t xml:space="preserve"> ANMDMR </w:t>
      </w:r>
      <w:proofErr w:type="spellStart"/>
      <w:r w:rsidRPr="00276AEA">
        <w:rPr>
          <w:rFonts w:ascii="Arial" w:hAnsi="Arial" w:cs="Arial"/>
          <w:bCs/>
        </w:rPr>
        <w:t>nr</w:t>
      </w:r>
      <w:proofErr w:type="spellEnd"/>
      <w:r w:rsidRPr="00276AEA">
        <w:rPr>
          <w:rFonts w:ascii="Arial" w:hAnsi="Arial" w:cs="Arial"/>
          <w:bCs/>
        </w:rPr>
        <w:t xml:space="preserve">. </w:t>
      </w:r>
      <w:r w:rsidR="00276AEA">
        <w:rPr>
          <w:rFonts w:ascii="Arial" w:hAnsi="Arial" w:cs="Arial"/>
          <w:bCs/>
        </w:rPr>
        <w:t>4702E/12.02.2024</w:t>
      </w:r>
      <w:r w:rsidRPr="00276AEA">
        <w:rPr>
          <w:rFonts w:ascii="Arial" w:hAnsi="Arial" w:cs="Arial"/>
          <w:bCs/>
        </w:rPr>
        <w:t xml:space="preserve">, </w:t>
      </w:r>
      <w:proofErr w:type="spellStart"/>
      <w:r w:rsidRPr="00276AEA">
        <w:rPr>
          <w:rFonts w:ascii="Arial" w:hAnsi="Arial" w:cs="Arial"/>
          <w:bCs/>
        </w:rPr>
        <w:t>înregistrată</w:t>
      </w:r>
      <w:proofErr w:type="spellEnd"/>
      <w:r w:rsidRPr="00276AEA">
        <w:rPr>
          <w:rFonts w:ascii="Arial" w:hAnsi="Arial" w:cs="Arial"/>
          <w:bCs/>
        </w:rPr>
        <w:t xml:space="preserve"> la </w:t>
      </w:r>
      <w:proofErr w:type="spellStart"/>
      <w:r w:rsidRPr="00276AEA">
        <w:rPr>
          <w:rFonts w:ascii="Arial" w:hAnsi="Arial" w:cs="Arial"/>
          <w:bCs/>
        </w:rPr>
        <w:t>M</w:t>
      </w:r>
      <w:r w:rsidR="0072689A" w:rsidRPr="00276AEA">
        <w:rPr>
          <w:rFonts w:ascii="Arial" w:hAnsi="Arial" w:cs="Arial"/>
          <w:bCs/>
        </w:rPr>
        <w:t>inisterul</w:t>
      </w:r>
      <w:proofErr w:type="spellEnd"/>
      <w:r w:rsidR="0072689A" w:rsidRPr="00276AEA">
        <w:rPr>
          <w:rFonts w:ascii="Arial" w:hAnsi="Arial" w:cs="Arial"/>
          <w:bCs/>
        </w:rPr>
        <w:t xml:space="preserve"> </w:t>
      </w:r>
      <w:proofErr w:type="spellStart"/>
      <w:r w:rsidR="0072689A" w:rsidRPr="00276AEA">
        <w:rPr>
          <w:rFonts w:ascii="Arial" w:hAnsi="Arial" w:cs="Arial"/>
          <w:bCs/>
        </w:rPr>
        <w:t>Sănătății</w:t>
      </w:r>
      <w:proofErr w:type="spellEnd"/>
      <w:r w:rsidR="0072689A" w:rsidRPr="00276AEA">
        <w:rPr>
          <w:rFonts w:ascii="Arial" w:hAnsi="Arial" w:cs="Arial"/>
          <w:bCs/>
        </w:rPr>
        <w:t xml:space="preserve"> sub </w:t>
      </w:r>
      <w:proofErr w:type="spellStart"/>
      <w:r w:rsidR="0072689A" w:rsidRPr="00276AEA">
        <w:rPr>
          <w:rFonts w:ascii="Arial" w:hAnsi="Arial" w:cs="Arial"/>
          <w:bCs/>
        </w:rPr>
        <w:t>nr</w:t>
      </w:r>
      <w:proofErr w:type="spellEnd"/>
      <w:r w:rsidR="0072689A" w:rsidRPr="00276AEA">
        <w:rPr>
          <w:rFonts w:ascii="Arial" w:hAnsi="Arial" w:cs="Arial"/>
          <w:bCs/>
        </w:rPr>
        <w:t>. Reg2</w:t>
      </w:r>
      <w:r w:rsidRPr="00276AEA">
        <w:rPr>
          <w:rFonts w:ascii="Arial" w:hAnsi="Arial" w:cs="Arial"/>
          <w:bCs/>
        </w:rPr>
        <w:t>/</w:t>
      </w:r>
      <w:r w:rsidR="00276AEA">
        <w:rPr>
          <w:rFonts w:ascii="Arial" w:hAnsi="Arial" w:cs="Arial"/>
          <w:bCs/>
        </w:rPr>
        <w:t>4674/14.02.2024</w:t>
      </w:r>
      <w:r w:rsidRPr="00276AEA">
        <w:rPr>
          <w:rFonts w:ascii="Arial" w:hAnsi="Arial" w:cs="Arial"/>
          <w:bCs/>
        </w:rPr>
        <w:t xml:space="preserve">, </w:t>
      </w:r>
      <w:proofErr w:type="spellStart"/>
      <w:r w:rsidRPr="00276AEA">
        <w:rPr>
          <w:rFonts w:ascii="Arial" w:hAnsi="Arial" w:cs="Arial"/>
          <w:bCs/>
        </w:rPr>
        <w:t>prin</w:t>
      </w:r>
      <w:proofErr w:type="spellEnd"/>
      <w:r w:rsidRPr="00276AEA">
        <w:rPr>
          <w:rFonts w:ascii="Arial" w:hAnsi="Arial" w:cs="Arial"/>
          <w:bCs/>
        </w:rPr>
        <w:t xml:space="preserve"> care se </w:t>
      </w:r>
      <w:proofErr w:type="spellStart"/>
      <w:r w:rsidRPr="00276AEA">
        <w:rPr>
          <w:rFonts w:ascii="Arial" w:hAnsi="Arial" w:cs="Arial"/>
          <w:bCs/>
        </w:rPr>
        <w:t>comunică</w:t>
      </w:r>
      <w:proofErr w:type="spellEnd"/>
      <w:r w:rsidRPr="00276AEA">
        <w:rPr>
          <w:rFonts w:ascii="Arial" w:hAnsi="Arial" w:cs="Arial"/>
          <w:bCs/>
        </w:rPr>
        <w:t xml:space="preserve"> </w:t>
      </w:r>
      <w:proofErr w:type="spellStart"/>
      <w:r w:rsidRPr="00276AEA">
        <w:rPr>
          <w:rFonts w:ascii="Arial" w:hAnsi="Arial" w:cs="Arial"/>
          <w:bCs/>
        </w:rPr>
        <w:t>înceta</w:t>
      </w:r>
      <w:r w:rsidR="00D83493" w:rsidRPr="00276AEA">
        <w:rPr>
          <w:rFonts w:ascii="Arial" w:hAnsi="Arial" w:cs="Arial"/>
          <w:bCs/>
        </w:rPr>
        <w:t>rea</w:t>
      </w:r>
      <w:proofErr w:type="spellEnd"/>
      <w:r w:rsidR="00D83493" w:rsidRPr="00276AEA">
        <w:rPr>
          <w:rFonts w:ascii="Arial" w:hAnsi="Arial" w:cs="Arial"/>
          <w:bCs/>
        </w:rPr>
        <w:t xml:space="preserve"> </w:t>
      </w:r>
      <w:proofErr w:type="spellStart"/>
      <w:r w:rsidR="00D83493" w:rsidRPr="00276AEA">
        <w:rPr>
          <w:rFonts w:ascii="Arial" w:hAnsi="Arial" w:cs="Arial"/>
          <w:bCs/>
        </w:rPr>
        <w:t>valabilității</w:t>
      </w:r>
      <w:proofErr w:type="spellEnd"/>
      <w:r w:rsidR="00D83493" w:rsidRPr="00276AEA">
        <w:rPr>
          <w:rFonts w:ascii="Arial" w:hAnsi="Arial" w:cs="Arial"/>
          <w:bCs/>
        </w:rPr>
        <w:t xml:space="preserve"> </w:t>
      </w:r>
      <w:proofErr w:type="spellStart"/>
      <w:r w:rsidR="00D83493" w:rsidRPr="00276AEA">
        <w:rPr>
          <w:rFonts w:ascii="Arial" w:hAnsi="Arial" w:cs="Arial"/>
          <w:bCs/>
        </w:rPr>
        <w:t>Autorizației</w:t>
      </w:r>
      <w:proofErr w:type="spellEnd"/>
      <w:r w:rsidRPr="00276AEA">
        <w:rPr>
          <w:rFonts w:ascii="Arial" w:hAnsi="Arial" w:cs="Arial"/>
          <w:bCs/>
        </w:rPr>
        <w:t xml:space="preserve"> de </w:t>
      </w:r>
      <w:proofErr w:type="spellStart"/>
      <w:r w:rsidRPr="00276AEA">
        <w:rPr>
          <w:rFonts w:ascii="Arial" w:hAnsi="Arial" w:cs="Arial"/>
          <w:bCs/>
        </w:rPr>
        <w:t>punere</w:t>
      </w:r>
      <w:proofErr w:type="spellEnd"/>
      <w:r w:rsidRPr="00276AEA">
        <w:rPr>
          <w:rFonts w:ascii="Arial" w:hAnsi="Arial" w:cs="Arial"/>
          <w:bCs/>
        </w:rPr>
        <w:t xml:space="preserve"> </w:t>
      </w:r>
      <w:proofErr w:type="spellStart"/>
      <w:r w:rsidRPr="00276AEA">
        <w:rPr>
          <w:rFonts w:ascii="Arial" w:hAnsi="Arial" w:cs="Arial"/>
          <w:bCs/>
        </w:rPr>
        <w:t>pe</w:t>
      </w:r>
      <w:proofErr w:type="spellEnd"/>
      <w:r w:rsidRPr="00276AEA">
        <w:rPr>
          <w:rFonts w:ascii="Arial" w:hAnsi="Arial" w:cs="Arial"/>
          <w:bCs/>
        </w:rPr>
        <w:t xml:space="preserve"> </w:t>
      </w:r>
      <w:proofErr w:type="spellStart"/>
      <w:r w:rsidRPr="00276AEA">
        <w:rPr>
          <w:rFonts w:ascii="Arial" w:hAnsi="Arial" w:cs="Arial"/>
          <w:bCs/>
        </w:rPr>
        <w:t>piață</w:t>
      </w:r>
      <w:proofErr w:type="spellEnd"/>
      <w:r w:rsidRPr="00276AEA">
        <w:rPr>
          <w:rFonts w:ascii="Arial" w:hAnsi="Arial" w:cs="Arial"/>
          <w:bCs/>
        </w:rPr>
        <w:t xml:space="preserve"> </w:t>
      </w:r>
      <w:proofErr w:type="spellStart"/>
      <w:r w:rsidRPr="00276AEA">
        <w:rPr>
          <w:rFonts w:ascii="Arial" w:hAnsi="Arial" w:cs="Arial"/>
          <w:bCs/>
        </w:rPr>
        <w:t>nr</w:t>
      </w:r>
      <w:proofErr w:type="spellEnd"/>
      <w:r w:rsidRPr="00276AEA">
        <w:rPr>
          <w:rFonts w:ascii="Arial" w:hAnsi="Arial" w:cs="Arial"/>
          <w:bCs/>
        </w:rPr>
        <w:t xml:space="preserve">. </w:t>
      </w:r>
      <w:r w:rsidR="00276AEA">
        <w:rPr>
          <w:rFonts w:ascii="Arial" w:hAnsi="Arial" w:cs="Arial"/>
          <w:bCs/>
        </w:rPr>
        <w:t>12175/2019/01</w:t>
      </w:r>
      <w:r w:rsidR="00D83493" w:rsidRPr="00276AEA">
        <w:rPr>
          <w:rFonts w:ascii="Arial" w:hAnsi="Arial" w:cs="Arial"/>
          <w:bCs/>
        </w:rPr>
        <w:t xml:space="preserve">, </w:t>
      </w:r>
      <w:proofErr w:type="spellStart"/>
      <w:r w:rsidR="00D83493" w:rsidRPr="00276AEA">
        <w:rPr>
          <w:rFonts w:ascii="Arial" w:hAnsi="Arial" w:cs="Arial"/>
          <w:bCs/>
        </w:rPr>
        <w:t>pentru</w:t>
      </w:r>
      <w:proofErr w:type="spellEnd"/>
      <w:r w:rsidR="00D83493" w:rsidRPr="00276AEA">
        <w:rPr>
          <w:rFonts w:ascii="Arial" w:hAnsi="Arial" w:cs="Arial"/>
          <w:bCs/>
        </w:rPr>
        <w:t xml:space="preserve"> </w:t>
      </w:r>
      <w:proofErr w:type="spellStart"/>
      <w:r w:rsidR="00D83493" w:rsidRPr="00276AEA">
        <w:rPr>
          <w:rFonts w:ascii="Arial" w:hAnsi="Arial" w:cs="Arial"/>
          <w:bCs/>
        </w:rPr>
        <w:t>medicamentul</w:t>
      </w:r>
      <w:proofErr w:type="spellEnd"/>
      <w:r w:rsidRPr="00276AEA">
        <w:rPr>
          <w:rFonts w:ascii="Arial" w:hAnsi="Arial" w:cs="Arial"/>
          <w:bCs/>
        </w:rPr>
        <w:t xml:space="preserve"> </w:t>
      </w:r>
      <w:r w:rsidR="00276AEA">
        <w:rPr>
          <w:rFonts w:ascii="Arial" w:hAnsi="Arial" w:cs="Arial"/>
          <w:bCs/>
        </w:rPr>
        <w:t xml:space="preserve">ASORIAN 0,415 mg/ml + 103,800 mg/ml </w:t>
      </w:r>
      <w:proofErr w:type="spellStart"/>
      <w:r w:rsidR="00276AEA">
        <w:rPr>
          <w:rFonts w:ascii="Arial" w:hAnsi="Arial" w:cs="Arial"/>
          <w:bCs/>
        </w:rPr>
        <w:t>soluție</w:t>
      </w:r>
      <w:proofErr w:type="spellEnd"/>
      <w:r w:rsidR="00276AEA">
        <w:rPr>
          <w:rFonts w:ascii="Arial" w:hAnsi="Arial" w:cs="Arial"/>
          <w:bCs/>
        </w:rPr>
        <w:t xml:space="preserve"> </w:t>
      </w:r>
      <w:proofErr w:type="spellStart"/>
      <w:r w:rsidR="00276AEA">
        <w:rPr>
          <w:rFonts w:ascii="Arial" w:hAnsi="Arial" w:cs="Arial"/>
          <w:bCs/>
        </w:rPr>
        <w:t>cutanată</w:t>
      </w:r>
      <w:proofErr w:type="spellEnd"/>
      <w:r w:rsidR="00276AEA">
        <w:rPr>
          <w:rFonts w:ascii="Arial" w:hAnsi="Arial" w:cs="Arial"/>
          <w:bCs/>
        </w:rPr>
        <w:t xml:space="preserve"> (</w:t>
      </w:r>
      <w:proofErr w:type="spellStart"/>
      <w:r w:rsidR="00276AEA">
        <w:rPr>
          <w:rFonts w:ascii="Arial" w:hAnsi="Arial" w:cs="Arial"/>
          <w:bCs/>
        </w:rPr>
        <w:t>fluocinolon</w:t>
      </w:r>
      <w:proofErr w:type="spellEnd"/>
      <w:r w:rsidR="00276AEA">
        <w:rPr>
          <w:rFonts w:ascii="Arial" w:hAnsi="Arial" w:cs="Arial"/>
          <w:bCs/>
        </w:rPr>
        <w:t xml:space="preserve"> </w:t>
      </w:r>
      <w:proofErr w:type="spellStart"/>
      <w:r w:rsidR="00276AEA">
        <w:rPr>
          <w:rFonts w:ascii="Arial" w:hAnsi="Arial" w:cs="Arial"/>
          <w:bCs/>
        </w:rPr>
        <w:t>acetonid+dimetilsulfoxid</w:t>
      </w:r>
      <w:proofErr w:type="spellEnd"/>
      <w:r w:rsidR="00276AEA">
        <w:rPr>
          <w:rFonts w:ascii="Arial" w:hAnsi="Arial" w:cs="Arial"/>
          <w:bCs/>
        </w:rPr>
        <w:t>)</w:t>
      </w:r>
      <w:r w:rsidRPr="00276AEA">
        <w:rPr>
          <w:rFonts w:ascii="Arial" w:hAnsi="Arial" w:cs="Arial"/>
          <w:bCs/>
        </w:rPr>
        <w:t>;</w:t>
      </w:r>
    </w:p>
    <w:p w:rsidR="00F740DE" w:rsidRPr="0068565A" w:rsidRDefault="0068565A" w:rsidP="00720267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36" w:lineRule="auto"/>
        <w:ind w:right="57"/>
        <w:jc w:val="both"/>
        <w:rPr>
          <w:rFonts w:ascii="Arial" w:hAnsi="Arial" w:cs="Arial"/>
          <w:bCs/>
        </w:rPr>
      </w:pPr>
      <w:r w:rsidRPr="0068565A">
        <w:rPr>
          <w:rFonts w:ascii="Arial" w:hAnsi="Arial" w:cs="Arial"/>
          <w:bCs/>
        </w:rPr>
        <w:t xml:space="preserve">                - </w:t>
      </w:r>
      <w:proofErr w:type="spellStart"/>
      <w:proofErr w:type="gramStart"/>
      <w:r w:rsidRPr="0068565A">
        <w:rPr>
          <w:rFonts w:ascii="Arial" w:hAnsi="Arial" w:cs="Arial"/>
          <w:bCs/>
        </w:rPr>
        <w:t>adresele</w:t>
      </w:r>
      <w:proofErr w:type="spellEnd"/>
      <w:proofErr w:type="gramEnd"/>
      <w:r w:rsidR="00F740DE" w:rsidRPr="0068565A">
        <w:rPr>
          <w:rFonts w:ascii="Arial" w:hAnsi="Arial" w:cs="Arial"/>
          <w:bCs/>
        </w:rPr>
        <w:t xml:space="preserve"> ANMDMR </w:t>
      </w:r>
      <w:proofErr w:type="spellStart"/>
      <w:r w:rsidR="00F740DE" w:rsidRPr="0068565A">
        <w:rPr>
          <w:rFonts w:ascii="Arial" w:hAnsi="Arial" w:cs="Arial"/>
          <w:bCs/>
        </w:rPr>
        <w:t>nr</w:t>
      </w:r>
      <w:proofErr w:type="spellEnd"/>
      <w:r w:rsidR="00F740DE" w:rsidRPr="0068565A">
        <w:rPr>
          <w:rFonts w:ascii="Arial" w:hAnsi="Arial" w:cs="Arial"/>
          <w:bCs/>
        </w:rPr>
        <w:t xml:space="preserve">. </w:t>
      </w:r>
      <w:r w:rsidRPr="0068565A">
        <w:rPr>
          <w:rFonts w:ascii="Arial" w:hAnsi="Arial" w:cs="Arial"/>
          <w:bCs/>
        </w:rPr>
        <w:t>127532E/05.12.2023</w:t>
      </w:r>
      <w:r w:rsidR="00F740DE" w:rsidRPr="0068565A">
        <w:rPr>
          <w:rFonts w:ascii="Arial" w:hAnsi="Arial" w:cs="Arial"/>
          <w:bCs/>
        </w:rPr>
        <w:t>,</w:t>
      </w:r>
      <w:r w:rsidRPr="0068565A">
        <w:rPr>
          <w:rFonts w:ascii="Arial" w:hAnsi="Arial" w:cs="Arial"/>
          <w:bCs/>
        </w:rPr>
        <w:t xml:space="preserve"> 103331E/09.02.2024 </w:t>
      </w:r>
      <w:proofErr w:type="spellStart"/>
      <w:r w:rsidRPr="0068565A">
        <w:rPr>
          <w:rFonts w:ascii="Arial" w:hAnsi="Arial" w:cs="Arial"/>
          <w:bCs/>
        </w:rPr>
        <w:t>și</w:t>
      </w:r>
      <w:proofErr w:type="spellEnd"/>
      <w:r w:rsidRPr="0068565A">
        <w:rPr>
          <w:rFonts w:ascii="Arial" w:hAnsi="Arial" w:cs="Arial"/>
          <w:bCs/>
        </w:rPr>
        <w:t xml:space="preserve"> 103332E, </w:t>
      </w:r>
      <w:proofErr w:type="spellStart"/>
      <w:r w:rsidRPr="0068565A">
        <w:rPr>
          <w:rFonts w:ascii="Arial" w:hAnsi="Arial" w:cs="Arial"/>
          <w:bCs/>
        </w:rPr>
        <w:t>înregistrate</w:t>
      </w:r>
      <w:proofErr w:type="spellEnd"/>
      <w:r w:rsidR="00F740DE" w:rsidRPr="0068565A">
        <w:rPr>
          <w:rFonts w:ascii="Arial" w:hAnsi="Arial" w:cs="Arial"/>
          <w:bCs/>
        </w:rPr>
        <w:t xml:space="preserve"> la </w:t>
      </w:r>
      <w:proofErr w:type="spellStart"/>
      <w:r w:rsidR="00F740DE" w:rsidRPr="0068565A">
        <w:rPr>
          <w:rFonts w:ascii="Arial" w:hAnsi="Arial" w:cs="Arial"/>
          <w:bCs/>
        </w:rPr>
        <w:t>Mi</w:t>
      </w:r>
      <w:r w:rsidR="006C7657" w:rsidRPr="0068565A">
        <w:rPr>
          <w:rFonts w:ascii="Arial" w:hAnsi="Arial" w:cs="Arial"/>
          <w:bCs/>
        </w:rPr>
        <w:t>nisterul</w:t>
      </w:r>
      <w:proofErr w:type="spellEnd"/>
      <w:r w:rsidR="006C7657" w:rsidRPr="0068565A">
        <w:rPr>
          <w:rFonts w:ascii="Arial" w:hAnsi="Arial" w:cs="Arial"/>
          <w:bCs/>
        </w:rPr>
        <w:t xml:space="preserve"> </w:t>
      </w:r>
      <w:proofErr w:type="spellStart"/>
      <w:r w:rsidR="006C7657" w:rsidRPr="0068565A">
        <w:rPr>
          <w:rFonts w:ascii="Arial" w:hAnsi="Arial" w:cs="Arial"/>
          <w:bCs/>
        </w:rPr>
        <w:t>Sănătății</w:t>
      </w:r>
      <w:proofErr w:type="spellEnd"/>
      <w:r w:rsidR="006C7657" w:rsidRPr="0068565A">
        <w:rPr>
          <w:rFonts w:ascii="Arial" w:hAnsi="Arial" w:cs="Arial"/>
          <w:bCs/>
        </w:rPr>
        <w:t xml:space="preserve"> sub </w:t>
      </w:r>
      <w:proofErr w:type="spellStart"/>
      <w:r w:rsidR="006C7657" w:rsidRPr="0068565A">
        <w:rPr>
          <w:rFonts w:ascii="Arial" w:hAnsi="Arial" w:cs="Arial"/>
          <w:bCs/>
        </w:rPr>
        <w:t>nr</w:t>
      </w:r>
      <w:proofErr w:type="spellEnd"/>
      <w:r w:rsidR="006C7657" w:rsidRPr="0068565A">
        <w:rPr>
          <w:rFonts w:ascii="Arial" w:hAnsi="Arial" w:cs="Arial"/>
          <w:bCs/>
        </w:rPr>
        <w:t xml:space="preserve">. </w:t>
      </w:r>
      <w:r w:rsidRPr="0068565A">
        <w:rPr>
          <w:rFonts w:ascii="Arial" w:hAnsi="Arial" w:cs="Arial"/>
          <w:bCs/>
        </w:rPr>
        <w:t>P980/06.12.2023</w:t>
      </w:r>
      <w:r w:rsidR="00F740DE" w:rsidRPr="0068565A">
        <w:rPr>
          <w:rFonts w:ascii="Arial" w:hAnsi="Arial" w:cs="Arial"/>
          <w:bCs/>
        </w:rPr>
        <w:t xml:space="preserve">, </w:t>
      </w:r>
      <w:r w:rsidRPr="0068565A">
        <w:rPr>
          <w:rFonts w:ascii="Arial" w:hAnsi="Arial" w:cs="Arial"/>
          <w:bCs/>
        </w:rPr>
        <w:t xml:space="preserve"> P49/13.02.2024, </w:t>
      </w:r>
      <w:proofErr w:type="spellStart"/>
      <w:r w:rsidRPr="0068565A">
        <w:rPr>
          <w:rFonts w:ascii="Arial" w:hAnsi="Arial" w:cs="Arial"/>
          <w:bCs/>
        </w:rPr>
        <w:t>respectiv</w:t>
      </w:r>
      <w:proofErr w:type="spellEnd"/>
      <w:r w:rsidRPr="0068565A">
        <w:rPr>
          <w:rFonts w:ascii="Arial" w:hAnsi="Arial" w:cs="Arial"/>
          <w:bCs/>
        </w:rPr>
        <w:t xml:space="preserve"> Reg2/4524/13.02.2024, </w:t>
      </w:r>
      <w:proofErr w:type="spellStart"/>
      <w:r>
        <w:rPr>
          <w:rFonts w:ascii="Arial" w:hAnsi="Arial" w:cs="Arial"/>
          <w:bCs/>
        </w:rPr>
        <w:t>prin</w:t>
      </w:r>
      <w:proofErr w:type="spellEnd"/>
      <w:r>
        <w:rPr>
          <w:rFonts w:ascii="Arial" w:hAnsi="Arial" w:cs="Arial"/>
          <w:bCs/>
        </w:rPr>
        <w:t xml:space="preserve"> care se </w:t>
      </w:r>
      <w:proofErr w:type="spellStart"/>
      <w:r>
        <w:rPr>
          <w:rFonts w:ascii="Arial" w:hAnsi="Arial" w:cs="Arial"/>
          <w:bCs/>
        </w:rPr>
        <w:t>comunică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informații</w:t>
      </w:r>
      <w:proofErr w:type="spellEnd"/>
      <w:r>
        <w:rPr>
          <w:rFonts w:ascii="Arial" w:hAnsi="Arial" w:cs="Arial"/>
          <w:bCs/>
        </w:rPr>
        <w:t xml:space="preserve"> cu </w:t>
      </w:r>
      <w:proofErr w:type="spellStart"/>
      <w:r>
        <w:rPr>
          <w:rFonts w:ascii="Arial" w:hAnsi="Arial" w:cs="Arial"/>
          <w:bCs/>
        </w:rPr>
        <w:t>privire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punerea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efectivă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piață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medicamentelor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incluse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în</w:t>
      </w:r>
      <w:proofErr w:type="spellEnd"/>
      <w:r>
        <w:rPr>
          <w:rFonts w:ascii="Arial" w:hAnsi="Arial" w:cs="Arial"/>
          <w:bCs/>
        </w:rPr>
        <w:t xml:space="preserve"> CANAMED, </w:t>
      </w:r>
      <w:proofErr w:type="spellStart"/>
      <w:r>
        <w:rPr>
          <w:rFonts w:ascii="Arial" w:hAnsi="Arial" w:cs="Arial"/>
          <w:bCs/>
        </w:rPr>
        <w:t>potrivit</w:t>
      </w:r>
      <w:proofErr w:type="spellEnd"/>
      <w:r>
        <w:rPr>
          <w:rFonts w:ascii="Arial" w:hAnsi="Arial" w:cs="Arial"/>
          <w:bCs/>
        </w:rPr>
        <w:t xml:space="preserve"> cu </w:t>
      </w:r>
      <w:proofErr w:type="spellStart"/>
      <w:r>
        <w:rPr>
          <w:rFonts w:ascii="Arial" w:hAnsi="Arial" w:cs="Arial"/>
          <w:bCs/>
        </w:rPr>
        <w:t>cele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declarate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depunerea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documentației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aprobare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prețurilor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maximale</w:t>
      </w:r>
      <w:proofErr w:type="spellEnd"/>
      <w:r w:rsidR="00F740DE" w:rsidRPr="0068565A">
        <w:rPr>
          <w:rFonts w:ascii="Arial" w:hAnsi="Arial" w:cs="Arial"/>
          <w:bCs/>
        </w:rPr>
        <w:t>;</w:t>
      </w:r>
    </w:p>
    <w:p w:rsidR="00A81B93" w:rsidRPr="0068565A" w:rsidRDefault="0068565A" w:rsidP="00720267">
      <w:pPr>
        <w:tabs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36" w:lineRule="auto"/>
        <w:ind w:righ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E67BBF">
        <w:rPr>
          <w:rFonts w:ascii="Arial" w:hAnsi="Arial" w:cs="Arial"/>
          <w:bCs/>
        </w:rPr>
        <w:t xml:space="preserve"> </w:t>
      </w:r>
      <w:r w:rsidRPr="0068565A">
        <w:rPr>
          <w:rFonts w:ascii="Arial" w:hAnsi="Arial" w:cs="Arial"/>
          <w:bCs/>
        </w:rPr>
        <w:t xml:space="preserve">- </w:t>
      </w:r>
      <w:proofErr w:type="spellStart"/>
      <w:proofErr w:type="gramStart"/>
      <w:r w:rsidRPr="0068565A">
        <w:rPr>
          <w:rFonts w:ascii="Arial" w:hAnsi="Arial" w:cs="Arial"/>
          <w:bCs/>
        </w:rPr>
        <w:t>informațiile</w:t>
      </w:r>
      <w:proofErr w:type="spellEnd"/>
      <w:proofErr w:type="gramEnd"/>
      <w:r w:rsidRPr="0068565A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preluate</w:t>
      </w:r>
      <w:proofErr w:type="spellEnd"/>
      <w:r w:rsidR="00E67BBF">
        <w:rPr>
          <w:rFonts w:ascii="Arial" w:hAnsi="Arial" w:cs="Arial"/>
          <w:bCs/>
        </w:rPr>
        <w:t xml:space="preserve"> din data </w:t>
      </w:r>
      <w:proofErr w:type="spellStart"/>
      <w:r w:rsidR="00E67BBF">
        <w:rPr>
          <w:rFonts w:ascii="Arial" w:hAnsi="Arial" w:cs="Arial"/>
          <w:bCs/>
        </w:rPr>
        <w:t>Sistemul</w:t>
      </w:r>
      <w:proofErr w:type="spellEnd"/>
      <w:r w:rsidR="00E67BBF">
        <w:rPr>
          <w:rFonts w:ascii="Arial" w:hAnsi="Arial" w:cs="Arial"/>
          <w:bCs/>
        </w:rPr>
        <w:t xml:space="preserve"> electronic de </w:t>
      </w:r>
      <w:proofErr w:type="spellStart"/>
      <w:r w:rsidR="00E67BBF">
        <w:rPr>
          <w:rFonts w:ascii="Arial" w:hAnsi="Arial" w:cs="Arial"/>
          <w:bCs/>
        </w:rPr>
        <w:t>raportare</w:t>
      </w:r>
      <w:proofErr w:type="spellEnd"/>
      <w:r w:rsidR="00E67BBF">
        <w:rPr>
          <w:rFonts w:ascii="Arial" w:hAnsi="Arial" w:cs="Arial"/>
          <w:bCs/>
        </w:rPr>
        <w:t xml:space="preserve"> (SER) </w:t>
      </w:r>
      <w:proofErr w:type="spellStart"/>
      <w:r w:rsidR="00E67BBF">
        <w:rPr>
          <w:rFonts w:ascii="Arial" w:hAnsi="Arial" w:cs="Arial"/>
          <w:bCs/>
        </w:rPr>
        <w:t>în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ceea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ce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privește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stocurile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medicamentelor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incluse</w:t>
      </w:r>
      <w:proofErr w:type="spellEnd"/>
      <w:r w:rsidR="00E67BBF">
        <w:rPr>
          <w:rFonts w:ascii="Arial" w:hAnsi="Arial" w:cs="Arial"/>
          <w:bCs/>
        </w:rPr>
        <w:t xml:space="preserve"> </w:t>
      </w:r>
      <w:proofErr w:type="spellStart"/>
      <w:r w:rsidR="00E67BBF">
        <w:rPr>
          <w:rFonts w:ascii="Arial" w:hAnsi="Arial" w:cs="Arial"/>
          <w:bCs/>
        </w:rPr>
        <w:t>în</w:t>
      </w:r>
      <w:proofErr w:type="spellEnd"/>
      <w:r w:rsidR="00E67BBF">
        <w:rPr>
          <w:rFonts w:ascii="Arial" w:hAnsi="Arial" w:cs="Arial"/>
          <w:bCs/>
        </w:rPr>
        <w:t xml:space="preserve"> CANAMED;</w:t>
      </w:r>
    </w:p>
    <w:p w:rsidR="00C3243B" w:rsidRPr="00E67BBF" w:rsidRDefault="00C3243B" w:rsidP="00720267">
      <w:pPr>
        <w:tabs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336" w:lineRule="auto"/>
        <w:ind w:right="57"/>
        <w:jc w:val="both"/>
        <w:rPr>
          <w:rFonts w:ascii="Arial" w:hAnsi="Arial" w:cs="Arial"/>
          <w:bCs/>
        </w:rPr>
      </w:pPr>
      <w:r w:rsidRPr="00E67BBF">
        <w:rPr>
          <w:rFonts w:ascii="Arial" w:hAnsi="Arial" w:cs="Arial"/>
          <w:bCs/>
        </w:rPr>
        <w:t xml:space="preserve">          </w:t>
      </w:r>
      <w:r w:rsidR="00767702" w:rsidRPr="00E67BBF">
        <w:rPr>
          <w:rFonts w:ascii="Arial" w:hAnsi="Arial" w:cs="Arial"/>
          <w:bCs/>
        </w:rPr>
        <w:t>-</w:t>
      </w:r>
      <w:r w:rsidRPr="00E67BBF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E67BBF">
        <w:rPr>
          <w:rFonts w:ascii="Arial" w:hAnsi="Arial" w:cs="Arial"/>
          <w:bCs/>
        </w:rPr>
        <w:t>expirarea</w:t>
      </w:r>
      <w:proofErr w:type="spellEnd"/>
      <w:proofErr w:type="gramEnd"/>
      <w:r w:rsidRPr="00E67BBF">
        <w:rPr>
          <w:rFonts w:ascii="Arial" w:hAnsi="Arial" w:cs="Arial"/>
          <w:bCs/>
        </w:rPr>
        <w:t xml:space="preserve"> </w:t>
      </w:r>
      <w:proofErr w:type="spellStart"/>
      <w:r w:rsidRPr="00E67BBF">
        <w:rPr>
          <w:rFonts w:ascii="Arial" w:hAnsi="Arial" w:cs="Arial"/>
          <w:bCs/>
        </w:rPr>
        <w:t>valabilit</w:t>
      </w:r>
      <w:proofErr w:type="spellEnd"/>
      <w:r w:rsidRPr="00E67BBF">
        <w:rPr>
          <w:rFonts w:ascii="Arial" w:hAnsi="Arial" w:cs="Arial"/>
          <w:bCs/>
          <w:lang w:val="ro-RO"/>
        </w:rPr>
        <w:t xml:space="preserve">ății prețurilor maximale din CANAMED, </w:t>
      </w:r>
    </w:p>
    <w:p w:rsidR="00FF7733" w:rsidRPr="00E67BBF" w:rsidRDefault="00C3243B" w:rsidP="00C3243B">
      <w:p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57"/>
        <w:jc w:val="both"/>
        <w:rPr>
          <w:rFonts w:ascii="Arial" w:hAnsi="Arial" w:cs="Arial"/>
          <w:b/>
          <w:bCs/>
          <w:i/>
        </w:rPr>
      </w:pPr>
      <w:proofErr w:type="spellStart"/>
      <w:proofErr w:type="gramStart"/>
      <w:r w:rsidRPr="00E67BBF">
        <w:rPr>
          <w:rFonts w:ascii="Arial" w:hAnsi="Arial" w:cs="Arial"/>
          <w:b/>
          <w:bCs/>
          <w:i/>
        </w:rPr>
        <w:t>pozițiile</w:t>
      </w:r>
      <w:proofErr w:type="spellEnd"/>
      <w:proofErr w:type="gramEnd"/>
      <w:r w:rsidRPr="00E67BBF">
        <w:rPr>
          <w:rFonts w:ascii="Arial" w:hAnsi="Arial" w:cs="Arial"/>
          <w:b/>
          <w:bCs/>
          <w:i/>
        </w:rPr>
        <w:t xml:space="preserve"> </w:t>
      </w:r>
      <w:proofErr w:type="spellStart"/>
      <w:r w:rsidRPr="00E67BBF">
        <w:rPr>
          <w:rFonts w:ascii="Arial" w:hAnsi="Arial" w:cs="Arial"/>
          <w:b/>
          <w:bCs/>
          <w:i/>
        </w:rPr>
        <w:t>nr</w:t>
      </w:r>
      <w:proofErr w:type="spellEnd"/>
      <w:r w:rsidRPr="00E67BBF">
        <w:rPr>
          <w:rFonts w:ascii="Arial" w:hAnsi="Arial" w:cs="Arial"/>
          <w:b/>
          <w:bCs/>
          <w:i/>
        </w:rPr>
        <w:t>.</w:t>
      </w:r>
      <w:r w:rsidRPr="00E67BBF">
        <w:rPr>
          <w:rFonts w:ascii="Arial" w:hAnsi="Arial" w:cs="Arial"/>
          <w:b/>
          <w:i/>
        </w:rPr>
        <w:t xml:space="preserve"> </w:t>
      </w:r>
      <w:r w:rsidR="00E67BBF" w:rsidRPr="00E67BBF">
        <w:rPr>
          <w:rFonts w:ascii="Arial" w:hAnsi="Arial" w:cs="Arial"/>
          <w:b/>
          <w:i/>
        </w:rPr>
        <w:t xml:space="preserve">563, 720, 1671, 6308, 6309, 6311, 6312, 6313, 6346, 6354, 6360, 6362, 6368, 6369, 6404, 6413, 6416, 6417 </w:t>
      </w:r>
      <w:proofErr w:type="spellStart"/>
      <w:r w:rsidR="00E67BBF" w:rsidRPr="00E67BBF">
        <w:rPr>
          <w:rFonts w:ascii="Arial" w:hAnsi="Arial" w:cs="Arial"/>
          <w:b/>
          <w:i/>
        </w:rPr>
        <w:t>și</w:t>
      </w:r>
      <w:proofErr w:type="spellEnd"/>
      <w:r w:rsidR="00E67BBF" w:rsidRPr="00E67BBF">
        <w:rPr>
          <w:rFonts w:ascii="Arial" w:hAnsi="Arial" w:cs="Arial"/>
          <w:b/>
          <w:i/>
        </w:rPr>
        <w:t xml:space="preserve"> 6465</w:t>
      </w:r>
      <w:r w:rsidR="000B523C" w:rsidRPr="00E67BBF">
        <w:rPr>
          <w:rFonts w:ascii="Arial" w:hAnsi="Arial" w:cs="Arial"/>
          <w:b/>
          <w:bCs/>
          <w:i/>
          <w:lang w:val="ro-RO"/>
        </w:rPr>
        <w:t xml:space="preserve"> se abrogă</w:t>
      </w:r>
      <w:r w:rsidR="000B523C" w:rsidRPr="00E67BBF">
        <w:rPr>
          <w:rFonts w:ascii="Arial" w:hAnsi="Arial" w:cs="Arial"/>
          <w:b/>
          <w:bCs/>
          <w:i/>
        </w:rPr>
        <w:t>.</w:t>
      </w:r>
    </w:p>
    <w:p w:rsidR="00245FEE" w:rsidRPr="006F2C72" w:rsidRDefault="00245FEE" w:rsidP="00C3243B">
      <w:p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36" w:lineRule="auto"/>
        <w:ind w:right="57"/>
        <w:jc w:val="both"/>
        <w:rPr>
          <w:rFonts w:ascii="Arial" w:hAnsi="Arial" w:cs="Arial"/>
          <w:b/>
          <w:i/>
          <w:highlight w:val="yellow"/>
        </w:rPr>
      </w:pPr>
    </w:p>
    <w:p w:rsidR="00C3243B" w:rsidRPr="007C2893" w:rsidRDefault="000C47C7" w:rsidP="000C47C7">
      <w:pPr>
        <w:pStyle w:val="ListParagraph"/>
        <w:numPr>
          <w:ilvl w:val="0"/>
          <w:numId w:val="1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336" w:lineRule="auto"/>
        <w:ind w:left="57" w:right="57" w:firstLine="936"/>
        <w:jc w:val="both"/>
        <w:rPr>
          <w:rFonts w:ascii="Arial" w:hAnsi="Arial" w:cs="Arial"/>
          <w:iCs/>
          <w:u w:val="single"/>
          <w:lang w:eastAsia="ro-RO"/>
        </w:rPr>
      </w:pPr>
      <w:r w:rsidRPr="007C2893">
        <w:rPr>
          <w:rFonts w:ascii="Arial" w:hAnsi="Arial" w:cs="Arial"/>
          <w:b/>
          <w:iCs/>
          <w:lang w:eastAsia="ro-RO"/>
        </w:rPr>
        <w:t xml:space="preserve"> </w:t>
      </w:r>
      <w:proofErr w:type="spellStart"/>
      <w:r w:rsidR="00C3243B" w:rsidRPr="007C2893">
        <w:rPr>
          <w:rFonts w:ascii="Arial" w:hAnsi="Arial" w:cs="Arial"/>
          <w:b/>
          <w:iCs/>
          <w:u w:val="single"/>
          <w:lang w:eastAsia="ro-RO"/>
        </w:rPr>
        <w:t>Anexa</w:t>
      </w:r>
      <w:proofErr w:type="spellEnd"/>
      <w:r w:rsidR="00C3243B" w:rsidRPr="007C2893">
        <w:rPr>
          <w:rFonts w:ascii="Arial" w:hAnsi="Arial" w:cs="Arial"/>
          <w:b/>
          <w:iCs/>
          <w:u w:val="single"/>
          <w:lang w:eastAsia="ro-RO"/>
        </w:rPr>
        <w:t xml:space="preserve"> </w:t>
      </w:r>
      <w:proofErr w:type="spellStart"/>
      <w:r w:rsidR="00C3243B" w:rsidRPr="007C2893">
        <w:rPr>
          <w:rFonts w:ascii="Arial" w:hAnsi="Arial" w:cs="Arial"/>
          <w:b/>
          <w:iCs/>
          <w:u w:val="single"/>
          <w:lang w:eastAsia="ro-RO"/>
        </w:rPr>
        <w:t>nr</w:t>
      </w:r>
      <w:proofErr w:type="spellEnd"/>
      <w:r w:rsidR="00C3243B" w:rsidRPr="007C2893">
        <w:rPr>
          <w:rFonts w:ascii="Arial" w:hAnsi="Arial" w:cs="Arial"/>
          <w:b/>
          <w:iCs/>
          <w:u w:val="single"/>
          <w:lang w:eastAsia="ro-RO"/>
        </w:rPr>
        <w:t>. 2</w:t>
      </w:r>
      <w:r w:rsidR="00C3243B" w:rsidRPr="007C2893">
        <w:rPr>
          <w:rFonts w:ascii="Arial" w:hAnsi="Arial" w:cs="Arial"/>
          <w:iCs/>
          <w:lang w:eastAsia="ro-RO"/>
        </w:rPr>
        <w:t>:</w:t>
      </w:r>
    </w:p>
    <w:p w:rsidR="0095399E" w:rsidRDefault="003271CD" w:rsidP="003271CD">
      <w:pPr>
        <w:tabs>
          <w:tab w:val="left" w:pos="10065"/>
          <w:tab w:val="left" w:pos="10206"/>
        </w:tabs>
        <w:spacing w:after="0" w:line="336" w:lineRule="auto"/>
        <w:ind w:firstLine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4777B" w:rsidRDefault="00E4777B" w:rsidP="00E4777B">
      <w:pPr>
        <w:pStyle w:val="ListParagraph"/>
        <w:numPr>
          <w:ilvl w:val="0"/>
          <w:numId w:val="13"/>
        </w:numPr>
        <w:tabs>
          <w:tab w:val="left" w:pos="1290"/>
          <w:tab w:val="left" w:pos="10065"/>
          <w:tab w:val="left" w:pos="10206"/>
        </w:tabs>
        <w:spacing w:after="0" w:line="336" w:lineRule="auto"/>
        <w:ind w:left="0" w:firstLine="993"/>
        <w:jc w:val="both"/>
        <w:rPr>
          <w:rFonts w:ascii="Arial" w:hAnsi="Arial" w:cs="Arial"/>
          <w:b/>
          <w:bCs/>
        </w:rPr>
      </w:pPr>
      <w:proofErr w:type="spellStart"/>
      <w:r w:rsidRPr="00794280">
        <w:rPr>
          <w:rFonts w:ascii="Arial" w:hAnsi="Arial" w:cs="Arial"/>
          <w:bCs/>
        </w:rPr>
        <w:t>Completarea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prețurilor</w:t>
      </w:r>
      <w:proofErr w:type="spellEnd"/>
      <w:r w:rsidRPr="00794280">
        <w:rPr>
          <w:rFonts w:ascii="Arial" w:hAnsi="Arial" w:cs="Arial"/>
          <w:bCs/>
        </w:rPr>
        <w:t xml:space="preserve"> de </w:t>
      </w:r>
      <w:proofErr w:type="spellStart"/>
      <w:r w:rsidRPr="00794280">
        <w:rPr>
          <w:rFonts w:ascii="Arial" w:hAnsi="Arial" w:cs="Arial"/>
          <w:bCs/>
        </w:rPr>
        <w:t>referință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generice</w:t>
      </w:r>
      <w:proofErr w:type="spellEnd"/>
      <w:r w:rsidRPr="00794280">
        <w:rPr>
          <w:rFonts w:ascii="Arial" w:hAnsi="Arial" w:cs="Arial"/>
          <w:bCs/>
        </w:rPr>
        <w:t xml:space="preserve"> –</w:t>
      </w:r>
      <w:r w:rsidR="007C2893">
        <w:rPr>
          <w:rFonts w:ascii="Arial" w:hAnsi="Arial" w:cs="Arial"/>
          <w:bCs/>
        </w:rPr>
        <w:t xml:space="preserve"> </w:t>
      </w:r>
      <w:proofErr w:type="spellStart"/>
      <w:r w:rsidR="007C2893">
        <w:rPr>
          <w:rFonts w:ascii="Arial" w:hAnsi="Arial" w:cs="Arial"/>
          <w:bCs/>
        </w:rPr>
        <w:t>Anexa</w:t>
      </w:r>
      <w:proofErr w:type="spellEnd"/>
      <w:r w:rsidR="007C2893">
        <w:rPr>
          <w:rFonts w:ascii="Arial" w:hAnsi="Arial" w:cs="Arial"/>
          <w:bCs/>
        </w:rPr>
        <w:t xml:space="preserve"> </w:t>
      </w:r>
      <w:proofErr w:type="spellStart"/>
      <w:r w:rsidR="007C2893">
        <w:rPr>
          <w:rFonts w:ascii="Arial" w:hAnsi="Arial" w:cs="Arial"/>
          <w:bCs/>
        </w:rPr>
        <w:t>nr</w:t>
      </w:r>
      <w:proofErr w:type="spellEnd"/>
      <w:r w:rsidR="007C2893">
        <w:rPr>
          <w:rFonts w:ascii="Arial" w:hAnsi="Arial" w:cs="Arial"/>
          <w:bCs/>
        </w:rPr>
        <w:t xml:space="preserve">. 2 </w:t>
      </w:r>
      <w:proofErr w:type="spellStart"/>
      <w:r w:rsidR="007C2893">
        <w:rPr>
          <w:rFonts w:ascii="Arial" w:hAnsi="Arial" w:cs="Arial"/>
          <w:bCs/>
        </w:rPr>
        <w:t>Lista</w:t>
      </w:r>
      <w:proofErr w:type="spellEnd"/>
      <w:r w:rsidR="007C2893">
        <w:rPr>
          <w:rFonts w:ascii="Arial" w:hAnsi="Arial" w:cs="Arial"/>
          <w:bCs/>
        </w:rPr>
        <w:t xml:space="preserve"> A cu 4</w:t>
      </w:r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produse</w:t>
      </w:r>
      <w:proofErr w:type="spellEnd"/>
      <w:r w:rsidRPr="00794280">
        <w:rPr>
          <w:rFonts w:ascii="Arial" w:hAnsi="Arial" w:cs="Arial"/>
          <w:bCs/>
        </w:rPr>
        <w:t xml:space="preserve"> ca </w:t>
      </w:r>
      <w:proofErr w:type="spellStart"/>
      <w:r w:rsidRPr="00794280">
        <w:rPr>
          <w:rFonts w:ascii="Arial" w:hAnsi="Arial" w:cs="Arial"/>
          <w:bCs/>
        </w:rPr>
        <w:t>urmare</w:t>
      </w:r>
      <w:proofErr w:type="spellEnd"/>
      <w:r w:rsidRPr="00794280">
        <w:rPr>
          <w:rFonts w:ascii="Arial" w:hAnsi="Arial" w:cs="Arial"/>
          <w:bCs/>
        </w:rPr>
        <w:t xml:space="preserve"> a </w:t>
      </w:r>
      <w:proofErr w:type="spellStart"/>
      <w:r w:rsidRPr="00794280">
        <w:rPr>
          <w:rFonts w:ascii="Arial" w:hAnsi="Arial" w:cs="Arial"/>
          <w:bCs/>
        </w:rPr>
        <w:t>avizării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prețurilor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pentru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medicamente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generice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în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proofErr w:type="gramStart"/>
      <w:r w:rsidR="007C2893">
        <w:rPr>
          <w:rFonts w:ascii="Arial" w:hAnsi="Arial" w:cs="Arial"/>
          <w:iCs/>
          <w:color w:val="000000" w:themeColor="text1"/>
        </w:rPr>
        <w:t>luna</w:t>
      </w:r>
      <w:proofErr w:type="spellEnd"/>
      <w:proofErr w:type="gramEnd"/>
      <w:r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="007C2893">
        <w:rPr>
          <w:rFonts w:ascii="Arial" w:hAnsi="Arial" w:cs="Arial"/>
          <w:iCs/>
          <w:color w:val="000000" w:themeColor="text1"/>
        </w:rPr>
        <w:t>februarie</w:t>
      </w:r>
      <w:proofErr w:type="spellEnd"/>
      <w:r>
        <w:rPr>
          <w:rFonts w:ascii="Arial" w:hAnsi="Arial" w:cs="Arial"/>
          <w:iCs/>
          <w:color w:val="000000" w:themeColor="text1"/>
          <w:lang w:val="ro-RO"/>
        </w:rPr>
        <w:t xml:space="preserve"> 2024</w:t>
      </w:r>
      <w:r w:rsidRPr="00794280">
        <w:rPr>
          <w:rFonts w:ascii="Arial" w:hAnsi="Arial" w:cs="Arial"/>
          <w:bCs/>
        </w:rPr>
        <w:t xml:space="preserve">. </w:t>
      </w:r>
      <w:proofErr w:type="spellStart"/>
      <w:r w:rsidRPr="00794280">
        <w:rPr>
          <w:rFonts w:ascii="Arial" w:hAnsi="Arial" w:cs="Arial"/>
          <w:bCs/>
        </w:rPr>
        <w:t>Astfel</w:t>
      </w:r>
      <w:proofErr w:type="spellEnd"/>
      <w:r w:rsidRPr="00794280">
        <w:rPr>
          <w:rFonts w:ascii="Arial" w:hAnsi="Arial" w:cs="Arial"/>
          <w:bCs/>
        </w:rPr>
        <w:t xml:space="preserve">, </w:t>
      </w:r>
      <w:proofErr w:type="spellStart"/>
      <w:r w:rsidR="007C2893">
        <w:rPr>
          <w:rFonts w:ascii="Arial" w:hAnsi="Arial" w:cs="Arial"/>
          <w:b/>
          <w:bCs/>
        </w:rPr>
        <w:t>dupa</w:t>
      </w:r>
      <w:proofErr w:type="spellEnd"/>
      <w:r w:rsidR="007C2893">
        <w:rPr>
          <w:rFonts w:ascii="Arial" w:hAnsi="Arial" w:cs="Arial"/>
          <w:b/>
          <w:bCs/>
        </w:rPr>
        <w:t xml:space="preserve"> </w:t>
      </w:r>
      <w:proofErr w:type="spellStart"/>
      <w:r w:rsidR="007C2893">
        <w:rPr>
          <w:rFonts w:ascii="Arial" w:hAnsi="Arial" w:cs="Arial"/>
          <w:b/>
          <w:bCs/>
        </w:rPr>
        <w:t>poziția</w:t>
      </w:r>
      <w:proofErr w:type="spellEnd"/>
      <w:r w:rsidR="007C2893">
        <w:rPr>
          <w:rFonts w:ascii="Arial" w:hAnsi="Arial" w:cs="Arial"/>
          <w:b/>
          <w:bCs/>
        </w:rPr>
        <w:t xml:space="preserve"> </w:t>
      </w:r>
      <w:proofErr w:type="spellStart"/>
      <w:r w:rsidR="007C2893">
        <w:rPr>
          <w:rFonts w:ascii="Arial" w:hAnsi="Arial" w:cs="Arial"/>
          <w:b/>
          <w:bCs/>
        </w:rPr>
        <w:t>nr</w:t>
      </w:r>
      <w:proofErr w:type="spellEnd"/>
      <w:r w:rsidR="007C2893">
        <w:rPr>
          <w:rFonts w:ascii="Arial" w:hAnsi="Arial" w:cs="Arial"/>
          <w:b/>
          <w:bCs/>
        </w:rPr>
        <w:t xml:space="preserve">. 455 se </w:t>
      </w:r>
      <w:proofErr w:type="spellStart"/>
      <w:r w:rsidR="007C2893">
        <w:rPr>
          <w:rFonts w:ascii="Arial" w:hAnsi="Arial" w:cs="Arial"/>
          <w:b/>
          <w:bCs/>
        </w:rPr>
        <w:t>introduc</w:t>
      </w:r>
      <w:proofErr w:type="spellEnd"/>
      <w:r w:rsidR="007C2893">
        <w:rPr>
          <w:rFonts w:ascii="Arial" w:hAnsi="Arial" w:cs="Arial"/>
          <w:b/>
          <w:bCs/>
        </w:rPr>
        <w:t xml:space="preserve"> 4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poziții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pozițiile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>.</w:t>
      </w:r>
      <w:r w:rsidR="007C2893" w:rsidRPr="007C2893">
        <w:t xml:space="preserve"> </w:t>
      </w:r>
      <w:r w:rsidR="007C2893" w:rsidRPr="007C2893">
        <w:rPr>
          <w:rFonts w:ascii="Arial" w:hAnsi="Arial" w:cs="Arial"/>
          <w:b/>
          <w:bCs/>
        </w:rPr>
        <w:t>456-459</w:t>
      </w:r>
      <w:r w:rsidRPr="00794280">
        <w:rPr>
          <w:rFonts w:ascii="Arial" w:hAnsi="Arial" w:cs="Arial"/>
          <w:b/>
          <w:bCs/>
        </w:rPr>
        <w:t>.</w:t>
      </w:r>
    </w:p>
    <w:p w:rsidR="007C2893" w:rsidRDefault="007C2893" w:rsidP="007C2893">
      <w:pPr>
        <w:pStyle w:val="ListParagraph"/>
        <w:numPr>
          <w:ilvl w:val="0"/>
          <w:numId w:val="13"/>
        </w:numPr>
        <w:spacing w:after="0" w:line="336" w:lineRule="auto"/>
        <w:ind w:left="0" w:firstLine="993"/>
        <w:jc w:val="both"/>
        <w:rPr>
          <w:rFonts w:ascii="Arial" w:hAnsi="Arial" w:cs="Arial"/>
          <w:b/>
          <w:bCs/>
        </w:rPr>
      </w:pPr>
      <w:proofErr w:type="spellStart"/>
      <w:r w:rsidRPr="00794280">
        <w:rPr>
          <w:rFonts w:ascii="Arial" w:hAnsi="Arial" w:cs="Arial"/>
          <w:bCs/>
        </w:rPr>
        <w:t>Completarea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prețurilor</w:t>
      </w:r>
      <w:proofErr w:type="spellEnd"/>
      <w:r w:rsidRPr="00794280">
        <w:rPr>
          <w:rFonts w:ascii="Arial" w:hAnsi="Arial" w:cs="Arial"/>
          <w:bCs/>
        </w:rPr>
        <w:t xml:space="preserve"> de </w:t>
      </w:r>
      <w:proofErr w:type="spellStart"/>
      <w:r w:rsidRPr="00794280">
        <w:rPr>
          <w:rFonts w:ascii="Arial" w:hAnsi="Arial" w:cs="Arial"/>
          <w:bCs/>
        </w:rPr>
        <w:t>referință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generice</w:t>
      </w:r>
      <w:proofErr w:type="spellEnd"/>
      <w:r w:rsidRPr="00794280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Anexa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nr</w:t>
      </w:r>
      <w:proofErr w:type="spellEnd"/>
      <w:r>
        <w:rPr>
          <w:rFonts w:ascii="Arial" w:hAnsi="Arial" w:cs="Arial"/>
          <w:bCs/>
        </w:rPr>
        <w:t xml:space="preserve">. 2 </w:t>
      </w:r>
      <w:proofErr w:type="spellStart"/>
      <w:r>
        <w:rPr>
          <w:rFonts w:ascii="Arial" w:hAnsi="Arial" w:cs="Arial"/>
          <w:bCs/>
        </w:rPr>
        <w:t>Lista</w:t>
      </w:r>
      <w:proofErr w:type="spellEnd"/>
      <w:r>
        <w:rPr>
          <w:rFonts w:ascii="Arial" w:hAnsi="Arial" w:cs="Arial"/>
          <w:bCs/>
        </w:rPr>
        <w:t xml:space="preserve"> B cu 7</w:t>
      </w:r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produse</w:t>
      </w:r>
      <w:proofErr w:type="spellEnd"/>
      <w:r w:rsidRPr="00794280">
        <w:rPr>
          <w:rFonts w:ascii="Arial" w:hAnsi="Arial" w:cs="Arial"/>
          <w:bCs/>
        </w:rPr>
        <w:t xml:space="preserve"> ca </w:t>
      </w:r>
      <w:proofErr w:type="spellStart"/>
      <w:r w:rsidRPr="00794280">
        <w:rPr>
          <w:rFonts w:ascii="Arial" w:hAnsi="Arial" w:cs="Arial"/>
          <w:bCs/>
        </w:rPr>
        <w:t>urmare</w:t>
      </w:r>
      <w:proofErr w:type="spellEnd"/>
      <w:r w:rsidRPr="00794280">
        <w:rPr>
          <w:rFonts w:ascii="Arial" w:hAnsi="Arial" w:cs="Arial"/>
          <w:bCs/>
        </w:rPr>
        <w:t xml:space="preserve"> a </w:t>
      </w:r>
      <w:proofErr w:type="spellStart"/>
      <w:r w:rsidRPr="00794280">
        <w:rPr>
          <w:rFonts w:ascii="Arial" w:hAnsi="Arial" w:cs="Arial"/>
          <w:bCs/>
        </w:rPr>
        <w:t>avizării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prețurilor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pentru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medicamente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generice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r w:rsidRPr="00794280">
        <w:rPr>
          <w:rFonts w:ascii="Arial" w:hAnsi="Arial" w:cs="Arial"/>
          <w:bCs/>
        </w:rPr>
        <w:t>în</w:t>
      </w:r>
      <w:proofErr w:type="spellEnd"/>
      <w:r w:rsidRPr="00794280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iCs/>
          <w:color w:val="000000" w:themeColor="text1"/>
        </w:rPr>
        <w:t>luna</w:t>
      </w:r>
      <w:proofErr w:type="spellEnd"/>
      <w:proofErr w:type="gramEnd"/>
      <w:r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</w:rPr>
        <w:t>februarie</w:t>
      </w:r>
      <w:proofErr w:type="spellEnd"/>
      <w:r>
        <w:rPr>
          <w:rFonts w:ascii="Arial" w:hAnsi="Arial" w:cs="Arial"/>
          <w:iCs/>
          <w:color w:val="000000" w:themeColor="text1"/>
          <w:lang w:val="ro-RO"/>
        </w:rPr>
        <w:t xml:space="preserve"> 2024</w:t>
      </w:r>
      <w:r w:rsidRPr="00794280">
        <w:rPr>
          <w:rFonts w:ascii="Arial" w:hAnsi="Arial" w:cs="Arial"/>
          <w:bCs/>
        </w:rPr>
        <w:t xml:space="preserve">. </w:t>
      </w:r>
      <w:proofErr w:type="spellStart"/>
      <w:r w:rsidRPr="00794280">
        <w:rPr>
          <w:rFonts w:ascii="Arial" w:hAnsi="Arial" w:cs="Arial"/>
          <w:bCs/>
        </w:rPr>
        <w:t>Astfel</w:t>
      </w:r>
      <w:proofErr w:type="spellEnd"/>
      <w:r w:rsidRPr="00794280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dupa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poziția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 xml:space="preserve">. </w:t>
      </w:r>
      <w:r w:rsidRPr="007C2893">
        <w:rPr>
          <w:rFonts w:ascii="Arial" w:hAnsi="Arial" w:cs="Arial"/>
          <w:b/>
          <w:bCs/>
        </w:rPr>
        <w:t>1379</w:t>
      </w:r>
      <w:r>
        <w:rPr>
          <w:rFonts w:ascii="Arial" w:hAnsi="Arial" w:cs="Arial"/>
          <w:b/>
          <w:bCs/>
        </w:rPr>
        <w:t xml:space="preserve"> se </w:t>
      </w:r>
      <w:proofErr w:type="spellStart"/>
      <w:r>
        <w:rPr>
          <w:rFonts w:ascii="Arial" w:hAnsi="Arial" w:cs="Arial"/>
          <w:b/>
          <w:bCs/>
        </w:rPr>
        <w:t>introduc</w:t>
      </w:r>
      <w:proofErr w:type="spellEnd"/>
      <w:r>
        <w:rPr>
          <w:rFonts w:ascii="Arial" w:hAnsi="Arial" w:cs="Arial"/>
          <w:b/>
          <w:bCs/>
        </w:rPr>
        <w:t xml:space="preserve"> 7 </w:t>
      </w:r>
      <w:proofErr w:type="spellStart"/>
      <w:r>
        <w:rPr>
          <w:rFonts w:ascii="Arial" w:hAnsi="Arial" w:cs="Arial"/>
          <w:b/>
          <w:bCs/>
        </w:rPr>
        <w:t>poziții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noi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pozițiile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nr</w:t>
      </w:r>
      <w:proofErr w:type="spellEnd"/>
      <w:r>
        <w:rPr>
          <w:rFonts w:ascii="Arial" w:hAnsi="Arial" w:cs="Arial"/>
          <w:b/>
          <w:bCs/>
        </w:rPr>
        <w:t>.</w:t>
      </w:r>
      <w:r w:rsidRPr="007C2893">
        <w:t xml:space="preserve"> </w:t>
      </w:r>
      <w:r w:rsidRPr="007C2893">
        <w:rPr>
          <w:rFonts w:ascii="Arial" w:hAnsi="Arial" w:cs="Arial"/>
          <w:b/>
          <w:bCs/>
        </w:rPr>
        <w:t>1380-1386</w:t>
      </w:r>
      <w:r w:rsidRPr="00794280">
        <w:rPr>
          <w:rFonts w:ascii="Arial" w:hAnsi="Arial" w:cs="Arial"/>
          <w:b/>
          <w:bCs/>
        </w:rPr>
        <w:t>.</w:t>
      </w:r>
    </w:p>
    <w:p w:rsidR="007C2893" w:rsidRDefault="007C2893" w:rsidP="007C2893">
      <w:pPr>
        <w:pStyle w:val="ListParagraph"/>
        <w:spacing w:after="0" w:line="336" w:lineRule="auto"/>
        <w:ind w:left="0" w:firstLine="993"/>
        <w:jc w:val="both"/>
        <w:rPr>
          <w:rFonts w:ascii="Arial" w:hAnsi="Arial" w:cs="Arial"/>
          <w:b/>
          <w:bCs/>
        </w:rPr>
      </w:pPr>
    </w:p>
    <w:p w:rsidR="00D561B9" w:rsidRPr="00D561B9" w:rsidRDefault="00C1534C" w:rsidP="00D561B9">
      <w:pPr>
        <w:pStyle w:val="ListParagraph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36" w:lineRule="auto"/>
        <w:ind w:left="0" w:firstLine="14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</w:rPr>
        <w:t xml:space="preserve">             </w:t>
      </w:r>
      <w:proofErr w:type="spellStart"/>
      <w:r w:rsidR="00C3243B" w:rsidRPr="00C1534C">
        <w:rPr>
          <w:rFonts w:ascii="Arial" w:hAnsi="Arial" w:cs="Arial"/>
        </w:rPr>
        <w:t>Pentru</w:t>
      </w:r>
      <w:proofErr w:type="spellEnd"/>
      <w:r w:rsidR="00C3243B" w:rsidRPr="00C1534C">
        <w:rPr>
          <w:rFonts w:ascii="Arial" w:hAnsi="Arial" w:cs="Arial"/>
        </w:rPr>
        <w:t xml:space="preserve"> </w:t>
      </w:r>
      <w:proofErr w:type="spellStart"/>
      <w:r w:rsidR="00C3243B" w:rsidRPr="00C1534C">
        <w:rPr>
          <w:rFonts w:ascii="Arial" w:hAnsi="Arial" w:cs="Arial"/>
        </w:rPr>
        <w:t>aceste</w:t>
      </w:r>
      <w:proofErr w:type="spellEnd"/>
      <w:r w:rsidR="00C3243B" w:rsidRPr="00C1534C">
        <w:rPr>
          <w:rFonts w:ascii="Arial" w:hAnsi="Arial" w:cs="Arial"/>
        </w:rPr>
        <w:t xml:space="preserve"> </w:t>
      </w:r>
      <w:proofErr w:type="spellStart"/>
      <w:r w:rsidR="00C3243B" w:rsidRPr="00C1534C">
        <w:rPr>
          <w:rFonts w:ascii="Arial" w:hAnsi="Arial" w:cs="Arial"/>
        </w:rPr>
        <w:t>considerente</w:t>
      </w:r>
      <w:proofErr w:type="spellEnd"/>
      <w:r w:rsidR="00C3243B" w:rsidRPr="00C1534C">
        <w:rPr>
          <w:rFonts w:ascii="Arial" w:hAnsi="Arial" w:cs="Arial"/>
        </w:rPr>
        <w:t xml:space="preserve">, a </w:t>
      </w:r>
      <w:proofErr w:type="spellStart"/>
      <w:r w:rsidR="00C3243B" w:rsidRPr="00C1534C">
        <w:rPr>
          <w:rFonts w:ascii="Arial" w:hAnsi="Arial" w:cs="Arial"/>
        </w:rPr>
        <w:t>fost</w:t>
      </w:r>
      <w:proofErr w:type="spellEnd"/>
      <w:r w:rsidR="00C3243B" w:rsidRPr="00C1534C">
        <w:rPr>
          <w:rFonts w:ascii="Arial" w:hAnsi="Arial" w:cs="Arial"/>
        </w:rPr>
        <w:t xml:space="preserve"> </w:t>
      </w:r>
      <w:proofErr w:type="spellStart"/>
      <w:r w:rsidR="00C3243B" w:rsidRPr="00C1534C">
        <w:rPr>
          <w:rFonts w:ascii="Arial" w:hAnsi="Arial" w:cs="Arial"/>
        </w:rPr>
        <w:t>elaborat</w:t>
      </w:r>
      <w:proofErr w:type="spellEnd"/>
      <w:r w:rsidR="00C3243B" w:rsidRPr="00C1534C">
        <w:rPr>
          <w:rFonts w:ascii="Arial" w:hAnsi="Arial" w:cs="Arial"/>
        </w:rPr>
        <w:t xml:space="preserve"> </w:t>
      </w:r>
      <w:proofErr w:type="spellStart"/>
      <w:r w:rsidR="00C3243B" w:rsidRPr="00C1534C">
        <w:rPr>
          <w:rFonts w:ascii="Arial" w:hAnsi="Arial" w:cs="Arial"/>
        </w:rPr>
        <w:t>proiectul</w:t>
      </w:r>
      <w:proofErr w:type="spellEnd"/>
      <w:r w:rsidR="00C3243B" w:rsidRPr="00C1534C">
        <w:rPr>
          <w:rFonts w:ascii="Arial" w:hAnsi="Arial" w:cs="Arial"/>
        </w:rPr>
        <w:t xml:space="preserve"> de </w:t>
      </w:r>
      <w:proofErr w:type="spellStart"/>
      <w:r w:rsidR="00C3243B" w:rsidRPr="00C1534C">
        <w:rPr>
          <w:rFonts w:ascii="Arial" w:hAnsi="Arial" w:cs="Arial"/>
          <w:b/>
        </w:rPr>
        <w:t>Ordin</w:t>
      </w:r>
      <w:proofErr w:type="spellEnd"/>
      <w:r w:rsidR="00C3243B" w:rsidRPr="00C1534C">
        <w:rPr>
          <w:rFonts w:ascii="Arial" w:hAnsi="Arial" w:cs="Arial"/>
        </w:rPr>
        <w:t xml:space="preserve"> </w:t>
      </w:r>
      <w:proofErr w:type="spellStart"/>
      <w:r w:rsidR="00C3243B" w:rsidRPr="00C1534C">
        <w:rPr>
          <w:rFonts w:ascii="Arial" w:hAnsi="Arial" w:cs="Arial"/>
          <w:b/>
        </w:rPr>
        <w:t>privind</w:t>
      </w:r>
      <w:proofErr w:type="spellEnd"/>
      <w:r w:rsidR="00C3243B" w:rsidRPr="00C1534C">
        <w:rPr>
          <w:rFonts w:ascii="Arial" w:hAnsi="Arial" w:cs="Arial"/>
          <w:b/>
        </w:rPr>
        <w:t xml:space="preserve"> </w:t>
      </w:r>
      <w:proofErr w:type="spellStart"/>
      <w:r w:rsidR="00C3243B" w:rsidRPr="00C1534C">
        <w:rPr>
          <w:rFonts w:ascii="Arial" w:hAnsi="Arial" w:cs="Arial"/>
          <w:b/>
        </w:rPr>
        <w:t>modificarea</w:t>
      </w:r>
      <w:proofErr w:type="spellEnd"/>
      <w:r w:rsidR="00C3243B" w:rsidRPr="00C1534C">
        <w:rPr>
          <w:rFonts w:ascii="Arial" w:hAnsi="Arial" w:cs="Arial"/>
          <w:b/>
        </w:rPr>
        <w:t xml:space="preserve"> </w:t>
      </w:r>
      <w:proofErr w:type="spellStart"/>
      <w:r w:rsidR="00C3243B" w:rsidRPr="00C1534C">
        <w:rPr>
          <w:rFonts w:ascii="Arial" w:hAnsi="Arial" w:cs="Arial"/>
          <w:b/>
        </w:rPr>
        <w:t>și</w:t>
      </w:r>
      <w:proofErr w:type="spellEnd"/>
      <w:r w:rsidR="00C3243B" w:rsidRPr="00C1534C">
        <w:rPr>
          <w:rFonts w:ascii="Arial" w:hAnsi="Arial" w:cs="Arial"/>
          <w:b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color w:val="000000"/>
        </w:rPr>
        <w:t>completarea</w:t>
      </w:r>
      <w:proofErr w:type="spellEnd"/>
      <w:r w:rsidR="00C3243B" w:rsidRPr="00C1534C">
        <w:rPr>
          <w:rFonts w:ascii="Arial" w:hAnsi="Arial" w:cs="Arial"/>
          <w:b/>
          <w:color w:val="000000"/>
          <w:lang w:val="ro-RO"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color w:val="000000"/>
        </w:rPr>
        <w:t>anexelor</w:t>
      </w:r>
      <w:proofErr w:type="spellEnd"/>
      <w:r w:rsidR="00C3243B" w:rsidRPr="00C1534C">
        <w:rPr>
          <w:rFonts w:ascii="Arial" w:hAnsi="Arial" w:cs="Arial"/>
          <w:b/>
          <w:color w:val="000000"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color w:val="000000"/>
        </w:rPr>
        <w:t>nr</w:t>
      </w:r>
      <w:proofErr w:type="spellEnd"/>
      <w:r w:rsidR="00C3243B" w:rsidRPr="00C1534C">
        <w:rPr>
          <w:rFonts w:ascii="Arial" w:hAnsi="Arial" w:cs="Arial"/>
          <w:b/>
          <w:color w:val="000000"/>
        </w:rPr>
        <w:t xml:space="preserve">. 1 </w:t>
      </w:r>
      <w:proofErr w:type="spellStart"/>
      <w:r w:rsidR="00C3243B" w:rsidRPr="00C1534C">
        <w:rPr>
          <w:rFonts w:ascii="Arial" w:hAnsi="Arial" w:cs="Arial"/>
          <w:b/>
          <w:color w:val="000000"/>
        </w:rPr>
        <w:t>și</w:t>
      </w:r>
      <w:proofErr w:type="spellEnd"/>
      <w:r w:rsidR="00C3243B" w:rsidRPr="00C1534C">
        <w:rPr>
          <w:rFonts w:ascii="Arial" w:hAnsi="Arial" w:cs="Arial"/>
          <w:b/>
          <w:color w:val="000000"/>
        </w:rPr>
        <w:t xml:space="preserve"> 2 la</w:t>
      </w:r>
      <w:r w:rsidR="00C3243B" w:rsidRPr="00C1534C">
        <w:rPr>
          <w:rFonts w:ascii="Arial" w:hAnsi="Arial" w:cs="Arial"/>
          <w:b/>
          <w:color w:val="FF0000"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bCs/>
        </w:rPr>
        <w:t>la</w:t>
      </w:r>
      <w:proofErr w:type="spellEnd"/>
      <w:r w:rsidR="00C3243B" w:rsidRPr="00C1534C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bCs/>
          <w:iCs/>
        </w:rPr>
        <w:t>Ordinul</w:t>
      </w:r>
      <w:proofErr w:type="spellEnd"/>
      <w:r w:rsidR="00C3243B" w:rsidRPr="00C1534C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bCs/>
          <w:iCs/>
        </w:rPr>
        <w:t>ministrului</w:t>
      </w:r>
      <w:proofErr w:type="spellEnd"/>
      <w:r w:rsidR="00C3243B" w:rsidRPr="00C1534C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bCs/>
          <w:iCs/>
        </w:rPr>
        <w:t>sănătății</w:t>
      </w:r>
      <w:proofErr w:type="spellEnd"/>
      <w:r w:rsidR="00C3243B" w:rsidRPr="00C1534C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C1534C">
        <w:rPr>
          <w:rFonts w:ascii="Arial" w:hAnsi="Arial" w:cs="Arial"/>
          <w:b/>
          <w:bCs/>
          <w:iCs/>
        </w:rPr>
        <w:t>nr</w:t>
      </w:r>
      <w:proofErr w:type="spellEnd"/>
      <w:r w:rsidR="00C3243B" w:rsidRPr="00C1534C">
        <w:rPr>
          <w:rFonts w:ascii="Arial" w:hAnsi="Arial" w:cs="Arial"/>
          <w:b/>
          <w:bCs/>
          <w:iCs/>
        </w:rPr>
        <w:t xml:space="preserve">. 2408/2023 </w:t>
      </w:r>
      <w:r w:rsidR="00C3243B" w:rsidRPr="00C1534C">
        <w:rPr>
          <w:rFonts w:ascii="Arial" w:hAnsi="Arial" w:cs="Arial"/>
          <w:b/>
          <w:bCs/>
          <w:iCs/>
          <w:lang w:val="ro-RO"/>
        </w:rPr>
        <w:t xml:space="preserve">pentru aprobarea preţurilor maximale ale medicamentelor de uz uman, valabile în România, care pot fi utilizate/comercializate de către deţinătorii de autorizaţie de punere pe piaţă a medicamentelor sau reprezentanţii acestora, distribuitorii angro şi furnizorii de servicii medicale şi medicamente pentru acele medicamente care fac obiectul unei relaţii contractuale cu Ministerul Sănătăţii, casele de </w:t>
      </w:r>
      <w:r w:rsidR="00C3243B" w:rsidRPr="00C1534C">
        <w:rPr>
          <w:rFonts w:ascii="Arial" w:hAnsi="Arial" w:cs="Arial"/>
          <w:b/>
          <w:bCs/>
          <w:iCs/>
          <w:lang w:val="ro-RO"/>
        </w:rPr>
        <w:lastRenderedPageBreak/>
        <w:t>asigurări de sănătate şi/sau direcţiile de sănătate publică judeţene şi a municipiului Bucureşti, cuprinse în Catalogul naţional al preţurilor medicamentelor autorizate de punere pe piaţă în România, a preţurilor de referinţă generice şi a preţurilor de referinţă inovative</w:t>
      </w:r>
      <w:r w:rsidR="00C3243B" w:rsidRPr="00C1534C">
        <w:rPr>
          <w:rFonts w:ascii="Arial" w:hAnsi="Arial" w:cs="Arial"/>
          <w:b/>
        </w:rPr>
        <w:t xml:space="preserve">, </w:t>
      </w:r>
      <w:proofErr w:type="spellStart"/>
      <w:r w:rsidR="00C3243B" w:rsidRPr="00C1534C">
        <w:rPr>
          <w:rFonts w:ascii="Arial" w:hAnsi="Arial" w:cs="Arial"/>
        </w:rPr>
        <w:t>pe</w:t>
      </w:r>
      <w:proofErr w:type="spellEnd"/>
      <w:r w:rsidR="00C3243B" w:rsidRPr="00C1534C">
        <w:rPr>
          <w:rFonts w:ascii="Arial" w:hAnsi="Arial" w:cs="Arial"/>
        </w:rPr>
        <w:t xml:space="preserve"> care– </w:t>
      </w:r>
      <w:proofErr w:type="spellStart"/>
      <w:r w:rsidR="00C3243B" w:rsidRPr="00C1534C">
        <w:rPr>
          <w:rFonts w:ascii="Arial" w:hAnsi="Arial" w:cs="Arial"/>
        </w:rPr>
        <w:t>dacă</w:t>
      </w:r>
      <w:proofErr w:type="spellEnd"/>
      <w:r w:rsidR="00C3243B" w:rsidRPr="00C1534C">
        <w:rPr>
          <w:rFonts w:ascii="Arial" w:hAnsi="Arial" w:cs="Arial"/>
        </w:rPr>
        <w:t xml:space="preserve"> </w:t>
      </w:r>
      <w:proofErr w:type="spellStart"/>
      <w:r w:rsidR="00C3243B" w:rsidRPr="00C1534C">
        <w:rPr>
          <w:rFonts w:ascii="Arial" w:hAnsi="Arial" w:cs="Arial"/>
        </w:rPr>
        <w:t>sunteţi</w:t>
      </w:r>
      <w:proofErr w:type="spellEnd"/>
      <w:r w:rsidR="00C3243B" w:rsidRPr="00C1534C">
        <w:rPr>
          <w:rFonts w:ascii="Arial" w:hAnsi="Arial" w:cs="Arial"/>
        </w:rPr>
        <w:t xml:space="preserve"> de </w:t>
      </w:r>
      <w:proofErr w:type="spellStart"/>
      <w:r w:rsidR="00C3243B" w:rsidRPr="00C1534C">
        <w:rPr>
          <w:rFonts w:ascii="Arial" w:hAnsi="Arial" w:cs="Arial"/>
        </w:rPr>
        <w:t>acord</w:t>
      </w:r>
      <w:proofErr w:type="spellEnd"/>
      <w:r w:rsidR="00C3243B" w:rsidRPr="00C1534C">
        <w:rPr>
          <w:rFonts w:ascii="Arial" w:hAnsi="Arial" w:cs="Arial"/>
        </w:rPr>
        <w:t xml:space="preserve"> – </w:t>
      </w:r>
      <w:proofErr w:type="spellStart"/>
      <w:r w:rsidR="00D52CDE" w:rsidRPr="00D52CDE">
        <w:rPr>
          <w:rFonts w:ascii="Arial" w:hAnsi="Arial" w:cs="Arial"/>
          <w:b/>
          <w:i/>
        </w:rPr>
        <w:t>vă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rugăm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să</w:t>
      </w:r>
      <w:proofErr w:type="spellEnd"/>
      <w:r w:rsidR="00D52CDE" w:rsidRPr="00D52CDE">
        <w:rPr>
          <w:rFonts w:ascii="Arial" w:hAnsi="Arial" w:cs="Arial"/>
          <w:b/>
          <w:i/>
        </w:rPr>
        <w:t xml:space="preserve">-l </w:t>
      </w:r>
      <w:proofErr w:type="spellStart"/>
      <w:r w:rsidR="00D52CDE" w:rsidRPr="00D52CDE">
        <w:rPr>
          <w:rFonts w:ascii="Arial" w:hAnsi="Arial" w:cs="Arial"/>
          <w:b/>
          <w:i/>
        </w:rPr>
        <w:t>aprobaţi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în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vederea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publicării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în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Transparență</w:t>
      </w:r>
      <w:proofErr w:type="spellEnd"/>
      <w:r w:rsidR="00D52CDE" w:rsidRPr="00D52CDE">
        <w:rPr>
          <w:rFonts w:ascii="Arial" w:hAnsi="Arial" w:cs="Arial"/>
          <w:b/>
          <w:i/>
        </w:rPr>
        <w:t xml:space="preserve"> </w:t>
      </w:r>
      <w:proofErr w:type="spellStart"/>
      <w:r w:rsidR="00D52CDE" w:rsidRPr="00D52CDE">
        <w:rPr>
          <w:rFonts w:ascii="Arial" w:hAnsi="Arial" w:cs="Arial"/>
          <w:b/>
          <w:i/>
        </w:rPr>
        <w:t>decizională</w:t>
      </w:r>
      <w:proofErr w:type="spellEnd"/>
      <w:r w:rsidR="00D561B9" w:rsidRPr="00D561B9">
        <w:rPr>
          <w:rFonts w:ascii="Arial" w:hAnsi="Arial" w:cs="Arial"/>
          <w:b/>
          <w:i/>
        </w:rPr>
        <w:t>.</w:t>
      </w:r>
    </w:p>
    <w:p w:rsidR="00C3243B" w:rsidRPr="003271CD" w:rsidRDefault="00C3243B" w:rsidP="003271CD">
      <w:pPr>
        <w:pStyle w:val="ListParagraph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36" w:lineRule="auto"/>
        <w:ind w:left="0" w:firstLine="142"/>
        <w:jc w:val="both"/>
        <w:rPr>
          <w:rFonts w:ascii="Arial" w:hAnsi="Arial" w:cs="Arial"/>
          <w:b/>
          <w:bCs/>
          <w:iCs/>
          <w:lang w:val="ro-RO"/>
        </w:rPr>
      </w:pPr>
    </w:p>
    <w:p w:rsidR="00213C98" w:rsidRDefault="00213C98" w:rsidP="003271CD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both"/>
        <w:rPr>
          <w:rFonts w:ascii="Arial" w:eastAsia="Calibri" w:hAnsi="Arial" w:cs="Arial"/>
          <w:b/>
          <w:bCs/>
        </w:rPr>
      </w:pPr>
    </w:p>
    <w:p w:rsidR="00C3243B" w:rsidRDefault="00B05F22" w:rsidP="00C3243B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center"/>
        <w:rPr>
          <w:rFonts w:ascii="Arial" w:eastAsia="Calibri" w:hAnsi="Arial" w:cs="Arial"/>
          <w:b/>
          <w:bCs/>
        </w:rPr>
      </w:pPr>
      <w:r w:rsidRPr="00B05F22">
        <w:rPr>
          <w:rFonts w:ascii="Arial" w:eastAsia="Calibri" w:hAnsi="Arial" w:cs="Arial"/>
          <w:b/>
          <w:bCs/>
        </w:rPr>
        <w:t>DIRECTOR</w:t>
      </w:r>
    </w:p>
    <w:p w:rsidR="00C1534C" w:rsidRDefault="00C1534C" w:rsidP="00C3243B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6940F1" w:rsidRDefault="006A15F1" w:rsidP="00C3243B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MONICA NEGOVAN</w:t>
      </w:r>
    </w:p>
    <w:p w:rsidR="00C1534C" w:rsidRDefault="00C1534C" w:rsidP="00C3243B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C1534C" w:rsidRDefault="00C1534C" w:rsidP="00C3243B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C1534C" w:rsidRDefault="00C1534C" w:rsidP="00C3243B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64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5128DB" w:rsidRDefault="005128DB" w:rsidP="00C3243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9663E9" w:rsidRDefault="009663E9" w:rsidP="00C3243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9663E9" w:rsidRDefault="009663E9" w:rsidP="00C3243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ȘEF SERVICIU PREȚURI ȘI POLITICA MEDICAMENTULUI</w:t>
      </w:r>
    </w:p>
    <w:p w:rsidR="00C1534C" w:rsidRDefault="00C1534C" w:rsidP="00C3243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</w:p>
    <w:p w:rsidR="005128DB" w:rsidRDefault="009663E9" w:rsidP="00C3243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right="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BOGDAN PREDESCU</w:t>
      </w:r>
    </w:p>
    <w:p w:rsidR="00213C98" w:rsidRDefault="00C3696A" w:rsidP="00C3696A">
      <w:pPr>
        <w:pStyle w:val="ListParagraph"/>
        <w:jc w:val="center"/>
        <w:rPr>
          <w:rFonts w:ascii="Arial" w:eastAsia="Calibri" w:hAnsi="Arial" w:cs="Arial"/>
          <w:bCs/>
          <w:sz w:val="20"/>
          <w:szCs w:val="20"/>
          <w:lang w:val="ro-RO"/>
        </w:rPr>
      </w:pPr>
      <w:r>
        <w:rPr>
          <w:rFonts w:ascii="Arial" w:eastAsia="Calibri" w:hAnsi="Arial" w:cs="Arial"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</w:t>
      </w:r>
    </w:p>
    <w:p w:rsidR="003F5188" w:rsidRPr="00780ACF" w:rsidRDefault="00C3696A" w:rsidP="00213C98">
      <w:pPr>
        <w:pStyle w:val="ListParagraph"/>
        <w:jc w:val="right"/>
        <w:rPr>
          <w:rFonts w:ascii="Arial" w:eastAsia="Calibri" w:hAnsi="Arial" w:cs="Arial"/>
          <w:bCs/>
          <w:sz w:val="16"/>
          <w:szCs w:val="16"/>
          <w:lang w:val="ro-RO"/>
        </w:rPr>
      </w:pPr>
      <w:r>
        <w:rPr>
          <w:rFonts w:ascii="Arial" w:eastAsia="Calibri" w:hAnsi="Arial" w:cs="Arial"/>
          <w:bCs/>
          <w:sz w:val="20"/>
          <w:szCs w:val="20"/>
          <w:lang w:val="ro-RO"/>
        </w:rPr>
        <w:t xml:space="preserve"> </w:t>
      </w:r>
      <w:r w:rsidRPr="00780ACF">
        <w:rPr>
          <w:rFonts w:ascii="Arial" w:eastAsia="Calibri" w:hAnsi="Arial" w:cs="Arial"/>
          <w:bCs/>
          <w:sz w:val="16"/>
          <w:szCs w:val="16"/>
          <w:lang w:val="ro-RO"/>
        </w:rPr>
        <w:t>Întocmit, cons.Viorica Bugean</w:t>
      </w:r>
      <w:r w:rsidR="003F5188" w:rsidRPr="00780ACF">
        <w:rPr>
          <w:rFonts w:ascii="Arial" w:hAnsi="Arial" w:cs="Arial"/>
          <w:sz w:val="16"/>
          <w:szCs w:val="16"/>
          <w:lang w:val="ro-RO"/>
        </w:rPr>
        <w:t xml:space="preserve">       </w:t>
      </w:r>
    </w:p>
    <w:sectPr w:rsidR="003F5188" w:rsidRPr="00780ACF" w:rsidSect="00BF3942">
      <w:footerReference w:type="default" r:id="rId8"/>
      <w:type w:val="continuous"/>
      <w:pgSz w:w="12240" w:h="15840"/>
      <w:pgMar w:top="709" w:right="900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A9" w:rsidRDefault="007855A9">
      <w:pPr>
        <w:spacing w:after="0" w:line="240" w:lineRule="auto"/>
      </w:pPr>
      <w:r>
        <w:separator/>
      </w:r>
    </w:p>
  </w:endnote>
  <w:endnote w:type="continuationSeparator" w:id="0">
    <w:p w:rsidR="007855A9" w:rsidRDefault="007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275CE5">
      <w:rPr>
        <w:noProof/>
        <w:color w:val="808080" w:themeColor="background1" w:themeShade="80"/>
      </w:rPr>
      <w:t>6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275CE5">
      <w:rPr>
        <w:noProof/>
        <w:color w:val="808080" w:themeColor="background1" w:themeShade="80"/>
      </w:rPr>
      <w:t>6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A9" w:rsidRDefault="007855A9">
      <w:pPr>
        <w:spacing w:after="0" w:line="240" w:lineRule="auto"/>
      </w:pPr>
      <w:r>
        <w:separator/>
      </w:r>
    </w:p>
  </w:footnote>
  <w:footnote w:type="continuationSeparator" w:id="0">
    <w:p w:rsidR="007855A9" w:rsidRDefault="00785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F5E"/>
    <w:multiLevelType w:val="hybridMultilevel"/>
    <w:tmpl w:val="813E850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 w15:restartNumberingAfterBreak="0">
    <w:nsid w:val="18C8793B"/>
    <w:multiLevelType w:val="hybridMultilevel"/>
    <w:tmpl w:val="98904044"/>
    <w:lvl w:ilvl="0" w:tplc="8CF65FAA">
      <w:start w:val="2"/>
      <w:numFmt w:val="bullet"/>
      <w:lvlText w:val="-"/>
      <w:lvlJc w:val="left"/>
      <w:pPr>
        <w:ind w:left="489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52189C"/>
    <w:multiLevelType w:val="hybridMultilevel"/>
    <w:tmpl w:val="B652017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1CB805FD"/>
    <w:multiLevelType w:val="hybridMultilevel"/>
    <w:tmpl w:val="0F14E8D6"/>
    <w:lvl w:ilvl="0" w:tplc="DEF054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E880DC6"/>
    <w:multiLevelType w:val="hybridMultilevel"/>
    <w:tmpl w:val="09D46EC0"/>
    <w:lvl w:ilvl="0" w:tplc="6C9E6D8C">
      <w:start w:val="2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0EF2531"/>
    <w:multiLevelType w:val="hybridMultilevel"/>
    <w:tmpl w:val="1A0C848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363B3216"/>
    <w:multiLevelType w:val="hybridMultilevel"/>
    <w:tmpl w:val="4866063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9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0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47D02D59"/>
    <w:multiLevelType w:val="hybridMultilevel"/>
    <w:tmpl w:val="D4160280"/>
    <w:lvl w:ilvl="0" w:tplc="040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2" w15:restartNumberingAfterBreak="0">
    <w:nsid w:val="4CE93C84"/>
    <w:multiLevelType w:val="hybridMultilevel"/>
    <w:tmpl w:val="BD64211C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3" w15:restartNumberingAfterBreak="0">
    <w:nsid w:val="4D6A28C5"/>
    <w:multiLevelType w:val="hybridMultilevel"/>
    <w:tmpl w:val="EA6CD01C"/>
    <w:lvl w:ilvl="0" w:tplc="D7906A5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1773C7A"/>
    <w:multiLevelType w:val="hybridMultilevel"/>
    <w:tmpl w:val="84A64C3E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5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6" w15:restartNumberingAfterBreak="0">
    <w:nsid w:val="76FF75DC"/>
    <w:multiLevelType w:val="hybridMultilevel"/>
    <w:tmpl w:val="C7E88414"/>
    <w:lvl w:ilvl="0" w:tplc="909062A6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8" w15:restartNumberingAfterBreak="0">
    <w:nsid w:val="7CC55348"/>
    <w:multiLevelType w:val="hybridMultilevel"/>
    <w:tmpl w:val="6A745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5"/>
  </w:num>
  <w:num w:numId="5">
    <w:abstractNumId w:val="17"/>
  </w:num>
  <w:num w:numId="6">
    <w:abstractNumId w:val="1"/>
  </w:num>
  <w:num w:numId="7">
    <w:abstractNumId w:val="19"/>
  </w:num>
  <w:num w:numId="8">
    <w:abstractNumId w:val="18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4"/>
  </w:num>
  <w:num w:numId="17">
    <w:abstractNumId w:val="6"/>
  </w:num>
  <w:num w:numId="18">
    <w:abstractNumId w:val="0"/>
  </w:num>
  <w:num w:numId="19">
    <w:abstractNumId w:val="12"/>
  </w:num>
  <w:num w:numId="2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00AE2"/>
    <w:rsid w:val="000010AB"/>
    <w:rsid w:val="00006F4D"/>
    <w:rsid w:val="00012430"/>
    <w:rsid w:val="00017F4A"/>
    <w:rsid w:val="000272D3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2FFB"/>
    <w:rsid w:val="00044136"/>
    <w:rsid w:val="00045B0B"/>
    <w:rsid w:val="000461CC"/>
    <w:rsid w:val="0005186B"/>
    <w:rsid w:val="000534D3"/>
    <w:rsid w:val="000628AD"/>
    <w:rsid w:val="00062F01"/>
    <w:rsid w:val="000634D1"/>
    <w:rsid w:val="00064A02"/>
    <w:rsid w:val="00071CB2"/>
    <w:rsid w:val="00071D49"/>
    <w:rsid w:val="0007248E"/>
    <w:rsid w:val="00081EDD"/>
    <w:rsid w:val="00083C06"/>
    <w:rsid w:val="00083DAE"/>
    <w:rsid w:val="000848B0"/>
    <w:rsid w:val="000857B1"/>
    <w:rsid w:val="000876D9"/>
    <w:rsid w:val="000926D1"/>
    <w:rsid w:val="00093696"/>
    <w:rsid w:val="000947A3"/>
    <w:rsid w:val="00097AB5"/>
    <w:rsid w:val="00097E2B"/>
    <w:rsid w:val="000A1F17"/>
    <w:rsid w:val="000A2639"/>
    <w:rsid w:val="000A355A"/>
    <w:rsid w:val="000A644A"/>
    <w:rsid w:val="000B1C82"/>
    <w:rsid w:val="000B39E9"/>
    <w:rsid w:val="000B3FD7"/>
    <w:rsid w:val="000B4463"/>
    <w:rsid w:val="000B4E62"/>
    <w:rsid w:val="000B4FBA"/>
    <w:rsid w:val="000B523C"/>
    <w:rsid w:val="000B59B7"/>
    <w:rsid w:val="000B69BE"/>
    <w:rsid w:val="000B6B83"/>
    <w:rsid w:val="000B706D"/>
    <w:rsid w:val="000C47C7"/>
    <w:rsid w:val="000C4834"/>
    <w:rsid w:val="000C5D58"/>
    <w:rsid w:val="000C6EEA"/>
    <w:rsid w:val="000C7DB7"/>
    <w:rsid w:val="000D0D04"/>
    <w:rsid w:val="000D3F5F"/>
    <w:rsid w:val="000D5F49"/>
    <w:rsid w:val="000D609C"/>
    <w:rsid w:val="000E10B5"/>
    <w:rsid w:val="000E2854"/>
    <w:rsid w:val="000E5512"/>
    <w:rsid w:val="000E6348"/>
    <w:rsid w:val="000E6B80"/>
    <w:rsid w:val="000E714B"/>
    <w:rsid w:val="000E7ADE"/>
    <w:rsid w:val="000E7B9D"/>
    <w:rsid w:val="000F145C"/>
    <w:rsid w:val="000F1F1C"/>
    <w:rsid w:val="000F2A13"/>
    <w:rsid w:val="000F6DA0"/>
    <w:rsid w:val="000F7983"/>
    <w:rsid w:val="00100E3B"/>
    <w:rsid w:val="0010537E"/>
    <w:rsid w:val="00107056"/>
    <w:rsid w:val="0010719A"/>
    <w:rsid w:val="0010788C"/>
    <w:rsid w:val="00111246"/>
    <w:rsid w:val="001137A1"/>
    <w:rsid w:val="00114F38"/>
    <w:rsid w:val="00125556"/>
    <w:rsid w:val="00125B3B"/>
    <w:rsid w:val="001317A9"/>
    <w:rsid w:val="00134D0B"/>
    <w:rsid w:val="0013760C"/>
    <w:rsid w:val="00142B51"/>
    <w:rsid w:val="00150F94"/>
    <w:rsid w:val="00151C75"/>
    <w:rsid w:val="00152521"/>
    <w:rsid w:val="00152E3B"/>
    <w:rsid w:val="00153D6A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1154"/>
    <w:rsid w:val="001825BC"/>
    <w:rsid w:val="00186B95"/>
    <w:rsid w:val="001906AD"/>
    <w:rsid w:val="00192F2C"/>
    <w:rsid w:val="001939BD"/>
    <w:rsid w:val="001A0FC2"/>
    <w:rsid w:val="001A29DE"/>
    <w:rsid w:val="001A6143"/>
    <w:rsid w:val="001A68F4"/>
    <w:rsid w:val="001A7753"/>
    <w:rsid w:val="001B0140"/>
    <w:rsid w:val="001B078F"/>
    <w:rsid w:val="001B0968"/>
    <w:rsid w:val="001B306A"/>
    <w:rsid w:val="001B3FF2"/>
    <w:rsid w:val="001C1BD5"/>
    <w:rsid w:val="001C5E4F"/>
    <w:rsid w:val="001C64C6"/>
    <w:rsid w:val="001D1433"/>
    <w:rsid w:val="001D2DC7"/>
    <w:rsid w:val="001D3212"/>
    <w:rsid w:val="001D3CC5"/>
    <w:rsid w:val="001D4BFC"/>
    <w:rsid w:val="001D52D5"/>
    <w:rsid w:val="001E0A91"/>
    <w:rsid w:val="001E0F2C"/>
    <w:rsid w:val="001E1263"/>
    <w:rsid w:val="001E35F4"/>
    <w:rsid w:val="001E3F6A"/>
    <w:rsid w:val="001E42BE"/>
    <w:rsid w:val="001E4A1A"/>
    <w:rsid w:val="001E4BBC"/>
    <w:rsid w:val="001F553E"/>
    <w:rsid w:val="001F56BE"/>
    <w:rsid w:val="001F78F4"/>
    <w:rsid w:val="002024F1"/>
    <w:rsid w:val="00202898"/>
    <w:rsid w:val="00203144"/>
    <w:rsid w:val="00203DF5"/>
    <w:rsid w:val="0020423B"/>
    <w:rsid w:val="00206161"/>
    <w:rsid w:val="00206DCF"/>
    <w:rsid w:val="002121D8"/>
    <w:rsid w:val="002131B1"/>
    <w:rsid w:val="00213B77"/>
    <w:rsid w:val="00213BAE"/>
    <w:rsid w:val="00213C98"/>
    <w:rsid w:val="00216584"/>
    <w:rsid w:val="00217C61"/>
    <w:rsid w:val="002208CB"/>
    <w:rsid w:val="00221C08"/>
    <w:rsid w:val="00222ABF"/>
    <w:rsid w:val="00224E83"/>
    <w:rsid w:val="00226592"/>
    <w:rsid w:val="0022710D"/>
    <w:rsid w:val="00227C2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409F"/>
    <w:rsid w:val="00244D1A"/>
    <w:rsid w:val="0024516F"/>
    <w:rsid w:val="002454F1"/>
    <w:rsid w:val="00245FEE"/>
    <w:rsid w:val="00247C61"/>
    <w:rsid w:val="002510C8"/>
    <w:rsid w:val="00251A38"/>
    <w:rsid w:val="00251BFD"/>
    <w:rsid w:val="00252D68"/>
    <w:rsid w:val="00255283"/>
    <w:rsid w:val="002566DE"/>
    <w:rsid w:val="00260A1D"/>
    <w:rsid w:val="00262C45"/>
    <w:rsid w:val="002714F4"/>
    <w:rsid w:val="00274B91"/>
    <w:rsid w:val="00275CE5"/>
    <w:rsid w:val="00275E99"/>
    <w:rsid w:val="00276AEA"/>
    <w:rsid w:val="00283AD5"/>
    <w:rsid w:val="00283E87"/>
    <w:rsid w:val="00285233"/>
    <w:rsid w:val="00285BD5"/>
    <w:rsid w:val="00287E5B"/>
    <w:rsid w:val="00292213"/>
    <w:rsid w:val="00292B70"/>
    <w:rsid w:val="00295A27"/>
    <w:rsid w:val="00296E89"/>
    <w:rsid w:val="00297058"/>
    <w:rsid w:val="002A0C6B"/>
    <w:rsid w:val="002A0DBD"/>
    <w:rsid w:val="002A31EF"/>
    <w:rsid w:val="002A55B2"/>
    <w:rsid w:val="002A633D"/>
    <w:rsid w:val="002B134E"/>
    <w:rsid w:val="002B1877"/>
    <w:rsid w:val="002B24FE"/>
    <w:rsid w:val="002B3E23"/>
    <w:rsid w:val="002B3E84"/>
    <w:rsid w:val="002B4211"/>
    <w:rsid w:val="002B44FA"/>
    <w:rsid w:val="002B4DEE"/>
    <w:rsid w:val="002B54D0"/>
    <w:rsid w:val="002B5C00"/>
    <w:rsid w:val="002B7495"/>
    <w:rsid w:val="002B7783"/>
    <w:rsid w:val="002C10CA"/>
    <w:rsid w:val="002C50FC"/>
    <w:rsid w:val="002D3131"/>
    <w:rsid w:val="002D6B95"/>
    <w:rsid w:val="002D6E59"/>
    <w:rsid w:val="002E2914"/>
    <w:rsid w:val="002E3066"/>
    <w:rsid w:val="002E4196"/>
    <w:rsid w:val="002E433D"/>
    <w:rsid w:val="002E4B0C"/>
    <w:rsid w:val="002E58F6"/>
    <w:rsid w:val="002E6EEB"/>
    <w:rsid w:val="002E7715"/>
    <w:rsid w:val="002F0F78"/>
    <w:rsid w:val="002F254D"/>
    <w:rsid w:val="002F272E"/>
    <w:rsid w:val="002F62E8"/>
    <w:rsid w:val="002F67B3"/>
    <w:rsid w:val="00304361"/>
    <w:rsid w:val="00307D14"/>
    <w:rsid w:val="00311344"/>
    <w:rsid w:val="00311E38"/>
    <w:rsid w:val="003134CA"/>
    <w:rsid w:val="0031350B"/>
    <w:rsid w:val="00313788"/>
    <w:rsid w:val="00313BDE"/>
    <w:rsid w:val="00313CE3"/>
    <w:rsid w:val="00315C5D"/>
    <w:rsid w:val="0031601D"/>
    <w:rsid w:val="00316171"/>
    <w:rsid w:val="00323144"/>
    <w:rsid w:val="00324B53"/>
    <w:rsid w:val="00325034"/>
    <w:rsid w:val="003259AA"/>
    <w:rsid w:val="003271CD"/>
    <w:rsid w:val="00330809"/>
    <w:rsid w:val="00332E15"/>
    <w:rsid w:val="003359A4"/>
    <w:rsid w:val="00337338"/>
    <w:rsid w:val="003400A9"/>
    <w:rsid w:val="00342481"/>
    <w:rsid w:val="00342D42"/>
    <w:rsid w:val="00343EA9"/>
    <w:rsid w:val="003460E3"/>
    <w:rsid w:val="00346E0D"/>
    <w:rsid w:val="003500FC"/>
    <w:rsid w:val="003502A4"/>
    <w:rsid w:val="0035293F"/>
    <w:rsid w:val="003548F2"/>
    <w:rsid w:val="00355087"/>
    <w:rsid w:val="00360276"/>
    <w:rsid w:val="00362D64"/>
    <w:rsid w:val="00363DC7"/>
    <w:rsid w:val="0036651B"/>
    <w:rsid w:val="00367935"/>
    <w:rsid w:val="00367F36"/>
    <w:rsid w:val="00370484"/>
    <w:rsid w:val="00370491"/>
    <w:rsid w:val="00375442"/>
    <w:rsid w:val="00377BC0"/>
    <w:rsid w:val="0038302A"/>
    <w:rsid w:val="003842D8"/>
    <w:rsid w:val="00384BB9"/>
    <w:rsid w:val="0038544C"/>
    <w:rsid w:val="00386CC3"/>
    <w:rsid w:val="00390D2B"/>
    <w:rsid w:val="00391029"/>
    <w:rsid w:val="003956A9"/>
    <w:rsid w:val="00396465"/>
    <w:rsid w:val="00397197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D1792"/>
    <w:rsid w:val="003D3775"/>
    <w:rsid w:val="003D6A94"/>
    <w:rsid w:val="003E54D6"/>
    <w:rsid w:val="003E5619"/>
    <w:rsid w:val="003E58C0"/>
    <w:rsid w:val="003E6BC9"/>
    <w:rsid w:val="003E6E6F"/>
    <w:rsid w:val="003E7DA0"/>
    <w:rsid w:val="003F1365"/>
    <w:rsid w:val="003F3715"/>
    <w:rsid w:val="003F42F1"/>
    <w:rsid w:val="003F49E6"/>
    <w:rsid w:val="003F513E"/>
    <w:rsid w:val="003F5188"/>
    <w:rsid w:val="003F7483"/>
    <w:rsid w:val="003F75FF"/>
    <w:rsid w:val="004003BA"/>
    <w:rsid w:val="00400EDB"/>
    <w:rsid w:val="00402915"/>
    <w:rsid w:val="004035DD"/>
    <w:rsid w:val="004044C0"/>
    <w:rsid w:val="004109F3"/>
    <w:rsid w:val="00411324"/>
    <w:rsid w:val="00414FD2"/>
    <w:rsid w:val="00415424"/>
    <w:rsid w:val="00416564"/>
    <w:rsid w:val="0042042A"/>
    <w:rsid w:val="004209A9"/>
    <w:rsid w:val="00421C0E"/>
    <w:rsid w:val="00422C53"/>
    <w:rsid w:val="004259BC"/>
    <w:rsid w:val="004261B3"/>
    <w:rsid w:val="00427E73"/>
    <w:rsid w:val="00431DDB"/>
    <w:rsid w:val="00431F5B"/>
    <w:rsid w:val="00432398"/>
    <w:rsid w:val="00432CE3"/>
    <w:rsid w:val="004365E7"/>
    <w:rsid w:val="00436F8A"/>
    <w:rsid w:val="004403E2"/>
    <w:rsid w:val="00443F4C"/>
    <w:rsid w:val="004443EA"/>
    <w:rsid w:val="00445290"/>
    <w:rsid w:val="00450791"/>
    <w:rsid w:val="0045223D"/>
    <w:rsid w:val="0045647D"/>
    <w:rsid w:val="004568D4"/>
    <w:rsid w:val="004605D0"/>
    <w:rsid w:val="00460CD6"/>
    <w:rsid w:val="00461240"/>
    <w:rsid w:val="004627E6"/>
    <w:rsid w:val="004669FA"/>
    <w:rsid w:val="00466AB0"/>
    <w:rsid w:val="00466EF4"/>
    <w:rsid w:val="004707C3"/>
    <w:rsid w:val="00471F97"/>
    <w:rsid w:val="00472191"/>
    <w:rsid w:val="00473568"/>
    <w:rsid w:val="004736A3"/>
    <w:rsid w:val="0047389D"/>
    <w:rsid w:val="00473F37"/>
    <w:rsid w:val="004742A8"/>
    <w:rsid w:val="004761A7"/>
    <w:rsid w:val="00481237"/>
    <w:rsid w:val="00483700"/>
    <w:rsid w:val="00485DD2"/>
    <w:rsid w:val="004904A4"/>
    <w:rsid w:val="00495A37"/>
    <w:rsid w:val="00496015"/>
    <w:rsid w:val="004A1FB2"/>
    <w:rsid w:val="004A3F4F"/>
    <w:rsid w:val="004B0589"/>
    <w:rsid w:val="004B0F17"/>
    <w:rsid w:val="004B1322"/>
    <w:rsid w:val="004B18B1"/>
    <w:rsid w:val="004B1CD7"/>
    <w:rsid w:val="004B1DB0"/>
    <w:rsid w:val="004B2731"/>
    <w:rsid w:val="004B58AF"/>
    <w:rsid w:val="004B7030"/>
    <w:rsid w:val="004C0270"/>
    <w:rsid w:val="004C26EB"/>
    <w:rsid w:val="004C4C83"/>
    <w:rsid w:val="004C73A9"/>
    <w:rsid w:val="004C7CA1"/>
    <w:rsid w:val="004D15FC"/>
    <w:rsid w:val="004D4807"/>
    <w:rsid w:val="004E0BBD"/>
    <w:rsid w:val="004E12AB"/>
    <w:rsid w:val="004E2E82"/>
    <w:rsid w:val="004E43A5"/>
    <w:rsid w:val="004E5543"/>
    <w:rsid w:val="004E6815"/>
    <w:rsid w:val="004E7A4D"/>
    <w:rsid w:val="004F1F7E"/>
    <w:rsid w:val="004F212B"/>
    <w:rsid w:val="004F232F"/>
    <w:rsid w:val="004F292D"/>
    <w:rsid w:val="004F2C6D"/>
    <w:rsid w:val="004F52C3"/>
    <w:rsid w:val="004F73A2"/>
    <w:rsid w:val="00500100"/>
    <w:rsid w:val="00501501"/>
    <w:rsid w:val="00502387"/>
    <w:rsid w:val="00502B4D"/>
    <w:rsid w:val="00503ADF"/>
    <w:rsid w:val="00504919"/>
    <w:rsid w:val="0050508F"/>
    <w:rsid w:val="005057F5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3A3A"/>
    <w:rsid w:val="0052407C"/>
    <w:rsid w:val="00527365"/>
    <w:rsid w:val="005306B6"/>
    <w:rsid w:val="0053179E"/>
    <w:rsid w:val="00536179"/>
    <w:rsid w:val="005361B0"/>
    <w:rsid w:val="0053643A"/>
    <w:rsid w:val="0053728A"/>
    <w:rsid w:val="00543EFC"/>
    <w:rsid w:val="00546004"/>
    <w:rsid w:val="00547157"/>
    <w:rsid w:val="00551A52"/>
    <w:rsid w:val="005551A5"/>
    <w:rsid w:val="00555249"/>
    <w:rsid w:val="00555454"/>
    <w:rsid w:val="005615C7"/>
    <w:rsid w:val="005616D9"/>
    <w:rsid w:val="00561DC9"/>
    <w:rsid w:val="0057628F"/>
    <w:rsid w:val="00580A3A"/>
    <w:rsid w:val="005836D1"/>
    <w:rsid w:val="00583F9D"/>
    <w:rsid w:val="00585577"/>
    <w:rsid w:val="00585AC8"/>
    <w:rsid w:val="00587EA2"/>
    <w:rsid w:val="00594036"/>
    <w:rsid w:val="00597940"/>
    <w:rsid w:val="005A141E"/>
    <w:rsid w:val="005A2588"/>
    <w:rsid w:val="005A37EB"/>
    <w:rsid w:val="005A3A11"/>
    <w:rsid w:val="005A4C35"/>
    <w:rsid w:val="005A5CB8"/>
    <w:rsid w:val="005B123D"/>
    <w:rsid w:val="005B2DCD"/>
    <w:rsid w:val="005B343D"/>
    <w:rsid w:val="005B68C5"/>
    <w:rsid w:val="005B703C"/>
    <w:rsid w:val="005B744A"/>
    <w:rsid w:val="005C0E56"/>
    <w:rsid w:val="005C71C6"/>
    <w:rsid w:val="005C7D3D"/>
    <w:rsid w:val="005D0BA8"/>
    <w:rsid w:val="005D28C7"/>
    <w:rsid w:val="005D3B87"/>
    <w:rsid w:val="005D4B19"/>
    <w:rsid w:val="005D58FA"/>
    <w:rsid w:val="005D7ECC"/>
    <w:rsid w:val="005E1CF9"/>
    <w:rsid w:val="005E2040"/>
    <w:rsid w:val="005E2723"/>
    <w:rsid w:val="005E37F7"/>
    <w:rsid w:val="005E395E"/>
    <w:rsid w:val="005E4E47"/>
    <w:rsid w:val="005E6AC9"/>
    <w:rsid w:val="005F1268"/>
    <w:rsid w:val="005F18C2"/>
    <w:rsid w:val="005F2A39"/>
    <w:rsid w:val="005F3482"/>
    <w:rsid w:val="005F4F71"/>
    <w:rsid w:val="006018CE"/>
    <w:rsid w:val="00602E6A"/>
    <w:rsid w:val="00602E90"/>
    <w:rsid w:val="006031A9"/>
    <w:rsid w:val="006041A6"/>
    <w:rsid w:val="00605E42"/>
    <w:rsid w:val="00610902"/>
    <w:rsid w:val="006131E1"/>
    <w:rsid w:val="00614F98"/>
    <w:rsid w:val="00615A1C"/>
    <w:rsid w:val="00621233"/>
    <w:rsid w:val="006214BF"/>
    <w:rsid w:val="00623DAD"/>
    <w:rsid w:val="00623E26"/>
    <w:rsid w:val="006317C1"/>
    <w:rsid w:val="0063289A"/>
    <w:rsid w:val="00633237"/>
    <w:rsid w:val="00636A89"/>
    <w:rsid w:val="00636C32"/>
    <w:rsid w:val="006371BB"/>
    <w:rsid w:val="00637EF6"/>
    <w:rsid w:val="00640C05"/>
    <w:rsid w:val="00643C95"/>
    <w:rsid w:val="0064652F"/>
    <w:rsid w:val="00653D4D"/>
    <w:rsid w:val="006575C6"/>
    <w:rsid w:val="00662EBB"/>
    <w:rsid w:val="00664DF9"/>
    <w:rsid w:val="00667449"/>
    <w:rsid w:val="00671F56"/>
    <w:rsid w:val="00673A6E"/>
    <w:rsid w:val="00675D2C"/>
    <w:rsid w:val="0068565A"/>
    <w:rsid w:val="006862EF"/>
    <w:rsid w:val="00687F5C"/>
    <w:rsid w:val="00692A99"/>
    <w:rsid w:val="00693016"/>
    <w:rsid w:val="006930C8"/>
    <w:rsid w:val="0069342B"/>
    <w:rsid w:val="0069380A"/>
    <w:rsid w:val="006938F7"/>
    <w:rsid w:val="006940F1"/>
    <w:rsid w:val="006953B8"/>
    <w:rsid w:val="00696832"/>
    <w:rsid w:val="006969AE"/>
    <w:rsid w:val="006A02C7"/>
    <w:rsid w:val="006A15F1"/>
    <w:rsid w:val="006A16EF"/>
    <w:rsid w:val="006A376B"/>
    <w:rsid w:val="006A4807"/>
    <w:rsid w:val="006A4BFB"/>
    <w:rsid w:val="006A50C3"/>
    <w:rsid w:val="006A7943"/>
    <w:rsid w:val="006A7E87"/>
    <w:rsid w:val="006B279D"/>
    <w:rsid w:val="006C215E"/>
    <w:rsid w:val="006C70F5"/>
    <w:rsid w:val="006C7657"/>
    <w:rsid w:val="006C799E"/>
    <w:rsid w:val="006D0254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66AB"/>
    <w:rsid w:val="006E6912"/>
    <w:rsid w:val="006E72A8"/>
    <w:rsid w:val="006F2C72"/>
    <w:rsid w:val="0070051E"/>
    <w:rsid w:val="00700B83"/>
    <w:rsid w:val="0070232A"/>
    <w:rsid w:val="0070290D"/>
    <w:rsid w:val="007061F8"/>
    <w:rsid w:val="007064EF"/>
    <w:rsid w:val="007068C4"/>
    <w:rsid w:val="0071012A"/>
    <w:rsid w:val="0071023A"/>
    <w:rsid w:val="007145E5"/>
    <w:rsid w:val="00715E1E"/>
    <w:rsid w:val="00717E36"/>
    <w:rsid w:val="00720267"/>
    <w:rsid w:val="00725430"/>
    <w:rsid w:val="00725A05"/>
    <w:rsid w:val="0072689A"/>
    <w:rsid w:val="00726F05"/>
    <w:rsid w:val="00730CA4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1DB6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2D0B"/>
    <w:rsid w:val="007633E4"/>
    <w:rsid w:val="00763831"/>
    <w:rsid w:val="00763918"/>
    <w:rsid w:val="00764A9F"/>
    <w:rsid w:val="00766264"/>
    <w:rsid w:val="0076725C"/>
    <w:rsid w:val="00767702"/>
    <w:rsid w:val="0077120D"/>
    <w:rsid w:val="00773FD1"/>
    <w:rsid w:val="00774C58"/>
    <w:rsid w:val="0077592A"/>
    <w:rsid w:val="007770CB"/>
    <w:rsid w:val="007777F1"/>
    <w:rsid w:val="007809F5"/>
    <w:rsid w:val="00780ACF"/>
    <w:rsid w:val="00783185"/>
    <w:rsid w:val="007855A9"/>
    <w:rsid w:val="007856B3"/>
    <w:rsid w:val="00790055"/>
    <w:rsid w:val="007929C9"/>
    <w:rsid w:val="0079356E"/>
    <w:rsid w:val="00794650"/>
    <w:rsid w:val="007968DE"/>
    <w:rsid w:val="007A06A1"/>
    <w:rsid w:val="007A209F"/>
    <w:rsid w:val="007A27EE"/>
    <w:rsid w:val="007A3240"/>
    <w:rsid w:val="007A6648"/>
    <w:rsid w:val="007A747B"/>
    <w:rsid w:val="007A7BB8"/>
    <w:rsid w:val="007B0105"/>
    <w:rsid w:val="007B048B"/>
    <w:rsid w:val="007B07D0"/>
    <w:rsid w:val="007B1A21"/>
    <w:rsid w:val="007B29CB"/>
    <w:rsid w:val="007B2C36"/>
    <w:rsid w:val="007B40A8"/>
    <w:rsid w:val="007B471F"/>
    <w:rsid w:val="007B50B1"/>
    <w:rsid w:val="007B5242"/>
    <w:rsid w:val="007B67E3"/>
    <w:rsid w:val="007C1985"/>
    <w:rsid w:val="007C2893"/>
    <w:rsid w:val="007C66E0"/>
    <w:rsid w:val="007C7FD4"/>
    <w:rsid w:val="007D30AE"/>
    <w:rsid w:val="007D33FC"/>
    <w:rsid w:val="007D3AC0"/>
    <w:rsid w:val="007D413E"/>
    <w:rsid w:val="007D4763"/>
    <w:rsid w:val="007D668E"/>
    <w:rsid w:val="007E14D1"/>
    <w:rsid w:val="007E28DB"/>
    <w:rsid w:val="007E2FC6"/>
    <w:rsid w:val="007E7275"/>
    <w:rsid w:val="007E7FE4"/>
    <w:rsid w:val="007F4EB8"/>
    <w:rsid w:val="007F54EB"/>
    <w:rsid w:val="007F7D89"/>
    <w:rsid w:val="00804C62"/>
    <w:rsid w:val="008058F1"/>
    <w:rsid w:val="0080774C"/>
    <w:rsid w:val="00807B1C"/>
    <w:rsid w:val="00813A07"/>
    <w:rsid w:val="00813E8C"/>
    <w:rsid w:val="00815288"/>
    <w:rsid w:val="0081606E"/>
    <w:rsid w:val="008171E1"/>
    <w:rsid w:val="00820DF2"/>
    <w:rsid w:val="00820E24"/>
    <w:rsid w:val="008229BC"/>
    <w:rsid w:val="00822C38"/>
    <w:rsid w:val="00823A04"/>
    <w:rsid w:val="008272AF"/>
    <w:rsid w:val="0082746A"/>
    <w:rsid w:val="00827E3C"/>
    <w:rsid w:val="00830013"/>
    <w:rsid w:val="00832A67"/>
    <w:rsid w:val="00832F1C"/>
    <w:rsid w:val="0083619A"/>
    <w:rsid w:val="00837299"/>
    <w:rsid w:val="008373C0"/>
    <w:rsid w:val="00837907"/>
    <w:rsid w:val="00842A37"/>
    <w:rsid w:val="00843168"/>
    <w:rsid w:val="00846FAE"/>
    <w:rsid w:val="00853F2B"/>
    <w:rsid w:val="00855953"/>
    <w:rsid w:val="00855CD8"/>
    <w:rsid w:val="0085744B"/>
    <w:rsid w:val="00860FCA"/>
    <w:rsid w:val="008618F0"/>
    <w:rsid w:val="008619E0"/>
    <w:rsid w:val="00861DCA"/>
    <w:rsid w:val="00862032"/>
    <w:rsid w:val="008638CE"/>
    <w:rsid w:val="008718F3"/>
    <w:rsid w:val="00871CD8"/>
    <w:rsid w:val="00871D25"/>
    <w:rsid w:val="00874E2B"/>
    <w:rsid w:val="0087723C"/>
    <w:rsid w:val="0087794D"/>
    <w:rsid w:val="00883352"/>
    <w:rsid w:val="008836B9"/>
    <w:rsid w:val="00883DFB"/>
    <w:rsid w:val="00885072"/>
    <w:rsid w:val="008850C0"/>
    <w:rsid w:val="0088627D"/>
    <w:rsid w:val="00886737"/>
    <w:rsid w:val="00890F80"/>
    <w:rsid w:val="008925B8"/>
    <w:rsid w:val="00894BBF"/>
    <w:rsid w:val="00896DEA"/>
    <w:rsid w:val="0089774D"/>
    <w:rsid w:val="00897F32"/>
    <w:rsid w:val="008A0240"/>
    <w:rsid w:val="008A0F1C"/>
    <w:rsid w:val="008A3D27"/>
    <w:rsid w:val="008A43A9"/>
    <w:rsid w:val="008A5A0D"/>
    <w:rsid w:val="008A673A"/>
    <w:rsid w:val="008A7212"/>
    <w:rsid w:val="008B1A72"/>
    <w:rsid w:val="008B612D"/>
    <w:rsid w:val="008C1676"/>
    <w:rsid w:val="008C4061"/>
    <w:rsid w:val="008C7CC1"/>
    <w:rsid w:val="008D018D"/>
    <w:rsid w:val="008D2050"/>
    <w:rsid w:val="008D306E"/>
    <w:rsid w:val="008D3AFB"/>
    <w:rsid w:val="008D3E2D"/>
    <w:rsid w:val="008E039C"/>
    <w:rsid w:val="008E1BE6"/>
    <w:rsid w:val="008E227E"/>
    <w:rsid w:val="008E3D09"/>
    <w:rsid w:val="008E6B8A"/>
    <w:rsid w:val="008E6C3D"/>
    <w:rsid w:val="008F18AB"/>
    <w:rsid w:val="008F2DE4"/>
    <w:rsid w:val="008F3B46"/>
    <w:rsid w:val="008F3F60"/>
    <w:rsid w:val="008F3F9D"/>
    <w:rsid w:val="008F4CFF"/>
    <w:rsid w:val="00900076"/>
    <w:rsid w:val="009002AE"/>
    <w:rsid w:val="0090403A"/>
    <w:rsid w:val="00904FB9"/>
    <w:rsid w:val="0090593B"/>
    <w:rsid w:val="00906AF3"/>
    <w:rsid w:val="00906EDA"/>
    <w:rsid w:val="00907BC9"/>
    <w:rsid w:val="009117A9"/>
    <w:rsid w:val="009125CE"/>
    <w:rsid w:val="00913176"/>
    <w:rsid w:val="00916188"/>
    <w:rsid w:val="00916888"/>
    <w:rsid w:val="00917F35"/>
    <w:rsid w:val="0092065B"/>
    <w:rsid w:val="0092122F"/>
    <w:rsid w:val="00925F26"/>
    <w:rsid w:val="00925FFB"/>
    <w:rsid w:val="00926741"/>
    <w:rsid w:val="00930A3B"/>
    <w:rsid w:val="00931E68"/>
    <w:rsid w:val="0093290D"/>
    <w:rsid w:val="00935614"/>
    <w:rsid w:val="00935E53"/>
    <w:rsid w:val="00936D49"/>
    <w:rsid w:val="00940020"/>
    <w:rsid w:val="00940123"/>
    <w:rsid w:val="00942428"/>
    <w:rsid w:val="009433EE"/>
    <w:rsid w:val="009508D8"/>
    <w:rsid w:val="009518ED"/>
    <w:rsid w:val="00952007"/>
    <w:rsid w:val="00953966"/>
    <w:rsid w:val="0095399E"/>
    <w:rsid w:val="00955FCE"/>
    <w:rsid w:val="0095799D"/>
    <w:rsid w:val="00957A53"/>
    <w:rsid w:val="00960E1D"/>
    <w:rsid w:val="00961818"/>
    <w:rsid w:val="0096184C"/>
    <w:rsid w:val="00962E71"/>
    <w:rsid w:val="00963B7C"/>
    <w:rsid w:val="009657B8"/>
    <w:rsid w:val="009663E9"/>
    <w:rsid w:val="0096698A"/>
    <w:rsid w:val="00970C53"/>
    <w:rsid w:val="00972467"/>
    <w:rsid w:val="00974EB6"/>
    <w:rsid w:val="00975656"/>
    <w:rsid w:val="00976BE7"/>
    <w:rsid w:val="0097767F"/>
    <w:rsid w:val="00981510"/>
    <w:rsid w:val="00981D59"/>
    <w:rsid w:val="00983123"/>
    <w:rsid w:val="00984560"/>
    <w:rsid w:val="00984884"/>
    <w:rsid w:val="00985E46"/>
    <w:rsid w:val="00986B13"/>
    <w:rsid w:val="00990777"/>
    <w:rsid w:val="00991977"/>
    <w:rsid w:val="0099396B"/>
    <w:rsid w:val="0099543E"/>
    <w:rsid w:val="00997CE0"/>
    <w:rsid w:val="009A1D12"/>
    <w:rsid w:val="009A1DAC"/>
    <w:rsid w:val="009A3488"/>
    <w:rsid w:val="009B198C"/>
    <w:rsid w:val="009B34CC"/>
    <w:rsid w:val="009B66BD"/>
    <w:rsid w:val="009C0F9B"/>
    <w:rsid w:val="009C2462"/>
    <w:rsid w:val="009C544D"/>
    <w:rsid w:val="009C6325"/>
    <w:rsid w:val="009C7BAA"/>
    <w:rsid w:val="009D04ED"/>
    <w:rsid w:val="009D0C41"/>
    <w:rsid w:val="009D20C8"/>
    <w:rsid w:val="009D21C3"/>
    <w:rsid w:val="009D299A"/>
    <w:rsid w:val="009D3BC0"/>
    <w:rsid w:val="009D5A74"/>
    <w:rsid w:val="009D686D"/>
    <w:rsid w:val="009D6A8B"/>
    <w:rsid w:val="009D7070"/>
    <w:rsid w:val="009E21AE"/>
    <w:rsid w:val="009E5C9A"/>
    <w:rsid w:val="009E6C3B"/>
    <w:rsid w:val="009E7583"/>
    <w:rsid w:val="009F1C11"/>
    <w:rsid w:val="009F390A"/>
    <w:rsid w:val="009F5059"/>
    <w:rsid w:val="009F6245"/>
    <w:rsid w:val="009F625A"/>
    <w:rsid w:val="00A00BAA"/>
    <w:rsid w:val="00A00BD6"/>
    <w:rsid w:val="00A024C7"/>
    <w:rsid w:val="00A03588"/>
    <w:rsid w:val="00A03688"/>
    <w:rsid w:val="00A04066"/>
    <w:rsid w:val="00A06A35"/>
    <w:rsid w:val="00A06D51"/>
    <w:rsid w:val="00A10203"/>
    <w:rsid w:val="00A103A1"/>
    <w:rsid w:val="00A1057E"/>
    <w:rsid w:val="00A11328"/>
    <w:rsid w:val="00A11A16"/>
    <w:rsid w:val="00A1208D"/>
    <w:rsid w:val="00A13281"/>
    <w:rsid w:val="00A1345A"/>
    <w:rsid w:val="00A1393D"/>
    <w:rsid w:val="00A13DA5"/>
    <w:rsid w:val="00A15844"/>
    <w:rsid w:val="00A15B2C"/>
    <w:rsid w:val="00A15E7D"/>
    <w:rsid w:val="00A25B1B"/>
    <w:rsid w:val="00A27BB1"/>
    <w:rsid w:val="00A3047E"/>
    <w:rsid w:val="00A30791"/>
    <w:rsid w:val="00A3563F"/>
    <w:rsid w:val="00A35793"/>
    <w:rsid w:val="00A36ECB"/>
    <w:rsid w:val="00A378D7"/>
    <w:rsid w:val="00A40461"/>
    <w:rsid w:val="00A52413"/>
    <w:rsid w:val="00A52D40"/>
    <w:rsid w:val="00A55652"/>
    <w:rsid w:val="00A56C2B"/>
    <w:rsid w:val="00A56F04"/>
    <w:rsid w:val="00A57039"/>
    <w:rsid w:val="00A62108"/>
    <w:rsid w:val="00A6476D"/>
    <w:rsid w:val="00A65DAC"/>
    <w:rsid w:val="00A6620D"/>
    <w:rsid w:val="00A66677"/>
    <w:rsid w:val="00A70244"/>
    <w:rsid w:val="00A7228D"/>
    <w:rsid w:val="00A729B9"/>
    <w:rsid w:val="00A73B36"/>
    <w:rsid w:val="00A7444A"/>
    <w:rsid w:val="00A801A9"/>
    <w:rsid w:val="00A81B93"/>
    <w:rsid w:val="00A90BC0"/>
    <w:rsid w:val="00A93868"/>
    <w:rsid w:val="00A9397C"/>
    <w:rsid w:val="00A97B01"/>
    <w:rsid w:val="00AA3D20"/>
    <w:rsid w:val="00AA6D33"/>
    <w:rsid w:val="00AA708D"/>
    <w:rsid w:val="00AB5444"/>
    <w:rsid w:val="00AB7E7F"/>
    <w:rsid w:val="00AC0BA1"/>
    <w:rsid w:val="00AC501A"/>
    <w:rsid w:val="00AC632B"/>
    <w:rsid w:val="00AD0328"/>
    <w:rsid w:val="00AD2227"/>
    <w:rsid w:val="00AE2CA4"/>
    <w:rsid w:val="00AE4960"/>
    <w:rsid w:val="00AE5A77"/>
    <w:rsid w:val="00AE7DD3"/>
    <w:rsid w:val="00AF036E"/>
    <w:rsid w:val="00AF1588"/>
    <w:rsid w:val="00AF76A9"/>
    <w:rsid w:val="00B0046E"/>
    <w:rsid w:val="00B00E53"/>
    <w:rsid w:val="00B04FD6"/>
    <w:rsid w:val="00B05F22"/>
    <w:rsid w:val="00B0648E"/>
    <w:rsid w:val="00B12216"/>
    <w:rsid w:val="00B13A06"/>
    <w:rsid w:val="00B169F6"/>
    <w:rsid w:val="00B17924"/>
    <w:rsid w:val="00B22EA4"/>
    <w:rsid w:val="00B22F1B"/>
    <w:rsid w:val="00B24378"/>
    <w:rsid w:val="00B31CA7"/>
    <w:rsid w:val="00B32103"/>
    <w:rsid w:val="00B327A4"/>
    <w:rsid w:val="00B32A3A"/>
    <w:rsid w:val="00B331D8"/>
    <w:rsid w:val="00B33B37"/>
    <w:rsid w:val="00B33C07"/>
    <w:rsid w:val="00B34999"/>
    <w:rsid w:val="00B35849"/>
    <w:rsid w:val="00B35A48"/>
    <w:rsid w:val="00B35EFE"/>
    <w:rsid w:val="00B4156F"/>
    <w:rsid w:val="00B41B19"/>
    <w:rsid w:val="00B4235A"/>
    <w:rsid w:val="00B43C26"/>
    <w:rsid w:val="00B44846"/>
    <w:rsid w:val="00B45EC8"/>
    <w:rsid w:val="00B54472"/>
    <w:rsid w:val="00B62100"/>
    <w:rsid w:val="00B6283A"/>
    <w:rsid w:val="00B62F10"/>
    <w:rsid w:val="00B6772B"/>
    <w:rsid w:val="00B67A69"/>
    <w:rsid w:val="00B734D1"/>
    <w:rsid w:val="00B76573"/>
    <w:rsid w:val="00B767C2"/>
    <w:rsid w:val="00B80D41"/>
    <w:rsid w:val="00B81EE2"/>
    <w:rsid w:val="00B8234D"/>
    <w:rsid w:val="00B83CD4"/>
    <w:rsid w:val="00B848CB"/>
    <w:rsid w:val="00B84A58"/>
    <w:rsid w:val="00B861D2"/>
    <w:rsid w:val="00B86E15"/>
    <w:rsid w:val="00B86F25"/>
    <w:rsid w:val="00B87A9F"/>
    <w:rsid w:val="00B9281A"/>
    <w:rsid w:val="00B929D1"/>
    <w:rsid w:val="00B95CB0"/>
    <w:rsid w:val="00B96033"/>
    <w:rsid w:val="00BA1508"/>
    <w:rsid w:val="00BA1C1B"/>
    <w:rsid w:val="00BA295D"/>
    <w:rsid w:val="00BA403B"/>
    <w:rsid w:val="00BA6C3F"/>
    <w:rsid w:val="00BB0645"/>
    <w:rsid w:val="00BB0D38"/>
    <w:rsid w:val="00BB14D1"/>
    <w:rsid w:val="00BB60FC"/>
    <w:rsid w:val="00BB6432"/>
    <w:rsid w:val="00BC5F72"/>
    <w:rsid w:val="00BC6858"/>
    <w:rsid w:val="00BC704B"/>
    <w:rsid w:val="00BD017A"/>
    <w:rsid w:val="00BD1DF7"/>
    <w:rsid w:val="00BD23B3"/>
    <w:rsid w:val="00BD23FF"/>
    <w:rsid w:val="00BD36DF"/>
    <w:rsid w:val="00BE09DC"/>
    <w:rsid w:val="00BE142A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3942"/>
    <w:rsid w:val="00BF4D2E"/>
    <w:rsid w:val="00BF585C"/>
    <w:rsid w:val="00BF6F78"/>
    <w:rsid w:val="00BF6F8F"/>
    <w:rsid w:val="00C025FF"/>
    <w:rsid w:val="00C064E1"/>
    <w:rsid w:val="00C073AD"/>
    <w:rsid w:val="00C07F2D"/>
    <w:rsid w:val="00C106B6"/>
    <w:rsid w:val="00C113AD"/>
    <w:rsid w:val="00C11753"/>
    <w:rsid w:val="00C1210E"/>
    <w:rsid w:val="00C13E7D"/>
    <w:rsid w:val="00C143D7"/>
    <w:rsid w:val="00C1534C"/>
    <w:rsid w:val="00C15D27"/>
    <w:rsid w:val="00C20203"/>
    <w:rsid w:val="00C25624"/>
    <w:rsid w:val="00C26045"/>
    <w:rsid w:val="00C27D3C"/>
    <w:rsid w:val="00C313E7"/>
    <w:rsid w:val="00C31CA2"/>
    <w:rsid w:val="00C3243B"/>
    <w:rsid w:val="00C32468"/>
    <w:rsid w:val="00C34860"/>
    <w:rsid w:val="00C352C2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21AB"/>
    <w:rsid w:val="00C531BE"/>
    <w:rsid w:val="00C53CF5"/>
    <w:rsid w:val="00C56CAD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7056D"/>
    <w:rsid w:val="00C709F4"/>
    <w:rsid w:val="00C71E0C"/>
    <w:rsid w:val="00C7223C"/>
    <w:rsid w:val="00C735CA"/>
    <w:rsid w:val="00C74A2F"/>
    <w:rsid w:val="00C779E9"/>
    <w:rsid w:val="00C809CB"/>
    <w:rsid w:val="00C82691"/>
    <w:rsid w:val="00C84B48"/>
    <w:rsid w:val="00C855D2"/>
    <w:rsid w:val="00C8567B"/>
    <w:rsid w:val="00C86CD1"/>
    <w:rsid w:val="00C9238F"/>
    <w:rsid w:val="00C923A5"/>
    <w:rsid w:val="00C95484"/>
    <w:rsid w:val="00C95C37"/>
    <w:rsid w:val="00C96E23"/>
    <w:rsid w:val="00C97D0F"/>
    <w:rsid w:val="00C97E19"/>
    <w:rsid w:val="00CA5FCE"/>
    <w:rsid w:val="00CA64FE"/>
    <w:rsid w:val="00CA67C7"/>
    <w:rsid w:val="00CB1FCB"/>
    <w:rsid w:val="00CB4CB2"/>
    <w:rsid w:val="00CB5496"/>
    <w:rsid w:val="00CB730E"/>
    <w:rsid w:val="00CB738B"/>
    <w:rsid w:val="00CB7CCE"/>
    <w:rsid w:val="00CC043A"/>
    <w:rsid w:val="00CC0D76"/>
    <w:rsid w:val="00CC1B0E"/>
    <w:rsid w:val="00CC4626"/>
    <w:rsid w:val="00CC67D2"/>
    <w:rsid w:val="00CC6D23"/>
    <w:rsid w:val="00CD13C5"/>
    <w:rsid w:val="00CD1B23"/>
    <w:rsid w:val="00CD2310"/>
    <w:rsid w:val="00CD280D"/>
    <w:rsid w:val="00CE006A"/>
    <w:rsid w:val="00CF16BE"/>
    <w:rsid w:val="00CF17E8"/>
    <w:rsid w:val="00CF5C32"/>
    <w:rsid w:val="00CF7007"/>
    <w:rsid w:val="00D00357"/>
    <w:rsid w:val="00D00A25"/>
    <w:rsid w:val="00D01B25"/>
    <w:rsid w:val="00D027BF"/>
    <w:rsid w:val="00D03D53"/>
    <w:rsid w:val="00D0554D"/>
    <w:rsid w:val="00D05B8A"/>
    <w:rsid w:val="00D05DC2"/>
    <w:rsid w:val="00D13082"/>
    <w:rsid w:val="00D13BE2"/>
    <w:rsid w:val="00D1478C"/>
    <w:rsid w:val="00D20FDC"/>
    <w:rsid w:val="00D22949"/>
    <w:rsid w:val="00D237C8"/>
    <w:rsid w:val="00D239FB"/>
    <w:rsid w:val="00D24B38"/>
    <w:rsid w:val="00D25942"/>
    <w:rsid w:val="00D25AFD"/>
    <w:rsid w:val="00D25BAF"/>
    <w:rsid w:val="00D278C4"/>
    <w:rsid w:val="00D34FA0"/>
    <w:rsid w:val="00D362A4"/>
    <w:rsid w:val="00D40489"/>
    <w:rsid w:val="00D41A7E"/>
    <w:rsid w:val="00D43BCF"/>
    <w:rsid w:val="00D441D2"/>
    <w:rsid w:val="00D44415"/>
    <w:rsid w:val="00D44CA4"/>
    <w:rsid w:val="00D5241C"/>
    <w:rsid w:val="00D52CDE"/>
    <w:rsid w:val="00D52F0F"/>
    <w:rsid w:val="00D552D2"/>
    <w:rsid w:val="00D561B9"/>
    <w:rsid w:val="00D570B8"/>
    <w:rsid w:val="00D60885"/>
    <w:rsid w:val="00D63F63"/>
    <w:rsid w:val="00D65F6E"/>
    <w:rsid w:val="00D6671E"/>
    <w:rsid w:val="00D66837"/>
    <w:rsid w:val="00D668A8"/>
    <w:rsid w:val="00D670B8"/>
    <w:rsid w:val="00D673DD"/>
    <w:rsid w:val="00D67504"/>
    <w:rsid w:val="00D72680"/>
    <w:rsid w:val="00D73DDF"/>
    <w:rsid w:val="00D75880"/>
    <w:rsid w:val="00D76684"/>
    <w:rsid w:val="00D76EED"/>
    <w:rsid w:val="00D80EA4"/>
    <w:rsid w:val="00D81724"/>
    <w:rsid w:val="00D81C33"/>
    <w:rsid w:val="00D8212D"/>
    <w:rsid w:val="00D83493"/>
    <w:rsid w:val="00D90B5F"/>
    <w:rsid w:val="00D921A0"/>
    <w:rsid w:val="00D968F4"/>
    <w:rsid w:val="00D96FD5"/>
    <w:rsid w:val="00D97FED"/>
    <w:rsid w:val="00DA0A7C"/>
    <w:rsid w:val="00DA17F9"/>
    <w:rsid w:val="00DB3275"/>
    <w:rsid w:val="00DB3FD7"/>
    <w:rsid w:val="00DB7286"/>
    <w:rsid w:val="00DC0831"/>
    <w:rsid w:val="00DC28A1"/>
    <w:rsid w:val="00DC2B72"/>
    <w:rsid w:val="00DC3FFA"/>
    <w:rsid w:val="00DC460C"/>
    <w:rsid w:val="00DC4C22"/>
    <w:rsid w:val="00DD0675"/>
    <w:rsid w:val="00DD1476"/>
    <w:rsid w:val="00DD14C0"/>
    <w:rsid w:val="00DD6913"/>
    <w:rsid w:val="00DE172F"/>
    <w:rsid w:val="00DE337A"/>
    <w:rsid w:val="00DE34F3"/>
    <w:rsid w:val="00DF271F"/>
    <w:rsid w:val="00DF3A63"/>
    <w:rsid w:val="00DF474D"/>
    <w:rsid w:val="00DF58AA"/>
    <w:rsid w:val="00DF5998"/>
    <w:rsid w:val="00E010C3"/>
    <w:rsid w:val="00E02A87"/>
    <w:rsid w:val="00E0326F"/>
    <w:rsid w:val="00E0464C"/>
    <w:rsid w:val="00E07904"/>
    <w:rsid w:val="00E115C6"/>
    <w:rsid w:val="00E11DEA"/>
    <w:rsid w:val="00E123B1"/>
    <w:rsid w:val="00E12551"/>
    <w:rsid w:val="00E14F9A"/>
    <w:rsid w:val="00E157C7"/>
    <w:rsid w:val="00E15E91"/>
    <w:rsid w:val="00E16C50"/>
    <w:rsid w:val="00E22687"/>
    <w:rsid w:val="00E22A76"/>
    <w:rsid w:val="00E23FD1"/>
    <w:rsid w:val="00E25F0E"/>
    <w:rsid w:val="00E27D9B"/>
    <w:rsid w:val="00E31BE6"/>
    <w:rsid w:val="00E34424"/>
    <w:rsid w:val="00E40118"/>
    <w:rsid w:val="00E408AC"/>
    <w:rsid w:val="00E42FC2"/>
    <w:rsid w:val="00E4309E"/>
    <w:rsid w:val="00E45786"/>
    <w:rsid w:val="00E46432"/>
    <w:rsid w:val="00E4777B"/>
    <w:rsid w:val="00E47F94"/>
    <w:rsid w:val="00E5139E"/>
    <w:rsid w:val="00E52E30"/>
    <w:rsid w:val="00E5315D"/>
    <w:rsid w:val="00E5347A"/>
    <w:rsid w:val="00E5797D"/>
    <w:rsid w:val="00E60E09"/>
    <w:rsid w:val="00E61DD3"/>
    <w:rsid w:val="00E62421"/>
    <w:rsid w:val="00E662BE"/>
    <w:rsid w:val="00E67BBF"/>
    <w:rsid w:val="00E67CCA"/>
    <w:rsid w:val="00E71883"/>
    <w:rsid w:val="00E735EF"/>
    <w:rsid w:val="00E74024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FDC"/>
    <w:rsid w:val="00E85065"/>
    <w:rsid w:val="00E86492"/>
    <w:rsid w:val="00E87309"/>
    <w:rsid w:val="00E90C8E"/>
    <w:rsid w:val="00E90EDE"/>
    <w:rsid w:val="00E9184C"/>
    <w:rsid w:val="00E9271B"/>
    <w:rsid w:val="00E92B06"/>
    <w:rsid w:val="00E934A5"/>
    <w:rsid w:val="00E93B5D"/>
    <w:rsid w:val="00E9526C"/>
    <w:rsid w:val="00E95F8B"/>
    <w:rsid w:val="00E968EF"/>
    <w:rsid w:val="00E97BA2"/>
    <w:rsid w:val="00EA1834"/>
    <w:rsid w:val="00EA22A9"/>
    <w:rsid w:val="00EA419C"/>
    <w:rsid w:val="00EA4A85"/>
    <w:rsid w:val="00EA6FD1"/>
    <w:rsid w:val="00EB3BA0"/>
    <w:rsid w:val="00EB4434"/>
    <w:rsid w:val="00EB6204"/>
    <w:rsid w:val="00EC0E52"/>
    <w:rsid w:val="00EC0FD6"/>
    <w:rsid w:val="00EC1D25"/>
    <w:rsid w:val="00EC496E"/>
    <w:rsid w:val="00EC5276"/>
    <w:rsid w:val="00EC73F6"/>
    <w:rsid w:val="00EC789F"/>
    <w:rsid w:val="00ED00ED"/>
    <w:rsid w:val="00ED0559"/>
    <w:rsid w:val="00ED106A"/>
    <w:rsid w:val="00ED13B1"/>
    <w:rsid w:val="00ED34B1"/>
    <w:rsid w:val="00ED3708"/>
    <w:rsid w:val="00ED38CE"/>
    <w:rsid w:val="00ED54E3"/>
    <w:rsid w:val="00ED76E6"/>
    <w:rsid w:val="00EE0109"/>
    <w:rsid w:val="00EE0186"/>
    <w:rsid w:val="00EE0404"/>
    <w:rsid w:val="00EE1161"/>
    <w:rsid w:val="00EE1678"/>
    <w:rsid w:val="00EE1D1D"/>
    <w:rsid w:val="00EE23E7"/>
    <w:rsid w:val="00EE31CA"/>
    <w:rsid w:val="00EE627F"/>
    <w:rsid w:val="00EE6302"/>
    <w:rsid w:val="00EF02D4"/>
    <w:rsid w:val="00EF0386"/>
    <w:rsid w:val="00EF0855"/>
    <w:rsid w:val="00EF2FF1"/>
    <w:rsid w:val="00EF4487"/>
    <w:rsid w:val="00EF784C"/>
    <w:rsid w:val="00F00EDA"/>
    <w:rsid w:val="00F01164"/>
    <w:rsid w:val="00F054C9"/>
    <w:rsid w:val="00F10940"/>
    <w:rsid w:val="00F11281"/>
    <w:rsid w:val="00F112FD"/>
    <w:rsid w:val="00F114DB"/>
    <w:rsid w:val="00F11CFE"/>
    <w:rsid w:val="00F1202F"/>
    <w:rsid w:val="00F142FA"/>
    <w:rsid w:val="00F15144"/>
    <w:rsid w:val="00F2243C"/>
    <w:rsid w:val="00F24F9D"/>
    <w:rsid w:val="00F26287"/>
    <w:rsid w:val="00F31324"/>
    <w:rsid w:val="00F347D4"/>
    <w:rsid w:val="00F34EFA"/>
    <w:rsid w:val="00F35F43"/>
    <w:rsid w:val="00F41425"/>
    <w:rsid w:val="00F42016"/>
    <w:rsid w:val="00F43604"/>
    <w:rsid w:val="00F4408A"/>
    <w:rsid w:val="00F45452"/>
    <w:rsid w:val="00F474E4"/>
    <w:rsid w:val="00F4767F"/>
    <w:rsid w:val="00F514D6"/>
    <w:rsid w:val="00F5171C"/>
    <w:rsid w:val="00F52396"/>
    <w:rsid w:val="00F53BF0"/>
    <w:rsid w:val="00F53EE8"/>
    <w:rsid w:val="00F54A3B"/>
    <w:rsid w:val="00F5540A"/>
    <w:rsid w:val="00F56235"/>
    <w:rsid w:val="00F565C2"/>
    <w:rsid w:val="00F56A42"/>
    <w:rsid w:val="00F57307"/>
    <w:rsid w:val="00F60118"/>
    <w:rsid w:val="00F610AE"/>
    <w:rsid w:val="00F62960"/>
    <w:rsid w:val="00F63495"/>
    <w:rsid w:val="00F636F4"/>
    <w:rsid w:val="00F65173"/>
    <w:rsid w:val="00F6596C"/>
    <w:rsid w:val="00F664E9"/>
    <w:rsid w:val="00F740DE"/>
    <w:rsid w:val="00F74766"/>
    <w:rsid w:val="00F76F0D"/>
    <w:rsid w:val="00F77EBB"/>
    <w:rsid w:val="00F80BB1"/>
    <w:rsid w:val="00F84CAA"/>
    <w:rsid w:val="00F922C0"/>
    <w:rsid w:val="00F926DC"/>
    <w:rsid w:val="00FA0BE4"/>
    <w:rsid w:val="00FA173F"/>
    <w:rsid w:val="00FA1ACD"/>
    <w:rsid w:val="00FA5769"/>
    <w:rsid w:val="00FA5DEB"/>
    <w:rsid w:val="00FA5FD4"/>
    <w:rsid w:val="00FA77A5"/>
    <w:rsid w:val="00FA7DB5"/>
    <w:rsid w:val="00FB3A76"/>
    <w:rsid w:val="00FB54B9"/>
    <w:rsid w:val="00FB57C3"/>
    <w:rsid w:val="00FB5802"/>
    <w:rsid w:val="00FB5D1A"/>
    <w:rsid w:val="00FB5DE8"/>
    <w:rsid w:val="00FC0821"/>
    <w:rsid w:val="00FC24A8"/>
    <w:rsid w:val="00FC3022"/>
    <w:rsid w:val="00FC38A7"/>
    <w:rsid w:val="00FC3EE1"/>
    <w:rsid w:val="00FC42EC"/>
    <w:rsid w:val="00FC4746"/>
    <w:rsid w:val="00FC4D1B"/>
    <w:rsid w:val="00FC7B0D"/>
    <w:rsid w:val="00FD01D4"/>
    <w:rsid w:val="00FD70DF"/>
    <w:rsid w:val="00FD7B1F"/>
    <w:rsid w:val="00FE1883"/>
    <w:rsid w:val="00FE3B6B"/>
    <w:rsid w:val="00FE5123"/>
    <w:rsid w:val="00FE51D3"/>
    <w:rsid w:val="00FF1C68"/>
    <w:rsid w:val="00FF5792"/>
    <w:rsid w:val="00FF6EA5"/>
    <w:rsid w:val="00FF74F1"/>
    <w:rsid w:val="00FF75DC"/>
    <w:rsid w:val="00FF7733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EA08-9A14-4C29-8845-8D912B1E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2024-02-15T09:18:00Z</cp:lastPrinted>
  <dcterms:created xsi:type="dcterms:W3CDTF">2023-11-14T11:00:00Z</dcterms:created>
  <dcterms:modified xsi:type="dcterms:W3CDTF">2024-03-20T07:28:00Z</dcterms:modified>
</cp:coreProperties>
</file>