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Default="00C65091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930F52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7E98CCD" wp14:editId="15CB59A2">
            <wp:extent cx="5943600" cy="741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55" w:rsidRPr="00240024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091" w:rsidRDefault="000A2352" w:rsidP="008638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40024">
        <w:rPr>
          <w:rFonts w:ascii="Arial" w:hAnsi="Arial" w:cs="Arial"/>
          <w:b/>
          <w:sz w:val="20"/>
          <w:szCs w:val="20"/>
        </w:rPr>
        <w:t>Nr</w:t>
      </w:r>
      <w:proofErr w:type="spellEnd"/>
      <w:r w:rsidRPr="00240024">
        <w:rPr>
          <w:rFonts w:ascii="Arial" w:hAnsi="Arial" w:cs="Arial"/>
          <w:b/>
          <w:sz w:val="20"/>
          <w:szCs w:val="20"/>
        </w:rPr>
        <w:t xml:space="preserve">. </w:t>
      </w:r>
      <w:r w:rsidR="00E85304">
        <w:rPr>
          <w:rFonts w:ascii="Arial" w:hAnsi="Arial" w:cs="Arial"/>
          <w:b/>
          <w:sz w:val="20"/>
          <w:szCs w:val="20"/>
        </w:rPr>
        <w:t>P</w:t>
      </w:r>
    </w:p>
    <w:p w:rsidR="00DA0288" w:rsidRPr="00BF2F0E" w:rsidRDefault="00DA0288" w:rsidP="00DA0288">
      <w:pPr>
        <w:keepNext/>
        <w:spacing w:after="0" w:line="276" w:lineRule="auto"/>
        <w:ind w:left="5670"/>
        <w:outlineLvl w:val="5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19290B">
        <w:rPr>
          <w:rFonts w:ascii="Arial" w:hAnsi="Arial" w:cs="Arial"/>
          <w:b/>
          <w:bCs/>
          <w:sz w:val="23"/>
          <w:szCs w:val="23"/>
        </w:rPr>
        <w:t xml:space="preserve">                          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>SE APROBĂ</w:t>
      </w:r>
      <w:r>
        <w:rPr>
          <w:rFonts w:ascii="Arial" w:hAnsi="Arial" w:cs="Arial"/>
          <w:b/>
          <w:bCs/>
          <w:sz w:val="23"/>
          <w:szCs w:val="23"/>
          <w:u w:val="single"/>
        </w:rPr>
        <w:t>,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 xml:space="preserve">                                                                                                </w:t>
      </w:r>
    </w:p>
    <w:p w:rsidR="00DA0288" w:rsidRPr="0035227D" w:rsidRDefault="00DA0288" w:rsidP="00DA0288">
      <w:pPr>
        <w:spacing w:after="0" w:line="276" w:lineRule="auto"/>
        <w:ind w:right="4"/>
        <w:rPr>
          <w:rFonts w:ascii="Arial" w:hAnsi="Arial" w:cs="Arial"/>
          <w:b/>
          <w:bCs/>
          <w:sz w:val="23"/>
          <w:szCs w:val="23"/>
          <w:lang w:val="fr-FR"/>
        </w:rPr>
      </w:pPr>
      <w:r w:rsidRPr="00CA4600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lang w:val="fr-FR"/>
        </w:rPr>
        <w:t xml:space="preserve">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</w:t>
      </w:r>
      <w:r w:rsidRPr="0035227D">
        <w:rPr>
          <w:rFonts w:ascii="Arial" w:hAnsi="Arial" w:cs="Arial"/>
          <w:b/>
          <w:bCs/>
          <w:sz w:val="23"/>
          <w:szCs w:val="23"/>
          <w:lang w:val="fr-FR"/>
        </w:rPr>
        <w:t>MINISTRUL SĂNĂTĂȚII</w:t>
      </w:r>
    </w:p>
    <w:p w:rsidR="00176CDB" w:rsidRPr="00DA0288" w:rsidRDefault="00DA0288" w:rsidP="00DA0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</w:t>
      </w: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              </w:t>
      </w:r>
      <w:r w:rsidRPr="00DA0288">
        <w:rPr>
          <w:rFonts w:ascii="Arial" w:hAnsi="Arial" w:cs="Arial"/>
          <w:b/>
          <w:sz w:val="24"/>
          <w:szCs w:val="24"/>
        </w:rPr>
        <w:t xml:space="preserve">Prof. </w:t>
      </w:r>
      <w:proofErr w:type="spellStart"/>
      <w:proofErr w:type="gramStart"/>
      <w:r w:rsidRPr="00DA0288">
        <w:rPr>
          <w:rFonts w:ascii="Arial" w:hAnsi="Arial" w:cs="Arial"/>
          <w:b/>
          <w:sz w:val="24"/>
          <w:szCs w:val="24"/>
        </w:rPr>
        <w:t>univ</w:t>
      </w:r>
      <w:proofErr w:type="gramEnd"/>
      <w:r w:rsidRPr="00DA0288">
        <w:rPr>
          <w:rFonts w:ascii="Arial" w:hAnsi="Arial" w:cs="Arial"/>
          <w:b/>
          <w:sz w:val="24"/>
          <w:szCs w:val="24"/>
        </w:rPr>
        <w:t>.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dr. </w:t>
      </w:r>
      <w:proofErr w:type="spellStart"/>
      <w:r w:rsidRPr="00DA0288">
        <w:rPr>
          <w:rFonts w:ascii="Arial" w:hAnsi="Arial" w:cs="Arial"/>
          <w:b/>
          <w:sz w:val="24"/>
          <w:szCs w:val="24"/>
        </w:rPr>
        <w:t>Alexandru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RAFILA</w:t>
      </w:r>
    </w:p>
    <w:p w:rsidR="00362D64" w:rsidRPr="00240024" w:rsidRDefault="00362D64" w:rsidP="00C65091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D0930" w:rsidRDefault="004D0930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56502" w:rsidRDefault="00C56502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65091" w:rsidRPr="00240024" w:rsidRDefault="00C65091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  <w:r w:rsidRPr="00240024">
        <w:rPr>
          <w:rFonts w:ascii="Arial" w:hAnsi="Arial" w:cs="Arial"/>
          <w:b/>
          <w:sz w:val="24"/>
          <w:szCs w:val="24"/>
        </w:rPr>
        <w:t>REFERAT DE APROBARE</w:t>
      </w:r>
    </w:p>
    <w:p w:rsidR="00176CDB" w:rsidRPr="007A2C9B" w:rsidRDefault="00176CDB" w:rsidP="00C65091">
      <w:pPr>
        <w:jc w:val="center"/>
        <w:rPr>
          <w:rFonts w:ascii="Arial" w:hAnsi="Arial" w:cs="Arial"/>
          <w:b/>
          <w:sz w:val="16"/>
          <w:szCs w:val="16"/>
        </w:rPr>
      </w:pPr>
    </w:p>
    <w:p w:rsidR="00EF39E2" w:rsidRPr="000A7B8C" w:rsidRDefault="00914B8E" w:rsidP="00EF39E2">
      <w:pPr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0A7B8C">
        <w:rPr>
          <w:rFonts w:ascii="Arial" w:hAnsi="Arial" w:cs="Arial"/>
          <w:b/>
          <w:i/>
          <w:sz w:val="23"/>
          <w:szCs w:val="23"/>
          <w:u w:val="single"/>
        </w:rPr>
        <w:t>Ref</w:t>
      </w:r>
      <w:r w:rsidRPr="000A7B8C">
        <w:rPr>
          <w:rFonts w:ascii="Arial" w:hAnsi="Arial" w:cs="Arial"/>
          <w:b/>
          <w:i/>
          <w:sz w:val="23"/>
          <w:szCs w:val="23"/>
        </w:rPr>
        <w:t xml:space="preserve">.:  </w:t>
      </w:r>
      <w:proofErr w:type="spellStart"/>
      <w:r w:rsidR="00E255B8">
        <w:rPr>
          <w:rFonts w:ascii="Arial" w:hAnsi="Arial" w:cs="Arial"/>
          <w:b/>
          <w:i/>
          <w:sz w:val="23"/>
          <w:szCs w:val="23"/>
        </w:rPr>
        <w:t>Modificarea</w:t>
      </w:r>
      <w:proofErr w:type="spellEnd"/>
      <w:r w:rsidR="00CB17FF" w:rsidRPr="000A7B8C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F06D92" w:rsidRPr="000A7B8C">
        <w:rPr>
          <w:rFonts w:ascii="Arial" w:hAnsi="Arial" w:cs="Arial"/>
          <w:b/>
          <w:i/>
          <w:sz w:val="23"/>
          <w:szCs w:val="23"/>
        </w:rPr>
        <w:t>și</w:t>
      </w:r>
      <w:proofErr w:type="spellEnd"/>
      <w:r w:rsidR="00F06D92" w:rsidRPr="000A7B8C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i/>
          <w:sz w:val="23"/>
          <w:szCs w:val="23"/>
        </w:rPr>
        <w:t>completarea</w:t>
      </w:r>
      <w:proofErr w:type="spellEnd"/>
      <w:r w:rsidR="00F06D92" w:rsidRPr="000A7B8C">
        <w:rPr>
          <w:rFonts w:ascii="Arial" w:hAnsi="Arial" w:cs="Arial"/>
          <w:i/>
          <w:sz w:val="23"/>
          <w:szCs w:val="23"/>
        </w:rPr>
        <w:t xml:space="preserve"> 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>Ordinul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ui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ministrului sănătății nr. </w:t>
      </w:r>
      <w:r w:rsidR="00DA0288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DA0288">
        <w:rPr>
          <w:rFonts w:ascii="Arial" w:hAnsi="Arial" w:cs="Arial"/>
          <w:b/>
          <w:i/>
          <w:sz w:val="23"/>
          <w:szCs w:val="23"/>
          <w:lang w:val="ro-RO"/>
        </w:rPr>
        <w:t>26.07.2023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pentru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aprobarea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preţurilor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maximale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ale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medicamentelor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uz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uman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valabile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România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pot fi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utilizate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comercializate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exclusiv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comunitare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oficinele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locale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distribuţie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circuit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închis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drogheriile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nu se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află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relaţie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contractuală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casele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asigurări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direcţiile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publică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judeţene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municipiului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Bucureşti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Ministerul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Sănătăţii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,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cuprinse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Catalogul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public</w:t>
      </w:r>
      <w:r w:rsidR="007427A3" w:rsidRPr="000A7B8C">
        <w:rPr>
          <w:rFonts w:ascii="Arial" w:eastAsia="Times New Roman" w:hAnsi="Arial" w:cs="Arial"/>
          <w:b/>
          <w:color w:val="000000"/>
          <w:sz w:val="23"/>
          <w:szCs w:val="23"/>
        </w:rPr>
        <w:t>.</w:t>
      </w:r>
    </w:p>
    <w:p w:rsidR="00487FFD" w:rsidRPr="000A7B8C" w:rsidRDefault="00487FFD" w:rsidP="00176CDB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Fonts w:ascii="Arial" w:hAnsi="Arial" w:cs="Arial"/>
          <w:b/>
          <w:sz w:val="8"/>
          <w:szCs w:val="8"/>
        </w:rPr>
      </w:pPr>
    </w:p>
    <w:p w:rsidR="00914B8E" w:rsidRPr="000A7B8C" w:rsidRDefault="00176CDB" w:rsidP="00176CDB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Fonts w:ascii="Arial" w:hAnsi="Arial" w:cs="Arial"/>
          <w:b/>
          <w:sz w:val="8"/>
          <w:szCs w:val="8"/>
        </w:rPr>
      </w:pPr>
      <w:r w:rsidRPr="000A7B8C">
        <w:rPr>
          <w:rFonts w:ascii="Arial" w:hAnsi="Arial" w:cs="Arial"/>
          <w:b/>
          <w:sz w:val="8"/>
          <w:szCs w:val="8"/>
        </w:rPr>
        <w:t xml:space="preserve"> </w:t>
      </w:r>
    </w:p>
    <w:p w:rsidR="00005736" w:rsidRDefault="0085664E" w:rsidP="00005736">
      <w:pPr>
        <w:tabs>
          <w:tab w:val="left" w:pos="567"/>
        </w:tabs>
        <w:spacing w:after="0" w:line="312" w:lineRule="auto"/>
        <w:ind w:right="57"/>
        <w:jc w:val="both"/>
        <w:rPr>
          <w:rStyle w:val="rvts8"/>
          <w:rFonts w:ascii="Arial" w:hAnsi="Arial" w:cs="Arial"/>
          <w:i/>
          <w:sz w:val="23"/>
          <w:szCs w:val="23"/>
        </w:rPr>
      </w:pPr>
      <w:r w:rsidRPr="000A7B8C">
        <w:rPr>
          <w:rFonts w:ascii="Arial" w:hAnsi="Arial" w:cs="Arial"/>
          <w:b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Potrivit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r w:rsidR="00C65091" w:rsidRPr="000A7B8C">
        <w:rPr>
          <w:rFonts w:ascii="Arial" w:hAnsi="Arial" w:cs="Arial"/>
          <w:i/>
          <w:sz w:val="23"/>
          <w:szCs w:val="23"/>
        </w:rPr>
        <w:t xml:space="preserve">art. 890 din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Legea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. 95/2006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reforma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în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domeniul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sănătății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republicată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cu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modificările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și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completările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ulterioare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Ministerul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Sănătăţii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stabileşte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avizează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aprobă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ordin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al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ministrului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sănătăţii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preţurile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maximale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uz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uman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autorizaţie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punere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piaţă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România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excepţia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căror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punere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piaţă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este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autorizată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Agenţia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Europeană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procedură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centralizată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sunt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achiziţionate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procedură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centralizată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la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nivelul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Comisiei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Europene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au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drept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formă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farmaceutică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"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gaz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medicinal"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eliberează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fără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prescripţie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(OTC)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nu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regăsesc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lista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cuprinzând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denumirile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comune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internaţionale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corespunzătoare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care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beneficiază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asiguraţii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sau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fără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contribuţie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personală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bază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prescripţie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sistemul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asigurări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sociale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precum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denumirile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comune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internaţionale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corespunzătoare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acordă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cadrul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programelor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.</w:t>
      </w:r>
    </w:p>
    <w:p w:rsidR="0085664E" w:rsidRPr="000A7B8C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  <w:lang w:val="ro-RO"/>
        </w:rPr>
      </w:pPr>
      <w:r w:rsidRPr="000A7B8C">
        <w:rPr>
          <w:rFonts w:ascii="Arial" w:hAnsi="Arial" w:cs="Arial"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În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confo</w:t>
      </w:r>
      <w:r w:rsidR="00311344" w:rsidRPr="000A7B8C">
        <w:rPr>
          <w:rFonts w:ascii="Arial" w:hAnsi="Arial" w:cs="Arial"/>
          <w:sz w:val="23"/>
          <w:szCs w:val="23"/>
        </w:rPr>
        <w:t>r</w:t>
      </w:r>
      <w:r w:rsidR="00C65091" w:rsidRPr="000A7B8C">
        <w:rPr>
          <w:rFonts w:ascii="Arial" w:hAnsi="Arial" w:cs="Arial"/>
          <w:sz w:val="23"/>
          <w:szCs w:val="23"/>
        </w:rPr>
        <w:t>mitate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dispozițiile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Ordinului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ministrului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sănătăţii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. 368/2017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pentru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aprobarea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Normelor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modul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calcul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procedura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aprobare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preturilor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maximale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</w:t>
      </w:r>
      <w:r w:rsidR="00914B8E" w:rsidRPr="000A7B8C">
        <w:rPr>
          <w:rFonts w:ascii="Arial" w:hAnsi="Arial" w:cs="Arial"/>
          <w:i/>
          <w:sz w:val="23"/>
          <w:szCs w:val="23"/>
        </w:rPr>
        <w:t>e</w:t>
      </w:r>
      <w:r w:rsidR="00C65091" w:rsidRPr="000A7B8C">
        <w:rPr>
          <w:rFonts w:ascii="Arial" w:hAnsi="Arial" w:cs="Arial"/>
          <w:i/>
          <w:sz w:val="23"/>
          <w:szCs w:val="23"/>
        </w:rPr>
        <w:t>dicamentelor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uz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uman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preţurile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maximale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ale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medicamentelor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autorizate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punere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piaţă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valabile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România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pot fi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utilizate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comercializate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exclusiv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comunitare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oficinele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locale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distribuţie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circuit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închis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drogheriile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nu se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află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relaţie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contractuală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casele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asigurări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direcţiile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publică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judeţene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municipiului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Bucureşti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Ministerul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Sănătăţii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,</w:t>
      </w:r>
      <w:r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sunt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înregistrate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>Catalogul</w:t>
      </w:r>
      <w:proofErr w:type="spellEnd"/>
      <w:r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Public</w:t>
      </w:r>
      <w:r w:rsidR="004035DD" w:rsidRPr="000A7B8C">
        <w:rPr>
          <w:rFonts w:ascii="Arial" w:hAnsi="Arial" w:cs="Arial"/>
          <w:sz w:val="23"/>
          <w:szCs w:val="23"/>
          <w:lang w:val="ro-RO"/>
        </w:rPr>
        <w:t xml:space="preserve">, aprobat prin ordin </w:t>
      </w:r>
      <w:r w:rsidR="00F514D6" w:rsidRPr="000A7B8C">
        <w:rPr>
          <w:rFonts w:ascii="Arial" w:hAnsi="Arial" w:cs="Arial"/>
          <w:sz w:val="23"/>
          <w:szCs w:val="23"/>
          <w:lang w:val="ro-RO"/>
        </w:rPr>
        <w:t>al ministrului s</w:t>
      </w:r>
      <w:r w:rsidRPr="000A7B8C">
        <w:rPr>
          <w:rFonts w:ascii="Arial" w:hAnsi="Arial" w:cs="Arial"/>
          <w:sz w:val="23"/>
          <w:szCs w:val="23"/>
          <w:lang w:val="ro-RO"/>
        </w:rPr>
        <w:t>ănătății.</w:t>
      </w:r>
    </w:p>
    <w:p w:rsidR="001A6727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r w:rsidRPr="000A7B8C">
        <w:rPr>
          <w:rFonts w:ascii="Arial" w:hAnsi="Arial" w:cs="Arial"/>
          <w:sz w:val="23"/>
          <w:szCs w:val="23"/>
          <w:lang w:val="ro-RO"/>
        </w:rPr>
        <w:tab/>
      </w:r>
      <w:r w:rsidR="00C65091" w:rsidRPr="000A7B8C">
        <w:rPr>
          <w:rFonts w:ascii="Arial" w:hAnsi="Arial" w:cs="Arial"/>
          <w:sz w:val="23"/>
          <w:szCs w:val="23"/>
          <w:lang w:val="ro-RO"/>
        </w:rPr>
        <w:t xml:space="preserve">În data de </w:t>
      </w:r>
      <w:r w:rsidR="00DA0288">
        <w:rPr>
          <w:rFonts w:ascii="Arial" w:hAnsi="Arial" w:cs="Arial"/>
          <w:sz w:val="23"/>
          <w:szCs w:val="23"/>
          <w:lang w:val="ro-RO"/>
        </w:rPr>
        <w:t>26</w:t>
      </w:r>
      <w:r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="00DA0288">
        <w:rPr>
          <w:rFonts w:ascii="Arial" w:hAnsi="Arial" w:cs="Arial"/>
          <w:sz w:val="23"/>
          <w:szCs w:val="23"/>
          <w:lang w:val="ro-RO"/>
        </w:rPr>
        <w:t>iulie</w:t>
      </w:r>
      <w:r w:rsidR="00EF39E2" w:rsidRPr="000A7B8C">
        <w:rPr>
          <w:rFonts w:ascii="Arial" w:hAnsi="Arial" w:cs="Arial"/>
          <w:sz w:val="23"/>
          <w:szCs w:val="23"/>
          <w:lang w:val="ro-RO"/>
        </w:rPr>
        <w:t xml:space="preserve"> 202</w:t>
      </w:r>
      <w:r w:rsidR="00DA0288">
        <w:rPr>
          <w:rFonts w:ascii="Arial" w:hAnsi="Arial" w:cs="Arial"/>
          <w:sz w:val="23"/>
          <w:szCs w:val="23"/>
          <w:lang w:val="ro-RO"/>
        </w:rPr>
        <w:t>3</w:t>
      </w:r>
      <w:r w:rsidR="006D3BD4" w:rsidRPr="000A7B8C">
        <w:rPr>
          <w:rFonts w:ascii="Arial" w:hAnsi="Arial" w:cs="Arial"/>
          <w:sz w:val="23"/>
          <w:szCs w:val="23"/>
          <w:lang w:val="ro-RO"/>
        </w:rPr>
        <w:t xml:space="preserve"> a fost publicat</w:t>
      </w:r>
      <w:r w:rsidR="000B1C82" w:rsidRPr="000A7B8C">
        <w:rPr>
          <w:rStyle w:val="Heading6Char"/>
          <w:rFonts w:ascii="Arial" w:eastAsiaTheme="minorHAnsi" w:hAnsi="Arial" w:cs="Arial"/>
          <w:sz w:val="23"/>
          <w:szCs w:val="23"/>
          <w:u w:val="none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în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Monitorul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Oficial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al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României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,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Partea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I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>.</w:t>
      </w:r>
      <w:r w:rsidR="00EF39E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r w:rsidR="00DA0288">
        <w:rPr>
          <w:rStyle w:val="spar"/>
          <w:rFonts w:ascii="Arial" w:hAnsi="Arial" w:cs="Arial"/>
          <w:sz w:val="23"/>
          <w:szCs w:val="23"/>
        </w:rPr>
        <w:t>695</w:t>
      </w:r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și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5079C9" w:rsidRPr="000A7B8C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5079C9" w:rsidRPr="000A7B8C">
        <w:rPr>
          <w:rStyle w:val="spar"/>
          <w:rFonts w:ascii="Arial" w:hAnsi="Arial" w:cs="Arial"/>
          <w:sz w:val="23"/>
          <w:szCs w:val="23"/>
        </w:rPr>
        <w:t xml:space="preserve">. </w:t>
      </w:r>
      <w:r w:rsidR="00DA0288">
        <w:rPr>
          <w:rStyle w:val="spar"/>
          <w:rFonts w:ascii="Arial" w:hAnsi="Arial" w:cs="Arial"/>
          <w:sz w:val="23"/>
          <w:szCs w:val="23"/>
        </w:rPr>
        <w:t>695</w:t>
      </w:r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bis</w:t>
      </w:r>
      <w:proofErr w:type="spellEnd"/>
      <w:r w:rsidR="00F514D6" w:rsidRPr="000A7B8C">
        <w:rPr>
          <w:rFonts w:ascii="Arial" w:hAnsi="Arial" w:cs="Arial"/>
          <w:sz w:val="23"/>
          <w:szCs w:val="23"/>
          <w:lang w:val="ro-RO"/>
        </w:rPr>
        <w:t xml:space="preserve">, </w:t>
      </w:r>
      <w:r w:rsidRPr="000A7B8C">
        <w:rPr>
          <w:rFonts w:ascii="Arial" w:hAnsi="Arial" w:cs="Arial"/>
          <w:i/>
          <w:sz w:val="23"/>
          <w:szCs w:val="23"/>
          <w:lang w:val="ro-RO"/>
        </w:rPr>
        <w:t xml:space="preserve">Ordinul ministrului sănătății nr. </w:t>
      </w:r>
      <w:r w:rsidR="00DA0288">
        <w:rPr>
          <w:rFonts w:ascii="Arial" w:hAnsi="Arial" w:cs="Arial"/>
          <w:i/>
          <w:sz w:val="23"/>
          <w:szCs w:val="23"/>
          <w:lang w:val="ro-RO"/>
        </w:rPr>
        <w:t xml:space="preserve">2494/26.07.2023 </w:t>
      </w:r>
      <w:r w:rsidRPr="000A7B8C">
        <w:rPr>
          <w:rFonts w:ascii="Arial" w:hAnsi="Arial" w:cs="Arial"/>
          <w:i/>
          <w:sz w:val="23"/>
          <w:szCs w:val="23"/>
          <w:lang w:val="ro-RO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pentru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aprobarea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maximale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ale </w:t>
      </w:r>
    </w:p>
    <w:p w:rsidR="001A6727" w:rsidRDefault="001A6727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</w:p>
    <w:p w:rsidR="001A6727" w:rsidRDefault="001A6727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</w:p>
    <w:p w:rsidR="002C4455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proofErr w:type="spellStart"/>
      <w:proofErr w:type="gram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medicamentelor</w:t>
      </w:r>
      <w:proofErr w:type="spellEnd"/>
      <w:proofErr w:type="gram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uz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uman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valabile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România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pot fi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utilizate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exclusiv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comunitare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oficinele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închis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nu </w:t>
      </w:r>
    </w:p>
    <w:p w:rsidR="0085664E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proofErr w:type="gram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se</w:t>
      </w:r>
      <w:proofErr w:type="gram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află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relaţie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casele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asigurări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publică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judeţene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Bucureşti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Ministerul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Sănătăţi</w:t>
      </w:r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i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,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public.</w:t>
      </w:r>
    </w:p>
    <w:p w:rsidR="00C65091" w:rsidRPr="00621A2D" w:rsidRDefault="00621A2D" w:rsidP="001A6727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1A6727">
        <w:rPr>
          <w:rFonts w:ascii="Arial" w:hAnsi="Arial" w:cs="Arial"/>
          <w:sz w:val="23"/>
          <w:szCs w:val="23"/>
        </w:rPr>
        <w:t xml:space="preserve">   </w:t>
      </w:r>
      <w:proofErr w:type="spellStart"/>
      <w:r w:rsidR="008D018D" w:rsidRPr="000A7B8C">
        <w:rPr>
          <w:rFonts w:ascii="Arial" w:hAnsi="Arial" w:cs="Arial"/>
          <w:sz w:val="23"/>
          <w:szCs w:val="23"/>
        </w:rPr>
        <w:t>Potrivit</w:t>
      </w:r>
      <w:proofErr w:type="spellEnd"/>
      <w:r w:rsidR="008D018D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D018D" w:rsidRPr="000A7B8C">
        <w:rPr>
          <w:rFonts w:ascii="Arial" w:hAnsi="Arial" w:cs="Arial"/>
          <w:sz w:val="23"/>
          <w:szCs w:val="23"/>
        </w:rPr>
        <w:t>prevederilor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art. 21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alin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. (1) </w:t>
      </w:r>
      <w:proofErr w:type="gramStart"/>
      <w:r w:rsidR="0019232E" w:rsidRPr="000A7B8C">
        <w:rPr>
          <w:rFonts w:ascii="Arial" w:hAnsi="Arial" w:cs="Arial"/>
          <w:sz w:val="23"/>
          <w:szCs w:val="23"/>
        </w:rPr>
        <w:t>din</w:t>
      </w:r>
      <w:proofErr w:type="gram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0A7B8C">
        <w:rPr>
          <w:rFonts w:ascii="Arial" w:hAnsi="Arial" w:cs="Arial"/>
          <w:sz w:val="23"/>
          <w:szCs w:val="23"/>
        </w:rPr>
        <w:t>Normele</w:t>
      </w:r>
      <w:proofErr w:type="spellEnd"/>
      <w:r w:rsidR="00F0552C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privind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modul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calcul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procedura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aprobare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preţurilor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maximale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ale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medicamentelor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uz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uman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aprobate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prin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Ordinul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ministrului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sănătății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nr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. 368/2017, cu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modificările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și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completările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ulterioare</w:t>
      </w:r>
      <w:proofErr w:type="spellEnd"/>
      <w:proofErr w:type="gramStart"/>
      <w:r w:rsidR="0019232E" w:rsidRPr="000A7B8C">
        <w:rPr>
          <w:rFonts w:ascii="Arial" w:hAnsi="Arial" w:cs="Arial"/>
          <w:sz w:val="23"/>
          <w:szCs w:val="23"/>
        </w:rPr>
        <w:t>:</w:t>
      </w:r>
      <w:r w:rsidR="00F0552C" w:rsidRPr="000A7B8C">
        <w:rPr>
          <w:rFonts w:ascii="Arial" w:hAnsi="Arial" w:cs="Arial"/>
          <w:sz w:val="23"/>
          <w:szCs w:val="23"/>
        </w:rPr>
        <w:t xml:space="preserve"> </w:t>
      </w:r>
      <w:r w:rsidR="008D018D" w:rsidRPr="000A7B8C">
        <w:rPr>
          <w:rFonts w:ascii="Arial" w:hAnsi="Arial" w:cs="Arial"/>
          <w:b/>
          <w:i/>
          <w:sz w:val="23"/>
          <w:szCs w:val="23"/>
        </w:rPr>
        <w:t>”</w:t>
      </w:r>
      <w:proofErr w:type="spellStart"/>
      <w:proofErr w:type="gram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Anual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de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câte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este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nevoie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în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temeiul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prezentelor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norme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Canamed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şi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Catalogul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public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sunt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aduse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la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zi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prin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includerea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modificarea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excluderea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preţurilor</w:t>
      </w:r>
      <w:proofErr w:type="spellEnd"/>
      <w:r w:rsidR="00F0552C" w:rsidRPr="000A7B8C">
        <w:rPr>
          <w:rFonts w:ascii="Arial" w:hAnsi="Arial" w:cs="Arial"/>
          <w:b/>
          <w:sz w:val="23"/>
          <w:szCs w:val="23"/>
          <w:shd w:val="clear" w:color="auto" w:fill="FFFFFF"/>
        </w:rPr>
        <w:t>”.</w:t>
      </w:r>
    </w:p>
    <w:p w:rsidR="005079C9" w:rsidRPr="000A7B8C" w:rsidRDefault="005079C9" w:rsidP="00CB17FF">
      <w:pPr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C65091" w:rsidRPr="000A7B8C" w:rsidRDefault="00C65091" w:rsidP="00CB17FF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="008638CE" w:rsidRPr="000A7B8C">
        <w:rPr>
          <w:rFonts w:ascii="Arial" w:hAnsi="Arial" w:cs="Arial"/>
          <w:sz w:val="23"/>
          <w:szCs w:val="23"/>
          <w:lang w:val="ro-RO"/>
        </w:rPr>
        <w:t xml:space="preserve">          </w:t>
      </w:r>
      <w:r w:rsidR="00B32103"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Pr="000A7B8C">
        <w:rPr>
          <w:rFonts w:ascii="Arial" w:hAnsi="Arial" w:cs="Arial"/>
          <w:sz w:val="23"/>
          <w:szCs w:val="23"/>
          <w:lang w:val="ro-RO"/>
        </w:rPr>
        <w:t xml:space="preserve">Ținând cont de cele de mai sus, proiectul de ordin prevede modificarea și completarea </w:t>
      </w:r>
      <w:r w:rsidR="00614F98" w:rsidRPr="000A7B8C">
        <w:rPr>
          <w:rFonts w:ascii="Arial" w:hAnsi="Arial" w:cs="Arial"/>
          <w:sz w:val="23"/>
          <w:szCs w:val="23"/>
          <w:lang w:val="ro-RO"/>
        </w:rPr>
        <w:t>Anexei</w:t>
      </w:r>
      <w:r w:rsidR="00F514D6"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Pr="000A7B8C">
        <w:rPr>
          <w:rFonts w:ascii="Arial" w:hAnsi="Arial" w:cs="Arial"/>
          <w:sz w:val="23"/>
          <w:szCs w:val="23"/>
          <w:lang w:val="ro-RO"/>
        </w:rPr>
        <w:t xml:space="preserve">la Ordinul ministrului sănătății nr. </w:t>
      </w:r>
      <w:r w:rsidR="00DA0288">
        <w:rPr>
          <w:rFonts w:ascii="Arial" w:hAnsi="Arial" w:cs="Arial"/>
          <w:sz w:val="23"/>
          <w:szCs w:val="23"/>
          <w:lang w:val="ro-RO"/>
        </w:rPr>
        <w:t>2494</w:t>
      </w:r>
      <w:r w:rsidR="00EF39E2" w:rsidRPr="000A7B8C">
        <w:rPr>
          <w:rFonts w:ascii="Arial" w:hAnsi="Arial" w:cs="Arial"/>
          <w:sz w:val="23"/>
          <w:szCs w:val="23"/>
          <w:lang w:val="ro-RO"/>
        </w:rPr>
        <w:t>/202</w:t>
      </w:r>
      <w:r w:rsidR="00DA0288">
        <w:rPr>
          <w:rFonts w:ascii="Arial" w:hAnsi="Arial" w:cs="Arial"/>
          <w:sz w:val="23"/>
          <w:szCs w:val="23"/>
          <w:lang w:val="ro-RO"/>
        </w:rPr>
        <w:t>3</w:t>
      </w:r>
      <w:r w:rsidRPr="000A7B8C">
        <w:rPr>
          <w:rFonts w:ascii="Arial" w:hAnsi="Arial" w:cs="Arial"/>
          <w:sz w:val="23"/>
          <w:szCs w:val="23"/>
          <w:lang w:val="ro-RO"/>
        </w:rPr>
        <w:t>, după cum urmează</w:t>
      </w:r>
      <w:r w:rsidRPr="000A7B8C">
        <w:rPr>
          <w:rFonts w:ascii="Arial" w:hAnsi="Arial" w:cs="Arial"/>
          <w:sz w:val="23"/>
          <w:szCs w:val="23"/>
        </w:rPr>
        <w:t>:</w:t>
      </w:r>
      <w:r w:rsidR="00E115C6" w:rsidRPr="000A7B8C">
        <w:rPr>
          <w:rFonts w:ascii="Arial" w:hAnsi="Arial" w:cs="Arial"/>
          <w:sz w:val="23"/>
          <w:szCs w:val="23"/>
        </w:rPr>
        <w:t xml:space="preserve"> </w:t>
      </w:r>
    </w:p>
    <w:p w:rsidR="0019232E" w:rsidRPr="000A7B8C" w:rsidRDefault="0019232E" w:rsidP="00CB17FF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9B4BAE" w:rsidRPr="000A7B8C" w:rsidRDefault="00454E61" w:rsidP="009B4BAE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u w:val="single"/>
        </w:rPr>
      </w:pPr>
      <w:r w:rsidRPr="000A7B8C">
        <w:rPr>
          <w:rFonts w:ascii="Arial" w:hAnsi="Arial" w:cs="Arial"/>
          <w:b/>
          <w:i/>
          <w:sz w:val="23"/>
          <w:szCs w:val="23"/>
        </w:rPr>
        <w:tab/>
      </w:r>
      <w:proofErr w:type="spellStart"/>
      <w:r w:rsidR="00A21399" w:rsidRPr="000A7B8C">
        <w:rPr>
          <w:rFonts w:ascii="Arial" w:hAnsi="Arial" w:cs="Arial"/>
          <w:b/>
          <w:u w:val="single"/>
        </w:rPr>
        <w:t>Anexa</w:t>
      </w:r>
      <w:proofErr w:type="spellEnd"/>
      <w:r w:rsidR="009B4BAE" w:rsidRPr="000A7B8C">
        <w:rPr>
          <w:rFonts w:ascii="Arial" w:hAnsi="Arial" w:cs="Arial"/>
          <w:u w:val="single"/>
        </w:rPr>
        <w:t>:</w:t>
      </w:r>
    </w:p>
    <w:p w:rsidR="00676F9A" w:rsidRDefault="009B4BAE" w:rsidP="00D25535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212" w:right="-57"/>
        <w:jc w:val="both"/>
        <w:rPr>
          <w:rFonts w:ascii="Arial" w:hAnsi="Arial" w:cs="Arial"/>
        </w:rPr>
      </w:pPr>
      <w:r w:rsidRPr="000A7B8C">
        <w:rPr>
          <w:rFonts w:ascii="Arial" w:hAnsi="Arial" w:cs="Arial"/>
        </w:rPr>
        <w:t xml:space="preserve">Conform </w:t>
      </w:r>
      <w:proofErr w:type="spellStart"/>
      <w:r w:rsidRPr="000A7B8C">
        <w:rPr>
          <w:rFonts w:ascii="Arial" w:hAnsi="Arial" w:cs="Arial"/>
        </w:rPr>
        <w:t>Notelor</w:t>
      </w:r>
      <w:proofErr w:type="spellEnd"/>
      <w:r w:rsidRPr="000A7B8C">
        <w:rPr>
          <w:rFonts w:ascii="Arial" w:hAnsi="Arial" w:cs="Arial"/>
        </w:rPr>
        <w:t xml:space="preserve"> de </w:t>
      </w:r>
      <w:proofErr w:type="spellStart"/>
      <w:r w:rsidRPr="000A7B8C">
        <w:rPr>
          <w:rFonts w:ascii="Arial" w:hAnsi="Arial" w:cs="Arial"/>
        </w:rPr>
        <w:t>ministru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înregistrate</w:t>
      </w:r>
      <w:proofErr w:type="spellEnd"/>
      <w:r w:rsidRPr="000A7B8C">
        <w:rPr>
          <w:rFonts w:ascii="Arial" w:hAnsi="Arial" w:cs="Arial"/>
        </w:rPr>
        <w:t xml:space="preserve"> sub </w:t>
      </w:r>
      <w:proofErr w:type="spellStart"/>
      <w:proofErr w:type="gramStart"/>
      <w:r w:rsidRPr="000A7B8C">
        <w:rPr>
          <w:rFonts w:ascii="Arial" w:hAnsi="Arial" w:cs="Arial"/>
        </w:rPr>
        <w:t>nr</w:t>
      </w:r>
      <w:proofErr w:type="spellEnd"/>
      <w:r w:rsidRPr="000A7B8C">
        <w:rPr>
          <w:rFonts w:ascii="Arial" w:hAnsi="Arial" w:cs="Arial"/>
        </w:rPr>
        <w:t>.</w:t>
      </w:r>
      <w:r w:rsidRPr="00683A06">
        <w:rPr>
          <w:rFonts w:ascii="Arial" w:hAnsi="Arial" w:cs="Arial"/>
        </w:rPr>
        <w:t>:</w:t>
      </w:r>
      <w:proofErr w:type="gramEnd"/>
    </w:p>
    <w:p w:rsidR="00621A2D" w:rsidRPr="00621A2D" w:rsidRDefault="00621A2D" w:rsidP="00621A2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932" w:right="-57"/>
        <w:jc w:val="both"/>
        <w:rPr>
          <w:rFonts w:ascii="Arial" w:hAnsi="Arial" w:cs="Arial"/>
          <w:sz w:val="10"/>
          <w:szCs w:val="10"/>
        </w:rPr>
      </w:pPr>
    </w:p>
    <w:p w:rsidR="00423205" w:rsidRDefault="004B7EFB" w:rsidP="00423205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 w:rsidRPr="000A7B8C">
        <w:rPr>
          <w:rFonts w:ascii="Arial" w:hAnsi="Arial" w:cs="Arial"/>
        </w:rPr>
        <w:t xml:space="preserve">Se </w:t>
      </w:r>
      <w:proofErr w:type="spellStart"/>
      <w:r w:rsidRPr="000A7B8C">
        <w:rPr>
          <w:rFonts w:ascii="Arial" w:hAnsi="Arial" w:cs="Arial"/>
        </w:rPr>
        <w:t>completează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Anexa</w:t>
      </w:r>
      <w:proofErr w:type="spellEnd"/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AR16830/14.09.2023;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AR16829/14.09.2023;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AR822/17.01.2024;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AR823/17.01.2024;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AR824/17.01.2024;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AR2094/07.02.2024;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AR2228/07.02.2024;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AR2229/07.02.2024;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AR2230/07.02.2024;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AR2231/07.02.2024;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AR2232/07.02.2024;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AR2233/07.02.2024;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AR2316/08.02.2024;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AR2909/15.02.2024;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AR2913/15.02.2024;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AR3008/16.02.2024;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AR3029/16.02.2024;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AR3334/21.02.2024;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AR3335/21.02.2024;</w:t>
      </w:r>
    </w:p>
    <w:p w:rsidR="000B2680" w:rsidRDefault="000B2680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AR3336/21.02.2024;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AR3337/21.02.2024;</w:t>
      </w:r>
    </w:p>
    <w:p w:rsidR="000B2680" w:rsidRDefault="000B2680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AR3360/21.02.2024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AR4031/01.03.2024;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AR4301/06.03.2024;</w:t>
      </w:r>
    </w:p>
    <w:p w:rsidR="000B2680" w:rsidRDefault="000B2680" w:rsidP="000B2680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90" w:right="-57"/>
        <w:jc w:val="both"/>
        <w:rPr>
          <w:rFonts w:ascii="Arial" w:hAnsi="Arial" w:cs="Arial"/>
        </w:rPr>
      </w:pPr>
    </w:p>
    <w:p w:rsidR="00732B0E" w:rsidRPr="000B2680" w:rsidRDefault="00732B0E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AR4304/06.03.2024;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AR5321/21.03.2024;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AR5322/21.03.2024;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AR5323/21.03.2024;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AR5390/22.03.2024;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AR5391/22.03.2024;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AR5797/28.03.2024;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AR5798/28.03.2024;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AR5799/28.03.2024;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AR5811/28.03.2024;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AR6010/01.04.2024;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AR6291/04.04.2024;</w:t>
      </w:r>
    </w:p>
    <w:p w:rsidR="00732B0E" w:rsidRDefault="00732B0E" w:rsidP="00732B0E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AR6292/04.04.2024;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PISEG413886/22.03.2024;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PISEG413875/22.03.2024;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PISEG413873/22.03.2024;</w:t>
      </w:r>
    </w:p>
    <w:p w:rsidR="000B2680" w:rsidRP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 w:rsidRPr="000B2680">
        <w:rPr>
          <w:rFonts w:ascii="Arial" w:hAnsi="Arial" w:cs="Arial"/>
        </w:rPr>
        <w:t>PISEG413874/22.03.2024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PISEG420028/02.04.2024;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PISEG420033/02.04.2024;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PISEG420464/29.03.2024;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GS120235/29.03.2024;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PISEG420032/02.04.2024;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PISEG416897/28.03.2024;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PISEG416902/28.03.2024;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PISEG416905/28.03.2024;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PISEG415851/27.03.2024;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PISEG417447/28.03.2024;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PISEG417439/28.03.2024;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PISEG417457/28.03.2024;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PISEG417450/28.03.2024;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PISEG413884/06.03.2024;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PISEG413882/06.03.2024;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PISEG413881/06.03.2024;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PISEG414008/06.03.2024;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PISEG413877/06.03.2024;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PISEG413888/06.03.2024;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PISEG413880/06.03.2024;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PISEG413879/06.03.2024;</w:t>
      </w:r>
    </w:p>
    <w:p w:rsidR="009008D5" w:rsidRDefault="009008D5" w:rsidP="009008D5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90" w:right="-57"/>
        <w:jc w:val="both"/>
        <w:rPr>
          <w:rFonts w:ascii="Arial" w:hAnsi="Arial" w:cs="Arial"/>
        </w:rPr>
      </w:pP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PISEG413878/06.03.2024;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PISEG413876/06.03.2024;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PISEG413862/04.03.2024;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PISEG413863/04.03.2024;</w:t>
      </w:r>
    </w:p>
    <w:p w:rsidR="000B2680" w:rsidRPr="00706985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PISEG415850/27.03.2024;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PISEG413866/04.03.2024;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PISEG413868/04.03.2024;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PISEG413867/04.03.2024;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PISEG414173/04.03.2024;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PISEG414567/22.03.2024;</w:t>
      </w:r>
    </w:p>
    <w:p w:rsidR="000B2680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PISEG413872/22.03.2024;</w:t>
      </w:r>
    </w:p>
    <w:p w:rsidR="000B2680" w:rsidRPr="00423205" w:rsidRDefault="000B2680" w:rsidP="000B2680">
      <w:pPr>
        <w:pStyle w:val="ListParagraph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PISEG397097/28.12.2023</w:t>
      </w:r>
      <w:r>
        <w:rPr>
          <w:rFonts w:ascii="Arial" w:hAnsi="Arial" w:cs="Arial"/>
        </w:rPr>
        <w:t>.</w:t>
      </w:r>
    </w:p>
    <w:p w:rsidR="000B2680" w:rsidRDefault="000B2680" w:rsidP="000B2680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90" w:right="-57"/>
        <w:jc w:val="both"/>
        <w:rPr>
          <w:rFonts w:ascii="Arial" w:hAnsi="Arial" w:cs="Arial"/>
        </w:rPr>
      </w:pPr>
    </w:p>
    <w:p w:rsidR="000635A3" w:rsidRDefault="000635A3" w:rsidP="000635A3">
      <w:pPr>
        <w:pStyle w:val="ListParagraph"/>
        <w:spacing w:after="0" w:line="360" w:lineRule="auto"/>
        <w:ind w:left="57" w:right="57"/>
        <w:jc w:val="both"/>
        <w:rPr>
          <w:rFonts w:ascii="Arial" w:hAnsi="Arial" w:cs="Arial"/>
          <w:b/>
          <w:bCs/>
          <w:i/>
        </w:rPr>
      </w:pPr>
      <w:r w:rsidRPr="000A7B8C">
        <w:rPr>
          <w:rFonts w:ascii="Arial" w:hAnsi="Arial" w:cs="Arial"/>
        </w:rPr>
        <w:tab/>
      </w:r>
      <w:proofErr w:type="spellStart"/>
      <w:r w:rsidRPr="000A7B8C">
        <w:rPr>
          <w:rFonts w:ascii="Arial" w:hAnsi="Arial" w:cs="Arial"/>
        </w:rPr>
        <w:t>Prin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urmare</w:t>
      </w:r>
      <w:proofErr w:type="spellEnd"/>
      <w:r w:rsidRPr="000A7B8C">
        <w:rPr>
          <w:rFonts w:ascii="Arial" w:hAnsi="Arial" w:cs="Arial"/>
        </w:rPr>
        <w:t xml:space="preserve">, </w:t>
      </w:r>
      <w:proofErr w:type="spellStart"/>
      <w:r w:rsidR="00E255B8">
        <w:rPr>
          <w:rFonts w:ascii="Arial" w:hAnsi="Arial" w:cs="Arial"/>
        </w:rPr>
        <w:t>Anexa</w:t>
      </w:r>
      <w:proofErr w:type="spellEnd"/>
      <w:r w:rsidR="00E255B8">
        <w:rPr>
          <w:rFonts w:ascii="Arial" w:hAnsi="Arial" w:cs="Arial"/>
        </w:rPr>
        <w:t xml:space="preserve"> se </w:t>
      </w:r>
      <w:proofErr w:type="spellStart"/>
      <w:r w:rsidR="00E255B8">
        <w:rPr>
          <w:rFonts w:ascii="Arial" w:hAnsi="Arial" w:cs="Arial"/>
        </w:rPr>
        <w:t>completează</w:t>
      </w:r>
      <w:proofErr w:type="spellEnd"/>
      <w:r w:rsidRPr="000A7B8C">
        <w:rPr>
          <w:rFonts w:ascii="Arial" w:hAnsi="Arial" w:cs="Arial"/>
        </w:rPr>
        <w:t xml:space="preserve"> cu </w:t>
      </w:r>
      <w:proofErr w:type="spellStart"/>
      <w:r w:rsidRPr="000A7B8C">
        <w:rPr>
          <w:rFonts w:ascii="Arial" w:hAnsi="Arial" w:cs="Arial"/>
        </w:rPr>
        <w:t>prețurile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pentru</w:t>
      </w:r>
      <w:proofErr w:type="spellEnd"/>
      <w:r w:rsidRPr="000A7B8C">
        <w:rPr>
          <w:rFonts w:ascii="Arial" w:hAnsi="Arial" w:cs="Arial"/>
        </w:rPr>
        <w:t xml:space="preserve"> </w:t>
      </w:r>
      <w:proofErr w:type="gramStart"/>
      <w:r w:rsidRPr="000A7B8C">
        <w:rPr>
          <w:rFonts w:ascii="Arial" w:hAnsi="Arial" w:cs="Arial"/>
        </w:rPr>
        <w:t>un</w:t>
      </w:r>
      <w:proofErr w:type="gram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număr</w:t>
      </w:r>
      <w:proofErr w:type="spellEnd"/>
      <w:r w:rsidRPr="000A7B8C">
        <w:rPr>
          <w:rFonts w:ascii="Arial" w:hAnsi="Arial" w:cs="Arial"/>
        </w:rPr>
        <w:t xml:space="preserve"> de</w:t>
      </w:r>
      <w:r w:rsidR="00D2134F">
        <w:rPr>
          <w:rFonts w:ascii="Arial" w:hAnsi="Arial" w:cs="Arial"/>
        </w:rPr>
        <w:t xml:space="preserve"> </w:t>
      </w:r>
      <w:r w:rsidR="002C268D">
        <w:rPr>
          <w:rFonts w:ascii="Arial" w:hAnsi="Arial" w:cs="Arial"/>
        </w:rPr>
        <w:t>8</w:t>
      </w:r>
      <w:r w:rsidR="005F0791">
        <w:rPr>
          <w:rFonts w:ascii="Arial" w:hAnsi="Arial" w:cs="Arial"/>
        </w:rPr>
        <w:t>0</w:t>
      </w:r>
      <w:r w:rsidR="005B59F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medicamente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noi</w:t>
      </w:r>
      <w:proofErr w:type="spellEnd"/>
      <w:r w:rsidRPr="000A7B8C">
        <w:rPr>
          <w:rFonts w:ascii="Arial" w:hAnsi="Arial" w:cs="Arial"/>
        </w:rPr>
        <w:t xml:space="preserve">, </w:t>
      </w:r>
      <w:proofErr w:type="spellStart"/>
      <w:r w:rsidRPr="000A7B8C">
        <w:rPr>
          <w:rFonts w:ascii="Arial" w:hAnsi="Arial" w:cs="Arial"/>
        </w:rPr>
        <w:t>aprobate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prin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notele</w:t>
      </w:r>
      <w:proofErr w:type="spellEnd"/>
      <w:r w:rsidRPr="000A7B8C">
        <w:rPr>
          <w:rFonts w:ascii="Arial" w:hAnsi="Arial" w:cs="Arial"/>
        </w:rPr>
        <w:t xml:space="preserve"> la care </w:t>
      </w:r>
      <w:proofErr w:type="spellStart"/>
      <w:r w:rsidRPr="000A7B8C">
        <w:rPr>
          <w:rFonts w:ascii="Arial" w:hAnsi="Arial" w:cs="Arial"/>
        </w:rPr>
        <w:t>facem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referire</w:t>
      </w:r>
      <w:proofErr w:type="spellEnd"/>
      <w:r w:rsidRPr="000A7B8C">
        <w:rPr>
          <w:rFonts w:ascii="Arial" w:hAnsi="Arial" w:cs="Arial"/>
        </w:rPr>
        <w:t>.</w:t>
      </w:r>
      <w:r w:rsidRPr="000A7B8C">
        <w:rPr>
          <w:rFonts w:ascii="Arial" w:hAnsi="Arial" w:cs="Arial"/>
          <w:lang w:val="ro-RO"/>
        </w:rPr>
        <w:t xml:space="preserve"> Astfel,</w:t>
      </w:r>
      <w:r w:rsidRPr="000A7B8C">
        <w:rPr>
          <w:rFonts w:ascii="Arial" w:hAnsi="Arial" w:cs="Arial"/>
          <w:b/>
          <w:i/>
          <w:lang w:val="ro-RO"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după</w:t>
      </w:r>
      <w:proofErr w:type="spellEnd"/>
      <w:r w:rsidRPr="000A7B8C">
        <w:rPr>
          <w:rFonts w:ascii="Arial" w:hAnsi="Arial" w:cs="Arial"/>
          <w:bCs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poziția</w:t>
      </w:r>
      <w:proofErr w:type="spellEnd"/>
      <w:r w:rsidRPr="000A7B8C">
        <w:rPr>
          <w:rFonts w:ascii="Arial" w:hAnsi="Arial" w:cs="Arial"/>
          <w:bCs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nr</w:t>
      </w:r>
      <w:proofErr w:type="spellEnd"/>
      <w:r w:rsidRPr="000A7B8C">
        <w:rPr>
          <w:rFonts w:ascii="Arial" w:hAnsi="Arial" w:cs="Arial"/>
          <w:bCs/>
        </w:rPr>
        <w:t xml:space="preserve">. </w:t>
      </w:r>
      <w:r w:rsidR="002C268D">
        <w:rPr>
          <w:rFonts w:ascii="Arial" w:eastAsia="Times New Roman" w:hAnsi="Arial" w:cs="Arial"/>
          <w:bCs/>
          <w:color w:val="000000"/>
        </w:rPr>
        <w:t>6307</w:t>
      </w:r>
      <w:r w:rsidRPr="000A7B8C">
        <w:rPr>
          <w:rFonts w:ascii="Arial" w:hAnsi="Arial" w:cs="Arial"/>
          <w:bCs/>
        </w:rPr>
        <w:t>,</w:t>
      </w:r>
      <w:r w:rsidR="005B59FC">
        <w:rPr>
          <w:rFonts w:ascii="Arial" w:hAnsi="Arial" w:cs="Arial"/>
          <w:b/>
          <w:bCs/>
          <w:i/>
        </w:rPr>
        <w:t xml:space="preserve"> se </w:t>
      </w:r>
      <w:proofErr w:type="spellStart"/>
      <w:r w:rsidR="008521E2">
        <w:rPr>
          <w:rFonts w:ascii="Arial" w:hAnsi="Arial" w:cs="Arial"/>
          <w:b/>
          <w:bCs/>
          <w:i/>
        </w:rPr>
        <w:t>introduc</w:t>
      </w:r>
      <w:proofErr w:type="spellEnd"/>
      <w:r w:rsidR="005B59F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pozițiile</w:t>
      </w:r>
      <w:proofErr w:type="spellEnd"/>
      <w:r w:rsidRPr="000A7B8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nr</w:t>
      </w:r>
      <w:proofErr w:type="spellEnd"/>
      <w:r w:rsidR="00A54339" w:rsidRPr="00E03738">
        <w:rPr>
          <w:rFonts w:ascii="Arial" w:hAnsi="Arial" w:cs="Arial"/>
          <w:b/>
          <w:bCs/>
          <w:i/>
        </w:rPr>
        <w:t>.</w:t>
      </w:r>
      <w:r w:rsidR="008521E2" w:rsidRPr="00E03738">
        <w:rPr>
          <w:rFonts w:ascii="Arial" w:hAnsi="Arial" w:cs="Arial"/>
          <w:b/>
          <w:bCs/>
          <w:i/>
        </w:rPr>
        <w:t xml:space="preserve"> </w:t>
      </w:r>
      <w:r w:rsidR="002C268D">
        <w:rPr>
          <w:rFonts w:ascii="Arial" w:eastAsia="Times New Roman" w:hAnsi="Arial" w:cs="Arial"/>
          <w:bCs/>
          <w:color w:val="000000"/>
        </w:rPr>
        <w:t>6308</w:t>
      </w:r>
      <w:r w:rsidR="00E03738" w:rsidRPr="00E03738">
        <w:rPr>
          <w:rFonts w:ascii="Arial" w:eastAsia="Times New Roman" w:hAnsi="Arial" w:cs="Arial"/>
          <w:bCs/>
          <w:color w:val="000000"/>
        </w:rPr>
        <w:t xml:space="preserve">- </w:t>
      </w:r>
      <w:r w:rsidR="002C268D">
        <w:rPr>
          <w:rFonts w:ascii="Arial" w:eastAsia="Times New Roman" w:hAnsi="Arial" w:cs="Arial"/>
          <w:bCs/>
          <w:color w:val="000000"/>
        </w:rPr>
        <w:t>638</w:t>
      </w:r>
      <w:r w:rsidR="005F0791">
        <w:rPr>
          <w:rFonts w:ascii="Arial" w:eastAsia="Times New Roman" w:hAnsi="Arial" w:cs="Arial"/>
          <w:bCs/>
          <w:color w:val="000000"/>
        </w:rPr>
        <w:t>7</w:t>
      </w:r>
      <w:r w:rsidRPr="000A7B8C">
        <w:rPr>
          <w:rFonts w:ascii="Arial" w:hAnsi="Arial" w:cs="Arial"/>
          <w:b/>
          <w:bCs/>
          <w:i/>
        </w:rPr>
        <w:t>.</w:t>
      </w:r>
    </w:p>
    <w:p w:rsidR="00D02E04" w:rsidRPr="002F424C" w:rsidRDefault="00213F3D" w:rsidP="002F424C">
      <w:pPr>
        <w:pStyle w:val="ListParagraph"/>
        <w:spacing w:after="0" w:line="360" w:lineRule="auto"/>
        <w:ind w:left="57" w:right="57"/>
        <w:jc w:val="both"/>
        <w:rPr>
          <w:rFonts w:ascii="Arial" w:hAnsi="Arial" w:cs="Arial"/>
          <w:lang w:val="ro-RO"/>
        </w:rPr>
      </w:pPr>
      <w:r w:rsidRPr="000A7B8C">
        <w:rPr>
          <w:rFonts w:ascii="Arial" w:hAnsi="Arial" w:cs="Arial"/>
          <w:lang w:val="ro-RO"/>
        </w:rPr>
        <w:tab/>
        <w:t>Prețurile aprobate prin notele de ministru menționate mai sus sunt actualizate la T</w:t>
      </w:r>
      <w:r w:rsidR="00E03738">
        <w:rPr>
          <w:rFonts w:ascii="Arial" w:hAnsi="Arial" w:cs="Arial"/>
          <w:lang w:val="ro-RO"/>
        </w:rPr>
        <w:t>2</w:t>
      </w:r>
      <w:r w:rsidRPr="000A7B8C">
        <w:rPr>
          <w:rFonts w:ascii="Arial" w:hAnsi="Arial" w:cs="Arial"/>
          <w:lang w:val="ro-RO"/>
        </w:rPr>
        <w:t xml:space="preserve"> 202</w:t>
      </w:r>
      <w:r w:rsidR="00E03738">
        <w:rPr>
          <w:rFonts w:ascii="Arial" w:hAnsi="Arial" w:cs="Arial"/>
          <w:lang w:val="ro-RO"/>
        </w:rPr>
        <w:t>2</w:t>
      </w:r>
      <w:r w:rsidRPr="000A7B8C">
        <w:rPr>
          <w:rFonts w:ascii="Arial" w:hAnsi="Arial" w:cs="Arial"/>
          <w:lang w:val="ro-RO"/>
        </w:rPr>
        <w:t xml:space="preserve"> și sunt aliniate la prețurile aprobate prin OMS nr.</w:t>
      </w:r>
      <w:r w:rsidR="0080784A">
        <w:rPr>
          <w:rFonts w:ascii="Arial" w:hAnsi="Arial" w:cs="Arial"/>
          <w:lang w:val="ro-RO"/>
        </w:rPr>
        <w:t xml:space="preserve"> </w:t>
      </w:r>
      <w:r w:rsidR="00E03738">
        <w:rPr>
          <w:rFonts w:ascii="Arial" w:hAnsi="Arial" w:cs="Arial"/>
          <w:lang w:val="ro-RO"/>
        </w:rPr>
        <w:t>2494</w:t>
      </w:r>
      <w:r w:rsidRPr="000A7B8C">
        <w:rPr>
          <w:rFonts w:ascii="Arial" w:hAnsi="Arial" w:cs="Arial"/>
          <w:lang w:val="ro-RO"/>
        </w:rPr>
        <w:t>/202</w:t>
      </w:r>
      <w:r w:rsidR="00E03738">
        <w:rPr>
          <w:rFonts w:ascii="Arial" w:hAnsi="Arial" w:cs="Arial"/>
          <w:lang w:val="ro-RO"/>
        </w:rPr>
        <w:t>3</w:t>
      </w:r>
      <w:r w:rsidRPr="000A7B8C">
        <w:rPr>
          <w:rFonts w:ascii="Arial" w:hAnsi="Arial" w:cs="Arial"/>
          <w:lang w:val="ro-RO"/>
        </w:rPr>
        <w:t>.</w:t>
      </w:r>
    </w:p>
    <w:p w:rsidR="00213F3D" w:rsidRDefault="00213F3D" w:rsidP="001A6727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hanging="1260"/>
        <w:rPr>
          <w:rFonts w:ascii="Arial" w:hAnsi="Arial" w:cs="Arial"/>
          <w:lang w:val="ro-RO"/>
        </w:rPr>
      </w:pPr>
      <w:r w:rsidRPr="000A7B8C">
        <w:rPr>
          <w:rFonts w:ascii="Arial" w:hAnsi="Arial" w:cs="Arial"/>
          <w:lang w:val="ro-RO"/>
        </w:rPr>
        <w:t>Umare Notelor de ministru înregistrate sub nr.</w:t>
      </w:r>
      <w:r w:rsidR="00F52D3C">
        <w:rPr>
          <w:rFonts w:ascii="Arial" w:hAnsi="Arial" w:cs="Arial"/>
          <w:lang w:val="ro-RO"/>
        </w:rPr>
        <w:t xml:space="preserve"> se modifică Anexa</w:t>
      </w:r>
      <w:r w:rsidRPr="000A7B8C">
        <w:rPr>
          <w:rFonts w:ascii="Arial" w:hAnsi="Arial" w:cs="Arial"/>
          <w:lang w:val="ro-RO"/>
        </w:rPr>
        <w:t>: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AR23564/21.12.2023;</w:t>
      </w:r>
    </w:p>
    <w:p w:rsidR="009728B0" w:rsidRPr="00C75E6C" w:rsidRDefault="009008D5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AR23883/29.12.2023 - cod cim W64724002;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AR23883/29.12.2023</w:t>
      </w:r>
      <w:r w:rsidR="009008D5">
        <w:rPr>
          <w:rFonts w:ascii="Arial" w:hAnsi="Arial" w:cs="Arial"/>
          <w:sz w:val="20"/>
          <w:szCs w:val="20"/>
          <w:lang w:val="ro-RO"/>
        </w:rPr>
        <w:t xml:space="preserve"> - cod cim W64725002</w:t>
      </w:r>
      <w:r w:rsidRPr="00C75E6C">
        <w:rPr>
          <w:rFonts w:ascii="Arial" w:hAnsi="Arial" w:cs="Arial"/>
          <w:sz w:val="20"/>
          <w:szCs w:val="20"/>
          <w:lang w:val="ro-RO"/>
        </w:rPr>
        <w:t>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AR289/09.01.2023;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AR295/09.01.2024;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AR296/09.01.2024;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AR297/09.01.2024;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AR298/09.01.2024;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AR299/09.01.2024;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AR300/09.01.2024;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AR369/10.01.2024;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AR713/16.01.2024;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AR714/16.01.2024;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AR715/16.01.2024;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AR716/16.01.2024;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AR717/16.01.2024;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AR718/16.01.2024;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AR825/17.01.2024;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AR2236/07.02.2024;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AR2237/07.02.2024;</w:t>
      </w:r>
    </w:p>
    <w:p w:rsidR="009728B0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AR2314/08.02.2024;</w:t>
      </w:r>
    </w:p>
    <w:p w:rsidR="009008D5" w:rsidRPr="00C75E6C" w:rsidRDefault="009008D5" w:rsidP="009008D5">
      <w:pPr>
        <w:pStyle w:val="ListParagraph"/>
        <w:tabs>
          <w:tab w:val="left" w:pos="851"/>
          <w:tab w:val="left" w:pos="1134"/>
        </w:tabs>
        <w:spacing w:line="360" w:lineRule="auto"/>
        <w:ind w:left="3510"/>
        <w:rPr>
          <w:rFonts w:ascii="Arial" w:hAnsi="Arial" w:cs="Arial"/>
          <w:sz w:val="20"/>
          <w:szCs w:val="20"/>
          <w:lang w:val="ro-RO"/>
        </w:rPr>
      </w:pPr>
    </w:p>
    <w:p w:rsidR="009728B0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AR2578/12.02.2024;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AR2579/12.02.2024;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AR2912/15.02.2024;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AR3338/21.02.2024;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AR3398/22.02.2024;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AR4032/01.03.2024</w:t>
      </w:r>
      <w:r w:rsidR="009008D5">
        <w:rPr>
          <w:rFonts w:ascii="Arial" w:hAnsi="Arial" w:cs="Arial"/>
          <w:sz w:val="20"/>
          <w:szCs w:val="20"/>
          <w:lang w:val="ro-RO"/>
        </w:rPr>
        <w:t xml:space="preserve"> cod cim W60389001</w:t>
      </w:r>
      <w:r w:rsidRPr="00C75E6C">
        <w:rPr>
          <w:rFonts w:ascii="Arial" w:hAnsi="Arial" w:cs="Arial"/>
          <w:sz w:val="20"/>
          <w:szCs w:val="20"/>
          <w:lang w:val="ro-RO"/>
        </w:rPr>
        <w:t>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AR4032/01.03.2024</w:t>
      </w:r>
      <w:r w:rsidR="009008D5">
        <w:rPr>
          <w:rFonts w:ascii="Arial" w:hAnsi="Arial" w:cs="Arial"/>
          <w:sz w:val="20"/>
          <w:szCs w:val="20"/>
          <w:lang w:val="ro-RO"/>
        </w:rPr>
        <w:t xml:space="preserve"> cod cim W68719001</w:t>
      </w:r>
      <w:r w:rsidRPr="00C75E6C">
        <w:rPr>
          <w:rFonts w:ascii="Arial" w:hAnsi="Arial" w:cs="Arial"/>
          <w:sz w:val="20"/>
          <w:szCs w:val="20"/>
          <w:lang w:val="ro-RO"/>
        </w:rPr>
        <w:t>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AR4033/01.03.2024 cod cim W68720001;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AR4033/01.03.2024 cod cim W60390001;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AR4297/06.03.2024;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AR4445/07.03.2024;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AR4446/07.03.2024;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AR4452/07.03.2024;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AR6056/01.04.2024;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AR6058/01.04.2024;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AR6293/04.04.2024;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AR6294/04.04.2024;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AR6298/04.04.2024;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AR6822/12.04.2024;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AR5306/21.03.2024;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AR5363/22.03.2024;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AR5392/22.03.2024;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AR5393/22.03.2024;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AR5394/22.03.2024;</w:t>
      </w:r>
    </w:p>
    <w:p w:rsidR="009728B0" w:rsidRPr="00C75E6C" w:rsidRDefault="009728B0" w:rsidP="009728B0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75E6C">
        <w:rPr>
          <w:rFonts w:ascii="Arial" w:hAnsi="Arial" w:cs="Arial"/>
          <w:sz w:val="20"/>
          <w:szCs w:val="20"/>
          <w:lang w:val="ro-RO"/>
        </w:rPr>
        <w:t>AR5490/25.03.2024;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PISEG413886/22.03.2024;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PISEG413875/22.03.2024;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PISEG413873/22.03.2024;</w:t>
      </w:r>
    </w:p>
    <w:p w:rsidR="000B2680" w:rsidRPr="00C75E6C" w:rsidRDefault="000B2680" w:rsidP="000B2680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PISEG413874/22.03.2024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PISEG420028/02.04.2024;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PISEG420033/02.04.2024;</w:t>
      </w:r>
    </w:p>
    <w:p w:rsidR="000B2680" w:rsidRPr="00C75E6C" w:rsidRDefault="000B2680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PISEG420464/29.03.2024;</w:t>
      </w:r>
    </w:p>
    <w:p w:rsidR="000B2680" w:rsidRPr="00C75E6C" w:rsidRDefault="000B2680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GS120235/29.03.2024;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PISEG420032/02.04.2024;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PISEG416897/28.03.2024;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PISEG416902/28.03.2024;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PISEG416905/28.03.2024;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PISEG415851/27.03.2024;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PISEG417447/28.03.2024;</w:t>
      </w:r>
    </w:p>
    <w:p w:rsidR="000B2680" w:rsidRPr="00C75E6C" w:rsidRDefault="000B2680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PISEG417439/28.03.2024;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PISEG417457/28.03.2024;</w:t>
      </w:r>
    </w:p>
    <w:p w:rsidR="00706985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PISEG417450/28.03.2024;</w:t>
      </w:r>
    </w:p>
    <w:p w:rsidR="009008D5" w:rsidRPr="00C75E6C" w:rsidRDefault="009008D5" w:rsidP="009008D5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3510" w:right="-57"/>
        <w:jc w:val="both"/>
        <w:rPr>
          <w:rFonts w:ascii="Arial" w:hAnsi="Arial" w:cs="Arial"/>
          <w:sz w:val="20"/>
          <w:szCs w:val="20"/>
        </w:rPr>
      </w:pPr>
    </w:p>
    <w:p w:rsidR="00706985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PISEG413884/06.03.2024;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PISEG413882/06.03.2024;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PISEG413881/06.03.2024;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PISEG414008/06.03.2024;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PISEG413877/06.03.2024;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PISEG413888/06.03.2024;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PISEG413880/06.03.2024;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PISEG413879/06.03.2024;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PISEG413878/06.03.2024;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PISEG413876/06.03.2024;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PISEG413862/04.03.2024;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PISEG413863/04.03.2024;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PISEG415850/27.03.2024;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PISEG413866/04.03.2024;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PISEG413868/04.03.2024;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PISEG413867/04.03.2024;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PISEG414173/04.03.2024;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PISEG414567/22.03.2024;</w:t>
      </w:r>
    </w:p>
    <w:p w:rsidR="00706985" w:rsidRPr="00C75E6C" w:rsidRDefault="00706985" w:rsidP="00706985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C75E6C">
        <w:rPr>
          <w:rFonts w:ascii="Arial" w:hAnsi="Arial" w:cs="Arial"/>
          <w:sz w:val="20"/>
          <w:szCs w:val="20"/>
        </w:rPr>
        <w:t>PISEG413872/22.03.2024;</w:t>
      </w:r>
    </w:p>
    <w:p w:rsidR="002C268D" w:rsidRPr="00286F71" w:rsidRDefault="00706985" w:rsidP="00286F71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 w:rsidRPr="00C75E6C">
        <w:rPr>
          <w:rFonts w:ascii="Arial" w:hAnsi="Arial" w:cs="Arial"/>
          <w:sz w:val="20"/>
          <w:szCs w:val="20"/>
        </w:rPr>
        <w:t>PISEG397097/28.12.2023.</w:t>
      </w:r>
    </w:p>
    <w:p w:rsidR="00E35600" w:rsidRDefault="001B44F5" w:rsidP="00BD6EBC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 xml:space="preserve">  </w:t>
      </w:r>
      <w:r w:rsidR="00BD6EBC">
        <w:rPr>
          <w:rFonts w:ascii="Arial" w:hAnsi="Arial" w:cs="Arial"/>
          <w:b/>
          <w:bCs/>
        </w:rPr>
        <w:t xml:space="preserve"> Se </w:t>
      </w:r>
      <w:proofErr w:type="spellStart"/>
      <w:r w:rsidR="00BD6EBC">
        <w:rPr>
          <w:rFonts w:ascii="Arial" w:hAnsi="Arial" w:cs="Arial"/>
          <w:b/>
          <w:bCs/>
        </w:rPr>
        <w:t>modific</w:t>
      </w:r>
      <w:proofErr w:type="spellEnd"/>
      <w:r w:rsidR="00BD6EBC">
        <w:rPr>
          <w:rFonts w:ascii="Arial" w:hAnsi="Arial" w:cs="Arial"/>
          <w:b/>
          <w:bCs/>
          <w:lang w:val="ro-RO"/>
        </w:rPr>
        <w:t>ă</w:t>
      </w:r>
      <w:r w:rsidR="00BD6EBC">
        <w:rPr>
          <w:rFonts w:ascii="Arial" w:hAnsi="Arial" w:cs="Arial"/>
          <w:b/>
          <w:bCs/>
        </w:rPr>
        <w:t xml:space="preserve"> </w:t>
      </w:r>
      <w:proofErr w:type="spellStart"/>
      <w:r w:rsidR="00BD6EBC">
        <w:rPr>
          <w:rFonts w:ascii="Arial" w:hAnsi="Arial" w:cs="Arial"/>
          <w:b/>
          <w:bCs/>
        </w:rPr>
        <w:t>p</w:t>
      </w:r>
      <w:r w:rsidR="00396BA2" w:rsidRPr="000A7B8C">
        <w:rPr>
          <w:rFonts w:ascii="Arial" w:hAnsi="Arial" w:cs="Arial"/>
          <w:b/>
          <w:bCs/>
          <w:sz w:val="23"/>
          <w:szCs w:val="23"/>
        </w:rPr>
        <w:t>ozițiile</w:t>
      </w:r>
      <w:proofErr w:type="spellEnd"/>
      <w:r w:rsidR="00396BA2" w:rsidRPr="000A7B8C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396BA2" w:rsidRPr="000A7B8C">
        <w:rPr>
          <w:rFonts w:ascii="Arial" w:hAnsi="Arial" w:cs="Arial"/>
          <w:b/>
          <w:bCs/>
          <w:sz w:val="23"/>
          <w:szCs w:val="23"/>
        </w:rPr>
        <w:t>nr</w:t>
      </w:r>
      <w:proofErr w:type="spellEnd"/>
      <w:r w:rsidR="00396BA2" w:rsidRPr="003A7109">
        <w:rPr>
          <w:rFonts w:ascii="Arial" w:hAnsi="Arial" w:cs="Arial"/>
          <w:b/>
          <w:bCs/>
          <w:sz w:val="24"/>
          <w:szCs w:val="24"/>
        </w:rPr>
        <w:t>.</w:t>
      </w:r>
      <w:r w:rsidR="003A7109" w:rsidRPr="003A7109">
        <w:rPr>
          <w:rFonts w:ascii="Arial" w:hAnsi="Arial" w:cs="Arial"/>
          <w:b/>
          <w:bCs/>
          <w:sz w:val="24"/>
          <w:szCs w:val="24"/>
        </w:rPr>
        <w:t xml:space="preserve">  </w:t>
      </w:r>
      <w:r w:rsidR="00BD6EBC">
        <w:rPr>
          <w:rFonts w:ascii="Arial" w:hAnsi="Arial" w:cs="Arial"/>
          <w:sz w:val="23"/>
          <w:szCs w:val="23"/>
        </w:rPr>
        <w:t xml:space="preserve">ca </w:t>
      </w:r>
      <w:proofErr w:type="spellStart"/>
      <w:r w:rsidR="00BD6EBC">
        <w:rPr>
          <w:rFonts w:ascii="Arial" w:hAnsi="Arial" w:cs="Arial"/>
          <w:sz w:val="23"/>
          <w:szCs w:val="23"/>
        </w:rPr>
        <w:t>urmare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BD6EBC">
        <w:rPr>
          <w:rFonts w:ascii="Arial" w:hAnsi="Arial" w:cs="Arial"/>
          <w:sz w:val="23"/>
          <w:szCs w:val="23"/>
        </w:rPr>
        <w:t>notelor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BD6EBC">
        <w:rPr>
          <w:rFonts w:ascii="Arial" w:hAnsi="Arial" w:cs="Arial"/>
          <w:sz w:val="23"/>
          <w:szCs w:val="23"/>
        </w:rPr>
        <w:t>ministru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BD6EBC">
        <w:rPr>
          <w:rFonts w:ascii="Arial" w:hAnsi="Arial" w:cs="Arial"/>
          <w:sz w:val="23"/>
          <w:szCs w:val="23"/>
        </w:rPr>
        <w:t>mai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6EBC">
        <w:rPr>
          <w:rFonts w:ascii="Arial" w:hAnsi="Arial" w:cs="Arial"/>
          <w:sz w:val="23"/>
          <w:szCs w:val="23"/>
        </w:rPr>
        <w:t>sus</w:t>
      </w:r>
      <w:proofErr w:type="spellEnd"/>
      <w:r w:rsidR="00AD7212">
        <w:rPr>
          <w:rFonts w:ascii="Arial" w:hAnsi="Arial" w:cs="Arial"/>
          <w:sz w:val="23"/>
          <w:szCs w:val="23"/>
        </w:rPr>
        <w:t xml:space="preserve"> (</w:t>
      </w:r>
      <w:r w:rsidR="00AD7212" w:rsidRPr="00066389">
        <w:rPr>
          <w:rFonts w:ascii="Arial" w:hAnsi="Arial" w:cs="Arial"/>
          <w:bCs/>
        </w:rPr>
        <w:t xml:space="preserve">se </w:t>
      </w:r>
      <w:proofErr w:type="spellStart"/>
      <w:r w:rsidR="00AD7212" w:rsidRPr="00066389">
        <w:rPr>
          <w:rFonts w:ascii="Arial" w:hAnsi="Arial" w:cs="Arial"/>
          <w:bCs/>
        </w:rPr>
        <w:t>modifică</w:t>
      </w:r>
      <w:proofErr w:type="spellEnd"/>
      <w:r w:rsidR="00AD7212">
        <w:rPr>
          <w:rFonts w:ascii="Arial" w:hAnsi="Arial" w:cs="Arial"/>
          <w:b/>
          <w:bCs/>
        </w:rPr>
        <w:t xml:space="preserve"> </w:t>
      </w:r>
      <w:r w:rsidR="0088777A">
        <w:rPr>
          <w:rFonts w:ascii="Arial" w:hAnsi="Arial" w:cs="Arial"/>
          <w:b/>
          <w:bCs/>
        </w:rPr>
        <w:t>86</w:t>
      </w:r>
      <w:r w:rsidR="00AD7212">
        <w:rPr>
          <w:rFonts w:ascii="Arial" w:hAnsi="Arial" w:cs="Arial"/>
          <w:b/>
          <w:bCs/>
        </w:rPr>
        <w:t xml:space="preserve"> </w:t>
      </w:r>
      <w:proofErr w:type="spellStart"/>
      <w:r w:rsidR="00AD7212">
        <w:rPr>
          <w:rFonts w:ascii="Arial" w:hAnsi="Arial" w:cs="Arial"/>
          <w:b/>
          <w:bCs/>
        </w:rPr>
        <w:t>poziții</w:t>
      </w:r>
      <w:proofErr w:type="spellEnd"/>
      <w:r w:rsidR="00AD7212">
        <w:rPr>
          <w:rFonts w:ascii="Arial" w:hAnsi="Arial" w:cs="Arial"/>
          <w:b/>
          <w:bCs/>
        </w:rPr>
        <w:t>)</w:t>
      </w:r>
      <w:r w:rsidR="00BD6EBC">
        <w:rPr>
          <w:rFonts w:ascii="Arial" w:hAnsi="Arial" w:cs="Arial"/>
          <w:sz w:val="23"/>
          <w:szCs w:val="23"/>
        </w:rPr>
        <w:t xml:space="preserve">. </w:t>
      </w:r>
    </w:p>
    <w:p w:rsidR="00AD7212" w:rsidRDefault="00AD7212" w:rsidP="00AD7212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color w:val="000000" w:themeColor="text1"/>
          <w:u w:val="single"/>
        </w:rPr>
      </w:pPr>
      <w:r w:rsidRPr="00941CCD">
        <w:rPr>
          <w:rFonts w:ascii="Arial" w:hAnsi="Arial" w:cs="Arial"/>
          <w:b/>
          <w:i/>
          <w:color w:val="000000" w:themeColor="text1"/>
          <w:u w:val="single"/>
        </w:rPr>
        <w:t xml:space="preserve">Din </w:t>
      </w:r>
      <w:proofErr w:type="spellStart"/>
      <w:r w:rsidRPr="00941CCD">
        <w:rPr>
          <w:rFonts w:ascii="Arial" w:hAnsi="Arial" w:cs="Arial"/>
          <w:b/>
          <w:i/>
          <w:color w:val="000000" w:themeColor="text1"/>
          <w:u w:val="single"/>
        </w:rPr>
        <w:t>numărul</w:t>
      </w:r>
      <w:proofErr w:type="spellEnd"/>
      <w:r w:rsidRPr="00941CCD">
        <w:rPr>
          <w:rFonts w:ascii="Arial" w:hAnsi="Arial" w:cs="Arial"/>
          <w:b/>
          <w:i/>
          <w:color w:val="000000" w:themeColor="text1"/>
          <w:u w:val="single"/>
        </w:rPr>
        <w:t xml:space="preserve"> total de </w:t>
      </w:r>
      <w:r w:rsidR="0088777A">
        <w:rPr>
          <w:rFonts w:ascii="Arial" w:hAnsi="Arial" w:cs="Arial"/>
          <w:b/>
          <w:i/>
          <w:color w:val="000000" w:themeColor="text1"/>
          <w:u w:val="single"/>
        </w:rPr>
        <w:t xml:space="preserve">86 </w:t>
      </w:r>
      <w:proofErr w:type="spellStart"/>
      <w:r w:rsidRPr="00941CCD">
        <w:rPr>
          <w:rFonts w:ascii="Arial" w:hAnsi="Arial" w:cs="Arial"/>
          <w:b/>
          <w:i/>
          <w:color w:val="000000" w:themeColor="text1"/>
          <w:u w:val="single"/>
        </w:rPr>
        <w:t>poziții</w:t>
      </w:r>
      <w:proofErr w:type="spellEnd"/>
      <w:r w:rsidRPr="00941CCD">
        <w:rPr>
          <w:rFonts w:ascii="Arial" w:hAnsi="Arial" w:cs="Arial"/>
          <w:b/>
          <w:i/>
          <w:color w:val="000000" w:themeColor="text1"/>
          <w:u w:val="single"/>
        </w:rPr>
        <w:t>:</w:t>
      </w:r>
    </w:p>
    <w:p w:rsidR="00AD7212" w:rsidRPr="000B2680" w:rsidRDefault="00AD7212" w:rsidP="00F3459F">
      <w:pPr>
        <w:pStyle w:val="ListParagraph"/>
        <w:numPr>
          <w:ilvl w:val="0"/>
          <w:numId w:val="1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360" w:right="-57" w:firstLine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proofErr w:type="spellStart"/>
      <w:proofErr w:type="gram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proofErr w:type="gram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3A7109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40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respectiv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medicamentele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aflate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sau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care s-au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aflat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sub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incidența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contractelor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cost-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volum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/cost-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volum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rezultat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cuprinse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la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nr</w:t>
      </w:r>
      <w:proofErr w:type="spellEnd"/>
      <w:r w:rsidR="003A7109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272AF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168, 169, 170, 171, 172, 678, 847, 849, 901, 1982, 1983, 1984, 1985, 1986, 2362, 2645, 2646, 3153, 3154, 3569, 3570, 3837, 3838, 4392, 4393, 4486, 4489, 4605, 4606, 5172, 5173, 5413, 5414, 5415, 5499, 5768, 5769, 5836, 5902 </w:t>
      </w:r>
      <w:r w:rsidR="00272AFC" w:rsidRPr="000B2680">
        <w:rPr>
          <w:rFonts w:ascii="Arial" w:hAnsi="Arial" w:cs="Arial"/>
          <w:b/>
          <w:i/>
          <w:color w:val="000000" w:themeColor="text1"/>
          <w:sz w:val="20"/>
          <w:szCs w:val="20"/>
          <w:lang w:val="ro-RO"/>
        </w:rPr>
        <w:t>și 6070</w:t>
      </w:r>
      <w:r w:rsidR="00272AF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au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fost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actualizate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prețurile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urmare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corectie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anuale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precum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valabilitățile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acestora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potrivit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celor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comunicate</w:t>
      </w:r>
      <w:proofErr w:type="spellEnd"/>
      <w:r w:rsidR="006846D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CNAS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;</w:t>
      </w:r>
    </w:p>
    <w:p w:rsidR="00AE7222" w:rsidRPr="000B2680" w:rsidRDefault="00165E2C" w:rsidP="00F3459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0B268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F3459F" w:rsidRPr="000B268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0B268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F3459F" w:rsidRPr="000B268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proofErr w:type="spellStart"/>
      <w:proofErr w:type="gram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proofErr w:type="gram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un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număr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r w:rsidR="00D0294F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respectiv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medicamentele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cuprinse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la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D0294F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1918, 1919, 1920 </w:t>
      </w:r>
      <w:proofErr w:type="spellStart"/>
      <w:r w:rsidR="00D0294F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="00D0294F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1921</w:t>
      </w:r>
      <w:r w:rsidR="00006988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au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fost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majorate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prețurile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maximale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potrivit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solicitării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deținătorului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APP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Notelor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preț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avizate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cu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respectarea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prevederilor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Ordinului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ministrului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sănătății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nr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368/2017 cu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modificările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completările</w:t>
      </w:r>
      <w:proofErr w:type="spellEnd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13471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ulterioare</w:t>
      </w:r>
      <w:proofErr w:type="spellEnd"/>
      <w:r w:rsidR="00F3459F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;</w:t>
      </w:r>
    </w:p>
    <w:p w:rsidR="0088777A" w:rsidRPr="000B2680" w:rsidRDefault="00EB222D" w:rsidP="0088777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0B2680">
        <w:rPr>
          <w:rFonts w:ascii="Arial" w:hAnsi="Arial" w:cs="Arial"/>
          <w:b/>
          <w:i/>
          <w:color w:val="FF0000"/>
          <w:sz w:val="20"/>
          <w:szCs w:val="20"/>
        </w:rPr>
        <w:tab/>
        <w:t xml:space="preserve"> </w:t>
      </w:r>
      <w:proofErr w:type="spellStart"/>
      <w:proofErr w:type="gram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proofErr w:type="gramEnd"/>
      <w:r w:rsidRPr="000B268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un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număr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r w:rsidR="00524D95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39</w:t>
      </w:r>
      <w:r w:rsidR="00E36C4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E36C4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</w:t>
      </w:r>
      <w:proofErr w:type="spellEnd"/>
      <w:r w:rsidR="00E36C4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respectiv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nr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E36C4C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98, 132, 190, 191, 362, 364, 366, 368, 434, 495, 496, 662, 793, 794, 795, 829, 882, 883, 884, 885, 896, 897, 898, 925, 1506, 1507, 1508, 2854, 2971, 3080, 3408, 4015, 4016, 4017, 4271, 4272, 4741, 4857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4987</w:t>
      </w: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au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fost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modificate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ca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urmare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:rsidR="00AD7212" w:rsidRPr="000B2680" w:rsidRDefault="00EB222D" w:rsidP="0088777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proofErr w:type="gram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</w:t>
      </w:r>
      <w:proofErr w:type="gram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schimbării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deținătorului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APP,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denumirii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comerciale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formei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ambalare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potrivit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cu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cele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cuprinse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în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Notele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</w:t>
      </w:r>
      <w:proofErr w:type="spellStart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preț</w:t>
      </w:r>
      <w:proofErr w:type="spellEnd"/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;</w:t>
      </w:r>
    </w:p>
    <w:p w:rsidR="00EA2CDA" w:rsidRPr="000B2680" w:rsidRDefault="00EA2CDA" w:rsidP="00EA2CD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proofErr w:type="gram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un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număr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3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respectiv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pentru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medicamentele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cuprinse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la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pozițiile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nr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4100, 4101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4103 au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fost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diminuate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prețurile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maximale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potrivit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solicitării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deținătorului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APP. 368/2017 cu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modificările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și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completările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ulterioare</w:t>
      </w:r>
      <w:proofErr w:type="spellEnd"/>
      <w:r w:rsidR="0088777A" w:rsidRPr="000B2680">
        <w:rPr>
          <w:rFonts w:ascii="Arial" w:hAnsi="Arial" w:cs="Arial"/>
          <w:b/>
          <w:i/>
          <w:color w:val="000000" w:themeColor="text1"/>
          <w:sz w:val="20"/>
          <w:szCs w:val="20"/>
        </w:rPr>
        <w:t>;</w:t>
      </w:r>
    </w:p>
    <w:p w:rsidR="0088777A" w:rsidRDefault="0088777A" w:rsidP="00EA2CD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</w:rPr>
      </w:pPr>
    </w:p>
    <w:p w:rsidR="00C75E6C" w:rsidRDefault="00C75E6C" w:rsidP="00EA2CD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</w:rPr>
      </w:pPr>
    </w:p>
    <w:p w:rsidR="00C75E6C" w:rsidRDefault="00C75E6C" w:rsidP="00EA2CD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</w:rPr>
      </w:pPr>
    </w:p>
    <w:p w:rsidR="00F30A9B" w:rsidRDefault="00F30A9B" w:rsidP="00EA2CD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</w:rPr>
      </w:pPr>
      <w:bookmarkStart w:id="0" w:name="_GoBack"/>
      <w:bookmarkEnd w:id="0"/>
    </w:p>
    <w:p w:rsidR="00C75E6C" w:rsidRDefault="00C75E6C" w:rsidP="00EA2CD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</w:rPr>
      </w:pPr>
    </w:p>
    <w:p w:rsidR="00C75E6C" w:rsidRPr="00EA2CDA" w:rsidRDefault="00C75E6C" w:rsidP="00EA2CD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</w:rPr>
      </w:pPr>
    </w:p>
    <w:p w:rsidR="00245FA6" w:rsidRPr="008E251C" w:rsidRDefault="00F77883" w:rsidP="00470550">
      <w:pPr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</w:rPr>
      </w:pPr>
      <w:r w:rsidRPr="0047055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</w:t>
      </w:r>
      <w:proofErr w:type="gramStart"/>
      <w:r w:rsidR="00245FA6" w:rsidRPr="00470550">
        <w:rPr>
          <w:rFonts w:ascii="Arial" w:hAnsi="Arial" w:cs="Arial"/>
          <w:b/>
          <w:i/>
          <w:color w:val="000000" w:themeColor="text1"/>
          <w:sz w:val="24"/>
          <w:szCs w:val="24"/>
        </w:rPr>
        <w:t>c)</w:t>
      </w:r>
      <w:proofErr w:type="spellStart"/>
      <w:r w:rsidR="00470550" w:rsidRPr="00470550">
        <w:rPr>
          <w:rFonts w:ascii="Arial" w:hAnsi="Arial" w:cs="Arial"/>
          <w:bCs/>
          <w:sz w:val="24"/>
          <w:szCs w:val="24"/>
        </w:rPr>
        <w:t>Pozi</w:t>
      </w:r>
      <w:proofErr w:type="gramEnd"/>
      <w:r w:rsidR="00470550" w:rsidRPr="00470550">
        <w:rPr>
          <w:rFonts w:ascii="Arial" w:hAnsi="Arial" w:cs="Arial"/>
          <w:bCs/>
          <w:sz w:val="24"/>
          <w:szCs w:val="24"/>
        </w:rPr>
        <w:t>țiile</w:t>
      </w:r>
      <w:proofErr w:type="spellEnd"/>
      <w:r w:rsidR="00245FA6" w:rsidRPr="0047055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5FA6" w:rsidRPr="00470550">
        <w:rPr>
          <w:rFonts w:ascii="Arial" w:hAnsi="Arial" w:cs="Arial"/>
          <w:bCs/>
          <w:sz w:val="24"/>
          <w:szCs w:val="24"/>
        </w:rPr>
        <w:t>nr</w:t>
      </w:r>
      <w:proofErr w:type="spellEnd"/>
      <w:r w:rsidR="00245FA6" w:rsidRPr="008E251C">
        <w:rPr>
          <w:rFonts w:ascii="Arial" w:hAnsi="Arial" w:cs="Arial"/>
          <w:bCs/>
          <w:sz w:val="24"/>
          <w:szCs w:val="24"/>
        </w:rPr>
        <w:t>.</w:t>
      </w:r>
      <w:r w:rsidR="003A7109">
        <w:rPr>
          <w:rFonts w:ascii="Arial" w:hAnsi="Arial" w:cs="Arial"/>
          <w:bCs/>
          <w:sz w:val="24"/>
          <w:szCs w:val="24"/>
        </w:rPr>
        <w:t xml:space="preserve"> </w:t>
      </w:r>
      <w:r w:rsidR="003A7109" w:rsidRPr="003A7109">
        <w:rPr>
          <w:rFonts w:ascii="Arial" w:hAnsi="Arial" w:cs="Arial"/>
          <w:color w:val="000000"/>
          <w:sz w:val="24"/>
          <w:szCs w:val="24"/>
        </w:rPr>
        <w:t xml:space="preserve">41, 43, 45, 49, 51, 482, 503, 508, 691, 693, 695, 697, 835, 838, 1115, 1119, 1341, 1343, 1373, 1375, 1438, 1439, 1441, 1443, 1540, 1542, 1544, 1560, 1561, 1562, 1563, 1564, 1565, 1566, 1567, 1568, 1569, 1570, 1571, 1572, 1573, 1574, 1575, 1576, 1577, 1578, 1579, 1580, 1652, 1653, 1741, 1748, 1780, 1783, 1845, 1846, 1849, 1850, 1900, 1901, 1902, 1903, 1904, 1905, 2250, 2336, 2398, 2469, 2541, 2544, 2547, 2647, 2648, 2650, 2651, 3262, 3265, 3650, 3651, 3652, 3653, 4022, 4023, 4024, 4025, 4026, 4027, 4028, 4029, 4030, 4031, 4032, 4033, 4034, 4035, 4036, 4037, 4038, 4039, 4040, 4041, 4042, 4043, 4044, 4045, 4046, 4047, 4048, 4049, 4050, 4051, 4052, 4053, 4054, 4055, 4056, 4057, 4058, 4059, 4060, 4061, 4062, 4063, 4064, 4065, 4066, 4067, 4068, 4069, 4070, 4071, 4072, 4073, 4074, 4075, 4076, 4077, 4078, 4079, 4080, 4081, 4082, 4083, 4257, 4368, 4369, 4433, 4434, 4435, 4436, 4437, 4438, 4439, 4481, 4502, 4503, 4506, 4509, 4510, 4802, 4804, 4816, 4817, 4818, 4819, 4820, 4975, 4977, 4995, 4996, 5135, 5137, 5139, 5364, 5495, 5511, 5512, 5663, 5664, 5666, 5784, 5785, 5808, 5809, 5828, 5897, 5899, 6072, 6074, 6077 </w:t>
      </w:r>
      <w:proofErr w:type="spellStart"/>
      <w:r w:rsidR="003A7109" w:rsidRPr="003A7109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="003A7109" w:rsidRPr="003A7109">
        <w:rPr>
          <w:rFonts w:ascii="Arial" w:hAnsi="Arial" w:cs="Arial"/>
          <w:color w:val="000000"/>
          <w:sz w:val="24"/>
          <w:szCs w:val="24"/>
        </w:rPr>
        <w:t xml:space="preserve"> 6181</w:t>
      </w:r>
      <w:r w:rsidR="003A7109">
        <w:rPr>
          <w:rFonts w:cs="Calibri"/>
          <w:color w:val="000000"/>
        </w:rPr>
        <w:t xml:space="preserve"> </w:t>
      </w:r>
      <w:r w:rsidR="00245FA6" w:rsidRPr="008E25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5FA6" w:rsidRPr="00470550">
        <w:rPr>
          <w:rFonts w:ascii="Arial" w:hAnsi="Arial" w:cs="Arial"/>
          <w:bCs/>
          <w:sz w:val="24"/>
          <w:szCs w:val="24"/>
        </w:rPr>
        <w:t>abrogă</w:t>
      </w:r>
      <w:proofErr w:type="spellEnd"/>
      <w:r w:rsidR="002801FC">
        <w:rPr>
          <w:rFonts w:ascii="Arial" w:hAnsi="Arial" w:cs="Arial"/>
          <w:bCs/>
          <w:sz w:val="24"/>
          <w:szCs w:val="24"/>
        </w:rPr>
        <w:t xml:space="preserve"> (</w:t>
      </w:r>
      <w:r w:rsidR="003A7109">
        <w:rPr>
          <w:rFonts w:ascii="Arial" w:hAnsi="Arial" w:cs="Arial"/>
          <w:bCs/>
          <w:sz w:val="24"/>
          <w:szCs w:val="24"/>
        </w:rPr>
        <w:t>191</w:t>
      </w:r>
      <w:r w:rsidR="00280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801FC">
        <w:rPr>
          <w:rFonts w:ascii="Arial" w:hAnsi="Arial" w:cs="Arial"/>
          <w:bCs/>
          <w:sz w:val="24"/>
          <w:szCs w:val="24"/>
        </w:rPr>
        <w:t>poziții</w:t>
      </w:r>
      <w:proofErr w:type="spellEnd"/>
      <w:r w:rsidR="002801FC">
        <w:rPr>
          <w:rFonts w:ascii="Arial" w:hAnsi="Arial" w:cs="Arial"/>
          <w:bCs/>
          <w:sz w:val="24"/>
          <w:szCs w:val="24"/>
        </w:rPr>
        <w:t>)</w:t>
      </w:r>
      <w:r w:rsidR="00245FA6" w:rsidRPr="008E251C">
        <w:rPr>
          <w:rFonts w:ascii="Arial" w:hAnsi="Arial" w:cs="Arial"/>
          <w:bCs/>
          <w:sz w:val="24"/>
          <w:szCs w:val="24"/>
        </w:rPr>
        <w:t>.</w:t>
      </w:r>
    </w:p>
    <w:p w:rsidR="00245FA6" w:rsidRPr="00A07DCE" w:rsidRDefault="00245FA6" w:rsidP="00245FA6">
      <w:pPr>
        <w:pStyle w:val="ListParagraph"/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left="1170" w:right="57"/>
        <w:jc w:val="both"/>
        <w:rPr>
          <w:rFonts w:ascii="Arial" w:hAnsi="Arial" w:cs="Arial"/>
          <w:bCs/>
          <w:sz w:val="16"/>
          <w:szCs w:val="16"/>
        </w:rPr>
      </w:pPr>
    </w:p>
    <w:p w:rsidR="000F63FE" w:rsidRPr="0074794C" w:rsidRDefault="00245FA6" w:rsidP="000F63FE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>Urmare</w:t>
      </w:r>
      <w:proofErr w:type="spellEnd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F63FE" w:rsidRPr="0074794C">
        <w:rPr>
          <w:rFonts w:ascii="Arial" w:hAnsi="Arial" w:cs="Arial"/>
          <w:bCs/>
          <w:color w:val="000000" w:themeColor="text1"/>
          <w:sz w:val="24"/>
          <w:szCs w:val="24"/>
        </w:rPr>
        <w:t>adresei</w:t>
      </w:r>
      <w:proofErr w:type="spellEnd"/>
      <w:r w:rsidR="000F63FE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F63FE" w:rsidRPr="0074794C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0F63FE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D415A1" w:rsidRPr="0074794C">
        <w:rPr>
          <w:rFonts w:ascii="Arial" w:hAnsi="Arial" w:cs="Arial"/>
          <w:bCs/>
          <w:color w:val="000000" w:themeColor="text1"/>
          <w:sz w:val="24"/>
          <w:szCs w:val="24"/>
        </w:rPr>
        <w:t>120/01.04.2024</w:t>
      </w:r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>înregistrat</w:t>
      </w:r>
      <w:r w:rsidR="00D415A1" w:rsidRPr="0074794C">
        <w:rPr>
          <w:rFonts w:ascii="Arial" w:hAnsi="Arial" w:cs="Arial"/>
          <w:bCs/>
          <w:color w:val="000000" w:themeColor="text1"/>
          <w:sz w:val="24"/>
          <w:szCs w:val="24"/>
        </w:rPr>
        <w:t>ă</w:t>
      </w:r>
      <w:proofErr w:type="spellEnd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proofErr w:type="spellStart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>Ministerul</w:t>
      </w:r>
      <w:proofErr w:type="spellEnd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>Sănătății</w:t>
      </w:r>
      <w:proofErr w:type="spellEnd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cu </w:t>
      </w:r>
      <w:proofErr w:type="spellStart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D415A1" w:rsidRPr="0074794C">
        <w:rPr>
          <w:rFonts w:ascii="Arial" w:hAnsi="Arial" w:cs="Arial"/>
          <w:bCs/>
          <w:color w:val="000000" w:themeColor="text1"/>
          <w:sz w:val="24"/>
          <w:szCs w:val="24"/>
        </w:rPr>
        <w:t>P239/25.04.2024</w:t>
      </w:r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>prin</w:t>
      </w:r>
      <w:proofErr w:type="spellEnd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care </w:t>
      </w:r>
      <w:proofErr w:type="spellStart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>compania</w:t>
      </w:r>
      <w:proofErr w:type="spellEnd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415A1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PFIZER ROMÂNIA </w:t>
      </w:r>
      <w:proofErr w:type="gramStart"/>
      <w:r w:rsidR="00D415A1" w:rsidRPr="0074794C">
        <w:rPr>
          <w:rFonts w:ascii="Arial" w:hAnsi="Arial" w:cs="Arial"/>
          <w:bCs/>
          <w:color w:val="000000" w:themeColor="text1"/>
          <w:sz w:val="24"/>
          <w:szCs w:val="24"/>
        </w:rPr>
        <w:t>SRL</w:t>
      </w:r>
      <w:r w:rsidR="000F63FE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>so</w:t>
      </w:r>
      <w:r w:rsidR="00BD6EBC" w:rsidRPr="0074794C">
        <w:rPr>
          <w:rFonts w:ascii="Arial" w:hAnsi="Arial" w:cs="Arial"/>
          <w:bCs/>
          <w:color w:val="000000" w:themeColor="text1"/>
          <w:sz w:val="24"/>
          <w:szCs w:val="24"/>
        </w:rPr>
        <w:t>licită</w:t>
      </w:r>
      <w:proofErr w:type="spellEnd"/>
      <w:proofErr w:type="gramEnd"/>
      <w:r w:rsidR="00BD6EB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BD6EBC" w:rsidRPr="0074794C">
        <w:rPr>
          <w:rFonts w:ascii="Arial" w:hAnsi="Arial" w:cs="Arial"/>
          <w:bCs/>
          <w:color w:val="000000" w:themeColor="text1"/>
          <w:sz w:val="24"/>
          <w:szCs w:val="24"/>
        </w:rPr>
        <w:t>excluderea</w:t>
      </w:r>
      <w:proofErr w:type="spellEnd"/>
      <w:r w:rsidR="00BD6EB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415A1" w:rsidRPr="0074794C">
        <w:rPr>
          <w:rFonts w:ascii="Arial" w:hAnsi="Arial" w:cs="Arial"/>
          <w:bCs/>
          <w:color w:val="000000" w:themeColor="text1"/>
          <w:sz w:val="24"/>
          <w:szCs w:val="24"/>
        </w:rPr>
        <w:t>a 8</w:t>
      </w:r>
      <w:r w:rsidR="00DD489C" w:rsidRPr="0074794C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D415A1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D415A1" w:rsidRPr="0074794C">
        <w:rPr>
          <w:rFonts w:ascii="Arial" w:hAnsi="Arial" w:cs="Arial"/>
          <w:bCs/>
          <w:color w:val="000000" w:themeColor="text1"/>
          <w:sz w:val="24"/>
          <w:szCs w:val="24"/>
        </w:rPr>
        <w:t>medicamente</w:t>
      </w:r>
      <w:proofErr w:type="spellEnd"/>
      <w:r w:rsidR="00D415A1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din </w:t>
      </w:r>
      <w:proofErr w:type="spellStart"/>
      <w:r w:rsidR="00D415A1" w:rsidRPr="0074794C">
        <w:rPr>
          <w:rFonts w:ascii="Arial" w:hAnsi="Arial" w:cs="Arial"/>
          <w:bCs/>
          <w:color w:val="000000" w:themeColor="text1"/>
          <w:sz w:val="24"/>
          <w:szCs w:val="24"/>
        </w:rPr>
        <w:t>portofoliu</w:t>
      </w:r>
      <w:proofErr w:type="spellEnd"/>
      <w:r w:rsidR="00D415A1" w:rsidRPr="0074794C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0F63FE" w:rsidRPr="0074794C" w:rsidRDefault="00D415A1" w:rsidP="009B26DD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proofErr w:type="spellStart"/>
      <w:proofErr w:type="gramStart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>excluderea</w:t>
      </w:r>
      <w:proofErr w:type="spellEnd"/>
      <w:proofErr w:type="gramEnd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a 108 </w:t>
      </w:r>
      <w:proofErr w:type="spellStart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>medicamente</w:t>
      </w:r>
      <w:proofErr w:type="spellEnd"/>
      <w:r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D489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cu forma </w:t>
      </w:r>
      <w:proofErr w:type="spellStart"/>
      <w:r w:rsidR="00DD489C" w:rsidRPr="0074794C">
        <w:rPr>
          <w:rFonts w:ascii="Arial" w:hAnsi="Arial" w:cs="Arial"/>
          <w:bCs/>
          <w:color w:val="000000" w:themeColor="text1"/>
          <w:sz w:val="24"/>
          <w:szCs w:val="24"/>
        </w:rPr>
        <w:t>farmaceutică</w:t>
      </w:r>
      <w:proofErr w:type="spellEnd"/>
      <w:r w:rsidR="00DD489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r w:rsidR="0074794C">
        <w:rPr>
          <w:rFonts w:ascii="Arial" w:hAnsi="Arial" w:cs="Arial"/>
          <w:bCs/>
          <w:color w:val="000000" w:themeColor="text1"/>
          <w:sz w:val="24"/>
          <w:szCs w:val="24"/>
        </w:rPr>
        <w:t>“</w:t>
      </w:r>
      <w:proofErr w:type="spellStart"/>
      <w:r w:rsidR="00DD489C" w:rsidRPr="0074794C">
        <w:rPr>
          <w:rFonts w:ascii="Arial" w:hAnsi="Arial" w:cs="Arial"/>
          <w:bCs/>
          <w:color w:val="000000" w:themeColor="text1"/>
          <w:sz w:val="24"/>
          <w:szCs w:val="24"/>
        </w:rPr>
        <w:t>gaz</w:t>
      </w:r>
      <w:proofErr w:type="spellEnd"/>
      <w:r w:rsidR="00DD489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medicinal</w:t>
      </w:r>
      <w:r w:rsidR="0074794C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DD489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>potrivit</w:t>
      </w:r>
      <w:proofErr w:type="spellEnd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art. 890 </w:t>
      </w:r>
      <w:proofErr w:type="spellStart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>alin</w:t>
      </w:r>
      <w:proofErr w:type="spellEnd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. (1) din </w:t>
      </w:r>
      <w:proofErr w:type="spellStart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>Legea</w:t>
      </w:r>
      <w:proofErr w:type="spellEnd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95/2006</w:t>
      </w:r>
      <w:r w:rsidR="0074794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74794C" w:rsidRPr="0074794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="0074794C" w:rsidRPr="0074794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reforma</w:t>
      </w:r>
      <w:proofErr w:type="spellEnd"/>
      <w:r w:rsidR="0074794C" w:rsidRPr="0074794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="0074794C" w:rsidRPr="0074794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domeniul</w:t>
      </w:r>
      <w:proofErr w:type="spellEnd"/>
      <w:r w:rsidR="0074794C" w:rsidRPr="0074794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sănătăţii</w:t>
      </w:r>
      <w:proofErr w:type="spellEnd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>republicată</w:t>
      </w:r>
      <w:proofErr w:type="spellEnd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cu </w:t>
      </w:r>
      <w:proofErr w:type="spellStart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>modificări</w:t>
      </w:r>
      <w:proofErr w:type="spellEnd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BD4AEC" w:rsidRPr="0074794C">
        <w:rPr>
          <w:rFonts w:ascii="Arial" w:hAnsi="Arial" w:cs="Arial"/>
          <w:bCs/>
          <w:color w:val="000000" w:themeColor="text1"/>
          <w:sz w:val="24"/>
          <w:szCs w:val="24"/>
        </w:rPr>
        <w:t>completări</w:t>
      </w:r>
      <w:proofErr w:type="spellEnd"/>
      <w:r w:rsidR="0074794C">
        <w:rPr>
          <w:rFonts w:ascii="Arial" w:hAnsi="Arial" w:cs="Arial"/>
          <w:bCs/>
          <w:color w:val="000000" w:themeColor="text1"/>
          <w:sz w:val="24"/>
          <w:szCs w:val="24"/>
        </w:rPr>
        <w:t xml:space="preserve"> “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Ministerul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Sănătăţii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stabileşte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avizează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şi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aprobă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prin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ordin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ministrului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sănătăţii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preţurile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maximale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ale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medicamentelor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uz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uman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autorizaţie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punere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pe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piaţă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România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cu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excepţia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medicamentelor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căror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punere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pe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piaţă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este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autorizată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Agenţia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Europeană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Medicamentelor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prin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procedură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centralizată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şi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care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sunt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achiziţionate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prin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procedură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centralizată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nivelul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Comisiei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Europene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medicamentelor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care au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drept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formă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farmaceutică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gaz</w:t>
      </w:r>
      <w:proofErr w:type="spellEnd"/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medicinal</w:t>
      </w:r>
      <w:r w:rsidR="007B22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....</w:t>
      </w:r>
      <w:r w:rsidR="0074794C" w:rsidRPr="00747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</w:t>
      </w:r>
      <w:r w:rsidR="00ED2A85" w:rsidRPr="0074794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;</w:t>
      </w:r>
    </w:p>
    <w:p w:rsidR="00A07DCE" w:rsidRPr="00A07DCE" w:rsidRDefault="00A07DCE" w:rsidP="00A07DCE">
      <w:pPr>
        <w:pStyle w:val="ListParagraph"/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/>
        <w:jc w:val="both"/>
        <w:rPr>
          <w:rFonts w:ascii="Arial" w:hAnsi="Arial" w:cs="Arial"/>
          <w:bCs/>
          <w:sz w:val="16"/>
          <w:szCs w:val="16"/>
        </w:rPr>
      </w:pPr>
    </w:p>
    <w:p w:rsidR="00347F2D" w:rsidRPr="006F5D32" w:rsidRDefault="00612362" w:rsidP="007F36B4">
      <w:pPr>
        <w:tabs>
          <w:tab w:val="left" w:pos="810"/>
        </w:tabs>
        <w:spacing w:line="240" w:lineRule="auto"/>
        <w:ind w:right="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Pentru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aceste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considerente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a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fost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elaborat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proiectul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b/>
          <w:sz w:val="23"/>
          <w:szCs w:val="23"/>
        </w:rPr>
        <w:t>Ordin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b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sz w:val="23"/>
          <w:szCs w:val="23"/>
        </w:rPr>
        <w:t>modificarea</w:t>
      </w:r>
      <w:proofErr w:type="spellEnd"/>
      <w:r w:rsidR="009901DF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901DF" w:rsidRPr="000A7B8C">
        <w:rPr>
          <w:rFonts w:ascii="Arial" w:hAnsi="Arial" w:cs="Arial"/>
          <w:b/>
          <w:sz w:val="23"/>
          <w:szCs w:val="23"/>
        </w:rPr>
        <w:t>și</w:t>
      </w:r>
      <w:proofErr w:type="spellEnd"/>
      <w:r w:rsidR="009901DF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sz w:val="23"/>
          <w:szCs w:val="23"/>
        </w:rPr>
        <w:t>completarea</w:t>
      </w:r>
      <w:proofErr w:type="spellEnd"/>
      <w:r w:rsidR="00C65091" w:rsidRPr="000A7B8C">
        <w:rPr>
          <w:rFonts w:ascii="Arial" w:hAnsi="Arial" w:cs="Arial"/>
          <w:b/>
          <w:sz w:val="23"/>
          <w:szCs w:val="23"/>
          <w:lang w:val="ro-RO"/>
        </w:rPr>
        <w:t xml:space="preserve"> </w:t>
      </w:r>
      <w:proofErr w:type="spellStart"/>
      <w:r w:rsidR="004E3C89">
        <w:rPr>
          <w:rFonts w:ascii="Arial" w:hAnsi="Arial" w:cs="Arial"/>
          <w:b/>
          <w:sz w:val="23"/>
          <w:szCs w:val="23"/>
        </w:rPr>
        <w:t>anexei</w:t>
      </w:r>
      <w:proofErr w:type="spellEnd"/>
      <w:r w:rsidR="004E3C89">
        <w:rPr>
          <w:rFonts w:ascii="Arial" w:hAnsi="Arial" w:cs="Arial"/>
          <w:b/>
          <w:sz w:val="23"/>
          <w:szCs w:val="23"/>
        </w:rPr>
        <w:t xml:space="preserve"> 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Ordinului minis</w:t>
      </w:r>
      <w:r w:rsidR="009901DF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trului sănătății nr. </w:t>
      </w:r>
      <w:r w:rsidR="00AA0F38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="009901DF" w:rsidRPr="000A7B8C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202</w:t>
      </w:r>
      <w:r w:rsidR="00AA0F38">
        <w:rPr>
          <w:rFonts w:ascii="Arial" w:hAnsi="Arial" w:cs="Arial"/>
          <w:b/>
          <w:i/>
          <w:sz w:val="23"/>
          <w:szCs w:val="23"/>
          <w:lang w:val="ro-RO"/>
        </w:rPr>
        <w:t>3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pentru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aprobarea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maximale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ale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medicamentelor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uz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uman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valabile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România</w:t>
      </w:r>
      <w:proofErr w:type="spellEnd"/>
      <w:r w:rsidR="00CB17FF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care pot fi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utilizate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exclusiv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comunitare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oficinele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închis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care nu se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află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relaţie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casele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asigurări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publică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judeţene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Bucureşti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Ministerul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Sănătăţii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,</w:t>
      </w:r>
      <w:r w:rsidR="00CB17FF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public</w:t>
      </w:r>
      <w:r w:rsidR="005079C9" w:rsidRPr="000A7B8C">
        <w:rPr>
          <w:rStyle w:val="rvts1"/>
          <w:rFonts w:ascii="Arial" w:hAnsi="Arial" w:cs="Arial"/>
          <w:b/>
          <w:bCs/>
          <w:sz w:val="23"/>
          <w:szCs w:val="23"/>
          <w:bdr w:val="none" w:sz="0" w:space="0" w:color="auto" w:frame="1"/>
        </w:rPr>
        <w:t xml:space="preserve">,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care –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dacă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sunteţi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acord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–</w:t>
      </w:r>
      <w:r w:rsidR="009508D8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vă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rugăm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să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-l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aprobaţi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în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vederea</w:t>
      </w:r>
      <w:proofErr w:type="spellEnd"/>
      <w:r w:rsidR="00F47599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20666">
        <w:rPr>
          <w:rFonts w:ascii="Arial" w:hAnsi="Arial" w:cs="Arial"/>
        </w:rPr>
        <w:t>postării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pe</w:t>
      </w:r>
      <w:proofErr w:type="spellEnd"/>
      <w:r w:rsidR="00D20666">
        <w:rPr>
          <w:rFonts w:ascii="Arial" w:hAnsi="Arial" w:cs="Arial"/>
        </w:rPr>
        <w:t xml:space="preserve"> site-</w:t>
      </w:r>
      <w:proofErr w:type="spellStart"/>
      <w:r w:rsidR="00D20666">
        <w:rPr>
          <w:rFonts w:ascii="Arial" w:hAnsi="Arial" w:cs="Arial"/>
        </w:rPr>
        <w:t>ul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Ministerului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Sănătății</w:t>
      </w:r>
      <w:proofErr w:type="spellEnd"/>
      <w:r w:rsidR="00D20666">
        <w:rPr>
          <w:rFonts w:ascii="Arial" w:hAnsi="Arial" w:cs="Arial"/>
        </w:rPr>
        <w:t xml:space="preserve"> la </w:t>
      </w:r>
      <w:proofErr w:type="spellStart"/>
      <w:r w:rsidR="00D20666">
        <w:rPr>
          <w:rFonts w:ascii="Arial" w:hAnsi="Arial" w:cs="Arial"/>
        </w:rPr>
        <w:t>rubric</w:t>
      </w:r>
      <w:r w:rsidR="0017351F">
        <w:rPr>
          <w:rFonts w:ascii="Arial" w:hAnsi="Arial" w:cs="Arial"/>
        </w:rPr>
        <w:t>a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Transparență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decizională</w:t>
      </w:r>
      <w:proofErr w:type="spellEnd"/>
      <w:r w:rsidR="007F36B4">
        <w:rPr>
          <w:rFonts w:ascii="Arial" w:hAnsi="Arial" w:cs="Arial"/>
          <w:sz w:val="23"/>
          <w:szCs w:val="23"/>
        </w:rPr>
        <w:t>.</w:t>
      </w:r>
    </w:p>
    <w:p w:rsidR="00771AC8" w:rsidRPr="000C3F70" w:rsidRDefault="00771AC8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Monica Negovan</w:t>
      </w:r>
    </w:p>
    <w:p w:rsidR="00771AC8" w:rsidRDefault="00771AC8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 w:rsidRPr="000C3F70">
        <w:rPr>
          <w:rFonts w:ascii="Arial" w:hAnsi="Arial" w:cs="Arial"/>
          <w:b/>
        </w:rPr>
        <w:t>DIRECTOR</w:t>
      </w:r>
    </w:p>
    <w:p w:rsidR="00771AC8" w:rsidRPr="00A07DCE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b/>
          <w:sz w:val="10"/>
          <w:szCs w:val="10"/>
          <w:lang w:val="ro-RO"/>
        </w:rPr>
      </w:pPr>
    </w:p>
    <w:p w:rsidR="00AB227A" w:rsidRPr="00CE01E4" w:rsidRDefault="00AB227A" w:rsidP="00AB227A">
      <w:pPr>
        <w:suppressAutoHyphens/>
        <w:autoSpaceDN w:val="0"/>
        <w:spacing w:after="120" w:line="360" w:lineRule="auto"/>
        <w:textAlignment w:val="baseline"/>
        <w:rPr>
          <w:rFonts w:eastAsia="Times New Roman" w:cs="Times New Roman"/>
          <w:b/>
          <w:bCs/>
          <w:color w:val="000000"/>
          <w:kern w:val="3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>Serviciul</w:t>
      </w:r>
      <w:proofErr w:type="spellEnd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 xml:space="preserve"> </w:t>
      </w:r>
      <w:proofErr w:type="spellStart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>prețuri</w:t>
      </w:r>
      <w:proofErr w:type="spellEnd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 xml:space="preserve"> </w:t>
      </w:r>
      <w:proofErr w:type="spellStart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>și</w:t>
      </w:r>
      <w:proofErr w:type="spellEnd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 xml:space="preserve"> </w:t>
      </w:r>
      <w:proofErr w:type="spellStart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>politica</w:t>
      </w:r>
      <w:proofErr w:type="spellEnd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 xml:space="preserve"> </w:t>
      </w:r>
      <w:proofErr w:type="spellStart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>medicamentului</w:t>
      </w:r>
      <w:proofErr w:type="spellEnd"/>
    </w:p>
    <w:p w:rsidR="00771AC8" w:rsidRPr="000C3F70" w:rsidRDefault="00771AC8" w:rsidP="00AB227A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Bogdan Predescu</w:t>
      </w:r>
    </w:p>
    <w:p w:rsidR="00347F2D" w:rsidRPr="009B26DD" w:rsidRDefault="00771AC8" w:rsidP="009B26DD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b/>
          <w:lang w:val="ro-RO"/>
        </w:rPr>
      </w:pPr>
      <w:r w:rsidRPr="000C3F70">
        <w:rPr>
          <w:rFonts w:ascii="Arial" w:hAnsi="Arial" w:cs="Arial"/>
          <w:b/>
          <w:lang w:val="ro-RO"/>
        </w:rPr>
        <w:t>Ș</w:t>
      </w:r>
      <w:r w:rsidR="009B26DD">
        <w:rPr>
          <w:rFonts w:ascii="Arial" w:hAnsi="Arial" w:cs="Arial"/>
          <w:b/>
          <w:lang w:val="ro-RO"/>
        </w:rPr>
        <w:t>EF SERVICIU</w:t>
      </w:r>
    </w:p>
    <w:p w:rsidR="00771AC8" w:rsidRPr="00A07DCE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  <w:r w:rsidRPr="00A07DCE">
        <w:rPr>
          <w:rFonts w:ascii="Arial" w:hAnsi="Arial" w:cs="Arial"/>
          <w:sz w:val="16"/>
          <w:szCs w:val="16"/>
          <w:lang w:val="ro-RO"/>
        </w:rPr>
        <w:lastRenderedPageBreak/>
        <w:t xml:space="preserve">Întocmit, Cristina Ioniță       </w:t>
      </w:r>
    </w:p>
    <w:sectPr w:rsidR="00771AC8" w:rsidRPr="00A07DCE" w:rsidSect="00C03F73">
      <w:footerReference w:type="default" r:id="rId9"/>
      <w:type w:val="continuous"/>
      <w:pgSz w:w="12240" w:h="15840"/>
      <w:pgMar w:top="0" w:right="851" w:bottom="720" w:left="1304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0C0" w:rsidRDefault="003220C0">
      <w:pPr>
        <w:spacing w:after="0" w:line="240" w:lineRule="auto"/>
      </w:pPr>
      <w:r>
        <w:separator/>
      </w:r>
    </w:p>
  </w:endnote>
  <w:endnote w:type="continuationSeparator" w:id="0">
    <w:p w:rsidR="003220C0" w:rsidRDefault="0032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4F" w:rsidRPr="00BD23FF" w:rsidRDefault="00D0294F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F30A9B">
      <w:rPr>
        <w:noProof/>
        <w:color w:val="808080" w:themeColor="background1" w:themeShade="80"/>
      </w:rPr>
      <w:t>8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F30A9B">
      <w:rPr>
        <w:noProof/>
        <w:color w:val="808080" w:themeColor="background1" w:themeShade="80"/>
      </w:rPr>
      <w:t>8</w:t>
    </w:r>
    <w:r w:rsidRPr="00BD23FF">
      <w:rPr>
        <w:color w:val="808080" w:themeColor="background1" w:themeShade="80"/>
      </w:rPr>
      <w:fldChar w:fldCharType="end"/>
    </w:r>
  </w:p>
  <w:p w:rsidR="00D0294F" w:rsidRDefault="00D02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0C0" w:rsidRDefault="003220C0">
      <w:pPr>
        <w:spacing w:after="0" w:line="240" w:lineRule="auto"/>
      </w:pPr>
      <w:r>
        <w:separator/>
      </w:r>
    </w:p>
  </w:footnote>
  <w:footnote w:type="continuationSeparator" w:id="0">
    <w:p w:rsidR="003220C0" w:rsidRDefault="00322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75"/>
    <w:multiLevelType w:val="hybridMultilevel"/>
    <w:tmpl w:val="A120D11E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F6423B0"/>
    <w:multiLevelType w:val="hybridMultilevel"/>
    <w:tmpl w:val="B28C1DC8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126D15D5"/>
    <w:multiLevelType w:val="hybridMultilevel"/>
    <w:tmpl w:val="F3C67CC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14D616F6"/>
    <w:multiLevelType w:val="hybridMultilevel"/>
    <w:tmpl w:val="66A66F78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5E36682"/>
    <w:multiLevelType w:val="hybridMultilevel"/>
    <w:tmpl w:val="925656F2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92B3FD8"/>
    <w:multiLevelType w:val="hybridMultilevel"/>
    <w:tmpl w:val="8C9CA250"/>
    <w:lvl w:ilvl="0" w:tplc="11AC73A2">
      <w:numFmt w:val="bullet"/>
      <w:lvlText w:val="-"/>
      <w:lvlJc w:val="left"/>
      <w:pPr>
        <w:ind w:left="22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945DD"/>
    <w:multiLevelType w:val="hybridMultilevel"/>
    <w:tmpl w:val="034857B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1100E91"/>
    <w:multiLevelType w:val="hybridMultilevel"/>
    <w:tmpl w:val="2B9C51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31041E89"/>
    <w:multiLevelType w:val="hybridMultilevel"/>
    <w:tmpl w:val="B968617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 w15:restartNumberingAfterBreak="0">
    <w:nsid w:val="39B04A1F"/>
    <w:multiLevelType w:val="hybridMultilevel"/>
    <w:tmpl w:val="890299E0"/>
    <w:lvl w:ilvl="0" w:tplc="4384A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209F5"/>
    <w:multiLevelType w:val="hybridMultilevel"/>
    <w:tmpl w:val="684CBA7E"/>
    <w:lvl w:ilvl="0" w:tplc="813A23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260325"/>
    <w:multiLevelType w:val="hybridMultilevel"/>
    <w:tmpl w:val="B734B8F0"/>
    <w:lvl w:ilvl="0" w:tplc="0409000B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2" w15:restartNumberingAfterBreak="0">
    <w:nsid w:val="5A525633"/>
    <w:multiLevelType w:val="hybridMultilevel"/>
    <w:tmpl w:val="46CA0796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3" w15:restartNumberingAfterBreak="0">
    <w:nsid w:val="5D9E534C"/>
    <w:multiLevelType w:val="hybridMultilevel"/>
    <w:tmpl w:val="93D622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4" w15:restartNumberingAfterBreak="0">
    <w:nsid w:val="67D472F0"/>
    <w:multiLevelType w:val="hybridMultilevel"/>
    <w:tmpl w:val="518274B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5" w15:restartNumberingAfterBreak="0">
    <w:nsid w:val="6AA46689"/>
    <w:multiLevelType w:val="hybridMultilevel"/>
    <w:tmpl w:val="E89C265E"/>
    <w:lvl w:ilvl="0" w:tplc="7C2E8E52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7C452CD2"/>
    <w:multiLevelType w:val="hybridMultilevel"/>
    <w:tmpl w:val="64DA5E4E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2"/>
  </w:num>
  <w:num w:numId="5">
    <w:abstractNumId w:val="5"/>
  </w:num>
  <w:num w:numId="6">
    <w:abstractNumId w:val="16"/>
  </w:num>
  <w:num w:numId="7">
    <w:abstractNumId w:val="13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  <w:num w:numId="14">
    <w:abstractNumId w:val="3"/>
  </w:num>
  <w:num w:numId="15">
    <w:abstractNumId w:val="4"/>
  </w:num>
  <w:num w:numId="16">
    <w:abstractNumId w:val="7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47D6"/>
    <w:rsid w:val="00005736"/>
    <w:rsid w:val="00006988"/>
    <w:rsid w:val="000160A0"/>
    <w:rsid w:val="000216E9"/>
    <w:rsid w:val="00023313"/>
    <w:rsid w:val="00025C31"/>
    <w:rsid w:val="00030915"/>
    <w:rsid w:val="000312BE"/>
    <w:rsid w:val="00031FB3"/>
    <w:rsid w:val="0003397C"/>
    <w:rsid w:val="000363A7"/>
    <w:rsid w:val="000374A1"/>
    <w:rsid w:val="00045BE6"/>
    <w:rsid w:val="000461CC"/>
    <w:rsid w:val="00053ADD"/>
    <w:rsid w:val="000621CD"/>
    <w:rsid w:val="000628AD"/>
    <w:rsid w:val="000635A3"/>
    <w:rsid w:val="00066389"/>
    <w:rsid w:val="0007248E"/>
    <w:rsid w:val="000725EF"/>
    <w:rsid w:val="000848B0"/>
    <w:rsid w:val="000857B1"/>
    <w:rsid w:val="000874D1"/>
    <w:rsid w:val="000876D9"/>
    <w:rsid w:val="00090177"/>
    <w:rsid w:val="00091106"/>
    <w:rsid w:val="00094C0F"/>
    <w:rsid w:val="00096326"/>
    <w:rsid w:val="00097AB5"/>
    <w:rsid w:val="00097E2B"/>
    <w:rsid w:val="000A1F17"/>
    <w:rsid w:val="000A2352"/>
    <w:rsid w:val="000A751F"/>
    <w:rsid w:val="000A7B8C"/>
    <w:rsid w:val="000B1C82"/>
    <w:rsid w:val="000B2680"/>
    <w:rsid w:val="000B2A9D"/>
    <w:rsid w:val="000B3EBF"/>
    <w:rsid w:val="000C647A"/>
    <w:rsid w:val="000D166C"/>
    <w:rsid w:val="000D4AAD"/>
    <w:rsid w:val="000E0A64"/>
    <w:rsid w:val="000E10B5"/>
    <w:rsid w:val="000E2B4E"/>
    <w:rsid w:val="000E7ADE"/>
    <w:rsid w:val="000F1F1C"/>
    <w:rsid w:val="000F2A0E"/>
    <w:rsid w:val="000F63FE"/>
    <w:rsid w:val="0010106A"/>
    <w:rsid w:val="00106620"/>
    <w:rsid w:val="00107056"/>
    <w:rsid w:val="0010725E"/>
    <w:rsid w:val="001142F0"/>
    <w:rsid w:val="00120EB5"/>
    <w:rsid w:val="00125556"/>
    <w:rsid w:val="00126C07"/>
    <w:rsid w:val="0013471A"/>
    <w:rsid w:val="00134A9C"/>
    <w:rsid w:val="00134D0B"/>
    <w:rsid w:val="001424F5"/>
    <w:rsid w:val="001438C1"/>
    <w:rsid w:val="00162A04"/>
    <w:rsid w:val="00162C89"/>
    <w:rsid w:val="00165E2C"/>
    <w:rsid w:val="00166ABB"/>
    <w:rsid w:val="0017348C"/>
    <w:rsid w:val="0017351F"/>
    <w:rsid w:val="00173554"/>
    <w:rsid w:val="001745FD"/>
    <w:rsid w:val="00174769"/>
    <w:rsid w:val="00174BE4"/>
    <w:rsid w:val="00176CDB"/>
    <w:rsid w:val="00177360"/>
    <w:rsid w:val="00183448"/>
    <w:rsid w:val="001863F8"/>
    <w:rsid w:val="0019232E"/>
    <w:rsid w:val="001952F3"/>
    <w:rsid w:val="00196258"/>
    <w:rsid w:val="00196296"/>
    <w:rsid w:val="00196DE6"/>
    <w:rsid w:val="001A2624"/>
    <w:rsid w:val="001A39B5"/>
    <w:rsid w:val="001A6727"/>
    <w:rsid w:val="001A6CF6"/>
    <w:rsid w:val="001B2CA2"/>
    <w:rsid w:val="001B3A02"/>
    <w:rsid w:val="001B3FF2"/>
    <w:rsid w:val="001B44F5"/>
    <w:rsid w:val="001B50CC"/>
    <w:rsid w:val="001B57BB"/>
    <w:rsid w:val="001B7ED1"/>
    <w:rsid w:val="001C01EC"/>
    <w:rsid w:val="001C7E0A"/>
    <w:rsid w:val="001D1433"/>
    <w:rsid w:val="001D2994"/>
    <w:rsid w:val="001D47C0"/>
    <w:rsid w:val="001E0A91"/>
    <w:rsid w:val="001E1263"/>
    <w:rsid w:val="001E25DA"/>
    <w:rsid w:val="001E3F6A"/>
    <w:rsid w:val="001E4610"/>
    <w:rsid w:val="001E4D38"/>
    <w:rsid w:val="001E7D87"/>
    <w:rsid w:val="001F635B"/>
    <w:rsid w:val="001F78F4"/>
    <w:rsid w:val="00202EA4"/>
    <w:rsid w:val="00206161"/>
    <w:rsid w:val="002118D1"/>
    <w:rsid w:val="00213373"/>
    <w:rsid w:val="00213B77"/>
    <w:rsid w:val="00213BAE"/>
    <w:rsid w:val="00213F3D"/>
    <w:rsid w:val="00217C61"/>
    <w:rsid w:val="00221C08"/>
    <w:rsid w:val="00222FBC"/>
    <w:rsid w:val="0022310C"/>
    <w:rsid w:val="00225186"/>
    <w:rsid w:val="00225382"/>
    <w:rsid w:val="00227D0C"/>
    <w:rsid w:val="00231F1A"/>
    <w:rsid w:val="002331AB"/>
    <w:rsid w:val="00234048"/>
    <w:rsid w:val="00234508"/>
    <w:rsid w:val="00236BD1"/>
    <w:rsid w:val="00236EA2"/>
    <w:rsid w:val="00240024"/>
    <w:rsid w:val="00241FCC"/>
    <w:rsid w:val="00244459"/>
    <w:rsid w:val="00244736"/>
    <w:rsid w:val="00245FA6"/>
    <w:rsid w:val="00247908"/>
    <w:rsid w:val="002510C8"/>
    <w:rsid w:val="00251501"/>
    <w:rsid w:val="00251BFD"/>
    <w:rsid w:val="00252D68"/>
    <w:rsid w:val="00255283"/>
    <w:rsid w:val="00256F5C"/>
    <w:rsid w:val="00260A1D"/>
    <w:rsid w:val="00266A95"/>
    <w:rsid w:val="0027250D"/>
    <w:rsid w:val="00272AFC"/>
    <w:rsid w:val="00275E99"/>
    <w:rsid w:val="00276D76"/>
    <w:rsid w:val="002801FC"/>
    <w:rsid w:val="0028142F"/>
    <w:rsid w:val="00285BD5"/>
    <w:rsid w:val="00286F71"/>
    <w:rsid w:val="00293EDC"/>
    <w:rsid w:val="002949B1"/>
    <w:rsid w:val="002949ED"/>
    <w:rsid w:val="00297AB4"/>
    <w:rsid w:val="002A0FDB"/>
    <w:rsid w:val="002A11BC"/>
    <w:rsid w:val="002A7767"/>
    <w:rsid w:val="002B07AE"/>
    <w:rsid w:val="002B10A6"/>
    <w:rsid w:val="002B6115"/>
    <w:rsid w:val="002B7495"/>
    <w:rsid w:val="002C268D"/>
    <w:rsid w:val="002C4455"/>
    <w:rsid w:val="002C6D44"/>
    <w:rsid w:val="002D3131"/>
    <w:rsid w:val="002D6E59"/>
    <w:rsid w:val="002E0816"/>
    <w:rsid w:val="002E40A7"/>
    <w:rsid w:val="002E4196"/>
    <w:rsid w:val="002E437D"/>
    <w:rsid w:val="002E4B0C"/>
    <w:rsid w:val="002E58F6"/>
    <w:rsid w:val="002E5F97"/>
    <w:rsid w:val="002F254D"/>
    <w:rsid w:val="002F424C"/>
    <w:rsid w:val="002F6B0D"/>
    <w:rsid w:val="00304CCC"/>
    <w:rsid w:val="00304F61"/>
    <w:rsid w:val="00311344"/>
    <w:rsid w:val="0031350B"/>
    <w:rsid w:val="00314C92"/>
    <w:rsid w:val="00315C5D"/>
    <w:rsid w:val="003206BC"/>
    <w:rsid w:val="00320F3E"/>
    <w:rsid w:val="00321289"/>
    <w:rsid w:val="003220C0"/>
    <w:rsid w:val="003259AA"/>
    <w:rsid w:val="00325A42"/>
    <w:rsid w:val="00330AB0"/>
    <w:rsid w:val="0033125F"/>
    <w:rsid w:val="003327C0"/>
    <w:rsid w:val="00332E15"/>
    <w:rsid w:val="003359A4"/>
    <w:rsid w:val="00337DC7"/>
    <w:rsid w:val="00347214"/>
    <w:rsid w:val="00347F2D"/>
    <w:rsid w:val="00354B41"/>
    <w:rsid w:val="00356745"/>
    <w:rsid w:val="003570C2"/>
    <w:rsid w:val="00360E4B"/>
    <w:rsid w:val="00362843"/>
    <w:rsid w:val="00362D64"/>
    <w:rsid w:val="0036651B"/>
    <w:rsid w:val="00370484"/>
    <w:rsid w:val="003744F8"/>
    <w:rsid w:val="00374F9D"/>
    <w:rsid w:val="00375442"/>
    <w:rsid w:val="00375854"/>
    <w:rsid w:val="00377BC0"/>
    <w:rsid w:val="00382AFE"/>
    <w:rsid w:val="0038317C"/>
    <w:rsid w:val="003842D8"/>
    <w:rsid w:val="003854D4"/>
    <w:rsid w:val="00390D2B"/>
    <w:rsid w:val="0039444B"/>
    <w:rsid w:val="003954CE"/>
    <w:rsid w:val="003959D8"/>
    <w:rsid w:val="00396465"/>
    <w:rsid w:val="00396BA2"/>
    <w:rsid w:val="003A01A1"/>
    <w:rsid w:val="003A030C"/>
    <w:rsid w:val="003A2007"/>
    <w:rsid w:val="003A7109"/>
    <w:rsid w:val="003B2DE8"/>
    <w:rsid w:val="003B36A4"/>
    <w:rsid w:val="003B4C8A"/>
    <w:rsid w:val="003B7236"/>
    <w:rsid w:val="003C0136"/>
    <w:rsid w:val="003C1EA4"/>
    <w:rsid w:val="003C2E33"/>
    <w:rsid w:val="003C33BE"/>
    <w:rsid w:val="003C3CB9"/>
    <w:rsid w:val="003C6E8B"/>
    <w:rsid w:val="003D521D"/>
    <w:rsid w:val="003D60CD"/>
    <w:rsid w:val="003E0740"/>
    <w:rsid w:val="003E0E4D"/>
    <w:rsid w:val="003E206E"/>
    <w:rsid w:val="003F6E91"/>
    <w:rsid w:val="003F7162"/>
    <w:rsid w:val="003F7483"/>
    <w:rsid w:val="004035DD"/>
    <w:rsid w:val="0040767C"/>
    <w:rsid w:val="00421C0E"/>
    <w:rsid w:val="00423205"/>
    <w:rsid w:val="00425FF9"/>
    <w:rsid w:val="00427E73"/>
    <w:rsid w:val="00431E7C"/>
    <w:rsid w:val="00432398"/>
    <w:rsid w:val="004324A4"/>
    <w:rsid w:val="004343D4"/>
    <w:rsid w:val="0043539E"/>
    <w:rsid w:val="00436F8A"/>
    <w:rsid w:val="00445290"/>
    <w:rsid w:val="00445EE9"/>
    <w:rsid w:val="00447BD4"/>
    <w:rsid w:val="00450427"/>
    <w:rsid w:val="00452E8E"/>
    <w:rsid w:val="00454E61"/>
    <w:rsid w:val="00464E51"/>
    <w:rsid w:val="00470550"/>
    <w:rsid w:val="004723A6"/>
    <w:rsid w:val="004742A8"/>
    <w:rsid w:val="00477931"/>
    <w:rsid w:val="004815CC"/>
    <w:rsid w:val="00483700"/>
    <w:rsid w:val="00484200"/>
    <w:rsid w:val="00487FFD"/>
    <w:rsid w:val="004904A4"/>
    <w:rsid w:val="004923BF"/>
    <w:rsid w:val="00493218"/>
    <w:rsid w:val="004935AD"/>
    <w:rsid w:val="00496015"/>
    <w:rsid w:val="00497F05"/>
    <w:rsid w:val="004A03C2"/>
    <w:rsid w:val="004A31C6"/>
    <w:rsid w:val="004A3F4F"/>
    <w:rsid w:val="004B1DB0"/>
    <w:rsid w:val="004B58AF"/>
    <w:rsid w:val="004B7EFB"/>
    <w:rsid w:val="004C019F"/>
    <w:rsid w:val="004D0930"/>
    <w:rsid w:val="004D2A0E"/>
    <w:rsid w:val="004D32E5"/>
    <w:rsid w:val="004E3C89"/>
    <w:rsid w:val="004E43A5"/>
    <w:rsid w:val="004E5543"/>
    <w:rsid w:val="004F1F7E"/>
    <w:rsid w:val="004F212B"/>
    <w:rsid w:val="004F259F"/>
    <w:rsid w:val="004F292D"/>
    <w:rsid w:val="004F2C6D"/>
    <w:rsid w:val="004F5001"/>
    <w:rsid w:val="00502387"/>
    <w:rsid w:val="0050730B"/>
    <w:rsid w:val="005079C9"/>
    <w:rsid w:val="0051349C"/>
    <w:rsid w:val="00514119"/>
    <w:rsid w:val="00516EA0"/>
    <w:rsid w:val="0051787B"/>
    <w:rsid w:val="00520156"/>
    <w:rsid w:val="0052407C"/>
    <w:rsid w:val="00524D95"/>
    <w:rsid w:val="005273DB"/>
    <w:rsid w:val="005308BE"/>
    <w:rsid w:val="00540289"/>
    <w:rsid w:val="005411C6"/>
    <w:rsid w:val="0054763C"/>
    <w:rsid w:val="00551385"/>
    <w:rsid w:val="0055192A"/>
    <w:rsid w:val="005551A5"/>
    <w:rsid w:val="005601AD"/>
    <w:rsid w:val="00561806"/>
    <w:rsid w:val="00563F62"/>
    <w:rsid w:val="00576235"/>
    <w:rsid w:val="005804E4"/>
    <w:rsid w:val="00580A3A"/>
    <w:rsid w:val="00581202"/>
    <w:rsid w:val="00582442"/>
    <w:rsid w:val="005836D1"/>
    <w:rsid w:val="00585577"/>
    <w:rsid w:val="0058591C"/>
    <w:rsid w:val="00585AC8"/>
    <w:rsid w:val="00585FC5"/>
    <w:rsid w:val="00594A81"/>
    <w:rsid w:val="00595CAC"/>
    <w:rsid w:val="00597940"/>
    <w:rsid w:val="005A0834"/>
    <w:rsid w:val="005A3832"/>
    <w:rsid w:val="005A3A11"/>
    <w:rsid w:val="005A498B"/>
    <w:rsid w:val="005A729B"/>
    <w:rsid w:val="005B46E6"/>
    <w:rsid w:val="005B59FC"/>
    <w:rsid w:val="005B60E4"/>
    <w:rsid w:val="005B719B"/>
    <w:rsid w:val="005B7FCD"/>
    <w:rsid w:val="005C0D65"/>
    <w:rsid w:val="005C5C55"/>
    <w:rsid w:val="005C67D0"/>
    <w:rsid w:val="005C7D3D"/>
    <w:rsid w:val="005D3220"/>
    <w:rsid w:val="005E2040"/>
    <w:rsid w:val="005E51D2"/>
    <w:rsid w:val="005F0791"/>
    <w:rsid w:val="005F18C2"/>
    <w:rsid w:val="005F4F71"/>
    <w:rsid w:val="00602799"/>
    <w:rsid w:val="0060281E"/>
    <w:rsid w:val="006052A8"/>
    <w:rsid w:val="00605EF0"/>
    <w:rsid w:val="00612362"/>
    <w:rsid w:val="00614799"/>
    <w:rsid w:val="00614F98"/>
    <w:rsid w:val="00617381"/>
    <w:rsid w:val="00621A2D"/>
    <w:rsid w:val="00622D7B"/>
    <w:rsid w:val="00624A7C"/>
    <w:rsid w:val="0062695C"/>
    <w:rsid w:val="00627693"/>
    <w:rsid w:val="006317C1"/>
    <w:rsid w:val="00631936"/>
    <w:rsid w:val="00633237"/>
    <w:rsid w:val="006346DA"/>
    <w:rsid w:val="00635478"/>
    <w:rsid w:val="00636922"/>
    <w:rsid w:val="00636C32"/>
    <w:rsid w:val="00640C05"/>
    <w:rsid w:val="00640F4B"/>
    <w:rsid w:val="00647C3A"/>
    <w:rsid w:val="00651925"/>
    <w:rsid w:val="00653D4D"/>
    <w:rsid w:val="00661591"/>
    <w:rsid w:val="006634EB"/>
    <w:rsid w:val="00664AEC"/>
    <w:rsid w:val="00664CBE"/>
    <w:rsid w:val="00664DF9"/>
    <w:rsid w:val="00673356"/>
    <w:rsid w:val="00676F9A"/>
    <w:rsid w:val="00683A06"/>
    <w:rsid w:val="006846DC"/>
    <w:rsid w:val="00690994"/>
    <w:rsid w:val="006924DA"/>
    <w:rsid w:val="00692A99"/>
    <w:rsid w:val="006944E5"/>
    <w:rsid w:val="006A376B"/>
    <w:rsid w:val="006A47CA"/>
    <w:rsid w:val="006A6E06"/>
    <w:rsid w:val="006B24D4"/>
    <w:rsid w:val="006B40C7"/>
    <w:rsid w:val="006C1744"/>
    <w:rsid w:val="006C215E"/>
    <w:rsid w:val="006C2B71"/>
    <w:rsid w:val="006C3E1C"/>
    <w:rsid w:val="006C4244"/>
    <w:rsid w:val="006C4A64"/>
    <w:rsid w:val="006C799E"/>
    <w:rsid w:val="006D3234"/>
    <w:rsid w:val="006D3BD4"/>
    <w:rsid w:val="006D5983"/>
    <w:rsid w:val="006D73B5"/>
    <w:rsid w:val="006E01ED"/>
    <w:rsid w:val="006E297F"/>
    <w:rsid w:val="006E5EE5"/>
    <w:rsid w:val="006E6912"/>
    <w:rsid w:val="006F06BD"/>
    <w:rsid w:val="006F1BF0"/>
    <w:rsid w:val="006F2307"/>
    <w:rsid w:val="006F5D32"/>
    <w:rsid w:val="006F6D73"/>
    <w:rsid w:val="0070232A"/>
    <w:rsid w:val="0070290D"/>
    <w:rsid w:val="00706985"/>
    <w:rsid w:val="0071023A"/>
    <w:rsid w:val="00712E10"/>
    <w:rsid w:val="00720B2F"/>
    <w:rsid w:val="00723413"/>
    <w:rsid w:val="007245B4"/>
    <w:rsid w:val="007250F8"/>
    <w:rsid w:val="00726F05"/>
    <w:rsid w:val="00727A86"/>
    <w:rsid w:val="00732B0E"/>
    <w:rsid w:val="00732D9B"/>
    <w:rsid w:val="00740810"/>
    <w:rsid w:val="007427A3"/>
    <w:rsid w:val="00746435"/>
    <w:rsid w:val="0074750C"/>
    <w:rsid w:val="0074794C"/>
    <w:rsid w:val="0075103B"/>
    <w:rsid w:val="007573DE"/>
    <w:rsid w:val="00757DC2"/>
    <w:rsid w:val="007604CC"/>
    <w:rsid w:val="007623CB"/>
    <w:rsid w:val="007633E4"/>
    <w:rsid w:val="00763918"/>
    <w:rsid w:val="00765C4F"/>
    <w:rsid w:val="007703E5"/>
    <w:rsid w:val="0077046F"/>
    <w:rsid w:val="00770CA0"/>
    <w:rsid w:val="00771AC8"/>
    <w:rsid w:val="00774888"/>
    <w:rsid w:val="00777A06"/>
    <w:rsid w:val="00781C3C"/>
    <w:rsid w:val="00783549"/>
    <w:rsid w:val="007924E3"/>
    <w:rsid w:val="007929C9"/>
    <w:rsid w:val="00793680"/>
    <w:rsid w:val="00794CAF"/>
    <w:rsid w:val="007956DC"/>
    <w:rsid w:val="007A06A1"/>
    <w:rsid w:val="007A209F"/>
    <w:rsid w:val="007A27EE"/>
    <w:rsid w:val="007A2C9B"/>
    <w:rsid w:val="007A3B51"/>
    <w:rsid w:val="007A715C"/>
    <w:rsid w:val="007B0539"/>
    <w:rsid w:val="007B0DDA"/>
    <w:rsid w:val="007B1A21"/>
    <w:rsid w:val="007B2236"/>
    <w:rsid w:val="007B3949"/>
    <w:rsid w:val="007B61B5"/>
    <w:rsid w:val="007C79AE"/>
    <w:rsid w:val="007E13C7"/>
    <w:rsid w:val="007E2FC6"/>
    <w:rsid w:val="007E57D2"/>
    <w:rsid w:val="007F0916"/>
    <w:rsid w:val="007F36B4"/>
    <w:rsid w:val="007F667D"/>
    <w:rsid w:val="00802391"/>
    <w:rsid w:val="00803CB1"/>
    <w:rsid w:val="0080784A"/>
    <w:rsid w:val="008120C5"/>
    <w:rsid w:val="00815288"/>
    <w:rsid w:val="00820E24"/>
    <w:rsid w:val="00821914"/>
    <w:rsid w:val="00837299"/>
    <w:rsid w:val="00837907"/>
    <w:rsid w:val="008427B3"/>
    <w:rsid w:val="00842A37"/>
    <w:rsid w:val="008478EB"/>
    <w:rsid w:val="008521E2"/>
    <w:rsid w:val="008557AE"/>
    <w:rsid w:val="00855953"/>
    <w:rsid w:val="0085664E"/>
    <w:rsid w:val="00860EF7"/>
    <w:rsid w:val="008618F0"/>
    <w:rsid w:val="00861DCA"/>
    <w:rsid w:val="008632A8"/>
    <w:rsid w:val="008638CE"/>
    <w:rsid w:val="00867B61"/>
    <w:rsid w:val="00871D25"/>
    <w:rsid w:val="00871D88"/>
    <w:rsid w:val="00876562"/>
    <w:rsid w:val="0088267A"/>
    <w:rsid w:val="0088627D"/>
    <w:rsid w:val="0088777A"/>
    <w:rsid w:val="0089340C"/>
    <w:rsid w:val="00893DAF"/>
    <w:rsid w:val="00894D72"/>
    <w:rsid w:val="008964AA"/>
    <w:rsid w:val="00896DEA"/>
    <w:rsid w:val="00897417"/>
    <w:rsid w:val="008A0F1C"/>
    <w:rsid w:val="008A43A9"/>
    <w:rsid w:val="008A4A62"/>
    <w:rsid w:val="008A6169"/>
    <w:rsid w:val="008A673A"/>
    <w:rsid w:val="008D018D"/>
    <w:rsid w:val="008D07C3"/>
    <w:rsid w:val="008D3E2D"/>
    <w:rsid w:val="008E227E"/>
    <w:rsid w:val="008E27B9"/>
    <w:rsid w:val="008E5FEC"/>
    <w:rsid w:val="008E60FE"/>
    <w:rsid w:val="008F146F"/>
    <w:rsid w:val="008F3CBD"/>
    <w:rsid w:val="008F3D62"/>
    <w:rsid w:val="008F3F60"/>
    <w:rsid w:val="009002AE"/>
    <w:rsid w:val="009008D5"/>
    <w:rsid w:val="0090403A"/>
    <w:rsid w:val="00906EDA"/>
    <w:rsid w:val="009110B2"/>
    <w:rsid w:val="009113D0"/>
    <w:rsid w:val="00912240"/>
    <w:rsid w:val="009147FF"/>
    <w:rsid w:val="00914B8E"/>
    <w:rsid w:val="00915EDE"/>
    <w:rsid w:val="0092065B"/>
    <w:rsid w:val="0092122F"/>
    <w:rsid w:val="00923E60"/>
    <w:rsid w:val="00925EA4"/>
    <w:rsid w:val="009261E8"/>
    <w:rsid w:val="00930F52"/>
    <w:rsid w:val="00931E68"/>
    <w:rsid w:val="0093290D"/>
    <w:rsid w:val="00935E53"/>
    <w:rsid w:val="00941CCD"/>
    <w:rsid w:val="00945FB0"/>
    <w:rsid w:val="009508D8"/>
    <w:rsid w:val="00955472"/>
    <w:rsid w:val="009554B8"/>
    <w:rsid w:val="00955FCE"/>
    <w:rsid w:val="009566D2"/>
    <w:rsid w:val="00956C3B"/>
    <w:rsid w:val="00957A53"/>
    <w:rsid w:val="00961504"/>
    <w:rsid w:val="00961818"/>
    <w:rsid w:val="00962E71"/>
    <w:rsid w:val="0096698A"/>
    <w:rsid w:val="0097072C"/>
    <w:rsid w:val="00970A2D"/>
    <w:rsid w:val="009728B0"/>
    <w:rsid w:val="00980530"/>
    <w:rsid w:val="00982EA1"/>
    <w:rsid w:val="00984560"/>
    <w:rsid w:val="00984884"/>
    <w:rsid w:val="009901DF"/>
    <w:rsid w:val="00992290"/>
    <w:rsid w:val="00992453"/>
    <w:rsid w:val="00992AC0"/>
    <w:rsid w:val="0099396B"/>
    <w:rsid w:val="00995C48"/>
    <w:rsid w:val="009A071B"/>
    <w:rsid w:val="009A2B53"/>
    <w:rsid w:val="009A52C1"/>
    <w:rsid w:val="009A55C8"/>
    <w:rsid w:val="009A740C"/>
    <w:rsid w:val="009B166B"/>
    <w:rsid w:val="009B26DD"/>
    <w:rsid w:val="009B4407"/>
    <w:rsid w:val="009B4BAE"/>
    <w:rsid w:val="009C4AB9"/>
    <w:rsid w:val="009C66A6"/>
    <w:rsid w:val="009D04ED"/>
    <w:rsid w:val="009D0C41"/>
    <w:rsid w:val="009D395C"/>
    <w:rsid w:val="009D4E57"/>
    <w:rsid w:val="009D5DF2"/>
    <w:rsid w:val="009D7070"/>
    <w:rsid w:val="009D77BC"/>
    <w:rsid w:val="009D7B56"/>
    <w:rsid w:val="009E6C3B"/>
    <w:rsid w:val="009F01F3"/>
    <w:rsid w:val="009F1399"/>
    <w:rsid w:val="009F1C11"/>
    <w:rsid w:val="009F4FD8"/>
    <w:rsid w:val="009F5291"/>
    <w:rsid w:val="009F6245"/>
    <w:rsid w:val="009F625A"/>
    <w:rsid w:val="009F73A5"/>
    <w:rsid w:val="00A024C7"/>
    <w:rsid w:val="00A03688"/>
    <w:rsid w:val="00A03EF5"/>
    <w:rsid w:val="00A07DCE"/>
    <w:rsid w:val="00A13281"/>
    <w:rsid w:val="00A13DA5"/>
    <w:rsid w:val="00A14081"/>
    <w:rsid w:val="00A15B2C"/>
    <w:rsid w:val="00A21399"/>
    <w:rsid w:val="00A27C5B"/>
    <w:rsid w:val="00A32813"/>
    <w:rsid w:val="00A32D5F"/>
    <w:rsid w:val="00A41AF3"/>
    <w:rsid w:val="00A44A0B"/>
    <w:rsid w:val="00A50FF0"/>
    <w:rsid w:val="00A53498"/>
    <w:rsid w:val="00A54339"/>
    <w:rsid w:val="00A645F6"/>
    <w:rsid w:val="00A65DAC"/>
    <w:rsid w:val="00A72416"/>
    <w:rsid w:val="00A75277"/>
    <w:rsid w:val="00A76885"/>
    <w:rsid w:val="00A81B23"/>
    <w:rsid w:val="00A83630"/>
    <w:rsid w:val="00A87488"/>
    <w:rsid w:val="00A92E6A"/>
    <w:rsid w:val="00AA0F38"/>
    <w:rsid w:val="00AA34F5"/>
    <w:rsid w:val="00AA3CED"/>
    <w:rsid w:val="00AB0550"/>
    <w:rsid w:val="00AB227A"/>
    <w:rsid w:val="00AB350F"/>
    <w:rsid w:val="00AB4750"/>
    <w:rsid w:val="00AC022C"/>
    <w:rsid w:val="00AC0818"/>
    <w:rsid w:val="00AC0B60"/>
    <w:rsid w:val="00AC1262"/>
    <w:rsid w:val="00AC4FCF"/>
    <w:rsid w:val="00AC5CCB"/>
    <w:rsid w:val="00AC632B"/>
    <w:rsid w:val="00AC65E1"/>
    <w:rsid w:val="00AD7212"/>
    <w:rsid w:val="00AE2CA4"/>
    <w:rsid w:val="00AE7222"/>
    <w:rsid w:val="00AF0CD1"/>
    <w:rsid w:val="00AF6F68"/>
    <w:rsid w:val="00B00142"/>
    <w:rsid w:val="00B03654"/>
    <w:rsid w:val="00B13757"/>
    <w:rsid w:val="00B15183"/>
    <w:rsid w:val="00B15A38"/>
    <w:rsid w:val="00B16218"/>
    <w:rsid w:val="00B17EF1"/>
    <w:rsid w:val="00B203CC"/>
    <w:rsid w:val="00B22DD8"/>
    <w:rsid w:val="00B238E9"/>
    <w:rsid w:val="00B32103"/>
    <w:rsid w:val="00B327A4"/>
    <w:rsid w:val="00B329A2"/>
    <w:rsid w:val="00B32EE3"/>
    <w:rsid w:val="00B33107"/>
    <w:rsid w:val="00B33B37"/>
    <w:rsid w:val="00B37FCB"/>
    <w:rsid w:val="00B412C3"/>
    <w:rsid w:val="00B43C26"/>
    <w:rsid w:val="00B451AC"/>
    <w:rsid w:val="00B51364"/>
    <w:rsid w:val="00B52E79"/>
    <w:rsid w:val="00B54472"/>
    <w:rsid w:val="00B60A35"/>
    <w:rsid w:val="00B62100"/>
    <w:rsid w:val="00B621FD"/>
    <w:rsid w:val="00B7201F"/>
    <w:rsid w:val="00B736D0"/>
    <w:rsid w:val="00B76573"/>
    <w:rsid w:val="00B80D41"/>
    <w:rsid w:val="00B83CD4"/>
    <w:rsid w:val="00B83FEB"/>
    <w:rsid w:val="00B85B08"/>
    <w:rsid w:val="00B87BB6"/>
    <w:rsid w:val="00B9022B"/>
    <w:rsid w:val="00B95CB0"/>
    <w:rsid w:val="00BA2247"/>
    <w:rsid w:val="00BA2298"/>
    <w:rsid w:val="00BA2669"/>
    <w:rsid w:val="00BA2B7A"/>
    <w:rsid w:val="00BB40A7"/>
    <w:rsid w:val="00BB6432"/>
    <w:rsid w:val="00BC21D1"/>
    <w:rsid w:val="00BC3118"/>
    <w:rsid w:val="00BC3F72"/>
    <w:rsid w:val="00BC6858"/>
    <w:rsid w:val="00BD0AA3"/>
    <w:rsid w:val="00BD17CC"/>
    <w:rsid w:val="00BD1DF7"/>
    <w:rsid w:val="00BD23B3"/>
    <w:rsid w:val="00BD23FF"/>
    <w:rsid w:val="00BD4AEC"/>
    <w:rsid w:val="00BD6EBC"/>
    <w:rsid w:val="00BE0F23"/>
    <w:rsid w:val="00BE1DA5"/>
    <w:rsid w:val="00BE2B42"/>
    <w:rsid w:val="00BF1695"/>
    <w:rsid w:val="00BF6F78"/>
    <w:rsid w:val="00BF6F8F"/>
    <w:rsid w:val="00C01456"/>
    <w:rsid w:val="00C0263B"/>
    <w:rsid w:val="00C03F73"/>
    <w:rsid w:val="00C052C4"/>
    <w:rsid w:val="00C076D6"/>
    <w:rsid w:val="00C07CB4"/>
    <w:rsid w:val="00C104E9"/>
    <w:rsid w:val="00C1210E"/>
    <w:rsid w:val="00C143D7"/>
    <w:rsid w:val="00C155D0"/>
    <w:rsid w:val="00C16900"/>
    <w:rsid w:val="00C16D1C"/>
    <w:rsid w:val="00C25624"/>
    <w:rsid w:val="00C26045"/>
    <w:rsid w:val="00C32AEB"/>
    <w:rsid w:val="00C34860"/>
    <w:rsid w:val="00C36D91"/>
    <w:rsid w:val="00C37781"/>
    <w:rsid w:val="00C43299"/>
    <w:rsid w:val="00C44C92"/>
    <w:rsid w:val="00C46987"/>
    <w:rsid w:val="00C50952"/>
    <w:rsid w:val="00C52BD4"/>
    <w:rsid w:val="00C531BE"/>
    <w:rsid w:val="00C55F12"/>
    <w:rsid w:val="00C56502"/>
    <w:rsid w:val="00C56E68"/>
    <w:rsid w:val="00C57465"/>
    <w:rsid w:val="00C63E6C"/>
    <w:rsid w:val="00C640D5"/>
    <w:rsid w:val="00C65091"/>
    <w:rsid w:val="00C65B2A"/>
    <w:rsid w:val="00C677C5"/>
    <w:rsid w:val="00C70880"/>
    <w:rsid w:val="00C7223C"/>
    <w:rsid w:val="00C72439"/>
    <w:rsid w:val="00C724FF"/>
    <w:rsid w:val="00C75B8A"/>
    <w:rsid w:val="00C75E6C"/>
    <w:rsid w:val="00C777A5"/>
    <w:rsid w:val="00C81944"/>
    <w:rsid w:val="00C82324"/>
    <w:rsid w:val="00C84B48"/>
    <w:rsid w:val="00C87B91"/>
    <w:rsid w:val="00C91C95"/>
    <w:rsid w:val="00C9238F"/>
    <w:rsid w:val="00C923A5"/>
    <w:rsid w:val="00C93EF5"/>
    <w:rsid w:val="00C96C2F"/>
    <w:rsid w:val="00C96E23"/>
    <w:rsid w:val="00CA0883"/>
    <w:rsid w:val="00CA2BDC"/>
    <w:rsid w:val="00CA5FCE"/>
    <w:rsid w:val="00CB17FF"/>
    <w:rsid w:val="00CB1BFC"/>
    <w:rsid w:val="00CB688E"/>
    <w:rsid w:val="00CC043A"/>
    <w:rsid w:val="00CC30B4"/>
    <w:rsid w:val="00CC50A3"/>
    <w:rsid w:val="00CC6A5F"/>
    <w:rsid w:val="00CD13C5"/>
    <w:rsid w:val="00CD1553"/>
    <w:rsid w:val="00CD50F4"/>
    <w:rsid w:val="00CD6034"/>
    <w:rsid w:val="00CE0AEA"/>
    <w:rsid w:val="00CE3992"/>
    <w:rsid w:val="00CF018C"/>
    <w:rsid w:val="00CF4E8B"/>
    <w:rsid w:val="00CF7007"/>
    <w:rsid w:val="00D022B1"/>
    <w:rsid w:val="00D0294F"/>
    <w:rsid w:val="00D02E04"/>
    <w:rsid w:val="00D055D2"/>
    <w:rsid w:val="00D12B41"/>
    <w:rsid w:val="00D13082"/>
    <w:rsid w:val="00D174E0"/>
    <w:rsid w:val="00D20666"/>
    <w:rsid w:val="00D2134F"/>
    <w:rsid w:val="00D239FB"/>
    <w:rsid w:val="00D24B38"/>
    <w:rsid w:val="00D25535"/>
    <w:rsid w:val="00D25BAF"/>
    <w:rsid w:val="00D278C4"/>
    <w:rsid w:val="00D31C3C"/>
    <w:rsid w:val="00D34101"/>
    <w:rsid w:val="00D35223"/>
    <w:rsid w:val="00D37805"/>
    <w:rsid w:val="00D40489"/>
    <w:rsid w:val="00D415A1"/>
    <w:rsid w:val="00D435DD"/>
    <w:rsid w:val="00D44415"/>
    <w:rsid w:val="00D44AC4"/>
    <w:rsid w:val="00D4649E"/>
    <w:rsid w:val="00D50653"/>
    <w:rsid w:val="00D529B5"/>
    <w:rsid w:val="00D5344A"/>
    <w:rsid w:val="00D565EF"/>
    <w:rsid w:val="00D56DEC"/>
    <w:rsid w:val="00D57C4D"/>
    <w:rsid w:val="00D64DEC"/>
    <w:rsid w:val="00D66837"/>
    <w:rsid w:val="00D670B8"/>
    <w:rsid w:val="00D70874"/>
    <w:rsid w:val="00D72209"/>
    <w:rsid w:val="00D75880"/>
    <w:rsid w:val="00D8212D"/>
    <w:rsid w:val="00D82C07"/>
    <w:rsid w:val="00D93D8A"/>
    <w:rsid w:val="00D95AD6"/>
    <w:rsid w:val="00D9767C"/>
    <w:rsid w:val="00DA0288"/>
    <w:rsid w:val="00DA08C2"/>
    <w:rsid w:val="00DA17F9"/>
    <w:rsid w:val="00DA50F3"/>
    <w:rsid w:val="00DA5DDA"/>
    <w:rsid w:val="00DA7CA8"/>
    <w:rsid w:val="00DB7286"/>
    <w:rsid w:val="00DB76F4"/>
    <w:rsid w:val="00DC0831"/>
    <w:rsid w:val="00DC11CB"/>
    <w:rsid w:val="00DC2452"/>
    <w:rsid w:val="00DC3D37"/>
    <w:rsid w:val="00DC4D16"/>
    <w:rsid w:val="00DD0820"/>
    <w:rsid w:val="00DD46E0"/>
    <w:rsid w:val="00DD489C"/>
    <w:rsid w:val="00DD6A77"/>
    <w:rsid w:val="00DE01E0"/>
    <w:rsid w:val="00DE34F3"/>
    <w:rsid w:val="00DE5033"/>
    <w:rsid w:val="00DF2FA9"/>
    <w:rsid w:val="00DF301A"/>
    <w:rsid w:val="00DF4E07"/>
    <w:rsid w:val="00DF5998"/>
    <w:rsid w:val="00E03738"/>
    <w:rsid w:val="00E067F5"/>
    <w:rsid w:val="00E06D1E"/>
    <w:rsid w:val="00E115C6"/>
    <w:rsid w:val="00E1785F"/>
    <w:rsid w:val="00E255B8"/>
    <w:rsid w:val="00E27D9B"/>
    <w:rsid w:val="00E31ABF"/>
    <w:rsid w:val="00E31BE6"/>
    <w:rsid w:val="00E352B0"/>
    <w:rsid w:val="00E35600"/>
    <w:rsid w:val="00E36C4C"/>
    <w:rsid w:val="00E406AF"/>
    <w:rsid w:val="00E43F08"/>
    <w:rsid w:val="00E4764E"/>
    <w:rsid w:val="00E5315D"/>
    <w:rsid w:val="00E6302E"/>
    <w:rsid w:val="00E654FF"/>
    <w:rsid w:val="00E729CA"/>
    <w:rsid w:val="00E73148"/>
    <w:rsid w:val="00E772BC"/>
    <w:rsid w:val="00E80D59"/>
    <w:rsid w:val="00E80D71"/>
    <w:rsid w:val="00E817E3"/>
    <w:rsid w:val="00E84559"/>
    <w:rsid w:val="00E852F7"/>
    <w:rsid w:val="00E85304"/>
    <w:rsid w:val="00E85FFC"/>
    <w:rsid w:val="00E8785C"/>
    <w:rsid w:val="00E92B06"/>
    <w:rsid w:val="00E940F2"/>
    <w:rsid w:val="00E96E61"/>
    <w:rsid w:val="00EA036E"/>
    <w:rsid w:val="00EA2CDA"/>
    <w:rsid w:val="00EA3488"/>
    <w:rsid w:val="00EA3C33"/>
    <w:rsid w:val="00EA5737"/>
    <w:rsid w:val="00EA7965"/>
    <w:rsid w:val="00EB222D"/>
    <w:rsid w:val="00EB3BA0"/>
    <w:rsid w:val="00EB3DE3"/>
    <w:rsid w:val="00EB6664"/>
    <w:rsid w:val="00EB7310"/>
    <w:rsid w:val="00EC0FD6"/>
    <w:rsid w:val="00EC1A05"/>
    <w:rsid w:val="00EC5177"/>
    <w:rsid w:val="00ED2A85"/>
    <w:rsid w:val="00ED3A68"/>
    <w:rsid w:val="00EE1678"/>
    <w:rsid w:val="00EE1D1D"/>
    <w:rsid w:val="00EE6302"/>
    <w:rsid w:val="00EF39E2"/>
    <w:rsid w:val="00EF683B"/>
    <w:rsid w:val="00F0552C"/>
    <w:rsid w:val="00F05BB7"/>
    <w:rsid w:val="00F05BD8"/>
    <w:rsid w:val="00F06A86"/>
    <w:rsid w:val="00F06D92"/>
    <w:rsid w:val="00F112FD"/>
    <w:rsid w:val="00F1202F"/>
    <w:rsid w:val="00F126C1"/>
    <w:rsid w:val="00F17817"/>
    <w:rsid w:val="00F23A58"/>
    <w:rsid w:val="00F24F9D"/>
    <w:rsid w:val="00F25A93"/>
    <w:rsid w:val="00F26287"/>
    <w:rsid w:val="00F27740"/>
    <w:rsid w:val="00F30A9B"/>
    <w:rsid w:val="00F31324"/>
    <w:rsid w:val="00F32020"/>
    <w:rsid w:val="00F324BF"/>
    <w:rsid w:val="00F3459F"/>
    <w:rsid w:val="00F352BE"/>
    <w:rsid w:val="00F35F43"/>
    <w:rsid w:val="00F42016"/>
    <w:rsid w:val="00F43496"/>
    <w:rsid w:val="00F43604"/>
    <w:rsid w:val="00F43929"/>
    <w:rsid w:val="00F467F8"/>
    <w:rsid w:val="00F47599"/>
    <w:rsid w:val="00F47866"/>
    <w:rsid w:val="00F514D6"/>
    <w:rsid w:val="00F5171C"/>
    <w:rsid w:val="00F52A4F"/>
    <w:rsid w:val="00F52D3C"/>
    <w:rsid w:val="00F54A55"/>
    <w:rsid w:val="00F56235"/>
    <w:rsid w:val="00F565C2"/>
    <w:rsid w:val="00F56A42"/>
    <w:rsid w:val="00F57307"/>
    <w:rsid w:val="00F610AE"/>
    <w:rsid w:val="00F62960"/>
    <w:rsid w:val="00F653CA"/>
    <w:rsid w:val="00F6569E"/>
    <w:rsid w:val="00F6756A"/>
    <w:rsid w:val="00F74766"/>
    <w:rsid w:val="00F77883"/>
    <w:rsid w:val="00F77EBB"/>
    <w:rsid w:val="00F82C7C"/>
    <w:rsid w:val="00F85BE0"/>
    <w:rsid w:val="00F91DF0"/>
    <w:rsid w:val="00F955D7"/>
    <w:rsid w:val="00F961F4"/>
    <w:rsid w:val="00F97970"/>
    <w:rsid w:val="00FA1ACD"/>
    <w:rsid w:val="00FA3030"/>
    <w:rsid w:val="00FB28B8"/>
    <w:rsid w:val="00FB5802"/>
    <w:rsid w:val="00FB5D1A"/>
    <w:rsid w:val="00FB7614"/>
    <w:rsid w:val="00FC15E8"/>
    <w:rsid w:val="00FC38A7"/>
    <w:rsid w:val="00FC64E7"/>
    <w:rsid w:val="00FD0C8A"/>
    <w:rsid w:val="00FD1163"/>
    <w:rsid w:val="00FD41D8"/>
    <w:rsid w:val="00FD51DD"/>
    <w:rsid w:val="00FD68EA"/>
    <w:rsid w:val="00FD6AD9"/>
    <w:rsid w:val="00FD70DF"/>
    <w:rsid w:val="00FD7E20"/>
    <w:rsid w:val="00FE0AC7"/>
    <w:rsid w:val="00FE3B6B"/>
    <w:rsid w:val="00FE3BF7"/>
    <w:rsid w:val="00FF50E8"/>
    <w:rsid w:val="00FF542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A7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paragraph" w:customStyle="1" w:styleId="rvps1">
    <w:name w:val="rvps1"/>
    <w:basedOn w:val="Normal"/>
    <w:rsid w:val="0050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5079C9"/>
  </w:style>
  <w:style w:type="character" w:customStyle="1" w:styleId="rvts4">
    <w:name w:val="rvts4"/>
    <w:basedOn w:val="DefaultParagraphFont"/>
    <w:rsid w:val="0085664E"/>
  </w:style>
  <w:style w:type="character" w:customStyle="1" w:styleId="rvts15">
    <w:name w:val="rvts15"/>
    <w:basedOn w:val="DefaultParagraphFont"/>
    <w:rsid w:val="00914B8E"/>
  </w:style>
  <w:style w:type="character" w:customStyle="1" w:styleId="rvts16">
    <w:name w:val="rvts16"/>
    <w:basedOn w:val="DefaultParagraphFont"/>
    <w:rsid w:val="00914B8E"/>
  </w:style>
  <w:style w:type="paragraph" w:customStyle="1" w:styleId="xl65">
    <w:name w:val="xl65"/>
    <w:basedOn w:val="Normal"/>
    <w:rsid w:val="00751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005736"/>
  </w:style>
  <w:style w:type="table" w:styleId="TableGrid">
    <w:name w:val="Table Grid"/>
    <w:basedOn w:val="TableNormal"/>
    <w:uiPriority w:val="59"/>
    <w:rsid w:val="00AB227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7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55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A961-A90A-4CB1-BA7C-6F747584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8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5194</cp:revision>
  <cp:lastPrinted>2024-06-06T12:07:00Z</cp:lastPrinted>
  <dcterms:created xsi:type="dcterms:W3CDTF">2021-05-20T12:26:00Z</dcterms:created>
  <dcterms:modified xsi:type="dcterms:W3CDTF">2024-06-06T12:19:00Z</dcterms:modified>
</cp:coreProperties>
</file>